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534D" w14:textId="08F2269B" w:rsidR="00486D70" w:rsidRDefault="00486D70" w:rsidP="00C679FD">
      <w:pPr>
        <w:pStyle w:val="a3"/>
        <w:rPr>
          <w:sz w:val="20"/>
          <w:szCs w:val="20"/>
        </w:rPr>
      </w:pPr>
      <w:r w:rsidRPr="00C679FD">
        <w:rPr>
          <w:sz w:val="20"/>
          <w:szCs w:val="20"/>
        </w:rPr>
        <w:t>플라톤의 ‘동굴의 비유’가 현대 정보사회에서 지닌 철학적 의미</w:t>
      </w:r>
    </w:p>
    <w:p w14:paraId="0CACB2B2" w14:textId="219C1DB5" w:rsidR="00BE78DC" w:rsidRPr="00486D70" w:rsidRDefault="00BE78DC" w:rsidP="00BE78DC">
      <w:pPr>
        <w:jc w:val="right"/>
        <w:rPr>
          <w:sz w:val="20"/>
          <w:szCs w:val="20"/>
        </w:rPr>
      </w:pPr>
      <w:r w:rsidRPr="00BE78DC">
        <w:rPr>
          <w:rFonts w:hint="eastAsia"/>
          <w:sz w:val="20"/>
          <w:szCs w:val="20"/>
        </w:rPr>
        <w:t>20212980 김영일</w:t>
      </w:r>
    </w:p>
    <w:p w14:paraId="13876D62" w14:textId="2CFBD350" w:rsidR="00486D70" w:rsidRPr="002C0E7B" w:rsidRDefault="00486D70" w:rsidP="00C679FD">
      <w:pPr>
        <w:widowControl/>
        <w:wordWrap/>
        <w:autoSpaceDE/>
        <w:autoSpaceDN/>
        <w:spacing w:before="100" w:beforeAutospacing="1" w:after="100" w:afterAutospacing="1"/>
        <w:rPr>
          <w:rFonts w:ascii="굴림" w:eastAsia="굴림" w:hAnsi="굴림" w:cs="굴림"/>
          <w:kern w:val="0"/>
          <w:sz w:val="20"/>
          <w:szCs w:val="20"/>
          <w14:ligatures w14:val="none"/>
        </w:rPr>
      </w:pPr>
      <w:r w:rsidRPr="00486D70">
        <w:rPr>
          <w:rFonts w:ascii="굴림" w:eastAsia="굴림" w:hAnsi="굴림" w:cs="굴림"/>
          <w:kern w:val="0"/>
          <w:sz w:val="20"/>
          <w:szCs w:val="20"/>
          <w14:ligatures w14:val="none"/>
        </w:rPr>
        <w:t>플라</w:t>
      </w:r>
      <w:r w:rsidR="00C679FD" w:rsidRPr="00C679FD">
        <w:rPr>
          <w:rFonts w:ascii="굴림" w:eastAsia="굴림" w:hAnsi="굴림" w:cs="굴림" w:hint="eastAsia"/>
          <w:kern w:val="0"/>
          <w:sz w:val="20"/>
          <w:szCs w:val="20"/>
          <w14:ligatures w14:val="none"/>
        </w:rPr>
        <w:t>톤</w:t>
      </w:r>
      <w:r w:rsidRPr="00486D70">
        <w:rPr>
          <w:rFonts w:ascii="굴림" w:eastAsia="굴림" w:hAnsi="굴림" w:cs="굴림"/>
          <w:kern w:val="0"/>
          <w:sz w:val="20"/>
          <w:szCs w:val="20"/>
          <w14:ligatures w14:val="none"/>
        </w:rPr>
        <w:t xml:space="preserve"> 제시한 ‘동굴의 비유’는 인간이 경험하는 현실과 진리 간의 간극을 생생하게 묘사한 철학적 </w:t>
      </w:r>
      <w:proofErr w:type="spellStart"/>
      <w:r w:rsidRPr="00486D70">
        <w:rPr>
          <w:rFonts w:ascii="굴림" w:eastAsia="굴림" w:hAnsi="굴림" w:cs="굴림"/>
          <w:kern w:val="0"/>
          <w:sz w:val="20"/>
          <w:szCs w:val="20"/>
          <w14:ligatures w14:val="none"/>
        </w:rPr>
        <w:t>메타포입니다</w:t>
      </w:r>
      <w:proofErr w:type="spellEnd"/>
      <w:r w:rsidRPr="00486D70">
        <w:rPr>
          <w:rFonts w:ascii="굴림" w:eastAsia="굴림" w:hAnsi="굴림" w:cs="굴림"/>
          <w:kern w:val="0"/>
          <w:sz w:val="20"/>
          <w:szCs w:val="20"/>
          <w14:ligatures w14:val="none"/>
        </w:rPr>
        <w:t>.</w:t>
      </w:r>
      <w:r w:rsidR="00C679FD" w:rsidRPr="00C679FD">
        <w:rPr>
          <w:rFonts w:ascii="굴림" w:eastAsia="굴림" w:hAnsi="굴림" w:cs="굴림" w:hint="eastAsia"/>
          <w:kern w:val="0"/>
          <w:sz w:val="20"/>
          <w:szCs w:val="20"/>
          <w14:ligatures w14:val="none"/>
        </w:rPr>
        <w:t xml:space="preserve"> </w:t>
      </w:r>
      <w:r w:rsidR="00C679FD" w:rsidRPr="00C679FD">
        <w:rPr>
          <w:rFonts w:ascii="굴림" w:eastAsia="굴림" w:hAnsi="굴림" w:cs="굴림"/>
          <w:kern w:val="0"/>
          <w:sz w:val="20"/>
          <w:szCs w:val="20"/>
          <w14:ligatures w14:val="none"/>
        </w:rPr>
        <w:t>플라톤은 『</w:t>
      </w:r>
      <w:proofErr w:type="spellStart"/>
      <w:r w:rsidR="00C679FD" w:rsidRPr="00C679FD">
        <w:rPr>
          <w:rFonts w:ascii="굴림" w:eastAsia="굴림" w:hAnsi="굴림" w:cs="굴림"/>
          <w:kern w:val="0"/>
          <w:sz w:val="20"/>
          <w:szCs w:val="20"/>
          <w14:ligatures w14:val="none"/>
        </w:rPr>
        <w:t>국가』에서</w:t>
      </w:r>
      <w:proofErr w:type="spellEnd"/>
      <w:r w:rsidR="00C679FD" w:rsidRPr="00C679FD">
        <w:rPr>
          <w:rFonts w:ascii="굴림" w:eastAsia="굴림" w:hAnsi="굴림" w:cs="굴림"/>
          <w:kern w:val="0"/>
          <w:sz w:val="20"/>
          <w:szCs w:val="20"/>
          <w14:ligatures w14:val="none"/>
        </w:rPr>
        <w:t xml:space="preserve"> 동굴의 비유를 통해 인간의 인식이 얼마나 한정적이고 왜곡될 수 있는지 경고하였다(이재영, 2014). 이 비유는 오늘날 미디어가 주도하는 현대 정보사회에서도 여전히 의미가 있다. 본 과제는 플라톤의 철학적 통찰력을 빌려 현대 사회에서 흔히 나타나는 가짜뉴스와 필터버블 같은 문제를 분석하여 인간의 인식적 한계를 고찰하고자 한다.</w:t>
      </w:r>
      <w:r w:rsidRPr="00486D70">
        <w:rPr>
          <w:rFonts w:ascii="굴림" w:eastAsia="굴림" w:hAnsi="굴림" w:cs="굴림"/>
          <w:kern w:val="0"/>
          <w:sz w:val="20"/>
          <w:szCs w:val="20"/>
          <w14:ligatures w14:val="none"/>
        </w:rPr>
        <w:t>본 과제에서는 동굴의 비유의 핵심 메시지와 현대 정보사회의 특성(정보과잉, 가짜 뉴스, 인식적 편향 등)을 연결하여 분석할 것입니다.</w:t>
      </w:r>
      <w:r w:rsidR="00C679FD" w:rsidRPr="00C679FD">
        <w:rPr>
          <w:rFonts w:ascii="굴림" w:eastAsia="굴림" w:hAnsi="굴림" w:cs="굴림" w:hint="eastAsia"/>
          <w:kern w:val="0"/>
          <w:sz w:val="20"/>
          <w:szCs w:val="20"/>
          <w14:ligatures w14:val="none"/>
        </w:rPr>
        <w:t xml:space="preserve"> </w:t>
      </w:r>
      <w:r w:rsidRPr="00486D70">
        <w:rPr>
          <w:rFonts w:ascii="굴림" w:eastAsia="굴림" w:hAnsi="굴림" w:cs="굴림"/>
          <w:kern w:val="0"/>
          <w:sz w:val="20"/>
          <w:szCs w:val="20"/>
          <w14:ligatures w14:val="none"/>
        </w:rPr>
        <w:t>플라톤의 ‘동굴의 비유’는 현대 정보사회에서 어떤 의미를 가질 수 있는가?</w:t>
      </w:r>
      <w:r w:rsidR="00C679FD" w:rsidRPr="00C679FD">
        <w:rPr>
          <w:rFonts w:ascii="굴림" w:eastAsia="굴림" w:hAnsi="굴림" w:cs="굴림" w:hint="eastAsia"/>
          <w:kern w:val="0"/>
          <w:sz w:val="20"/>
          <w:szCs w:val="20"/>
          <w14:ligatures w14:val="none"/>
        </w:rPr>
        <w:t xml:space="preserve"> </w:t>
      </w:r>
      <w:r w:rsidRPr="00486D70">
        <w:rPr>
          <w:rFonts w:ascii="굴림" w:eastAsia="굴림" w:hAnsi="굴림" w:cs="굴림"/>
          <w:kern w:val="0"/>
          <w:sz w:val="20"/>
          <w:szCs w:val="20"/>
          <w14:ligatures w14:val="none"/>
        </w:rPr>
        <w:t>이 고전적 비유가 현대인의 인식적 한계를 설명하는 데 얼마나 효과적으로 적용될 수 있을까?</w:t>
      </w:r>
      <w:r w:rsidR="002C0E7B" w:rsidRPr="002C0E7B">
        <w:rPr>
          <w:rFonts w:ascii="굴림" w:eastAsia="굴림" w:hAnsi="굴림" w:cs="굴림"/>
          <w:kern w:val="0"/>
          <w:sz w:val="24"/>
          <w14:ligatures w14:val="none"/>
        </w:rPr>
        <w:t xml:space="preserve"> </w:t>
      </w:r>
      <w:r w:rsidR="002C0E7B" w:rsidRPr="002C0E7B">
        <w:rPr>
          <w:rFonts w:ascii="굴림" w:eastAsia="굴림" w:hAnsi="굴림" w:cs="굴림"/>
          <w:kern w:val="0"/>
          <w:sz w:val="20"/>
          <w:szCs w:val="20"/>
          <w14:ligatures w14:val="none"/>
        </w:rPr>
        <w:t>플라톤은 동굴 밖으로 나간 죄수가 진리를 보았을 때 그것을 독점하지 않고 다시 동굴로 돌아가 사람들에게 진리를 전하는 것이 철학자의 사명이라고 주장한다. 이것은 단순히 지식을 아는 데 그치지 않고 사회적 책임과 연결된 철학적 실천을 강조하는 플라톤의 중요한 메시지이다(박종현 역주, 2005). 이는 현대 정보사회에서 정보와 진실을 깨달은 사람들이 사회적 역할과 책임을 다해야 한다는 윤리적 메시지로 확장하여 해석될 수 있다.</w:t>
      </w:r>
    </w:p>
    <w:p w14:paraId="237BCD55" w14:textId="6061F0C4" w:rsidR="009F1EBE" w:rsidRPr="00486D70" w:rsidRDefault="009F1EBE" w:rsidP="00C679FD">
      <w:pPr>
        <w:widowControl/>
        <w:wordWrap/>
        <w:autoSpaceDE/>
        <w:autoSpaceDN/>
        <w:spacing w:before="100" w:beforeAutospacing="1" w:after="100" w:afterAutospacing="1"/>
        <w:rPr>
          <w:rFonts w:ascii="굴림" w:eastAsia="굴림" w:hAnsi="굴림" w:cs="굴림"/>
          <w:kern w:val="0"/>
          <w:sz w:val="20"/>
          <w:szCs w:val="20"/>
          <w14:ligatures w14:val="none"/>
        </w:rPr>
      </w:pPr>
      <w:r w:rsidRPr="009F1EBE">
        <w:rPr>
          <w:rFonts w:ascii="굴림" w:eastAsia="굴림" w:hAnsi="굴림" w:cs="굴림"/>
          <w:kern w:val="0"/>
          <w:sz w:val="20"/>
          <w:szCs w:val="20"/>
          <w14:ligatures w14:val="none"/>
        </w:rPr>
        <w:t>우리가 바로 그러한 동굴 안에 갇혀 평생을 영상과 그림자만을 바라보면서 살고 있는 그런 존재라는 것이다.</w:t>
      </w:r>
      <w:r>
        <w:rPr>
          <w:rFonts w:ascii="굴림" w:eastAsia="굴림" w:hAnsi="굴림" w:cs="굴림" w:hint="eastAsia"/>
          <w:kern w:val="0"/>
          <w:sz w:val="20"/>
          <w:szCs w:val="20"/>
          <w14:ligatures w14:val="none"/>
        </w:rPr>
        <w:t xml:space="preserve"> </w:t>
      </w:r>
      <w:r w:rsidR="00BE78DC" w:rsidRPr="00BE78DC">
        <w:rPr>
          <w:rFonts w:ascii="굴림" w:eastAsia="굴림" w:hAnsi="굴림" w:cs="굴림"/>
          <w:kern w:val="0"/>
          <w:sz w:val="20"/>
          <w:szCs w:val="20"/>
          <w14:ligatures w14:val="none"/>
        </w:rPr>
        <w:t>여기서 쇠 사슬에 묶여 있다는 것은 무엇을 의미하는가? 그것은 그림자 즉 허상(</w:t>
      </w:r>
      <w:proofErr w:type="spellStart"/>
      <w:r w:rsidR="00BE78DC" w:rsidRPr="00BE78DC">
        <w:rPr>
          <w:rFonts w:ascii="굴림" w:eastAsia="굴림" w:hAnsi="굴림" w:cs="굴림"/>
          <w:kern w:val="0"/>
          <w:sz w:val="20"/>
          <w:szCs w:val="20"/>
          <w14:ligatures w14:val="none"/>
        </w:rPr>
        <w:t>虛像</w:t>
      </w:r>
      <w:proofErr w:type="spellEnd"/>
      <w:r w:rsidR="00BE78DC" w:rsidRPr="00BE78DC">
        <w:rPr>
          <w:rFonts w:ascii="굴림" w:eastAsia="굴림" w:hAnsi="굴림" w:cs="굴림"/>
          <w:kern w:val="0"/>
          <w:sz w:val="20"/>
          <w:szCs w:val="20"/>
          <w14:ligatures w14:val="none"/>
        </w:rPr>
        <w:t>)과 허영(</w:t>
      </w:r>
      <w:proofErr w:type="spellStart"/>
      <w:r w:rsidR="00BE78DC" w:rsidRPr="00BE78DC">
        <w:rPr>
          <w:rFonts w:ascii="굴림" w:eastAsia="굴림" w:hAnsi="굴림" w:cs="굴림"/>
          <w:kern w:val="0"/>
          <w:sz w:val="20"/>
          <w:szCs w:val="20"/>
          <w14:ligatures w14:val="none"/>
        </w:rPr>
        <w:t>虛</w:t>
      </w:r>
      <w:proofErr w:type="spellEnd"/>
      <w:r w:rsidR="00BE78DC" w:rsidRPr="00BE78DC">
        <w:rPr>
          <w:rFonts w:ascii="굴림" w:eastAsia="굴림" w:hAnsi="굴림" w:cs="굴림"/>
          <w:kern w:val="0"/>
          <w:sz w:val="20"/>
          <w:szCs w:val="20"/>
          <w14:ligatures w14:val="none"/>
        </w:rPr>
        <w:t xml:space="preserve"> </w:t>
      </w:r>
      <w:proofErr w:type="spellStart"/>
      <w:r w:rsidR="00BE78DC" w:rsidRPr="00BE78DC">
        <w:rPr>
          <w:rFonts w:ascii="굴림" w:eastAsia="굴림" w:hAnsi="굴림" w:cs="굴림"/>
          <w:kern w:val="0"/>
          <w:sz w:val="20"/>
          <w:szCs w:val="20"/>
          <w14:ligatures w14:val="none"/>
        </w:rPr>
        <w:t>映</w:t>
      </w:r>
      <w:proofErr w:type="spellEnd"/>
      <w:r w:rsidR="00BE78DC" w:rsidRPr="00BE78DC">
        <w:rPr>
          <w:rFonts w:ascii="굴림" w:eastAsia="굴림" w:hAnsi="굴림" w:cs="굴림"/>
          <w:kern w:val="0"/>
          <w:sz w:val="20"/>
          <w:szCs w:val="20"/>
          <w14:ligatures w14:val="none"/>
        </w:rPr>
        <w:t>)</w:t>
      </w:r>
      <w:proofErr w:type="spellStart"/>
      <w:r w:rsidR="00BE78DC" w:rsidRPr="00BE78DC">
        <w:rPr>
          <w:rFonts w:ascii="굴림" w:eastAsia="굴림" w:hAnsi="굴림" w:cs="굴림"/>
          <w:kern w:val="0"/>
          <w:sz w:val="20"/>
          <w:szCs w:val="20"/>
          <w14:ligatures w14:val="none"/>
        </w:rPr>
        <w:t>에</w:t>
      </w:r>
      <w:proofErr w:type="spellEnd"/>
      <w:r w:rsidR="00BE78DC" w:rsidRPr="00BE78DC">
        <w:rPr>
          <w:rFonts w:ascii="굴림" w:eastAsia="굴림" w:hAnsi="굴림" w:cs="굴림"/>
          <w:kern w:val="0"/>
          <w:sz w:val="20"/>
          <w:szCs w:val="20"/>
          <w14:ligatures w14:val="none"/>
        </w:rPr>
        <w:t xml:space="preserve"> 지배를 받는다는 것을 의미한다. 이러한 것에 지배를 받는 사람들의 두드러진 특징은 자신이 만지고 있는 실체(</w:t>
      </w:r>
      <w:proofErr w:type="spellStart"/>
      <w:r w:rsidR="00BE78DC" w:rsidRPr="00BE78DC">
        <w:rPr>
          <w:rFonts w:ascii="굴림" w:eastAsia="굴림" w:hAnsi="굴림" w:cs="굴림"/>
          <w:kern w:val="0"/>
          <w:sz w:val="20"/>
          <w:szCs w:val="20"/>
          <w14:ligatures w14:val="none"/>
        </w:rPr>
        <w:t>實體</w:t>
      </w:r>
      <w:proofErr w:type="spellEnd"/>
      <w:r w:rsidR="00BE78DC" w:rsidRPr="00BE78DC">
        <w:rPr>
          <w:rFonts w:ascii="굴림" w:eastAsia="굴림" w:hAnsi="굴림" w:cs="굴림"/>
          <w:kern w:val="0"/>
          <w:sz w:val="20"/>
          <w:szCs w:val="20"/>
          <w14:ligatures w14:val="none"/>
        </w:rPr>
        <w:t xml:space="preserve">) 조차도 그림자로부터 생성되어 나온 것이요, 자신들이 듣는 소리마저 그림자에서 비롯된 것이라고 확신한다는 점이다. 즉 그들 경 </w:t>
      </w:r>
      <w:proofErr w:type="spellStart"/>
      <w:r w:rsidR="00BE78DC" w:rsidRPr="00BE78DC">
        <w:rPr>
          <w:rFonts w:ascii="굴림" w:eastAsia="굴림" w:hAnsi="굴림" w:cs="굴림"/>
          <w:kern w:val="0"/>
          <w:sz w:val="20"/>
          <w:szCs w:val="20"/>
          <w14:ligatures w14:val="none"/>
        </w:rPr>
        <w:t>험과</w:t>
      </w:r>
      <w:proofErr w:type="spellEnd"/>
      <w:r w:rsidR="00BE78DC" w:rsidRPr="00BE78DC">
        <w:rPr>
          <w:rFonts w:ascii="굴림" w:eastAsia="굴림" w:hAnsi="굴림" w:cs="굴림"/>
          <w:kern w:val="0"/>
          <w:sz w:val="20"/>
          <w:szCs w:val="20"/>
          <w14:ligatures w14:val="none"/>
        </w:rPr>
        <w:t xml:space="preserve"> 지식의 근원이 그림자에서 비롯된 것처럼 믿는다는 것이다.</w:t>
      </w:r>
      <w:r>
        <w:rPr>
          <w:rFonts w:ascii="굴림" w:eastAsia="굴림" w:hAnsi="굴림" w:cs="굴림" w:hint="eastAsia"/>
          <w:kern w:val="0"/>
          <w:sz w:val="20"/>
          <w:szCs w:val="20"/>
          <w14:ligatures w14:val="none"/>
        </w:rPr>
        <w:t xml:space="preserve"> </w:t>
      </w:r>
      <w:r w:rsidRPr="009F1EBE">
        <w:rPr>
          <w:rFonts w:ascii="굴림" w:eastAsia="굴림" w:hAnsi="굴림" w:cs="굴림"/>
          <w:kern w:val="0"/>
          <w:sz w:val="20"/>
          <w:szCs w:val="20"/>
          <w14:ligatures w14:val="none"/>
        </w:rPr>
        <w:t>죄수들 중에 하나가 사슬을 풀고 고개를 돌리는 사건, 즉 전환(</w:t>
      </w:r>
      <w:proofErr w:type="spellStart"/>
      <w:r w:rsidRPr="009F1EBE">
        <w:rPr>
          <w:rFonts w:ascii="굴림" w:eastAsia="굴림" w:hAnsi="굴림" w:cs="굴림"/>
          <w:kern w:val="0"/>
          <w:sz w:val="20"/>
          <w:szCs w:val="20"/>
          <w14:ligatures w14:val="none"/>
        </w:rPr>
        <w:t>轉換</w:t>
      </w:r>
      <w:proofErr w:type="spellEnd"/>
      <w:r w:rsidRPr="009F1EBE">
        <w:rPr>
          <w:rFonts w:ascii="굴림" w:eastAsia="굴림" w:hAnsi="굴림" w:cs="굴림"/>
          <w:kern w:val="0"/>
          <w:sz w:val="20"/>
          <w:szCs w:val="20"/>
          <w14:ligatures w14:val="none"/>
        </w:rPr>
        <w:t xml:space="preserve">)의 사건이 다. 다른 하나는 동굴 밖으로 탈출해 가는 과정에서 그가 겪는 신체적 아픔에 대한 것이다. 죄수가 </w:t>
      </w:r>
      <w:proofErr w:type="spellStart"/>
      <w:r w:rsidRPr="009F1EBE">
        <w:rPr>
          <w:rFonts w:ascii="굴림" w:eastAsia="굴림" w:hAnsi="굴림" w:cs="굴림"/>
          <w:kern w:val="0"/>
          <w:sz w:val="20"/>
          <w:szCs w:val="20"/>
          <w14:ligatures w14:val="none"/>
        </w:rPr>
        <w:t>묶여있는</w:t>
      </w:r>
      <w:proofErr w:type="spellEnd"/>
      <w:r w:rsidRPr="009F1EBE">
        <w:rPr>
          <w:rFonts w:ascii="굴림" w:eastAsia="굴림" w:hAnsi="굴림" w:cs="굴림"/>
          <w:kern w:val="0"/>
          <w:sz w:val="20"/>
          <w:szCs w:val="20"/>
          <w14:ligatures w14:val="none"/>
        </w:rPr>
        <w:t xml:space="preserve"> 사슬을 풀고 고개를 돌리는 순간 지금까지 보고 들었던 것 들이 모두 허상(</w:t>
      </w:r>
      <w:proofErr w:type="spellStart"/>
      <w:r w:rsidRPr="009F1EBE">
        <w:rPr>
          <w:rFonts w:ascii="굴림" w:eastAsia="굴림" w:hAnsi="굴림" w:cs="굴림"/>
          <w:kern w:val="0"/>
          <w:sz w:val="20"/>
          <w:szCs w:val="20"/>
          <w14:ligatures w14:val="none"/>
        </w:rPr>
        <w:t>虛像</w:t>
      </w:r>
      <w:proofErr w:type="spellEnd"/>
      <w:r w:rsidRPr="009F1EBE">
        <w:rPr>
          <w:rFonts w:ascii="굴림" w:eastAsia="굴림" w:hAnsi="굴림" w:cs="굴림"/>
          <w:kern w:val="0"/>
          <w:sz w:val="20"/>
          <w:szCs w:val="20"/>
          <w14:ligatures w14:val="none"/>
        </w:rPr>
        <w:t>)이요 환영(</w:t>
      </w:r>
      <w:proofErr w:type="spellStart"/>
      <w:r w:rsidRPr="009F1EBE">
        <w:rPr>
          <w:rFonts w:ascii="굴림" w:eastAsia="굴림" w:hAnsi="굴림" w:cs="굴림"/>
          <w:kern w:val="0"/>
          <w:sz w:val="20"/>
          <w:szCs w:val="20"/>
          <w14:ligatures w14:val="none"/>
        </w:rPr>
        <w:t>幻影</w:t>
      </w:r>
      <w:proofErr w:type="spellEnd"/>
      <w:r w:rsidRPr="009F1EBE">
        <w:rPr>
          <w:rFonts w:ascii="굴림" w:eastAsia="굴림" w:hAnsi="굴림" w:cs="굴림"/>
          <w:kern w:val="0"/>
          <w:sz w:val="20"/>
          <w:szCs w:val="20"/>
          <w14:ligatures w14:val="none"/>
        </w:rPr>
        <w:t>)임을 깨닫게 된다</w:t>
      </w:r>
    </w:p>
    <w:p w14:paraId="1906735A" w14:textId="7FACD8B5" w:rsidR="00486D70" w:rsidRPr="00486D70" w:rsidRDefault="00486D70" w:rsidP="00387A63">
      <w:pPr>
        <w:widowControl/>
        <w:wordWrap/>
        <w:autoSpaceDE/>
        <w:autoSpaceDN/>
        <w:spacing w:before="100" w:beforeAutospacing="1" w:after="100" w:afterAutospacing="1"/>
        <w:rPr>
          <w:rFonts w:ascii="굴림" w:eastAsia="굴림" w:hAnsi="굴림" w:cs="굴림"/>
          <w:kern w:val="0"/>
          <w:sz w:val="20"/>
          <w:szCs w:val="20"/>
          <w14:ligatures w14:val="none"/>
        </w:rPr>
      </w:pPr>
      <w:r w:rsidRPr="00486D70">
        <w:rPr>
          <w:rFonts w:ascii="굴림" w:eastAsia="굴림" w:hAnsi="굴림" w:cs="굴림"/>
          <w:kern w:val="0"/>
          <w:sz w:val="20"/>
          <w:szCs w:val="20"/>
          <w14:ligatures w14:val="none"/>
        </w:rPr>
        <w:t>현대인은 인터넷과 소셜 미디어의 엄청난 정보량으로 인해 실제 진실을 판단하기 어려운 상황(정보 과잉과 혼란에 빠진 현대인을 동굴 속 죄수에 비유).소셜 미디어나 미디어가 생산하는 가짜뉴스를 죄수들이 보는 ‘그림자’</w:t>
      </w:r>
      <w:proofErr w:type="spellStart"/>
      <w:r w:rsidRPr="00486D70">
        <w:rPr>
          <w:rFonts w:ascii="굴림" w:eastAsia="굴림" w:hAnsi="굴림" w:cs="굴림"/>
          <w:kern w:val="0"/>
          <w:sz w:val="20"/>
          <w:szCs w:val="20"/>
          <w14:ligatures w14:val="none"/>
        </w:rPr>
        <w:t>에</w:t>
      </w:r>
      <w:proofErr w:type="spellEnd"/>
      <w:r w:rsidRPr="00486D70">
        <w:rPr>
          <w:rFonts w:ascii="굴림" w:eastAsia="굴림" w:hAnsi="굴림" w:cs="굴림"/>
          <w:kern w:val="0"/>
          <w:sz w:val="20"/>
          <w:szCs w:val="20"/>
          <w14:ligatures w14:val="none"/>
        </w:rPr>
        <w:t xml:space="preserve"> 비유하고, 사람들이 쉽게 허구를 진실로 믿는 심리적 상태를 분석.사람들이 자신이 보고 싶은 정보만 선택적으로 소비하며, 다른 관점을 이해하지 못하는 상황을 플라톤의 비유를 통해 설명.</w:t>
      </w:r>
      <w:r w:rsidR="009F1EBE" w:rsidRPr="00387A63">
        <w:rPr>
          <w:rFonts w:ascii="굴림" w:eastAsia="굴림" w:hAnsi="굴림" w:cs="굴림" w:hint="eastAsia"/>
          <w:kern w:val="0"/>
          <w:sz w:val="20"/>
          <w:szCs w:val="20"/>
          <w14:ligatures w14:val="none"/>
        </w:rPr>
        <w:t xml:space="preserve"> </w:t>
      </w:r>
      <w:r w:rsidRPr="00486D70">
        <w:rPr>
          <w:rFonts w:ascii="굴림" w:eastAsia="굴림" w:hAnsi="굴림" w:cs="굴림"/>
          <w:kern w:val="0"/>
          <w:sz w:val="20"/>
          <w:szCs w:val="20"/>
          <w14:ligatures w14:val="none"/>
        </w:rPr>
        <w:t>본 파트에서는 현대 사회의 문제를 분석하면서 ‘동굴의 비유’가 왜 여전히 유효한지를 비판적으로 서술합니다.</w:t>
      </w:r>
      <w:r w:rsidR="002C0E7B">
        <w:rPr>
          <w:rFonts w:ascii="굴림" w:eastAsia="굴림" w:hAnsi="굴림" w:cs="굴림" w:hint="eastAsia"/>
          <w:kern w:val="0"/>
          <w:sz w:val="20"/>
          <w:szCs w:val="20"/>
          <w14:ligatures w14:val="none"/>
        </w:rPr>
        <w:t xml:space="preserve"> </w:t>
      </w:r>
      <w:r w:rsidR="002C0E7B" w:rsidRPr="002C0E7B">
        <w:rPr>
          <w:rFonts w:ascii="굴림" w:eastAsia="굴림" w:hAnsi="굴림" w:cs="굴림"/>
          <w:kern w:val="0"/>
          <w:sz w:val="20"/>
          <w:szCs w:val="20"/>
          <w14:ligatures w14:val="none"/>
        </w:rPr>
        <w:t xml:space="preserve">예를 들어, 코로나19 팬데믹 당시 유튜브나 페이스북과 같은 소셜 미디어에서 확산된 </w:t>
      </w:r>
      <w:proofErr w:type="spellStart"/>
      <w:r w:rsidR="002C0E7B" w:rsidRPr="002C0E7B">
        <w:rPr>
          <w:rFonts w:ascii="굴림" w:eastAsia="굴림" w:hAnsi="굴림" w:cs="굴림"/>
          <w:kern w:val="0"/>
          <w:sz w:val="20"/>
          <w:szCs w:val="20"/>
          <w14:ligatures w14:val="none"/>
        </w:rPr>
        <w:t>음모론적</w:t>
      </w:r>
      <w:proofErr w:type="spellEnd"/>
      <w:r w:rsidR="002C0E7B" w:rsidRPr="002C0E7B">
        <w:rPr>
          <w:rFonts w:ascii="굴림" w:eastAsia="굴림" w:hAnsi="굴림" w:cs="굴림"/>
          <w:kern w:val="0"/>
          <w:sz w:val="20"/>
          <w:szCs w:val="20"/>
          <w14:ligatures w14:val="none"/>
        </w:rPr>
        <w:t xml:space="preserve"> 가짜뉴스는 많은 사람들의 현실 인식을 심각하게 왜곡하였다(최윤정, 2020). 또한, 미국의 2020년 대통령 선거 과정에서 SNS가 만든 필터버블은 정치적 양극화를 </w:t>
      </w:r>
      <w:proofErr w:type="spellStart"/>
      <w:r w:rsidR="002C0E7B" w:rsidRPr="002C0E7B">
        <w:rPr>
          <w:rFonts w:ascii="굴림" w:eastAsia="굴림" w:hAnsi="굴림" w:cs="굴림"/>
          <w:kern w:val="0"/>
          <w:sz w:val="20"/>
          <w:szCs w:val="20"/>
          <w14:ligatures w14:val="none"/>
        </w:rPr>
        <w:t>심화시켰으며</w:t>
      </w:r>
      <w:proofErr w:type="spellEnd"/>
      <w:r w:rsidR="002C0E7B" w:rsidRPr="002C0E7B">
        <w:rPr>
          <w:rFonts w:ascii="굴림" w:eastAsia="굴림" w:hAnsi="굴림" w:cs="굴림"/>
          <w:kern w:val="0"/>
          <w:sz w:val="20"/>
          <w:szCs w:val="20"/>
          <w14:ligatures w14:val="none"/>
        </w:rPr>
        <w:t>, 사람들이 자신과 의견이 비슷한 정보만을 접하게 되는 현실을 만들어냈다. 이처럼 동굴의 비유는 현대의 정보 환경 속에서도 여전히 유효한 통찰을 제공한다.</w:t>
      </w:r>
    </w:p>
    <w:p w14:paraId="5261D9B1" w14:textId="4B85EED1" w:rsidR="00387A63" w:rsidRDefault="00486D70" w:rsidP="00BE78DC">
      <w:pPr>
        <w:widowControl/>
        <w:wordWrap/>
        <w:autoSpaceDE/>
        <w:autoSpaceDN/>
        <w:spacing w:before="100" w:beforeAutospacing="1" w:after="100" w:afterAutospacing="1"/>
        <w:rPr>
          <w:rFonts w:ascii="굴림" w:eastAsia="굴림" w:hAnsi="굴림" w:cs="굴림"/>
          <w:kern w:val="0"/>
          <w:sz w:val="20"/>
          <w:szCs w:val="20"/>
          <w14:ligatures w14:val="none"/>
        </w:rPr>
      </w:pPr>
      <w:r w:rsidRPr="00486D70">
        <w:rPr>
          <w:rFonts w:ascii="굴림" w:eastAsia="굴림" w:hAnsi="굴림" w:cs="굴림"/>
          <w:kern w:val="0"/>
          <w:sz w:val="20"/>
          <w:szCs w:val="20"/>
          <w14:ligatures w14:val="none"/>
        </w:rPr>
        <w:t>동굴의 비유를 통해 현대 사회에서 개인이 갖춰야 할 비판적 사고의 중요성 강조.본인이 본문에서 분석한 현대 문제에 대해 어떻게 대처할 수 있을지 간단한 해결 방향을 제시하거나, 개인적 견해를 추가합니다.마지막으로 플라톤의 철학적 통찰이 시대와 무관하게 지속적으로 의미를 갖는 이유를 간략히 정리합니다.</w:t>
      </w:r>
      <w:r w:rsidR="00387A63">
        <w:rPr>
          <w:rFonts w:ascii="굴림" w:eastAsia="굴림" w:hAnsi="굴림" w:cs="굴림" w:hint="eastAsia"/>
          <w:kern w:val="0"/>
          <w:sz w:val="20"/>
          <w:szCs w:val="20"/>
          <w14:ligatures w14:val="none"/>
        </w:rPr>
        <w:t xml:space="preserve"> </w:t>
      </w:r>
      <w:r w:rsidR="00387A63" w:rsidRPr="00387A63">
        <w:rPr>
          <w:rFonts w:ascii="굴림" w:eastAsia="굴림" w:hAnsi="굴림" w:cs="굴림"/>
          <w:kern w:val="0"/>
          <w:sz w:val="20"/>
          <w:szCs w:val="20"/>
          <w14:ligatures w14:val="none"/>
        </w:rPr>
        <w:t>현대인은 미디어와 소셜 네트워크를 통해 수많은 정보를 얻지만, 이는 마치 동굴 속의 그림자처럼 왜곡된 현실일 수 있다. 이재영(2014)은 플라톤의 비유를 통해 현대 교육에서도 진리 탐구를 위한 비판적 사고 교육이 필수적임을 강조하였다. 또한 이상헌(2014)은 미디어 매체가 제공하는 제한된 시각을 동굴 속 죄수들이 벽의 그림자만을 보고 진짜라고 믿는 현상과 동일하다고 지적한다. SNS의 알고리즘은 각 개인을 자신만의 인식적 ‘동굴’(필터버블)</w:t>
      </w:r>
      <w:proofErr w:type="spellStart"/>
      <w:r w:rsidR="00387A63" w:rsidRPr="00387A63">
        <w:rPr>
          <w:rFonts w:ascii="굴림" w:eastAsia="굴림" w:hAnsi="굴림" w:cs="굴림"/>
          <w:kern w:val="0"/>
          <w:sz w:val="20"/>
          <w:szCs w:val="20"/>
          <w14:ligatures w14:val="none"/>
        </w:rPr>
        <w:t>에</w:t>
      </w:r>
      <w:proofErr w:type="spellEnd"/>
      <w:r w:rsidR="00387A63" w:rsidRPr="00387A63">
        <w:rPr>
          <w:rFonts w:ascii="굴림" w:eastAsia="굴림" w:hAnsi="굴림" w:cs="굴림"/>
          <w:kern w:val="0"/>
          <w:sz w:val="20"/>
          <w:szCs w:val="20"/>
          <w14:ligatures w14:val="none"/>
        </w:rPr>
        <w:t xml:space="preserve"> 가두고, 이는 현대인들이 진실과 거짓을 제대로 판단하지 못하게 만드는 주요 원인이 된다.</w:t>
      </w:r>
    </w:p>
    <w:p w14:paraId="44ED33AD" w14:textId="6DA3B9BC" w:rsidR="002C0E7B" w:rsidRDefault="005F4437" w:rsidP="00BE78DC">
      <w:pPr>
        <w:widowControl/>
        <w:wordWrap/>
        <w:autoSpaceDE/>
        <w:autoSpaceDN/>
        <w:spacing w:before="100" w:beforeAutospacing="1" w:after="100" w:afterAutospacing="1"/>
        <w:rPr>
          <w:rFonts w:ascii="굴림" w:eastAsia="굴림" w:hAnsi="굴림" w:cs="굴림"/>
          <w:kern w:val="0"/>
          <w:sz w:val="20"/>
          <w:szCs w:val="20"/>
          <w14:ligatures w14:val="none"/>
        </w:rPr>
      </w:pPr>
      <w:r w:rsidRPr="005F4437">
        <w:rPr>
          <w:rFonts w:ascii="굴림" w:eastAsia="굴림" w:hAnsi="굴림" w:cs="굴림"/>
          <w:kern w:val="0"/>
          <w:sz w:val="20"/>
          <w:szCs w:val="20"/>
          <w14:ligatures w14:val="none"/>
        </w:rPr>
        <w:lastRenderedPageBreak/>
        <w:t>결국, 플라톤의 동굴 비유는 시대가 바뀌어도 인간의 인식적 한계와 진실 탐구의 중요성을 여전히 잘 보여준다. 정보 과잉 시대에 우리가 해야 할 것은 미디어가 제시하는 편향된 정보에 무조건 의존하기보다 끊임없이 비판적 질문을 던지며 진실을 탐구하는 자세이다. 현대 사회의 인식적 문제는 교육을 통해 해결 가능하며, 결국 개개인의 비판적 사고력 함양이 그 해결의 출발점이라 할 수 있다.</w:t>
      </w:r>
      <w:r w:rsidR="002C0E7B">
        <w:rPr>
          <w:rFonts w:ascii="굴림" w:eastAsia="굴림" w:hAnsi="굴림" w:cs="굴림" w:hint="eastAsia"/>
          <w:kern w:val="0"/>
          <w:sz w:val="20"/>
          <w:szCs w:val="20"/>
          <w14:ligatures w14:val="none"/>
        </w:rPr>
        <w:t xml:space="preserve"> </w:t>
      </w:r>
      <w:r w:rsidR="002C0E7B" w:rsidRPr="002C0E7B">
        <w:rPr>
          <w:rFonts w:ascii="굴림" w:eastAsia="굴림" w:hAnsi="굴림" w:cs="굴림"/>
          <w:kern w:val="0"/>
          <w:sz w:val="20"/>
          <w:szCs w:val="20"/>
          <w14:ligatures w14:val="none"/>
        </w:rPr>
        <w:t xml:space="preserve">현대 사회에서 정보의 홍수 속에서 길을 잃지 않으려면 비판적 사고와 정보 </w:t>
      </w:r>
      <w:proofErr w:type="spellStart"/>
      <w:r w:rsidR="002C0E7B" w:rsidRPr="002C0E7B">
        <w:rPr>
          <w:rFonts w:ascii="굴림" w:eastAsia="굴림" w:hAnsi="굴림" w:cs="굴림"/>
          <w:kern w:val="0"/>
          <w:sz w:val="20"/>
          <w:szCs w:val="20"/>
          <w14:ligatures w14:val="none"/>
        </w:rPr>
        <w:t>리터러시</w:t>
      </w:r>
      <w:proofErr w:type="spellEnd"/>
      <w:r w:rsidR="002C0E7B" w:rsidRPr="002C0E7B">
        <w:rPr>
          <w:rFonts w:ascii="굴림" w:eastAsia="굴림" w:hAnsi="굴림" w:cs="굴림"/>
          <w:kern w:val="0"/>
          <w:sz w:val="20"/>
          <w:szCs w:val="20"/>
          <w14:ligatures w14:val="none"/>
        </w:rPr>
        <w:t xml:space="preserve"> 능력을 키우는 구체적인 교육이 필요하다.</w:t>
      </w:r>
      <w:r w:rsidR="002C0E7B" w:rsidRPr="002C0E7B">
        <w:rPr>
          <w:rFonts w:ascii="굴림" w:eastAsia="굴림" w:hAnsi="굴림" w:cs="굴림"/>
          <w:kern w:val="0"/>
          <w:sz w:val="24"/>
          <w14:ligatures w14:val="none"/>
        </w:rPr>
        <w:t xml:space="preserve"> </w:t>
      </w:r>
      <w:r w:rsidR="002C0E7B" w:rsidRPr="002C0E7B">
        <w:rPr>
          <w:rFonts w:ascii="굴림" w:eastAsia="굴림" w:hAnsi="굴림" w:cs="굴림"/>
          <w:kern w:val="0"/>
          <w:sz w:val="20"/>
          <w:szCs w:val="20"/>
          <w14:ligatures w14:val="none"/>
        </w:rPr>
        <w:t xml:space="preserve">플라톤이라면 현대 사회에서 진정한 해결책은 단 하나, ‘철학적 각성’과 ‘교육’을 통한 진리 인식 능력의 </w:t>
      </w:r>
      <w:proofErr w:type="spellStart"/>
      <w:r w:rsidR="002C0E7B" w:rsidRPr="002C0E7B">
        <w:rPr>
          <w:rFonts w:ascii="굴림" w:eastAsia="굴림" w:hAnsi="굴림" w:cs="굴림"/>
          <w:kern w:val="0"/>
          <w:sz w:val="20"/>
          <w:szCs w:val="20"/>
          <w14:ligatures w14:val="none"/>
        </w:rPr>
        <w:t>함양뿐이라고</w:t>
      </w:r>
      <w:proofErr w:type="spellEnd"/>
      <w:r w:rsidR="002C0E7B" w:rsidRPr="002C0E7B">
        <w:rPr>
          <w:rFonts w:ascii="굴림" w:eastAsia="굴림" w:hAnsi="굴림" w:cs="굴림"/>
          <w:kern w:val="0"/>
          <w:sz w:val="20"/>
          <w:szCs w:val="20"/>
          <w14:ligatures w14:val="none"/>
        </w:rPr>
        <w:t xml:space="preserve"> 제시할 것이다. 정보의 홍수 시대에서 중요한 것은 정보의 양이 아니라 그 정보의 진실성이다. 플라톤의 철학에 따르면 인간이 진리를 찾으려면 감각과 편견에 의존하지 않고 이성을 통해 비판적이고 철학적인 질문을 계속 던져야 한다. 따라서 플라톤은 현대 교육에서 정보의 진위를 판단할 수 있는 철학적 사고력 교육을 필수적으로 실시할 것을 제안할 것이다(이재영, 2014; 플라톤, 박종현 역주, 2005).플라톤에게 있어 시대가 바뀌어도 인간의 본질적 문제는 변하지 않으며, 이는 곧 인간이 진실을 외면하고 감각적 쾌락과 허상에 빠지기 쉽기 때문이다. 따라서 현대 사회에서도 여전히 동굴 밖으로 나와 진리를 직시하는 철학적 각성과 비판적 태도를 요구하는 플라톤의 주장은 여전히 유효하다.</w:t>
      </w:r>
    </w:p>
    <w:p w14:paraId="2A27A62A"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플라톤의 ‘동굴의 비유’가 현대 정보사회에서 지닌 철학적 의미</w:t>
      </w:r>
    </w:p>
    <w:p w14:paraId="4E1E7079"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 xml:space="preserve">플라톤이 제시한 ‘동굴의 비유’는 인간이 경험하는 현실과 진리 간의 간극을 생생하게 묘사한 철학적 </w:t>
      </w:r>
      <w:proofErr w:type="spellStart"/>
      <w:r w:rsidRPr="00F75652">
        <w:rPr>
          <w:rFonts w:ascii="굴림" w:eastAsia="굴림" w:hAnsi="굴림" w:cs="굴림"/>
          <w:kern w:val="0"/>
          <w:sz w:val="20"/>
          <w:szCs w:val="20"/>
          <w14:ligatures w14:val="none"/>
        </w:rPr>
        <w:t>메타포이다</w:t>
      </w:r>
      <w:proofErr w:type="spellEnd"/>
      <w:r w:rsidRPr="00F75652">
        <w:rPr>
          <w:rFonts w:ascii="굴림" w:eastAsia="굴림" w:hAnsi="굴림" w:cs="굴림"/>
          <w:kern w:val="0"/>
          <w:sz w:val="20"/>
          <w:szCs w:val="20"/>
          <w14:ligatures w14:val="none"/>
        </w:rPr>
        <w:t>. 플라톤은 『</w:t>
      </w:r>
      <w:proofErr w:type="spellStart"/>
      <w:r w:rsidRPr="00F75652">
        <w:rPr>
          <w:rFonts w:ascii="굴림" w:eastAsia="굴림" w:hAnsi="굴림" w:cs="굴림"/>
          <w:kern w:val="0"/>
          <w:sz w:val="20"/>
          <w:szCs w:val="20"/>
          <w14:ligatures w14:val="none"/>
        </w:rPr>
        <w:t>국가』에서</w:t>
      </w:r>
      <w:proofErr w:type="spellEnd"/>
      <w:r w:rsidRPr="00F75652">
        <w:rPr>
          <w:rFonts w:ascii="굴림" w:eastAsia="굴림" w:hAnsi="굴림" w:cs="굴림"/>
          <w:kern w:val="0"/>
          <w:sz w:val="20"/>
          <w:szCs w:val="20"/>
          <w14:ligatures w14:val="none"/>
        </w:rPr>
        <w:t xml:space="preserve"> 동굴의 비유를 통해 인간의 인식이 얼마나 한정적이고 왜곡될 수 있는지 경고하였다(이재영, 2014). 동굴 속에 갇혀 쇠사슬에 묶여 있는 죄수들은 평생 동안 벽에 비친 그림자만을 보고 그것을 진짜 현실이라고 믿는다. 여기서 쇠사슬에 묶여 있다는 것은 인간이 감각과 편견, 즉 허상과 허영에 지배당하고 있음을 상징한다. 플라톤은 이러한 상황에서 한 죄수가 동굴 밖으로 나가 진리의 세계를 마주하고 다시 동굴로 돌아와 사람들에게 진리를 전하는 것이 철학자의 중요한 사명이라고 주장한다(플라톤, 박종현 역주, 2005). 이는 지식 습득에서 끝나지 않고 사회적 </w:t>
      </w:r>
      <w:proofErr w:type="spellStart"/>
      <w:r w:rsidRPr="00F75652">
        <w:rPr>
          <w:rFonts w:ascii="굴림" w:eastAsia="굴림" w:hAnsi="굴림" w:cs="굴림"/>
          <w:kern w:val="0"/>
          <w:sz w:val="20"/>
          <w:szCs w:val="20"/>
          <w14:ligatures w14:val="none"/>
        </w:rPr>
        <w:t>책임으로까지</w:t>
      </w:r>
      <w:proofErr w:type="spellEnd"/>
      <w:r w:rsidRPr="00F75652">
        <w:rPr>
          <w:rFonts w:ascii="굴림" w:eastAsia="굴림" w:hAnsi="굴림" w:cs="굴림"/>
          <w:kern w:val="0"/>
          <w:sz w:val="20"/>
          <w:szCs w:val="20"/>
          <w14:ligatures w14:val="none"/>
        </w:rPr>
        <w:t xml:space="preserve"> 확장되는 철학적 실천의 필요성을 강조한 것이다.</w:t>
      </w:r>
    </w:p>
    <w:p w14:paraId="00CDBC49"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이러한 플라톤의 철학적 메시지는 현대 정보사회에서도 매우 적절하게 적용될 수 있다. 현대인은 인터넷과 소셜 미디어의 급속한 발전으로 인해 전에 없던 엄청난 양의 정보를 접하고 있다. 그러나 플라톤의 관점에서 볼 때 이러한 정보들은 동굴 벽의 그림자와 다를 바 없다. 정보의 홍수 속에서 사람들은 오히려 진짜 진실을 가려내기 어렵게 되었으며, 가짜뉴스와 같은 왜곡된 정보가 빈번히 유통되며 사람들의 인식을 혼란스럽게 만든다(최윤정, 2020). 특히 소셜 미디어는 필터버블이라는 현상을 만들어내어 사람들을 자신이 선호하는 정보만 소비하게 하고, 그 결과 다른 관점이나 진실과 마주할 기회를 차단한다. 이는 마치 플라톤의 비유에서 죄수들이 쇠사슬에 묶여 그림자만 보며 현실로 믿는 모습과 정확히 일치한다.</w:t>
      </w:r>
    </w:p>
    <w:p w14:paraId="6FBCE654"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 xml:space="preserve">구체적인 사례로 코로나19 팬데믹 시기의 가짜뉴스 확산을 들 수 있다. 유튜브나 페이스북과 같은 소셜 미디어에서는 다양한 음모론이 유통되었으며, 이는 많은 사람들의 현실 인식을 심각하게 왜곡하였다. 또한 미국의 2020년 대통령 선거 과정에서는 SNS의 알고리즘이 각 개인의 정치적 성향에 맞는 정보만 제공하여 정치적 양극화를 더욱 </w:t>
      </w:r>
      <w:proofErr w:type="spellStart"/>
      <w:r w:rsidRPr="00F75652">
        <w:rPr>
          <w:rFonts w:ascii="굴림" w:eastAsia="굴림" w:hAnsi="굴림" w:cs="굴림"/>
          <w:kern w:val="0"/>
          <w:sz w:val="20"/>
          <w:szCs w:val="20"/>
          <w14:ligatures w14:val="none"/>
        </w:rPr>
        <w:t>심화시켰다</w:t>
      </w:r>
      <w:proofErr w:type="spellEnd"/>
      <w:r w:rsidRPr="00F75652">
        <w:rPr>
          <w:rFonts w:ascii="굴림" w:eastAsia="굴림" w:hAnsi="굴림" w:cs="굴림"/>
          <w:kern w:val="0"/>
          <w:sz w:val="20"/>
          <w:szCs w:val="20"/>
          <w14:ligatures w14:val="none"/>
        </w:rPr>
        <w:t>. 이상헌(2014)은 이러한 현상을 동굴 속 죄수들이 자신이 보는 제한된 그림자만을 진실로 믿는 것과 동일한 인식적 한계라고 지적하였다.</w:t>
      </w:r>
    </w:p>
    <w:p w14:paraId="3CDD0BFE"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 xml:space="preserve">플라톤의 관점에서 볼 때 현대사회에서 나타나는 인식의 문제는 비판적 사고력과 철학적 교육의 부족에서 기인한다. 플라톤은 인간이 감각적이고 피상적인 것에 현혹되지 않고 이성을 통해 진리를 찾아야 한다고 강조하였다. 이러한 플라톤의 주장은 오늘날 미디어 </w:t>
      </w:r>
      <w:proofErr w:type="spellStart"/>
      <w:r w:rsidRPr="00F75652">
        <w:rPr>
          <w:rFonts w:ascii="굴림" w:eastAsia="굴림" w:hAnsi="굴림" w:cs="굴림"/>
          <w:kern w:val="0"/>
          <w:sz w:val="20"/>
          <w:szCs w:val="20"/>
          <w14:ligatures w14:val="none"/>
        </w:rPr>
        <w:t>리터러시</w:t>
      </w:r>
      <w:proofErr w:type="spellEnd"/>
      <w:r w:rsidRPr="00F75652">
        <w:rPr>
          <w:rFonts w:ascii="굴림" w:eastAsia="굴림" w:hAnsi="굴림" w:cs="굴림"/>
          <w:kern w:val="0"/>
          <w:sz w:val="20"/>
          <w:szCs w:val="20"/>
          <w14:ligatures w14:val="none"/>
        </w:rPr>
        <w:t xml:space="preserve"> 교육의 중요성을 부각시킨다. 미디어가 생산하는 정보를 무조건적으로 수용하는 것이 아니라, 비판적 사고를 통해 그것의 진위를 판단할 수 있는 능력을 갖추어야 한다. 실제로 이재영(2014)은 플라톤의 철학을 현대 교육에서 적극 활용하여 학생들이 진리를 구분할 수 있는 역량을 기를 필요가 있음을 주장하였다.</w:t>
      </w:r>
    </w:p>
    <w:p w14:paraId="0721EEA9" w14:textId="77777777" w:rsidR="00F75652" w:rsidRPr="00F75652" w:rsidRDefault="00F75652" w:rsidP="00F75652">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lastRenderedPageBreak/>
        <w:t xml:space="preserve">이러한 교육적 접근은 플라톤이 말한 ‘동굴 밖으로 나오는 과정’, 즉 철학적 각성의 과정과도 연결된다. 동굴 밖으로 나오는 과정은 어렵고 고통스럽지만, 이는 인간이 진정한 지식과 진리를 얻기 위해 반드시 거쳐야 하는 과정이다. 현대 사회에서도 비판적 사고와 정보 </w:t>
      </w:r>
      <w:proofErr w:type="spellStart"/>
      <w:r w:rsidRPr="00F75652">
        <w:rPr>
          <w:rFonts w:ascii="굴림" w:eastAsia="굴림" w:hAnsi="굴림" w:cs="굴림"/>
          <w:kern w:val="0"/>
          <w:sz w:val="20"/>
          <w:szCs w:val="20"/>
          <w14:ligatures w14:val="none"/>
        </w:rPr>
        <w:t>리터러시를</w:t>
      </w:r>
      <w:proofErr w:type="spellEnd"/>
      <w:r w:rsidRPr="00F75652">
        <w:rPr>
          <w:rFonts w:ascii="굴림" w:eastAsia="굴림" w:hAnsi="굴림" w:cs="굴림"/>
          <w:kern w:val="0"/>
          <w:sz w:val="20"/>
          <w:szCs w:val="20"/>
          <w14:ligatures w14:val="none"/>
        </w:rPr>
        <w:t xml:space="preserve"> 교육함으로써 이러한 철학적 각성을 촉진할 수 있다. 플라톤이 제안하는 해결책은 결국 교육을 통한 인간의 인식적 각성이며, 이를 통해서만 현대 사회의 인식적 문제를 극복할 수 있다.</w:t>
      </w:r>
    </w:p>
    <w:p w14:paraId="0DBDBC4B" w14:textId="65AD13F2" w:rsidR="00614B4C" w:rsidRPr="00614B4C" w:rsidRDefault="00F75652" w:rsidP="00614B4C">
      <w:pPr>
        <w:widowControl/>
        <w:wordWrap/>
        <w:autoSpaceDE/>
        <w:autoSpaceDN/>
        <w:spacing w:before="100" w:beforeAutospacing="1" w:after="100" w:afterAutospacing="1"/>
        <w:rPr>
          <w:rFonts w:ascii="굴림" w:eastAsia="굴림" w:hAnsi="굴림" w:cs="굴림"/>
          <w:kern w:val="0"/>
          <w:sz w:val="20"/>
          <w:szCs w:val="20"/>
          <w14:ligatures w14:val="none"/>
        </w:rPr>
      </w:pPr>
      <w:r w:rsidRPr="00F75652">
        <w:rPr>
          <w:rFonts w:ascii="굴림" w:eastAsia="굴림" w:hAnsi="굴림" w:cs="굴림"/>
          <w:kern w:val="0"/>
          <w:sz w:val="20"/>
          <w:szCs w:val="20"/>
          <w14:ligatures w14:val="none"/>
        </w:rPr>
        <w:t>결론적으로 플라톤의 동굴의 비유는 시대가 변해도 인간이 직면하는 본질적 문제, 즉 인식적 한계와 진실 탐구의 필요성을 분명히 보여준다. 플라톤의 철학적 통찰력은 정보 과잉과 가짜뉴스가 만연한 현대 사회에서도 변함없이 유효하며, 우리에게 비판적 사고력의 함양과 진리 탐구의 중요성을 지속적으로 상기시켜 준다(플라톤, 박종현 역주, 2005; 이재영, 2014). 현대사회에서 우리가 나아가야 할 방향은 명확하다. 플라톤이 강조한 대로 끊임없이 질문하고 비판적으로</w:t>
      </w:r>
      <w:r w:rsidR="00614B4C">
        <w:rPr>
          <w:rFonts w:ascii="굴림" w:eastAsia="굴림" w:hAnsi="굴림" w:cs="굴림" w:hint="eastAsia"/>
          <w:kern w:val="0"/>
          <w:sz w:val="20"/>
          <w:szCs w:val="20"/>
          <w14:ligatures w14:val="none"/>
        </w:rPr>
        <w:t xml:space="preserve"> </w:t>
      </w:r>
      <w:r w:rsidRPr="00F75652">
        <w:rPr>
          <w:rFonts w:ascii="굴림" w:eastAsia="굴림" w:hAnsi="굴림" w:cs="굴림"/>
          <w:kern w:val="0"/>
          <w:sz w:val="20"/>
          <w:szCs w:val="20"/>
          <w14:ligatures w14:val="none"/>
        </w:rPr>
        <w:t>사고하며, 진정한 진리를 찾으려는 노력을 멈추지 말아야 한다.</w:t>
      </w:r>
      <w:r w:rsidR="00614B4C" w:rsidRPr="00614B4C">
        <w:rPr>
          <w:rFonts w:ascii="굴림" w:eastAsia="굴림" w:hAnsi="굴림" w:cs="굴림"/>
          <w:kern w:val="0"/>
          <w:sz w:val="24"/>
          <w14:ligatures w14:val="none"/>
        </w:rPr>
        <w:t xml:space="preserve"> </w:t>
      </w:r>
      <w:r w:rsidR="00614B4C" w:rsidRPr="00614B4C">
        <w:rPr>
          <w:rFonts w:ascii="굴림" w:eastAsia="굴림" w:hAnsi="굴림" w:cs="굴림"/>
          <w:kern w:val="0"/>
          <w:sz w:val="20"/>
          <w:szCs w:val="20"/>
          <w14:ligatures w14:val="none"/>
        </w:rPr>
        <w:t>플라톤의 철학에 따르면 인간이 진리를 찾으려면 감각과 편견에 의존하지 않고 이성을 통해 비판적이고 철학적인 질문을 계속 던져야 한다.</w:t>
      </w:r>
    </w:p>
    <w:p w14:paraId="42ED32E8" w14:textId="77777777" w:rsidR="00614B4C" w:rsidRPr="00614B4C" w:rsidRDefault="00614B4C" w:rsidP="00614B4C">
      <w:pPr>
        <w:widowControl/>
        <w:numPr>
          <w:ilvl w:val="0"/>
          <w:numId w:val="8"/>
        </w:numPr>
        <w:wordWrap/>
        <w:autoSpaceDE/>
        <w:autoSpaceDN/>
        <w:spacing w:before="100" w:beforeAutospacing="1" w:after="100" w:afterAutospacing="1"/>
        <w:rPr>
          <w:rFonts w:ascii="굴림" w:eastAsia="굴림" w:hAnsi="굴림" w:cs="굴림"/>
          <w:kern w:val="0"/>
          <w:sz w:val="20"/>
          <w:szCs w:val="20"/>
          <w14:ligatures w14:val="none"/>
        </w:rPr>
      </w:pPr>
    </w:p>
    <w:p w14:paraId="651B0EBC" w14:textId="20C6C7D3" w:rsidR="00F75652" w:rsidRPr="00614B4C" w:rsidRDefault="00F75652" w:rsidP="00BE78DC">
      <w:pPr>
        <w:widowControl/>
        <w:wordWrap/>
        <w:autoSpaceDE/>
        <w:autoSpaceDN/>
        <w:spacing w:before="100" w:beforeAutospacing="1" w:after="100" w:afterAutospacing="1"/>
        <w:rPr>
          <w:rFonts w:ascii="굴림" w:eastAsia="굴림" w:hAnsi="굴림" w:cs="굴림" w:hint="eastAsia"/>
          <w:kern w:val="0"/>
          <w:sz w:val="20"/>
          <w:szCs w:val="20"/>
          <w14:ligatures w14:val="none"/>
        </w:rPr>
      </w:pPr>
    </w:p>
    <w:sectPr w:rsidR="00F75652" w:rsidRPr="00614B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FF7"/>
    <w:multiLevelType w:val="multilevel"/>
    <w:tmpl w:val="4C7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3575"/>
    <w:multiLevelType w:val="multilevel"/>
    <w:tmpl w:val="227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B1A7A"/>
    <w:multiLevelType w:val="multilevel"/>
    <w:tmpl w:val="F5B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45D40"/>
    <w:multiLevelType w:val="multilevel"/>
    <w:tmpl w:val="4F2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208B6"/>
    <w:multiLevelType w:val="multilevel"/>
    <w:tmpl w:val="B5F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05C21"/>
    <w:multiLevelType w:val="multilevel"/>
    <w:tmpl w:val="7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246EE"/>
    <w:multiLevelType w:val="multilevel"/>
    <w:tmpl w:val="C91A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D6B69"/>
    <w:multiLevelType w:val="multilevel"/>
    <w:tmpl w:val="F18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802635">
    <w:abstractNumId w:val="0"/>
  </w:num>
  <w:num w:numId="2" w16cid:durableId="273250361">
    <w:abstractNumId w:val="5"/>
  </w:num>
  <w:num w:numId="3" w16cid:durableId="1609047360">
    <w:abstractNumId w:val="6"/>
  </w:num>
  <w:num w:numId="4" w16cid:durableId="295721115">
    <w:abstractNumId w:val="2"/>
  </w:num>
  <w:num w:numId="5" w16cid:durableId="138768323">
    <w:abstractNumId w:val="7"/>
  </w:num>
  <w:num w:numId="6" w16cid:durableId="1223369015">
    <w:abstractNumId w:val="3"/>
  </w:num>
  <w:num w:numId="7" w16cid:durableId="1017347787">
    <w:abstractNumId w:val="4"/>
  </w:num>
  <w:num w:numId="8" w16cid:durableId="77853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70"/>
    <w:rsid w:val="000757DC"/>
    <w:rsid w:val="00126234"/>
    <w:rsid w:val="002C0E7B"/>
    <w:rsid w:val="00387A63"/>
    <w:rsid w:val="00486D70"/>
    <w:rsid w:val="005F4437"/>
    <w:rsid w:val="00614B4C"/>
    <w:rsid w:val="0090181C"/>
    <w:rsid w:val="009F1EBE"/>
    <w:rsid w:val="00BE78DC"/>
    <w:rsid w:val="00C679FD"/>
    <w:rsid w:val="00D349DC"/>
    <w:rsid w:val="00F75652"/>
    <w:rsid w:val="00FF49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F25C"/>
  <w15:chartTrackingRefBased/>
  <w15:docId w15:val="{65AF1F63-A6CF-8348-A373-FB23F4B4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86D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486D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86D7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86D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86D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86D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86D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86D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86D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6D7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486D7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86D7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86D7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86D7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86D7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86D7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86D7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86D7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86D7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86D7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86D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86D7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86D70"/>
    <w:pPr>
      <w:spacing w:before="160"/>
      <w:jc w:val="center"/>
    </w:pPr>
    <w:rPr>
      <w:i/>
      <w:iCs/>
      <w:color w:val="404040" w:themeColor="text1" w:themeTint="BF"/>
    </w:rPr>
  </w:style>
  <w:style w:type="character" w:customStyle="1" w:styleId="Char1">
    <w:name w:val="인용 Char"/>
    <w:basedOn w:val="a0"/>
    <w:link w:val="a5"/>
    <w:uiPriority w:val="29"/>
    <w:rsid w:val="00486D70"/>
    <w:rPr>
      <w:i/>
      <w:iCs/>
      <w:color w:val="404040" w:themeColor="text1" w:themeTint="BF"/>
    </w:rPr>
  </w:style>
  <w:style w:type="paragraph" w:styleId="a6">
    <w:name w:val="List Paragraph"/>
    <w:basedOn w:val="a"/>
    <w:uiPriority w:val="34"/>
    <w:qFormat/>
    <w:rsid w:val="00486D70"/>
    <w:pPr>
      <w:ind w:left="720"/>
      <w:contextualSpacing/>
    </w:pPr>
  </w:style>
  <w:style w:type="character" w:styleId="a7">
    <w:name w:val="Intense Emphasis"/>
    <w:basedOn w:val="a0"/>
    <w:uiPriority w:val="21"/>
    <w:qFormat/>
    <w:rsid w:val="00486D70"/>
    <w:rPr>
      <w:i/>
      <w:iCs/>
      <w:color w:val="0F4761" w:themeColor="accent1" w:themeShade="BF"/>
    </w:rPr>
  </w:style>
  <w:style w:type="paragraph" w:styleId="a8">
    <w:name w:val="Intense Quote"/>
    <w:basedOn w:val="a"/>
    <w:next w:val="a"/>
    <w:link w:val="Char2"/>
    <w:uiPriority w:val="30"/>
    <w:qFormat/>
    <w:rsid w:val="00486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86D70"/>
    <w:rPr>
      <w:i/>
      <w:iCs/>
      <w:color w:val="0F4761" w:themeColor="accent1" w:themeShade="BF"/>
    </w:rPr>
  </w:style>
  <w:style w:type="character" w:styleId="a9">
    <w:name w:val="Intense Reference"/>
    <w:basedOn w:val="a0"/>
    <w:uiPriority w:val="32"/>
    <w:qFormat/>
    <w:rsid w:val="00486D70"/>
    <w:rPr>
      <w:b/>
      <w:bCs/>
      <w:smallCaps/>
      <w:color w:val="0F4761" w:themeColor="accent1" w:themeShade="BF"/>
      <w:spacing w:val="5"/>
    </w:rPr>
  </w:style>
  <w:style w:type="character" w:styleId="aa">
    <w:name w:val="Strong"/>
    <w:basedOn w:val="a0"/>
    <w:uiPriority w:val="22"/>
    <w:qFormat/>
    <w:rsid w:val="00486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3021">
      <w:bodyDiv w:val="1"/>
      <w:marLeft w:val="0"/>
      <w:marRight w:val="0"/>
      <w:marTop w:val="0"/>
      <w:marBottom w:val="0"/>
      <w:divBdr>
        <w:top w:val="none" w:sz="0" w:space="0" w:color="auto"/>
        <w:left w:val="none" w:sz="0" w:space="0" w:color="auto"/>
        <w:bottom w:val="none" w:sz="0" w:space="0" w:color="auto"/>
        <w:right w:val="none" w:sz="0" w:space="0" w:color="auto"/>
      </w:divBdr>
      <w:divsChild>
        <w:div w:id="1859808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12308">
      <w:bodyDiv w:val="1"/>
      <w:marLeft w:val="0"/>
      <w:marRight w:val="0"/>
      <w:marTop w:val="0"/>
      <w:marBottom w:val="0"/>
      <w:divBdr>
        <w:top w:val="none" w:sz="0" w:space="0" w:color="auto"/>
        <w:left w:val="none" w:sz="0" w:space="0" w:color="auto"/>
        <w:bottom w:val="none" w:sz="0" w:space="0" w:color="auto"/>
        <w:right w:val="none" w:sz="0" w:space="0" w:color="auto"/>
      </w:divBdr>
      <w:divsChild>
        <w:div w:id="1220090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5733">
      <w:bodyDiv w:val="1"/>
      <w:marLeft w:val="0"/>
      <w:marRight w:val="0"/>
      <w:marTop w:val="0"/>
      <w:marBottom w:val="0"/>
      <w:divBdr>
        <w:top w:val="none" w:sz="0" w:space="0" w:color="auto"/>
        <w:left w:val="none" w:sz="0" w:space="0" w:color="auto"/>
        <w:bottom w:val="none" w:sz="0" w:space="0" w:color="auto"/>
        <w:right w:val="none" w:sz="0" w:space="0" w:color="auto"/>
      </w:divBdr>
      <w:divsChild>
        <w:div w:id="1424452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104692">
      <w:bodyDiv w:val="1"/>
      <w:marLeft w:val="0"/>
      <w:marRight w:val="0"/>
      <w:marTop w:val="0"/>
      <w:marBottom w:val="0"/>
      <w:divBdr>
        <w:top w:val="none" w:sz="0" w:space="0" w:color="auto"/>
        <w:left w:val="none" w:sz="0" w:space="0" w:color="auto"/>
        <w:bottom w:val="none" w:sz="0" w:space="0" w:color="auto"/>
        <w:right w:val="none" w:sz="0" w:space="0" w:color="auto"/>
      </w:divBdr>
      <w:divsChild>
        <w:div w:id="2016565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193321">
      <w:bodyDiv w:val="1"/>
      <w:marLeft w:val="0"/>
      <w:marRight w:val="0"/>
      <w:marTop w:val="0"/>
      <w:marBottom w:val="0"/>
      <w:divBdr>
        <w:top w:val="none" w:sz="0" w:space="0" w:color="auto"/>
        <w:left w:val="none" w:sz="0" w:space="0" w:color="auto"/>
        <w:bottom w:val="none" w:sz="0" w:space="0" w:color="auto"/>
        <w:right w:val="none" w:sz="0" w:space="0" w:color="auto"/>
      </w:divBdr>
      <w:divsChild>
        <w:div w:id="102933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922237">
      <w:bodyDiv w:val="1"/>
      <w:marLeft w:val="0"/>
      <w:marRight w:val="0"/>
      <w:marTop w:val="0"/>
      <w:marBottom w:val="0"/>
      <w:divBdr>
        <w:top w:val="none" w:sz="0" w:space="0" w:color="auto"/>
        <w:left w:val="none" w:sz="0" w:space="0" w:color="auto"/>
        <w:bottom w:val="none" w:sz="0" w:space="0" w:color="auto"/>
        <w:right w:val="none" w:sz="0" w:space="0" w:color="auto"/>
      </w:divBdr>
    </w:div>
    <w:div w:id="1006328573">
      <w:bodyDiv w:val="1"/>
      <w:marLeft w:val="0"/>
      <w:marRight w:val="0"/>
      <w:marTop w:val="0"/>
      <w:marBottom w:val="0"/>
      <w:divBdr>
        <w:top w:val="none" w:sz="0" w:space="0" w:color="auto"/>
        <w:left w:val="none" w:sz="0" w:space="0" w:color="auto"/>
        <w:bottom w:val="none" w:sz="0" w:space="0" w:color="auto"/>
        <w:right w:val="none" w:sz="0" w:space="0" w:color="auto"/>
      </w:divBdr>
    </w:div>
    <w:div w:id="1171337677">
      <w:bodyDiv w:val="1"/>
      <w:marLeft w:val="0"/>
      <w:marRight w:val="0"/>
      <w:marTop w:val="0"/>
      <w:marBottom w:val="0"/>
      <w:divBdr>
        <w:top w:val="none" w:sz="0" w:space="0" w:color="auto"/>
        <w:left w:val="none" w:sz="0" w:space="0" w:color="auto"/>
        <w:bottom w:val="none" w:sz="0" w:space="0" w:color="auto"/>
        <w:right w:val="none" w:sz="0" w:space="0" w:color="auto"/>
      </w:divBdr>
      <w:divsChild>
        <w:div w:id="135445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331515">
      <w:bodyDiv w:val="1"/>
      <w:marLeft w:val="0"/>
      <w:marRight w:val="0"/>
      <w:marTop w:val="0"/>
      <w:marBottom w:val="0"/>
      <w:divBdr>
        <w:top w:val="none" w:sz="0" w:space="0" w:color="auto"/>
        <w:left w:val="none" w:sz="0" w:space="0" w:color="auto"/>
        <w:bottom w:val="none" w:sz="0" w:space="0" w:color="auto"/>
        <w:right w:val="none" w:sz="0" w:space="0" w:color="auto"/>
      </w:divBdr>
    </w:div>
    <w:div w:id="1971352619">
      <w:bodyDiv w:val="1"/>
      <w:marLeft w:val="0"/>
      <w:marRight w:val="0"/>
      <w:marTop w:val="0"/>
      <w:marBottom w:val="0"/>
      <w:divBdr>
        <w:top w:val="none" w:sz="0" w:space="0" w:color="auto"/>
        <w:left w:val="none" w:sz="0" w:space="0" w:color="auto"/>
        <w:bottom w:val="none" w:sz="0" w:space="0" w:color="auto"/>
        <w:right w:val="none" w:sz="0" w:space="0" w:color="auto"/>
      </w:divBdr>
      <w:divsChild>
        <w:div w:id="170586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356620">
      <w:bodyDiv w:val="1"/>
      <w:marLeft w:val="0"/>
      <w:marRight w:val="0"/>
      <w:marTop w:val="0"/>
      <w:marBottom w:val="0"/>
      <w:divBdr>
        <w:top w:val="none" w:sz="0" w:space="0" w:color="auto"/>
        <w:left w:val="none" w:sz="0" w:space="0" w:color="auto"/>
        <w:bottom w:val="none" w:sz="0" w:space="0" w:color="auto"/>
        <w:right w:val="none" w:sz="0" w:space="0" w:color="auto"/>
      </w:divBdr>
      <w:divsChild>
        <w:div w:id="150635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3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738</Words>
  <Characters>4208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김영일(학부생-소프트웨어전공)</dc:creator>
  <cp:keywords/>
  <dc:description/>
  <cp:lastModifiedBy>김영일(학부생-소프트웨어전공)</cp:lastModifiedBy>
  <cp:revision>4</cp:revision>
  <dcterms:created xsi:type="dcterms:W3CDTF">2025-04-10T01:34:00Z</dcterms:created>
  <dcterms:modified xsi:type="dcterms:W3CDTF">2025-04-24T05:17:00Z</dcterms:modified>
</cp:coreProperties>
</file>