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수치-기법"/>
    <w:p>
      <w:pPr>
        <w:pStyle w:val="Heading1"/>
      </w:pPr>
      <w:r>
        <w:t xml:space="preserve">수치 기법</w:t>
      </w:r>
    </w:p>
    <w:p>
      <w:pPr>
        <w:pStyle w:val="FirstParagraph"/>
      </w:pPr>
      <w:r>
        <w:t xml:space="preserve">본 절에서는 비정렬 삼각격자 위에서 2차원 압축성 Euler 방정식을 푸는</w:t>
      </w:r>
      <w:r>
        <w:t xml:space="preserve"> </w:t>
      </w:r>
      <w:r>
        <w:t xml:space="preserve">셀 중심 유한체적(cell-centred finite-volume) 기법과, 본 연구의 기여인</w:t>
      </w:r>
      <w:r>
        <w:t xml:space="preserve"> </w:t>
      </w:r>
      <w:r>
        <w:t xml:space="preserve">재구성(reconstruction) 기법</w:t>
      </w:r>
      <w:r>
        <w:t xml:space="preserve"> </w:t>
      </w:r>
      <w:r>
        <w:rPr>
          <w:b/>
          <w:bCs/>
        </w:rPr>
        <w:t xml:space="preserve">T-MLP-u-CVU</w:t>
      </w:r>
      <w:r>
        <w:t xml:space="preserve"> </w:t>
      </w:r>
      <w:r>
        <w:t xml:space="preserve">를 상세히 기술한다. 수치</w:t>
      </w:r>
      <w:r>
        <w:t xml:space="preserve"> </w:t>
      </w:r>
      <w:r>
        <w:t xml:space="preserve">플럭스(flux)는 고정된 회전 Roe(rotated-Roe) 혼합 플럭스를 사용하며 본</w:t>
      </w:r>
      <w:r>
        <w:t xml:space="preserve"> </w:t>
      </w:r>
      <w:r>
        <w:t xml:space="preserve">연구에서</w:t>
      </w:r>
      <w:r>
        <w:t xml:space="preserve"> </w:t>
      </w:r>
      <w:r>
        <w:rPr>
          <w:b/>
          <w:bCs/>
        </w:rPr>
        <w:t xml:space="preserve">변경하지 않는다</w:t>
      </w:r>
      <w:r>
        <w:t xml:space="preserve">. 모든 개선은 면(face) 좌·우 상태</w:t>
      </w:r>
      <w:r>
        <w:t xml:space="preserve"> </w:t>
      </w:r>
      <m:oMath>
        <m:sSubSup>
          <m:e>
            <m:r>
              <m:t>W</m:t>
            </m:r>
          </m:e>
          <m:sub>
            <m:r>
              <m:t>f</m:t>
            </m:r>
          </m:sub>
          <m:sup>
            <m:r>
              <m:t>L</m:t>
            </m:r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f</m:t>
            </m:r>
          </m:sub>
          <m:sup>
            <m:r>
              <m:t>R</m:t>
            </m:r>
          </m:sup>
        </m:sSubSup>
      </m:oMath>
      <w:r>
        <w:t xml:space="preserve"> </w:t>
      </w:r>
      <w:r>
        <w:t xml:space="preserve">의 재구성에 국한된다.</w:t>
      </w:r>
    </w:p>
    <w:bookmarkStart w:id="20" w:name="지배방정식과-유한체적-이산화"/>
    <w:p>
      <w:pPr>
        <w:pStyle w:val="Heading2"/>
      </w:pPr>
      <w:r>
        <w:t xml:space="preserve">1. 지배방정식과 유한체적 이산화</w:t>
      </w:r>
    </w:p>
    <w:p>
      <w:pPr>
        <w:pStyle w:val="FirstParagraph"/>
      </w:pPr>
      <w:r>
        <w:t xml:space="preserve">2차원 압축성 Euler 방정식은 보존형으로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U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U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ρ</m:t>
                    </m:r>
                  </m:e>
                </m:mr>
                <m:mr>
                  <m:e>
                    <m:r>
                      <m:t>ρ</m:t>
                    </m:r>
                    <m:r>
                      <m:t>u</m:t>
                    </m:r>
                  </m:e>
                </m:mr>
                <m:mr>
                  <m:e>
                    <m:r>
                      <m:t>ρ</m:t>
                    </m:r>
                    <m:r>
                      <m:t>v</m:t>
                    </m:r>
                  </m:e>
                </m:mr>
                <m:mr>
                  <m:e>
                    <m:r>
                      <m:t>ρ</m:t>
                    </m:r>
                    <m:r>
                      <m:t>E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이며,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는 밀도,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u</m:t>
            </m:r>
            <m:r>
              <m:rPr>
                <m:sty m:val="p"/>
              </m:rPr>
              <m:t>,</m:t>
            </m:r>
            <m:r>
              <m:t>v</m:t>
            </m:r>
          </m:e>
        </m:d>
      </m:oMath>
      <w:r>
        <w:t xml:space="preserve"> </w:t>
      </w:r>
      <w:r>
        <w:t xml:space="preserve">는 속도,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는 압력,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v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는</w:t>
      </w:r>
      <w:r>
        <w:t xml:space="preserve"> </w:t>
      </w:r>
      <w:r>
        <w:t xml:space="preserve">총 비에너지, 이상기체 상태방정식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γ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ρ</m:t>
        </m:r>
        <m:r>
          <m:t>e</m:t>
        </m:r>
      </m:oMath>
      <w:r>
        <w:t xml:space="preserve"> </w:t>
      </w:r>
      <w:r>
        <w:t xml:space="preserve">로 닫힌다. 원시변수를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ρ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e>
            </m:d>
          </m:e>
          <m:sup>
            <m:r>
              <m:rPr>
                <m:sty m:val="p"/>
                <m:scr m:val="sans-serif"/>
              </m:rPr>
              <m:t>T</m:t>
            </m:r>
          </m:sup>
        </m:sSup>
      </m:oMath>
      <w:r>
        <w:t xml:space="preserve"> </w:t>
      </w:r>
      <w:r>
        <w:t xml:space="preserve">로 둔다.</w:t>
      </w:r>
    </w:p>
    <w:p>
      <w:pPr>
        <w:pStyle w:val="BodyText"/>
      </w:pPr>
      <w:r>
        <w:t xml:space="preserve">삼각형 셀</w:t>
      </w:r>
      <w:r>
        <w:t xml:space="preserve"> </w:t>
      </w:r>
      <m:oMath>
        <m:sSub>
          <m:e>
            <m:r>
              <m:t>Ω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에 대해 식을 적분하고 발산정리를 적용하면, 셀 평균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t>Ω</m:t>
                    </m:r>
                  </m:e>
                  <m:sub>
                    <m:r>
                      <m:t>i</m:t>
                    </m:r>
                  </m:sub>
                </m:sSub>
              </m:e>
            </m:d>
          </m:den>
        </m:f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Ω</m:t>
                </m:r>
              </m:e>
              <m:sub>
                <m:r>
                  <m:t>i</m:t>
                </m:r>
              </m:sub>
            </m:sSub>
          </m:sub>
          <m:sup>
            <m:r>
              <m:t>​</m:t>
            </m:r>
          </m:sup>
          <m:e>
            <m:r>
              <m:t>U</m:t>
            </m:r>
          </m:e>
        </m:nary>
        <m:r>
          <m:t> </m:t>
        </m:r>
        <m:r>
          <m:t>d</m:t>
        </m:r>
        <m:r>
          <m:t>Ω</m:t>
        </m:r>
      </m:oMath>
      <w:r>
        <w:t xml:space="preserve"> </w:t>
      </w:r>
      <w:r>
        <w:t xml:space="preserve">의 반이산(semi-discrete)</w:t>
      </w:r>
      <w:r>
        <w:t xml:space="preserve"> </w:t>
      </w:r>
      <w:r>
        <w:t xml:space="preserve">방정식을 얻는다.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Ω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f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∂</m:t>
              </m:r>
              <m:sSub>
                <m:e>
                  <m:r>
                    <m:t>Ω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r>
                <m:rPr>
                  <m:sty m:val="p"/>
                  <m:scr m:val="script"/>
                </m:rPr>
                <m:t>F</m:t>
              </m:r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W</m:t>
                  </m:r>
                </m:e>
                <m:sub>
                  <m:r>
                    <m:t>f</m:t>
                  </m:r>
                </m:sub>
                <m:sup>
                  <m:r>
                    <m:t>L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 </m:t>
              </m:r>
              <m:sSubSup>
                <m:e>
                  <m:r>
                    <m:t>W</m:t>
                  </m:r>
                </m:e>
                <m:sub>
                  <m:r>
                    <m:t>f</m:t>
                  </m:r>
                </m:sub>
                <m:sup>
                  <m:r>
                    <m:t>R</m:t>
                  </m:r>
                </m:sup>
              </m:sSubSup>
              <m:r>
                <m:rPr>
                  <m:sty m:val="p"/>
                </m:rPr>
                <m:t>;</m:t>
              </m:r>
              <m:r>
                <m:t> </m:t>
              </m:r>
              <m:sSub>
                <m:e>
                  <m:r>
                    <m:rPr>
                      <m:sty m:val="b"/>
                    </m:rPr>
                    <m:t>n</m:t>
                  </m:r>
                </m:e>
                <m:sub>
                  <m:r>
                    <m:t>f</m:t>
                  </m:r>
                </m:sub>
              </m:sSub>
            </m:e>
          </m:d>
          <m:r>
            <m:t> </m:t>
          </m:r>
          <m:d>
            <m:dPr>
              <m:begChr m:val="|"/>
              <m:endChr m:val="|"/>
              <m:sepChr m:val=""/>
              <m:grow/>
            </m:dPr>
            <m:e>
              <m:r>
                <m:t>f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rPr>
                <m:sty m:val="b"/>
              </m:rPr>
              <m:t>n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는 면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의 외향 단위법선,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f</m:t>
            </m:r>
          </m:e>
        </m:d>
      </m:oMath>
      <w:r>
        <w:t xml:space="preserve"> </w:t>
      </w:r>
      <w:r>
        <w:t xml:space="preserve">는 면 길이,</w:t>
      </w:r>
      <w:r>
        <w:t xml:space="preserve"> </w:t>
      </w:r>
      <m:oMath>
        <m:r>
          <m:rPr>
            <m:sty m:val="p"/>
            <m:scr m:val="script"/>
          </m:rPr>
          <m:t>F</m:t>
        </m:r>
      </m:oMath>
      <w:r>
        <w:t xml:space="preserve"> </w:t>
      </w:r>
      <w:r>
        <w:t xml:space="preserve">는 수치 플럭스(고정)이다. 합산이 면 단위로 이루어지므로 이</w:t>
      </w:r>
      <w:r>
        <w:t xml:space="preserve"> </w:t>
      </w:r>
      <w:r>
        <w:t xml:space="preserve">이산화는</w:t>
      </w:r>
      <w:r>
        <w:t xml:space="preserve"> </w:t>
      </w:r>
      <w:r>
        <w:rPr>
          <w:b/>
          <w:bCs/>
        </w:rPr>
        <w:t xml:space="preserve">이산 보존성(discrete conservation)</w:t>
      </w:r>
      <w:r>
        <w:t xml:space="preserve"> </w:t>
      </w:r>
      <w:r>
        <w:t xml:space="preserve">을 정확히 만족한다. 즉 내부</w:t>
      </w:r>
      <w:r>
        <w:t xml:space="preserve"> </w:t>
      </w:r>
      <w:r>
        <w:t xml:space="preserve">면의 플럭스는 인접한 두 셀에 부호만 반대로 더해져 전역 합에서 상쇄된다.</w:t>
      </w:r>
    </w:p>
    <w:bookmarkEnd w:id="20"/>
    <w:bookmarkStart w:id="21" w:name="선형-최소제곱-gradient"/>
    <w:p>
      <w:pPr>
        <w:pStyle w:val="Heading2"/>
      </w:pPr>
      <w:r>
        <w:t xml:space="preserve">2. 선형 최소제곱 gradient</w:t>
      </w:r>
    </w:p>
    <w:p>
      <w:pPr>
        <w:pStyle w:val="FirstParagraph"/>
      </w:pPr>
      <w:r>
        <w:t xml:space="preserve">각 셀에서 단 하나의 1차(P1) gradient 를 가중 최소제곱(WLSQ)으로 계산한다.</w:t>
      </w:r>
      <w:r>
        <w:t xml:space="preserve"> </w:t>
      </w:r>
      <w:r>
        <w:t xml:space="preserve">이웃 집합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N</m:t>
            </m:r>
          </m:e>
          <m:sub>
            <m:r>
              <m:t>i</m:t>
            </m:r>
          </m:sub>
        </m:sSub>
      </m:oMath>
      <w:r>
        <w:t xml:space="preserve">(면 및 꼭짓점 공유 셀)에 대해 잔차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W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∇</m:t>
                </m:r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  <m:r>
                  <m:t>​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rPr>
                        <m:sty m:val="b"/>
                      </m:rPr>
                      <m:t>d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를 최소화하면</w:t>
      </w:r>
      <w:r>
        <w:t xml:space="preserve"> </w:t>
      </w:r>
      <w:r>
        <w:t xml:space="preserve">정규방정식의 해로서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N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b"/>
                </m:rPr>
                <m:t>d</m:t>
              </m:r>
            </m:e>
            <m:sub>
              <m:r>
                <m:t>i</m:t>
              </m:r>
              <m:r>
                <m:t>k</m:t>
              </m:r>
            </m:sub>
          </m:sSub>
          <m:sSubSup>
            <m:e>
              <m:r>
                <m:rPr>
                  <m:sty m:val="b"/>
                </m:rPr>
                <m:t>d</m:t>
              </m:r>
            </m:e>
            <m:sub>
              <m:r>
                <m:t>i</m:t>
              </m:r>
              <m:r>
                <m:t>k</m:t>
              </m:r>
            </m:sub>
            <m:sup>
              <m:r>
                <m:rPr>
                  <m:sty m:val="p"/>
                  <m:scr m:val="sans-serif"/>
                </m:rPr>
                <m:t>T</m:t>
              </m:r>
            </m:sup>
          </m:sSub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k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ty m:val="p"/>
                      <m:scr m:val="script"/>
                    </m:rPr>
                    <m:t>N</m:t>
                  </m:r>
                </m:e>
                <m:sub>
                  <m:r>
                    <m:t>i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b"/>
                </m:rPr>
                <m:t>d</m:t>
              </m:r>
            </m:e>
            <m:sub>
              <m:r>
                <m:t>i</m:t>
              </m:r>
              <m:r>
                <m:t>k</m:t>
              </m:r>
            </m:sub>
          </m:sSub>
          <m:r>
            <m:t> 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W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d</m:t>
              </m:r>
            </m:e>
            <m:sub>
              <m:r>
                <m:t>i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를 얻는다. 가중치는 역거리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=</m:t>
        </m:r>
        <m:sSup>
          <m:e>
            <m:d>
              <m:dPr>
                <m:begChr m:val="|"/>
                <m:endChr m:val="|"/>
                <m:sepChr m:val=""/>
                <m:grow/>
              </m:dPr>
              <m:e>
                <m:sSub>
                  <m:e>
                    <m:r>
                      <m:rPr>
                        <m:sty m:val="b"/>
                      </m:rPr>
                      <m:t>d</m:t>
                    </m:r>
                  </m:e>
                  <m:sub>
                    <m:r>
                      <m:t>i</m:t>
                    </m:r>
                    <m:r>
                      <m:t>k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p</m:t>
            </m:r>
          </m:sup>
        </m:sSup>
      </m:oMath>
      <w:r>
        <w:t xml:space="preserve"> </w:t>
      </w:r>
      <w:r>
        <w:t xml:space="preserve">이다.</w:t>
      </w:r>
      <w:r>
        <w:t xml:space="preserve"> </w:t>
      </w:r>
      <w:r>
        <w:rPr>
          <w:b/>
          <w:bCs/>
        </w:rPr>
        <w:t xml:space="preserve">2차 이상의</w:t>
      </w:r>
      <w:r>
        <w:rPr>
          <w:b/>
          <w:bCs/>
        </w:rPr>
        <w:t xml:space="preserve"> </w:t>
      </w:r>
      <w:r>
        <w:rPr>
          <w:b/>
          <w:bCs/>
        </w:rPr>
        <w:t xml:space="preserve">미분(Hessian)은 사용하지 않으므로</w:t>
      </w:r>
      <w:r>
        <w:t xml:space="preserve"> </w:t>
      </w:r>
      <w:r>
        <w:t xml:space="preserve">셀당 연산량은 표준 선형(2차 정확) 기법과</w:t>
      </w:r>
      <w:r>
        <w:t xml:space="preserve"> </w:t>
      </w:r>
      <w:r>
        <w:t xml:space="preserve">동일하다. 비정렬 격자의</w:t>
      </w:r>
      <w:r>
        <w:t xml:space="preserve"> </w:t>
      </w:r>
      <w:r>
        <w:rPr>
          <w:b/>
          <w:bCs/>
        </w:rPr>
        <w:t xml:space="preserve">비직교성(non-orthogonality)과 왜도(skewness)는</w:t>
      </w:r>
      <w:r>
        <w:t xml:space="preserve"> </w:t>
      </w:r>
      <w:r>
        <w:t xml:space="preserve">실제 셀 중심 변위</w:t>
      </w:r>
      <w:r>
        <w:t xml:space="preserve"> </w:t>
      </w:r>
      <m:oMath>
        <m:sSub>
          <m:e>
            <m:r>
              <m:rPr>
                <m:sty m:val="b"/>
              </m:rPr>
              <m:t>d</m:t>
            </m:r>
          </m:e>
          <m:sub>
            <m:r>
              <m:t>i</m:t>
            </m:r>
            <m:r>
              <m:t>k</m:t>
            </m:r>
          </m:sub>
        </m:sSub>
      </m:oMath>
      <w:r>
        <w:t xml:space="preserve"> </w:t>
      </w:r>
      <w:r>
        <w:t xml:space="preserve">와, 아래 limiter 에서 사용하는 꼭짓점</w:t>
      </w:r>
      <w:r>
        <w:t xml:space="preserve"> </w:t>
      </w:r>
      <w:r>
        <w:t xml:space="preserve">변위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v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b"/>
              </m:rP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에 기하학적으로 그대로 반영되어, 격자가</w:t>
      </w:r>
      <w:r>
        <w:t xml:space="preserve"> </w:t>
      </w:r>
      <w:r>
        <w:t xml:space="preserve">비뚤어져도 재구성과 유계 조건이 셀·꼭짓점 위치에 대해 정확하다.</w:t>
      </w:r>
    </w:p>
    <w:p>
      <w:pPr>
        <w:pStyle w:val="BodyText"/>
      </w:pPr>
      <w:r>
        <w:rPr>
          <w:b/>
          <w:bCs/>
        </w:rPr>
        <w:t xml:space="preserve">일관성(consistency).</w:t>
      </w:r>
      <w:r>
        <w:t xml:space="preserve"> </w:t>
      </w:r>
      <w:r>
        <w:t xml:space="preserve">WLSQ gradient 는 선형 함수를 정확히 재생하므로</w:t>
      </w:r>
      <w:r>
        <w:t xml:space="preserve"> </w:t>
      </w:r>
      <w:r>
        <w:t xml:space="preserve">매끈한 해에서</w:t>
      </w:r>
      <w:r>
        <w:t xml:space="preserve"> </w:t>
      </w:r>
      <m:oMath>
        <m:r>
          <m:rPr>
            <m:sty m:val="p"/>
          </m:rPr>
          <m:t>∇</m:t>
        </m:r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∇</m:t>
        </m:r>
        <m:r>
          <m:t>W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+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h</m:t>
            </m:r>
          </m:e>
        </m:d>
      </m:oMath>
      <w:r>
        <w:t xml:space="preserve"> </w:t>
      </w:r>
      <w:r>
        <w:t xml:space="preserve">이고, 아래 limiter 가</w:t>
      </w:r>
      <w:r>
        <w:t xml:space="preserve"> </w:t>
      </w:r>
      <w:r>
        <w:t xml:space="preserve">매끈 단조 영역에서</w:t>
      </w:r>
      <w:r>
        <w:t xml:space="preserve"> </w:t>
      </w:r>
      <m:oMath>
        <m:r>
          <m:t>ψ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이 되면(2절 본문 및 9절 참고) 면 재구성은 2차</w:t>
      </w:r>
      <w:r>
        <w:t xml:space="preserve"> </w:t>
      </w:r>
      <w:r>
        <w:t xml:space="preserve">정확도를 가진다. 면값은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f</m:t>
              </m:r>
            </m:sub>
            <m:sup>
              <m:r>
                <m:t>L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+</m:t>
          </m:r>
          <m:sSub>
            <m:e>
              <m:r>
                <m:t>ψ</m:t>
              </m:r>
            </m:e>
            <m:sub>
              <m:r>
                <m:t>L</m:t>
              </m:r>
            </m:sub>
          </m:sSub>
          <m:r>
            <m:t> </m:t>
          </m:r>
          <m:r>
            <m:rPr>
              <m:sty m:val="p"/>
            </m:rPr>
            <m:t>∇</m:t>
          </m:r>
          <m:sSub>
            <m:e>
              <m:r>
                <m:t>W</m:t>
              </m:r>
            </m:e>
            <m:sub>
              <m:r>
                <m:t>L</m:t>
              </m:r>
            </m:sub>
          </m:sSub>
          <m:r>
            <m:t>​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L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ψ</m:t>
          </m:r>
          <m:r>
            <m:rPr>
              <m:sty m:val="p"/>
            </m:rPr>
            <m:t>∈</m:t>
          </m:r>
          <m:d>
            <m:dPr>
              <m:begChr m:val="["/>
              <m:endChr m:val="]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 </m:t>
          </m:r>
          <m:r>
            <m:t> </m:t>
          </m:r>
          <m:sSub>
            <m:e>
              <m:r>
                <m:t>ψ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이며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는 다음에서 설계하는 한계자(limiter)이다.</w:t>
      </w:r>
    </w:p>
    <w:bookmarkEnd w:id="21"/>
    <w:bookmarkStart w:id="22" w:name="꼭짓점-국소최대원리lmp-limiter-단조성의-토대"/>
    <w:p>
      <w:pPr>
        <w:pStyle w:val="Heading2"/>
      </w:pPr>
      <w:r>
        <w:t xml:space="preserve">3. 꼭짓점 국소최대원리(LMP) limiter — 단조성의 토대</w:t>
      </w:r>
    </w:p>
    <w:p>
      <w:pPr>
        <w:pStyle w:val="FirstParagraph"/>
      </w:pPr>
      <w:r>
        <w:t xml:space="preserve">T-MLP-u 의 핵심은</w:t>
      </w:r>
      <w:r>
        <w:t xml:space="preserve"> </w:t>
      </w:r>
      <w:r>
        <w:rPr>
          <w:b/>
          <w:bCs/>
        </w:rPr>
        <w:t xml:space="preserve">꼭짓점 기반 국소최대원리(local maximum principle, LMP)</w:t>
      </w:r>
      <w:r>
        <w:t xml:space="preserve"> </w:t>
      </w:r>
      <w:r>
        <w:t xml:space="preserve">한계자이다. 셀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의 각 꼭짓점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에서 재구성값이, 그 꼭짓점을 공유하는</w:t>
      </w:r>
      <w:r>
        <w:t xml:space="preserve"> </w:t>
      </w:r>
      <w:r>
        <w:t xml:space="preserve">셀들의 최소·최대값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sSubSup>
              <m:e>
                <m:r>
                  <m:t>W</m:t>
                </m:r>
              </m:e>
              <m:sub>
                <m:r>
                  <m:t>v</m:t>
                </m:r>
              </m:sub>
              <m:sup>
                <m:r>
                  <m:rPr>
                    <m:sty m:val="p"/>
                  </m:rPr>
                  <m:t>min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W</m:t>
                </m:r>
              </m:e>
              <m:sub>
                <m:r>
                  <m:t>v</m:t>
                </m:r>
              </m:sub>
              <m:sup>
                <m:r>
                  <m:rPr>
                    <m:sty m:val="p"/>
                  </m:rPr>
                  <m:t>max</m:t>
                </m:r>
              </m:sup>
            </m:sSubSup>
          </m:e>
        </m:d>
      </m:oMath>
      <w:r>
        <w:t xml:space="preserve"> </w:t>
      </w:r>
      <w:r>
        <w:t xml:space="preserve">안에 있을 것을 요구한다.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W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min</m:t>
              </m:r>
            </m:sup>
          </m:sSubSup>
          <m:r>
            <m:t> </m:t>
          </m:r>
          <m:r>
            <m:rPr>
              <m:sty m:val="p"/>
            </m:rPr>
            <m:t>≤</m:t>
          </m:r>
          <m:r>
            <m:t> 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ψ</m:t>
          </m:r>
          <m:r>
            <m:t> </m:t>
          </m:r>
          <m:r>
            <m:rPr>
              <m:sty m:val="p"/>
            </m:rPr>
            <m:t>∇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​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 </m:t>
          </m:r>
          <m:r>
            <m:rPr>
              <m:sty m:val="p"/>
            </m:rPr>
            <m:t>≤</m:t>
          </m:r>
          <m:r>
            <m:t> </m:t>
          </m:r>
          <m:sSubSup>
            <m:e>
              <m:r>
                <m:t>W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max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각 꼭짓점에서 이를 만족하는 최대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를 구하고, 모든 꼭짓점에 대해 최소를</w:t>
      </w:r>
      <w:r>
        <w:t xml:space="preserve"> </w:t>
      </w:r>
      <w:r>
        <w:t xml:space="preserve">취하면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v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v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t>​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v</m:t>
                        </m:r>
                      </m:sub>
                      <m:sup>
                        <m:r>
                          <m:rPr>
                            <m:sty m:val="p"/>
                          </m:rPr>
                          <m:t>max</m:t>
                        </m:r>
                      </m:sup>
                    </m:sSubSup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v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W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v</m:t>
                        </m:r>
                      </m:sub>
                      <m:sup>
                        <m:r>
                          <m:rPr>
                            <m:sty m:val="p"/>
                          </m:rPr>
                          <m:t>min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v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이고, 상한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로 자른다.</w:t>
      </w:r>
    </w:p>
    <w:p>
      <w:pPr>
        <w:pStyle w:val="BodyText"/>
      </w:pPr>
      <w:r>
        <w:rPr>
          <w:b/>
          <w:bCs/>
        </w:rPr>
        <w:t xml:space="preserve">단조성(보장).</w:t>
      </w:r>
      <w:r>
        <w:t xml:space="preserve"> </w:t>
      </w:r>
      <w:r>
        <w:t xml:space="preserve">정의상</w:t>
      </w:r>
      <w:r>
        <w:t xml:space="preserve"> </w:t>
      </w:r>
      <m:oMath>
        <m:r>
          <m:t>ψ</m:t>
        </m:r>
        <m:r>
          <m:rPr>
            <m:sty m:val="p"/>
          </m:rPr>
          <m:t>≤</m:t>
        </m:r>
        <m:sSub>
          <m:e>
            <m:r>
              <m:t>ψ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이면 모든 꼭짓점에서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ψ</m:t>
        </m:r>
        <m:r>
          <m:t> </m:t>
        </m:r>
        <m:sSub>
          <m:e>
            <m:r>
              <m:t>s</m:t>
            </m:r>
          </m:e>
          <m:sub>
            <m:r>
              <m:t>v</m:t>
            </m:r>
          </m:sub>
        </m:sSub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sSubSup>
              <m:e>
                <m:r>
                  <m:t>W</m:t>
                </m:r>
              </m:e>
              <m:sub>
                <m:r>
                  <m:t>v</m:t>
                </m:r>
              </m:sub>
              <m:sup>
                <m:r>
                  <m:rPr>
                    <m:sty m:val="p"/>
                  </m:rPr>
                  <m:t>min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W</m:t>
                </m:r>
              </m:e>
              <m:sub>
                <m:r>
                  <m:t>v</m:t>
                </m:r>
              </m:sub>
              <m:sup>
                <m:r>
                  <m:rPr>
                    <m:sty m:val="p"/>
                  </m:rPr>
                  <m:t>max</m:t>
                </m:r>
              </m:sup>
            </m:sSubSup>
          </m:e>
        </m:d>
      </m:oMath>
      <w:r>
        <w:t xml:space="preserve"> </w:t>
      </w:r>
      <w:r>
        <w:t xml:space="preserve">이다. 따라서 재구성값은 결코 이웃</w:t>
      </w:r>
      <w:r>
        <w:t xml:space="preserve"> </w:t>
      </w:r>
      <w:r>
        <w:t xml:space="preserve">셀 평균의 범위를 넘지 못하며,</w:t>
      </w:r>
      <w:r>
        <w:t xml:space="preserve"> </w:t>
      </w:r>
      <w:r>
        <w:rPr>
          <w:b/>
          <w:bCs/>
        </w:rPr>
        <w:t xml:space="preserve">새로운 국소 극값이 생기지 않는다.</w:t>
      </w:r>
      <w:r>
        <w:t xml:space="preserve"> </w:t>
      </w:r>
      <w:r>
        <w:t xml:space="preserve">이것이</w:t>
      </w:r>
      <w:r>
        <w:t xml:space="preserve"> </w:t>
      </w:r>
      <w:r>
        <w:t xml:space="preserve">압축 한계자가</w:t>
      </w:r>
      <w:r>
        <w:t xml:space="preserve"> </w:t>
      </w:r>
      <m:oMath>
        <m:r>
          <m:t>ψ</m:t>
        </m:r>
        <m:r>
          <m:rPr>
            <m:sty m:val="p"/>
          </m:rPr>
          <m:t>=</m:t>
        </m:r>
        <m:r>
          <m:t>2</m:t>
        </m:r>
      </m:oMath>
      <w:r>
        <w:t xml:space="preserve">(완전 하류, downwind)에 근접해도 진동을 일으키지 않게</w:t>
      </w:r>
      <w:r>
        <w:t xml:space="preserve"> </w:t>
      </w:r>
      <w:r>
        <w:t xml:space="preserve">하는 안전망이며, 본 기법 전체의 유계성(boundedness)의 토대이다.</w:t>
      </w:r>
    </w:p>
    <w:p>
      <w:pPr>
        <w:pStyle w:val="BodyText"/>
      </w:pPr>
      <w:r>
        <w:rPr>
          <w:b/>
          <w:bCs/>
        </w:rPr>
        <w:t xml:space="preserve">세 가지</w:t>
      </w:r>
      <w:r>
        <w:rPr>
          <w:b/>
          <w:bCs/>
        </w:rPr>
        <w:t xml:space="preserve"> </w:t>
      </w:r>
      <m:oMath>
        <m:r>
          <m:t>ψ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영역.</w:t>
      </w:r>
      <w:r>
        <w:t xml:space="preserve"> </w:t>
      </w:r>
      <w:r>
        <w:t xml:space="preserve">정당성 논의를 위해 다음을 구분한다.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(I)</m:t>
          </m:r>
          <m:r>
            <m:t> </m:t>
          </m:r>
          <m:r>
            <m:t>ψ</m:t>
          </m:r>
          <m:r>
            <m:rPr>
              <m:sty m:val="p"/>
            </m:rPr>
            <m:t>≤</m:t>
          </m:r>
          <m:sSub>
            <m:e>
              <m:r>
                <m:t>ψ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</m:sub>
          </m:sSub>
          <m:r>
            <m:t> </m:t>
          </m:r>
          <m:r>
            <m:rPr>
              <m:sty m:val="p"/>
            </m:rPr>
            <m:t>|</m:t>
          </m:r>
          <m:r>
            <m:t> </m:t>
          </m:r>
          <m:r>
            <m:rPr>
              <m:nor/>
              <m:sty m:val="p"/>
            </m:rPr>
            <m:t>(II)</m:t>
          </m:r>
          <m:r>
            <m:t> </m:t>
          </m:r>
          <m:sSub>
            <m:e>
              <m:r>
                <m:t>ψ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&lt;</m:t>
          </m:r>
          <m:r>
            <m:t>ψ</m:t>
          </m:r>
          <m:r>
            <m:rPr>
              <m:sty m:val="p"/>
            </m:rPr>
            <m:t>≤</m:t>
          </m:r>
          <m:r>
            <m:t>1</m:t>
          </m:r>
          <m:r>
            <m:t> </m:t>
          </m:r>
          <m:r>
            <m:rPr>
              <m:sty m:val="p"/>
            </m:rPr>
            <m:t>|</m:t>
          </m:r>
          <m:r>
            <m:t> </m:t>
          </m:r>
          <m:r>
            <m:rPr>
              <m:nor/>
              <m:sty m:val="p"/>
            </m:rPr>
            <m:t>(III)</m:t>
          </m:r>
          <m:r>
            <m:t> </m:t>
          </m:r>
          <m:r>
            <m:t>ψ</m:t>
          </m:r>
          <m:r>
            <m:rPr>
              <m:sty m:val="p"/>
            </m:rPr>
            <m:t>&gt;</m:t>
          </m:r>
          <m:sSub>
            <m:e>
              <m:r>
                <m:t>ψ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1"/>
        </w:numPr>
      </w:pPr>
      <w:r>
        <w:t xml:space="preserve">은 유계 내 압축으로 단조이다. (II) 는 매끈한 극값에서 한계를 푸는</w:t>
      </w:r>
      <w:r>
        <w:t xml:space="preserve"> </w:t>
      </w:r>
      <w:r>
        <w:t xml:space="preserve">MLP-u2 형 비클리핑(un-clipping)으로, 완화량이 격자 세분에 따라 0 으로</w:t>
      </w:r>
      <w:r>
        <w:t xml:space="preserve"> </w:t>
      </w:r>
      <w:r>
        <w:t xml:space="preserve">수렴하면 일관적이다. (III) 은 유계를 넘는 재구성, 즉 음의 확산(anti-diffusion)</w:t>
      </w:r>
      <w:r>
        <w:t xml:space="preserve"> </w:t>
      </w:r>
      <w:r>
        <w:t xml:space="preserve">주입에 해당하며</w:t>
      </w:r>
      <w:r>
        <w:t xml:space="preserve"> </w:t>
      </w:r>
      <w:r>
        <w:rPr>
          <w:b/>
          <w:bCs/>
        </w:rPr>
        <w:t xml:space="preserve">본 기법에서 절대 사용하지 않는다.</w:t>
      </w:r>
      <w:r>
        <w:t xml:space="preserve"> </w:t>
      </w:r>
      <w:r>
        <w:t xml:space="preserve">따라서 보고된 와류</w:t>
      </w:r>
      <w:r>
        <w:t xml:space="preserve"> </w:t>
      </w:r>
      <w:r>
        <w:t xml:space="preserve">강화는 인위적 와도 주입이 아니라 (I)·(II) 로만 달성된다.</w:t>
      </w:r>
    </w:p>
    <w:bookmarkEnd w:id="22"/>
    <w:bookmarkStart w:id="25" w:name="feature-검출"/>
    <w:p>
      <w:pPr>
        <w:pStyle w:val="Heading2"/>
      </w:pPr>
      <w:r>
        <w:t xml:space="preserve">4. Feature 검출</w:t>
      </w:r>
    </w:p>
    <w:bookmarkStart w:id="23" w:name="매끈불연속-게이트-residual-bimodality-gap"/>
    <w:p>
      <w:pPr>
        <w:pStyle w:val="Heading3"/>
      </w:pPr>
      <w:r>
        <w:t xml:space="preserve">4.1 매끈/불연속 게이트 (residual + bimodality-gap)</w:t>
      </w:r>
    </w:p>
    <w:p>
      <w:pPr>
        <w:pStyle w:val="FirstParagraph"/>
      </w:pPr>
      <w:r>
        <w:t xml:space="preserve">한 셀을 진짜 불연속으로 표시하려면, 정규화된 최소제곱 잔차와 stencil</w:t>
      </w:r>
      <w:r>
        <w:t xml:space="preserve"> </w:t>
      </w:r>
      <w:r>
        <w:t xml:space="preserve">이봉성(bimodality) gap 이 모두 임계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를 넘어야 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Δ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∇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rPr>
                          <m:sty m:val="b"/>
                        </m:rPr>
                        <m:t>d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k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Δ</m:t>
                      </m:r>
                    </m:e>
                  </m:nary>
                  <m:sSubSup>
                    <m:e>
                      <m:r>
                        <m:t>ϕ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limLow>
                <m:e>
                  <m:r>
                    <m:rPr>
                      <m:sty m:val="p"/>
                    </m:rPr>
                    <m:t>max</m:t>
                  </m:r>
                </m:e>
                <m:lim>
                  <m:r>
                    <m:t>k</m:t>
                  </m:r>
                </m:lim>
              </m:limLow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ϕ</m:t>
                      </m:r>
                    </m:e>
                    <m: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k</m:t>
                          </m:r>
                        </m:e>
                      </m:d>
                    </m:sub>
                  </m:sSub>
                </m:e>
              </m:d>
            </m:num>
            <m:den>
              <m:sSub>
                <m:e>
                  <m:r>
                    <m:t>ϕ</m:t>
                  </m: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m</m:t>
                      </m:r>
                    </m:e>
                  </m:d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ϕ</m:t>
                  </m:r>
                </m:e>
                <m: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sharp</m:t>
          </m:r>
          <m:r>
            <m:rPr>
              <m:sty m:val="p"/>
            </m:rPr>
            <m:t>⇔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θ</m:t>
          </m:r>
          <m:r>
            <m:t> </m:t>
          </m:r>
          <m:r>
            <m:rPr>
              <m:sty m:val="p"/>
            </m:rPr>
            <m:t>∧</m:t>
          </m:r>
          <m:r>
            <m:t> </m:t>
          </m:r>
          <m:sSub>
            <m:e>
              <m:r>
                <m:t>G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t>Δ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ϕ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ϕ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sSub>
            <m:e>
              <m:r>
                <m:t>ϕ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ϕ</m:t>
              </m:r>
            </m:e>
            <m: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m</m:t>
                  </m:r>
                </m:e>
              </m:d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는 국소 데이터가 평면(선형)에서 벗어난 정도(비평면성)를,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는</w:t>
      </w:r>
      <w:r>
        <w:t xml:space="preserve"> </w:t>
      </w:r>
      <w:r>
        <w:t xml:space="preserve">정렬된 stencil 값에서 가장 큰 내부 간격의 상대 크기(이봉성)를 측정한다.</w:t>
      </w:r>
      <w:r>
        <w:t xml:space="preserve"> </w:t>
      </w:r>
      <w:r>
        <w:t xml:space="preserve">계단형 불연속은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가 모두 크고, 매끈한 곡률(원뿔·언덕)은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가</w:t>
      </w:r>
      <w:r>
        <w:t xml:space="preserve"> </w:t>
      </w:r>
      <w:r>
        <w:t xml:space="preserve">작으므로, 두 조건의 논리곱이</w:t>
      </w:r>
      <w:r>
        <w:t xml:space="preserve"> </w:t>
      </w:r>
      <w:r>
        <w:rPr>
          <w:b/>
          <w:bCs/>
        </w:rPr>
        <w:t xml:space="preserve">진짜 step 과 매끈 곡률을 분리</w:t>
      </w:r>
      <w:r>
        <w:t xml:space="preserve">한다. 두 지표는</w:t>
      </w:r>
      <w:r>
        <w:t xml:space="preserve"> </w:t>
      </w:r>
      <w:r>
        <w:t xml:space="preserve">무차원이며 국소 변동으로 정규화되어 격자 크기에 둔감하다.</w:t>
      </w:r>
    </w:p>
    <w:bookmarkEnd w:id="23"/>
    <w:bookmarkStart w:id="24" w:name="물리-feature-게이트-ducros-압력점프"/>
    <w:p>
      <w:pPr>
        <w:pStyle w:val="Heading3"/>
      </w:pPr>
      <w:r>
        <w:t xml:space="preserve">4.2 물리 feature 게이트 (Ducros + 압력점프)</w:t>
      </w:r>
    </w:p>
    <w:p>
      <w:pPr>
        <w:pStyle w:val="FirstParagraph"/>
      </w:pPr>
      <w:r>
        <w:t xml:space="preserve">발산(dilatation)</w:t>
      </w:r>
      <w:r>
        <w:t xml:space="preserve"> </w:t>
      </w:r>
      <m:oMath>
        <m:r>
          <m:t>ϑ</m:t>
        </m:r>
        <m:r>
          <m:rPr>
            <m:sty m:val="p"/>
          </m:rPr>
          <m:t>=</m:t>
        </m:r>
        <m:r>
          <m:rPr>
            <m:sty m:val="p"/>
          </m:rPr>
          <m:t>∇</m:t>
        </m:r>
        <m:r>
          <m:t>​</m:t>
        </m:r>
        <m:r>
          <m:rPr>
            <m:sty m:val="p"/>
          </m:rPr>
          <m:t>⋅</m:t>
        </m:r>
        <m:r>
          <m:rPr>
            <m:sty m:val="b"/>
          </m:rPr>
          <m:t>u</m:t>
        </m:r>
      </m:oMath>
      <w:r>
        <w:t xml:space="preserve"> </w:t>
      </w:r>
      <w:r>
        <w:t xml:space="preserve">와 와도(vorticity)</w:t>
      </w:r>
      <w:r>
        <w:t xml:space="preserve"> </w:t>
      </w:r>
      <m:oMath>
        <m:r>
          <m:t>ω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∂</m:t>
            </m:r>
          </m:e>
          <m:sub>
            <m:r>
              <m:t>x</m:t>
            </m:r>
          </m:sub>
        </m:sSub>
        <m:r>
          <m:t>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∂</m:t>
            </m:r>
          </m:e>
          <m:sub>
            <m:r>
              <m:t>y</m:t>
            </m:r>
          </m:sub>
        </m:sSub>
        <m:r>
          <m:t>u</m:t>
        </m:r>
      </m:oMath>
      <w:r>
        <w:t xml:space="preserve"> </w:t>
      </w:r>
      <w:r>
        <w:t xml:space="preserve">로부터 압축 지배도와 상대 압력점프를 정의한다.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ϑ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max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ϑ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ω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ε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P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</m:lim>
          </m:limLow>
          <m:f>
            <m:fPr>
              <m:type m:val="bar"/>
            </m:fPr>
            <m:num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r>
          <m:rPr>
            <m:sty m:val="p"/>
          </m:rPr>
          <m:t>max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ϑ</m:t>
            </m:r>
          </m:e>
        </m:d>
      </m:oMath>
      <w:r>
        <w:t xml:space="preserve"> </w:t>
      </w:r>
      <w:r>
        <w:t xml:space="preserve">는</w:t>
      </w:r>
      <w:r>
        <w:t xml:space="preserve"> </w:t>
      </w:r>
      <w:r>
        <w:rPr>
          <w:b/>
          <w:bCs/>
        </w:rPr>
        <w:t xml:space="preserve">압축</w:t>
      </w:r>
      <w:r>
        <w:t xml:space="preserve">(수축)만을 취해 팽창을 배제하며,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은 압축이 회전을 지배할 때 1 에 가깝다. 이로부터 매끄러운</w:t>
      </w:r>
      <w:r>
        <w:t xml:space="preserve"> </w:t>
      </w:r>
      <w:r>
        <w:t xml:space="preserve">전이함수(smoothstep)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로 충격 게이트와 비충격 회전 게이트를</w:t>
      </w:r>
      <w:r>
        <w:t xml:space="preserve"> </w:t>
      </w:r>
      <w:r>
        <w:t xml:space="preserve">정의한다.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  <m:scr m:val="script"/>
            </m:rP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t> </m:t>
          </m:r>
          <m:r>
            <m:rPr>
              <m:sty m:val="p"/>
              <m:scr m:val="script"/>
            </m:rPr>
            <m:t>S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c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s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압력점프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가 결정적이다.</w:t>
      </w:r>
      <w:r>
        <w:t xml:space="preserve"> </w:t>
      </w:r>
      <w:r>
        <w:t xml:space="preserve">슬립선(접촉 불연속)은 압력이 연속이어서</w:t>
      </w:r>
      <w:r>
        <w:t xml:space="preserve"> </w:t>
      </w:r>
      <m:oMath>
        <m:r>
          <m:t>P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인 반면, 충격파는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가 크다. 따라서</w:t>
      </w:r>
      <w:r>
        <w:t xml:space="preserve"> </w:t>
      </w:r>
      <m:oMath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는 회전하는 전단층을</w:t>
      </w:r>
      <w:r>
        <w:t xml:space="preserve"> </w:t>
      </w:r>
      <w:r>
        <w:t xml:space="preserve">충격파와 명확히 구분하여, 와류가 충격으로 오분류되는 것을 막는다. 세 지표</w:t>
      </w:r>
      <w:r>
        <w:t xml:space="preserve"> </w:t>
      </w:r>
      <m:oMath>
        <m:r>
          <m:t>ϑ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,</m:t>
        </m:r>
        <m:r>
          <m:t>P</m:t>
        </m:r>
      </m:oMath>
      <w:r>
        <w:t xml:space="preserve"> </w:t>
      </w:r>
      <w:r>
        <w:t xml:space="preserve">는 모두</w:t>
      </w:r>
      <w:r>
        <w:t xml:space="preserve"> </w:t>
      </w:r>
      <w:r>
        <w:rPr>
          <w:b/>
          <w:bCs/>
        </w:rPr>
        <w:t xml:space="preserve">Galilean 불변(좌표·등속 이동 불변)</w:t>
      </w:r>
      <w:r>
        <w:t xml:space="preserve"> </w:t>
      </w:r>
      <w:r>
        <w:t xml:space="preserve">이므로</w:t>
      </w:r>
      <w:r>
        <w:t xml:space="preserve"> </w:t>
      </w:r>
      <w:r>
        <w:t xml:space="preserve">게이트는 기준틀에 무관하다. 또한</w:t>
      </w:r>
      <w:r>
        <w:t xml:space="preserve"> </w:t>
      </w:r>
      <m:oMath>
        <m:r>
          <m:rPr>
            <m:sty m:val="p"/>
            <m:scr m:val="script"/>
          </m:rPr>
          <m:t>S</m:t>
        </m:r>
      </m:oMath>
      <w:r>
        <w:t xml:space="preserve"> </w:t>
      </w:r>
      <w:r>
        <w:t xml:space="preserve">는 연속(매끄러운) 게이트이므로</w:t>
      </w:r>
      <w:r>
        <w:t xml:space="preserve"> </w:t>
      </w:r>
      <w:r>
        <w:t xml:space="preserve">hard threshold 에서 생기는 격자·유동영역에 따른 불연속적 전환이 없다.</w:t>
      </w:r>
    </w:p>
    <w:bookmarkEnd w:id="24"/>
    <w:bookmarkEnd w:id="25"/>
    <w:bookmarkStart w:id="26" w:name="변수별component-wise-한계자"/>
    <w:p>
      <w:pPr>
        <w:pStyle w:val="Heading2"/>
      </w:pPr>
      <w:r>
        <w:t xml:space="preserve">5. 변수별(component-wise) 한계자</w:t>
      </w:r>
    </w:p>
    <w:p>
      <w:pPr>
        <w:pStyle w:val="FirstParagraph"/>
      </w:pPr>
      <w:r>
        <w:t xml:space="preserve">far-upwind 비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/</m:t>
        </m:r>
        <m:sSub>
          <m:e>
            <m:r>
              <m:t>Δ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t xml:space="preserve"> </w:t>
      </w:r>
      <w:r>
        <w:t xml:space="preserve">를 정의한다.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−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∇</m:t>
        </m:r>
        <m:sSub>
          <m:e>
            <m:r>
              <m:t>W</m:t>
            </m:r>
          </m:e>
          <m:sub>
            <m:r>
              <m:t>L</m:t>
            </m:r>
          </m:sub>
        </m:sSub>
        <m:r>
          <m:t>​</m:t>
        </m:r>
        <m:r>
          <m:rPr>
            <m:sty m:val="p"/>
          </m:rPr>
          <m:t>⋅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b"/>
                  </m:rPr>
                  <m:t>x</m:t>
                </m:r>
              </m:e>
              <m:sub>
                <m:r>
                  <m:t>L</m:t>
                </m:r>
              </m:sub>
            </m:sSub>
          </m:e>
        </m:d>
      </m:oMath>
      <w:r>
        <w:t xml:space="preserve"> </w:t>
      </w:r>
      <w:r>
        <w:t xml:space="preserve">는 상류 기울기,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R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는 하류 차이이다. 두 기본 한계자를 사용한다.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L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r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t>r</m:t>
              </m:r>
            </m:den>
          </m:f>
          <m:r>
            <m:t> 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van Leer, 매끈 TVD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ψ</m:t>
              </m:r>
            </m:e>
            <m:sub>
              <m:r>
                <m:rPr>
                  <m:sty m:val="p"/>
                </m:rP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B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,</m:t>
              </m:r>
              <m:r>
                <m:t> </m:t>
              </m:r>
              <m:r>
                <m:t>2</m:t>
              </m:r>
              <m:r>
                <m:t>r</m:t>
              </m:r>
              <m:r>
                <m:rPr>
                  <m:sty m:val="p"/>
                </m:rPr>
                <m:t>/</m:t>
              </m:r>
              <m:sSub>
                <m:e>
                  <m:r>
                    <m:t>C</m:t>
                  </m:r>
                </m:e>
                <m:sub>
                  <m:r>
                    <m:t>o</m:t>
                  </m:r>
                </m:sub>
              </m:sSub>
            </m:e>
          </m:d>
          <m:r>
            <m:t> 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압축형 STACS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여기서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B</m:t>
            </m:r>
          </m:sub>
        </m:sSub>
      </m:oMath>
      <w:r>
        <w:t xml:space="preserve"> </w:t>
      </w:r>
      <w:r>
        <w:t xml:space="preserve">는 superbee,</w:t>
      </w:r>
      <w:r>
        <w:t xml:space="preserve"> </w:t>
      </w:r>
      <m:oMath>
        <m:sSub>
          <m:e>
            <m:r>
              <m:t>C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는 압축 계수이다. 변수별 목표</w:t>
      </w:r>
      <w:r>
        <w:t xml:space="preserve"> </w:t>
      </w:r>
      <w:r>
        <w:t xml:space="preserve">한계자를 다르게 둔다.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ψ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c</m:t>
                            </m:r>
                          </m:sub>
                        </m:sSub>
                      </m:e>
                    </m:d>
                    <m:r>
                      <m:t> 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rPr>
                            <m:sty m:val="p"/>
                          </m:rPr>
                          <m:t>v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c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rPr>
                            <m:sty m:val="p"/>
                          </m:rP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ρ</m:t>
                    </m:r>
                    <m:r>
                      <m:t> 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접촉 압축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ψ</m:t>
                        </m:r>
                      </m:e>
                      <m:sub>
                        <m:r>
                          <m:rPr>
                            <m:sty m:val="p"/>
                          </m:rPr>
                          <m:t>v</m:t>
                        </m:r>
                        <m:r>
                          <m:rPr>
                            <m:sty m:val="p"/>
                          </m:rPr>
                          <m:t>L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p</m:t>
                    </m:r>
                    <m:r>
                      <m:t> 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rPr>
                            <m:nor/>
                            <m:sty m:val="p"/>
                          </m:rPr>
                          <m:t>TVD만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(전단/와류 처리: 6절)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u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v</m:t>
                        </m:r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sSub>
          <m:e>
            <m:r>
              <m:t>g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는 접촉 게이트이다. 모든 변수에</w:t>
      </w:r>
      <w:r>
        <w:t xml:space="preserve"> </w:t>
      </w:r>
      <w:r>
        <w:rPr>
          <w:b/>
          <w:bCs/>
        </w:rPr>
        <w:t xml:space="preserve">충격 캡</w:t>
      </w:r>
      <w:r>
        <w:t xml:space="preserve"> </w:t>
      </w:r>
      <m:oMath>
        <m:r>
          <m:t>ψ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κ</m:t>
        </m:r>
        <m:r>
          <m:t> </m:t>
        </m:r>
        <m:sSub>
          <m:e>
            <m:r>
              <m:t>g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를</w:t>
      </w:r>
      <w:r>
        <w:t xml:space="preserve"> </w:t>
      </w:r>
      <w:r>
        <w:t xml:space="preserve">적용하여 충격파에서는 보수적(</w:t>
      </w:r>
      <m:oMath>
        <m:r>
          <m:t>ψ</m:t>
        </m:r>
        <m:r>
          <m:rPr>
            <m:sty m:val="p"/>
          </m:rPr>
          <m:t>≤</m:t>
        </m:r>
        <m:r>
          <m:t>1</m:t>
        </m:r>
      </m:oMath>
      <w:r>
        <w:t xml:space="preserve">)으로 유지함으로써 carbuncle 및</w:t>
      </w:r>
      <w:r>
        <w:t xml:space="preserve"> </w:t>
      </w:r>
      <w:r>
        <w:t xml:space="preserve">충격 후방 진동을 억제한다. 이러한 변수별 분리는, 와류가 주로 접선</w:t>
      </w:r>
      <w:r>
        <w:t xml:space="preserve"> </w:t>
      </w:r>
      <w:r>
        <w:t xml:space="preserve">속도(전단) 구조이므로 밀도·압력·법선속도까지 공격적으로 압축하면 충격</w:t>
      </w:r>
      <w:r>
        <w:t xml:space="preserve"> </w:t>
      </w:r>
      <w:r>
        <w:t xml:space="preserve">인공물과 체커보드가 함께 커지는 것을 피하기 위함이다.</w:t>
      </w:r>
    </w:p>
    <w:bookmarkEnd w:id="26"/>
    <w:bookmarkStart w:id="27" w:name="전단층-압축vcomp과-와류-코어-비클리핑un-clip"/>
    <w:p>
      <w:pPr>
        <w:pStyle w:val="Heading2"/>
      </w:pPr>
      <w:r>
        <w:t xml:space="preserve">6. 전단층 압축(VCOMP)과 와류 코어 비클리핑(un-clip)</w:t>
      </w:r>
    </w:p>
    <w:p>
      <w:pPr>
        <w:pStyle w:val="FirstParagraph"/>
      </w:pPr>
      <w:r>
        <w:t xml:space="preserve">속도 성분에 대해, 단조성을 유지한 채 허용된 압축 범위를 적극 활용한다.</w:t>
      </w:r>
    </w:p>
    <w:p>
      <w:pPr>
        <w:pStyle w:val="BodyText"/>
      </w:pPr>
      <w:r>
        <w:rPr>
          <w:b/>
          <w:bCs/>
        </w:rPr>
        <w:t xml:space="preserve">전단층 압축(VCOMP).</w:t>
      </w:r>
      <w:r>
        <w:t xml:space="preserve"> </w:t>
      </w:r>
      <w:r>
        <w:t xml:space="preserve">회전 게이트에 비례하여 저확산 매끈값을 압축형으로</w:t>
      </w:r>
      <w:r>
        <w:t xml:space="preserve"> </w:t>
      </w:r>
      <w:r>
        <w:t xml:space="preserve">혼합한다.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ψ</m:t>
              </m:r>
            </m:e>
            <m:sub>
              <m:r>
                <m:t>t</m:t>
              </m:r>
            </m:sub>
            <m:sup>
              <m:r>
                <m:t> </m:t>
              </m:r>
              <m:r>
                <m:rPr>
                  <m:sty m:val="p"/>
                </m:rPr>
                <m:t>v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g</m:t>
              </m:r>
            </m:e>
          </m:d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g</m:t>
          </m:r>
          <m:r>
            <m:t> </m:t>
          </m:r>
          <m:sSub>
            <m:e>
              <m:r>
                <m:t>ψ</m:t>
              </m:r>
            </m:e>
            <m:sub>
              <m:r>
                <m:rPr>
                  <m:sty m:val="p"/>
                </m:rPr>
                <m:t>M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rPr>
              <m:sty m:val="p"/>
            </m:rPr>
            <m:t>=</m:t>
          </m:r>
          <m:r>
            <m:t>β</m:t>
          </m:r>
          <m:r>
            <m:t> </m:t>
          </m:r>
          <m:sSub>
            <m:e>
              <m:r>
                <m:t>c</m:t>
              </m:r>
            </m:e>
            <m:sub>
              <m:r>
                <m:t>ω</m:t>
              </m:r>
            </m:sub>
          </m:sSub>
          <m:r>
            <m:rPr>
              <m:sty m:val="p"/>
            </m:rPr>
            <m:t>,</m:t>
          </m:r>
          <m:r>
            <m:t>  </m:t>
          </m:r>
          <m:borderBox>
            <m:e>
              <m:r>
                <m:t> </m:t>
              </m:r>
              <m:r>
                <m:t>ψ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t</m:t>
                      </m:r>
                    </m:sub>
                    <m:sup>
                      <m:r>
                        <m:t> </m:t>
                      </m:r>
                      <m:r>
                        <m:rPr>
                          <m:sty m:val="p"/>
                        </m:rPr>
                        <m:t>v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l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ψ</m:t>
                      </m:r>
                    </m:e>
                    <m:sub>
                      <m:r>
                        <m:rPr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P</m:t>
                      </m:r>
                    </m:sub>
                  </m:sSub>
                </m:e>
              </m:d>
              <m:r>
                <m:t> </m:t>
              </m:r>
            </m:e>
          </m:borderBox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p"/>
          </m:rPr>
          <m:t>min</m:t>
        </m:r>
      </m:oMath>
      <w:r>
        <w:t xml:space="preserve"> </w:t>
      </w:r>
      <w:r>
        <w:t xml:space="preserve">에 의해 항상</w:t>
      </w:r>
      <w:r>
        <w:t xml:space="preserve"> </w:t>
      </w:r>
      <m:oMath>
        <m:r>
          <m:t>ψ</m:t>
        </m:r>
        <m:r>
          <m:rPr>
            <m:sty m:val="p"/>
          </m:rPr>
          <m:t>≤</m:t>
        </m:r>
        <m:sSub>
          <m:e>
            <m:r>
              <m:t>ψ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(영역 I)이므로</w:t>
      </w:r>
      <w:r>
        <w:t xml:space="preserve"> </w:t>
      </w:r>
      <w:r>
        <w:rPr>
          <w:b/>
          <w:bCs/>
        </w:rPr>
        <w:t xml:space="preserve">단조이며 새</w:t>
      </w:r>
      <w:r>
        <w:rPr>
          <w:b/>
          <w:bCs/>
        </w:rPr>
        <w:t xml:space="preserve"> </w:t>
      </w:r>
      <w:r>
        <w:rPr>
          <w:b/>
          <w:bCs/>
        </w:rPr>
        <w:t xml:space="preserve">극값을 만들지 않는다.</w:t>
      </w:r>
      <w:r>
        <w:t xml:space="preserve"> </w:t>
      </w:r>
      <w:r>
        <w:t xml:space="preserve">물리적으로는 전단 sheet 를 그 극한인 얇은 와류</w:t>
      </w:r>
      <w:r>
        <w:t xml:space="preserve"> </w:t>
      </w:r>
      <w:r>
        <w:t xml:space="preserve">sheet 쪽으로 농축(저확산화)하는 효과로, 접촉 불연속을 sharpen 하는 것과 동일한</w:t>
      </w:r>
      <w:r>
        <w:t xml:space="preserve"> </w:t>
      </w:r>
      <w:r>
        <w:t xml:space="preserve">정당성을 가진다.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에</w:t>
      </w:r>
      <w:r>
        <w:t xml:space="preserve"> </w:t>
      </w:r>
      <m:oMath>
        <m:sSub>
          <m:e>
            <m:r>
              <m:t>c</m:t>
            </m:r>
          </m:e>
          <m:sub>
            <m:r>
              <m:t>ω</m:t>
            </m:r>
          </m:sub>
        </m:sSub>
      </m:oMath>
      <w:r>
        <w:t xml:space="preserve">(비충격 회전)가 곱해져 있어 충격에서는</w:t>
      </w:r>
      <w:r>
        <w:t xml:space="preserve"> </w:t>
      </w:r>
      <m:oMath>
        <m:r>
          <m:t>g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이 되어 압축이 발동하지 않는다.</w:t>
      </w:r>
    </w:p>
    <w:p>
      <w:pPr>
        <w:pStyle w:val="BodyText"/>
      </w:pPr>
      <w:r>
        <w:rPr>
          <w:b/>
          <w:bCs/>
        </w:rPr>
        <w:t xml:space="preserve">와류 코어 비클리핑(un-clip).</w:t>
      </w:r>
      <w:r>
        <w:t xml:space="preserve"> </w:t>
      </w:r>
      <w:r>
        <w:t xml:space="preserve">발달 중인 Kelvin–Helmholtz 코어는 매끈한</w:t>
      </w:r>
      <w:r>
        <w:t xml:space="preserve"> </w:t>
      </w:r>
      <w:r>
        <w:t xml:space="preserve">국소 극값이므로 그 지점에서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이 되어 코어가</w:t>
      </w:r>
      <w:r>
        <w:t xml:space="preserve"> </w:t>
      </w:r>
      <w:r>
        <w:t xml:space="preserve">깎인다(클리핑). 이를 막기 위해</w:t>
      </w:r>
      <w:r>
        <w:t xml:space="preserve"> </w:t>
      </w:r>
      <w:r>
        <w:rPr>
          <w:b/>
          <w:bCs/>
        </w:rPr>
        <w:t xml:space="preserve">속도에 한해,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ω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로 게이트된</w:t>
      </w:r>
      <w:r>
        <w:t xml:space="preserve"> </w:t>
      </w:r>
      <w:r>
        <w:t xml:space="preserve">매끈-극값 비클리핑(MLP-u2 형)으로 한계를 완화한다.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ψ</m:t>
              </m:r>
            </m:e>
            <m:sub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P</m:t>
              </m:r>
            </m:sub>
            <m:sup>
              <m:r>
                <m:t> 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x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α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ω</m:t>
                      </m:r>
                    </m:sub>
                  </m:sSub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r>
            <m:t>ψ</m:t>
          </m:r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Sup>
                <m:e>
                  <m:r>
                    <m:t>ψ</m:t>
                  </m:r>
                </m:e>
                <m:sub>
                  <m:r>
                    <m:t>t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v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 </m:t>
              </m:r>
              <m:sSubSup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P</m:t>
                  </m:r>
                </m:sub>
                <m:sup>
                  <m:r>
                    <m:t> 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l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x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밀도·압력은 엄격한 한계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</m:oMath>
      <w:r>
        <w:t xml:space="preserve"> </w:t>
      </w:r>
      <w:r>
        <w:t xml:space="preserve">를 유지하므로(완화는 속도 전용)</w:t>
      </w:r>
      <w:r>
        <w:t xml:space="preserve"> </w:t>
      </w:r>
      <w:r>
        <w:t xml:space="preserve">고정 플럭스의</w:t>
      </w:r>
      <w:r>
        <w:t xml:space="preserve"> </w:t>
      </w:r>
      <w:r>
        <w:rPr>
          <w:b/>
          <w:bCs/>
        </w:rPr>
        <w:t xml:space="preserve">양수성(positivity)</w:t>
      </w:r>
      <w:r>
        <w:t xml:space="preserve"> </w:t>
      </w:r>
      <w:r>
        <w:t xml:space="preserve">이 보존된다. 충격에서는</w:t>
      </w:r>
      <w:r>
        <w:t xml:space="preserve"> </w:t>
      </w:r>
      <m:oMath>
        <m:sSub>
          <m:e>
            <m:r>
              <m:t>c</m:t>
            </m:r>
          </m:e>
          <m:sub>
            <m:r>
              <m:t>ω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이므로 비클리핑이 발동하지 않아 충격은 엄격히 유계로 유지된다.</w:t>
      </w:r>
    </w:p>
    <w:p>
      <w:pPr>
        <w:pStyle w:val="BodyText"/>
      </w:pPr>
      <w:r>
        <w:rPr>
          <w:b/>
          <w:bCs/>
        </w:rPr>
        <w:t xml:space="preserve">해상도 일관화(권장).</w:t>
      </w:r>
      <w:r>
        <w:t xml:space="preserve"> </w:t>
      </w:r>
      <w:r>
        <w:t xml:space="preserve">고정 비율 완화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α</m:t>
            </m:r>
            <m:r>
              <m:t> </m:t>
            </m:r>
            <m:sSub>
              <m:e>
                <m:r>
                  <m:t>c</m:t>
                </m:r>
              </m:e>
              <m:sub>
                <m:r>
                  <m:t>ω</m:t>
                </m:r>
              </m:sub>
            </m:sSub>
          </m:e>
        </m:d>
      </m:oMath>
      <w:r>
        <w:t xml:space="preserve"> </w:t>
      </w:r>
      <w:r>
        <w:t xml:space="preserve">는 회전</w:t>
      </w:r>
      <w:r>
        <w:t xml:space="preserve"> </w:t>
      </w:r>
      <w:r>
        <w:t xml:space="preserve">영역에서 격자 세분과 무관하게 남아 엄밀한 해상도 일관성을 보장하지 않는다.</w:t>
      </w:r>
      <w:r>
        <w:t xml:space="preserve"> </w:t>
      </w:r>
      <w:r>
        <w:t xml:space="preserve">이를 Venkatakrishnan 형 무차원 여유로 대체하면, 즉 한계함수를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K</m:t>
                </m:r>
                <m:r>
                  <m:t> </m:t>
                </m:r>
                <m:r>
                  <m:t>Δ</m:t>
                </m:r>
                <m:r>
                  <m:t>x</m:t>
                </m:r>
              </m:e>
            </m:d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m:oMath>
        <m:r>
          <m:t>K</m:t>
        </m:r>
      </m:oMath>
      <w:r>
        <w:t xml:space="preserve"> </w:t>
      </w:r>
      <w:r>
        <w:t xml:space="preserve">무차원,</w:t>
      </w:r>
      <w:r>
        <w:t xml:space="preserve"> </w:t>
      </w:r>
      <m:oMath>
        <m:r>
          <m:t>Δ</m:t>
        </m:r>
        <m:r>
          <m:t>x</m:t>
        </m:r>
      </m:oMath>
      <w:r>
        <w:t xml:space="preserve"> </w:t>
      </w:r>
      <w:r>
        <w:t xml:space="preserve">국소 셀 크기)로 매끄럽게</w:t>
      </w:r>
      <w:r>
        <w:t xml:space="preserve"> </w:t>
      </w:r>
      <w:r>
        <w:t xml:space="preserve">완화하면, 완화량이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에서 0 으로 수렴하여 일관적이고, 무차원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가</w:t>
      </w:r>
      <w:r>
        <w:t xml:space="preserve"> </w:t>
      </w:r>
      <w:r>
        <w:t xml:space="preserve">서로 다른 속도 스케일의 문제 사이에서 전이된다.</w:t>
      </w:r>
    </w:p>
    <w:bookmarkEnd w:id="27"/>
    <w:bookmarkStart w:id="28" w:name="양수성과-시간적분"/>
    <w:p>
      <w:pPr>
        <w:pStyle w:val="Heading2"/>
      </w:pPr>
      <w:r>
        <w:t xml:space="preserve">7. 양수성과 시간적분</w:t>
      </w:r>
    </w:p>
    <w:p>
      <w:pPr>
        <w:pStyle w:val="FirstParagraph"/>
      </w:pPr>
      <w:r>
        <w:t xml:space="preserve">재구성 후 밀도·압력 면값을 하한으로 자른다.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≥</m:t>
          </m:r>
          <m:r>
            <m:t>η</m:t>
          </m:r>
          <m:r>
            <m:t> </m:t>
          </m:r>
          <m:sSub>
            <m:e>
              <m:r>
                <m:t>ρ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≥</m:t>
          </m:r>
          <m:r>
            <m:t>η</m:t>
          </m:r>
          <m:r>
            <m:t> </m:t>
          </m:r>
          <m:sSub>
            <m:e>
              <m:r>
                <m:t>p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시간적분은 강안정성 보존(SSP) Runge–Kutta(2·3차)를 사용하며, 이는 1차 전진</w:t>
      </w:r>
      <w:r>
        <w:t xml:space="preserve"> </w:t>
      </w:r>
      <w:r>
        <w:t xml:space="preserve">오일러 갱신의 볼록 결합으로서 단조·유계·양수 성질을 단계별로 보존한다.</w:t>
      </w:r>
      <w:r>
        <w:t xml:space="preserve"> </w:t>
      </w:r>
      <w:r>
        <w:t xml:space="preserve">필요시 마지막 단계에 Zhang–Shu 양수성 보존 풀백(θ-pullback)을 덧붙여</w:t>
      </w:r>
      <w:r>
        <w:t xml:space="preserve"> </w:t>
      </w:r>
      <w:r>
        <w:t xml:space="preserve">허용성(admissibility)을 엄밀히 보장할 수 있다.</w:t>
      </w:r>
    </w:p>
    <w:bookmarkEnd w:id="28"/>
    <w:bookmarkStart w:id="30" w:name="수치적-성질-요약-리뷰어-대비"/>
    <w:p>
      <w:pPr>
        <w:pStyle w:val="Heading2"/>
      </w:pPr>
      <w:r>
        <w:t xml:space="preserve">8. 수치적 성질 요약 (리뷰어 대비)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보존성.</w:t>
      </w:r>
      <w:r>
        <w:t xml:space="preserve"> </w:t>
      </w:r>
      <w:r>
        <w:t xml:space="preserve">면 단위 플럭스 합산으로 이산 보존성을 정확히 만족(1절).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일관성.</w:t>
      </w:r>
      <w:r>
        <w:t xml:space="preserve"> </w:t>
      </w:r>
      <w:r>
        <w:t xml:space="preserve">WLSQ 는 선형장을 정확 재생하고, 매끈 단조 영역에서</w:t>
      </w:r>
      <w:r>
        <w:t xml:space="preserve"> </w:t>
      </w:r>
      <m:oMath>
        <m:r>
          <m:t>ψ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이므로 면 재구성은 매끈 영역에서 2차 정확하다(2절).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단조성·유계성.</w:t>
      </w:r>
      <w:r>
        <w:t xml:space="preserve"> </w:t>
      </w:r>
      <m:oMath>
        <m:r>
          <m:t>ψ</m:t>
        </m:r>
        <m:r>
          <m:rPr>
            <m:sty m:val="p"/>
          </m:rPr>
          <m:t>≤</m:t>
        </m:r>
        <m:sSub>
          <m:e>
            <m:r>
              <m:t>ψ</m:t>
            </m:r>
          </m:e>
          <m:sub>
            <m:r>
              <m:rPr>
                <m:sty m:val="p"/>
              </m:rPr>
              <m:t>L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P</m:t>
            </m:r>
          </m:sub>
        </m:sSub>
      </m:oMath>
      <w:r>
        <w:t xml:space="preserve">(영역 I) 또는 매끈 극값에서</w:t>
      </w:r>
      <w:r>
        <w:t xml:space="preserve"> </w:t>
      </w:r>
      <m:oMath>
        <m:r>
          <m:t>ψ</m:t>
        </m:r>
        <m:r>
          <m:rPr>
            <m:sty m:val="p"/>
          </m:rPr>
          <m:t>≤</m:t>
        </m:r>
        <m:r>
          <m:t>1</m:t>
        </m:r>
      </m:oMath>
      <w:r>
        <w:t xml:space="preserve">(영역 II)로 제한되어 새 극값이 생기지 않는다(3·6절).</w:t>
      </w:r>
      <w:r>
        <w:t xml:space="preserve"> </w:t>
      </w:r>
      <w:r>
        <w:t xml:space="preserve">음의 확산(영역 III)은 사용하지 않는다.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양수성.</w:t>
      </w:r>
      <w:r>
        <w:t xml:space="preserve"> </w:t>
      </w:r>
      <w:r>
        <w:t xml:space="preserve">밀도·압력은 엄격 한계 + 하한 + (선택적) Zhang–Shu 풀백으로</w:t>
      </w:r>
      <w:r>
        <w:t xml:space="preserve"> </w:t>
      </w:r>
      <m:oMath>
        <m:r>
          <m:t>ρ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을 유지한다(6·7절).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Galilean 불변성.</w:t>
      </w:r>
      <w:r>
        <w:t xml:space="preserve"> </w:t>
      </w:r>
      <w:r>
        <w:t xml:space="preserve">모든 sensor(</w:t>
      </w:r>
      <m:oMath>
        <m:r>
          <m:t>R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ϑ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ω</m:t>
            </m:r>
          </m:sub>
        </m:sSub>
      </m:oMath>
      <w:r>
        <w:t xml:space="preserve">)가</w:t>
      </w:r>
      <w:r>
        <w:t xml:space="preserve"> </w:t>
      </w:r>
      <w:r>
        <w:t xml:space="preserve">좌표·등속이동에 불변이다(4절).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계산비용.</w:t>
      </w:r>
      <w:r>
        <w:t xml:space="preserve"> </w:t>
      </w:r>
      <w:r>
        <w:t xml:space="preserve">1차 gradient 만 사용하므로 비용은 표준 선형 기법과 동일하다.</w:t>
      </w:r>
    </w:p>
    <w:bookmarkStart w:id="29" w:name="파라미터-정리"/>
    <w:p>
      <w:pPr>
        <w:pStyle w:val="Heading3"/>
      </w:pPr>
      <w:r>
        <w:t xml:space="preserve">파라미터 정리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기호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역할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ψ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압축 상한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TVD 압축 한계(고정 상수)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매끈/불연속 게이트 임계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무차원,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,</m:t>
              </m:r>
              <m:r>
                <m:t>G</m:t>
              </m:r>
            </m:oMath>
            <w:r>
              <w:t xml:space="preserve"> </w:t>
            </w:r>
            <w:r>
              <w:t xml:space="preserve">공통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MSTACS 압축 계수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무차원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전단 압축 강도(VCOMP)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무차원,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t>β</m:t>
              </m:r>
              <m:sSub>
                <m:e>
                  <m:r>
                    <m:t>c</m:t>
                  </m:r>
                </m:e>
                <m:sub>
                  <m:r>
                    <m:t>ω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코어 비클리핑 강도(un-clip)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무차원(권장: Venkat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κ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충격 캡 강도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무차원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양수성 하한 비율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무차원</w:t>
            </w:r>
          </w:p>
        </w:tc>
      </w:tr>
    </w:tbl>
    <w:p>
      <w:pPr>
        <w:pStyle w:val="BodyText"/>
      </w:pPr>
      <w:r>
        <w:t xml:space="preserve">모든 자유 파라미터는 무차원이며,</w:t>
      </w:r>
      <w:r>
        <w:t xml:space="preserve"> </w:t>
      </w:r>
      <m:oMath>
        <m:sSub>
          <m:e>
            <m:r>
              <m:t>ψ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는 TVD 이론이 정하는 고정</w:t>
      </w:r>
      <w:r>
        <w:t xml:space="preserve"> </w:t>
      </w:r>
      <w:r>
        <w:t xml:space="preserve">상수이다. 게이트는 매끄러운 전이함수로 구성되어 임계 부근에서 연속적으로</w:t>
      </w:r>
      <w:r>
        <w:t xml:space="preserve"> </w:t>
      </w:r>
      <w:r>
        <w:t xml:space="preserve">작동하며, sensor 정규화로 격자·유동 스케일 변화에 둔감하다.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631">
    <w:nsid w:val="00A99631"/>
    <w:multiLevelType w:val="multilevel"/>
    <w:lvl w:ilvl="0">
      <w:start w:val="1"/>
      <w:numFmt w:val="upperRoman"/>
      <w:lvlText w:val="(%1)"/>
      <w:lvlJc w:val="left"/>
      <w:pPr>
        <w:ind w:left="720" w:hanging="480"/>
      </w:pPr>
    </w:lvl>
    <w:lvl w:ilvl="1">
      <w:start w:val="1"/>
      <w:numFmt w:val="upperRoman"/>
      <w:lvlText w:val="(%2)"/>
      <w:lvlJc w:val="left"/>
      <w:pPr>
        <w:ind w:left="1440" w:hanging="480"/>
      </w:pPr>
    </w:lvl>
    <w:lvl w:ilvl="2">
      <w:start w:val="1"/>
      <w:numFmt w:val="upperRoman"/>
      <w:lvlText w:val="(%3)"/>
      <w:lvlJc w:val="left"/>
      <w:pPr>
        <w:ind w:left="2160" w:hanging="480"/>
      </w:pPr>
    </w:lvl>
    <w:lvl w:ilvl="3">
      <w:start w:val="1"/>
      <w:numFmt w:val="upperRoman"/>
      <w:lvlText w:val="(%4)"/>
      <w:lvlJc w:val="left"/>
      <w:pPr>
        <w:ind w:left="2880" w:hanging="480"/>
      </w:pPr>
    </w:lvl>
    <w:lvl w:ilvl="4">
      <w:start w:val="1"/>
      <w:numFmt w:val="upperRoman"/>
      <w:lvlText w:val="(%5)"/>
      <w:lvlJc w:val="left"/>
      <w:pPr>
        <w:ind w:left="3600" w:hanging="480"/>
      </w:pPr>
    </w:lvl>
    <w:lvl w:ilvl="5">
      <w:start w:val="1"/>
      <w:numFmt w:val="upperRoman"/>
      <w:lvlText w:val="(%6)"/>
      <w:lvlJc w:val="left"/>
      <w:pPr>
        <w:ind w:left="4320" w:hanging="480"/>
      </w:pPr>
    </w:lvl>
    <w:lvl w:ilvl="6">
      <w:start w:val="1"/>
      <w:numFmt w:val="upperRoman"/>
      <w:lvlText w:val="(%7)"/>
      <w:lvlJc w:val="left"/>
      <w:pPr>
        <w:ind w:left="5040" w:hanging="480"/>
      </w:pPr>
    </w:lvl>
    <w:lvl w:ilvl="7">
      <w:start w:val="1"/>
      <w:numFmt w:val="upperRoman"/>
      <w:lvlText w:val="(%8)"/>
      <w:lvlJc w:val="left"/>
      <w:pPr>
        <w:ind w:left="5760" w:hanging="480"/>
      </w:pPr>
    </w:lvl>
    <w:lvl w:ilvl="8">
      <w:start w:val="1"/>
      <w:numFmt w:val="upperRoman"/>
      <w:lvlText w:val="(%9)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6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2026-06-19T11:28:04Z</dcterms:created>
  <dcterms:modified xsi:type="dcterms:W3CDTF">2026-06-19T11:28:04Z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