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E4519A" w:rsidRPr="00834D9F" w:rsidRDefault="00E4519A"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E4519A" w:rsidRPr="00834D9F" w:rsidRDefault="00E4519A"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E4519A" w:rsidRDefault="00E4519A"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E4519A" w:rsidRPr="00826272" w:rsidRDefault="00E4519A"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E4519A" w:rsidRDefault="00E4519A"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E4519A" w:rsidRPr="00826272" w:rsidRDefault="00E4519A"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E4519A" w:rsidRPr="005A15E5" w:rsidRDefault="00E4519A"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E4519A" w:rsidRPr="005A15E5" w:rsidRDefault="00E4519A"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E4519A" w:rsidRPr="005A15E5" w:rsidRDefault="00E4519A"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E4519A" w:rsidRPr="005A15E5" w:rsidRDefault="00E4519A"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E4519A" w:rsidRPr="005A15E5" w:rsidRDefault="00E4519A"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E4519A" w:rsidRPr="005A15E5" w:rsidRDefault="00E4519A"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4519A" w:rsidRPr="00860303" w:rsidRDefault="00E4519A"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E4519A" w:rsidRPr="00860303" w:rsidRDefault="00E4519A"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E4519A" w:rsidRPr="005C0A83" w:rsidRDefault="00E4519A"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E4519A" w:rsidRPr="005C0A83" w:rsidRDefault="00E4519A"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E4519A" w:rsidRPr="00130702" w:rsidRDefault="00E4519A"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E4519A" w:rsidRPr="00130702" w:rsidRDefault="00E4519A"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E4519A" w:rsidRDefault="00E4519A"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E4519A" w:rsidRPr="00130702" w:rsidRDefault="00E4519A"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E4519A" w:rsidRPr="00130702" w:rsidRDefault="00E4519A"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E4519A" w:rsidRPr="00130702" w:rsidRDefault="00E4519A"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E4519A" w:rsidRPr="00130702" w:rsidRDefault="00E4519A"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E4519A" w:rsidRDefault="00E4519A"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E4519A" w:rsidRPr="00130702" w:rsidRDefault="00E4519A"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E4519A" w:rsidRPr="00130702" w:rsidRDefault="00E4519A"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086731">
      <w:pPr>
        <w:pStyle w:val="1"/>
        <w:numPr>
          <w:ilvl w:val="0"/>
          <w:numId w:val="0"/>
        </w:numPr>
        <w:ind w:right="240" w:firstLineChars="88" w:firstLine="283"/>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086731">
      <w:pPr>
        <w:pStyle w:val="1"/>
        <w:numPr>
          <w:ilvl w:val="0"/>
          <w:numId w:val="0"/>
        </w:numPr>
        <w:ind w:right="240" w:firstLineChars="88" w:firstLine="283"/>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1D693D">
          <w:pPr>
            <w:pStyle w:val="1"/>
            <w:numPr>
              <w:ilvl w:val="0"/>
              <w:numId w:val="0"/>
            </w:numPr>
            <w:ind w:right="240" w:firstLineChars="118" w:firstLine="283"/>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4131CF">
              <w:rPr>
                <w:noProof/>
                <w:webHidden/>
              </w:rPr>
              <w:t>I</w:t>
            </w:r>
            <w:r w:rsidR="009D588C">
              <w:rPr>
                <w:noProof/>
                <w:webHidden/>
              </w:rPr>
              <w:fldChar w:fldCharType="end"/>
            </w:r>
          </w:hyperlink>
        </w:p>
        <w:p w:rsidR="009D588C" w:rsidRDefault="00AB5B0C"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4131CF">
              <w:rPr>
                <w:noProof/>
                <w:webHidden/>
              </w:rPr>
              <w:t>II</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4131CF">
              <w:rPr>
                <w:noProof/>
                <w:webHidden/>
              </w:rPr>
              <w:t>1</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4131CF">
              <w:rPr>
                <w:noProof/>
                <w:webHidden/>
              </w:rPr>
              <w:t>1</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4131CF">
              <w:rPr>
                <w:noProof/>
                <w:webHidden/>
              </w:rPr>
              <w:t>2</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4131CF">
              <w:rPr>
                <w:noProof/>
                <w:webHidden/>
              </w:rPr>
              <w:t>4</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4131CF">
              <w:rPr>
                <w:noProof/>
                <w:webHidden/>
              </w:rPr>
              <w:t>5</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4131CF">
              <w:rPr>
                <w:noProof/>
                <w:webHidden/>
              </w:rPr>
              <w:t>7</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4131CF">
              <w:rPr>
                <w:noProof/>
                <w:webHidden/>
              </w:rPr>
              <w:t>7</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4131CF">
              <w:rPr>
                <w:noProof/>
                <w:webHidden/>
              </w:rPr>
              <w:t>7</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4131CF">
              <w:rPr>
                <w:noProof/>
                <w:webHidden/>
              </w:rPr>
              <w:t>8</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4131CF">
              <w:rPr>
                <w:noProof/>
                <w:webHidden/>
              </w:rPr>
              <w:t>10</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4131CF">
              <w:rPr>
                <w:noProof/>
                <w:webHidden/>
              </w:rPr>
              <w:t>10</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4131CF">
              <w:rPr>
                <w:noProof/>
                <w:webHidden/>
              </w:rPr>
              <w:t>12</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4131CF">
              <w:rPr>
                <w:noProof/>
                <w:webHidden/>
              </w:rPr>
              <w:t>12</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4131CF">
              <w:rPr>
                <w:noProof/>
                <w:webHidden/>
              </w:rPr>
              <w:t>14</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4131CF">
              <w:rPr>
                <w:noProof/>
                <w:webHidden/>
              </w:rPr>
              <w:t>15</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4131CF">
              <w:rPr>
                <w:noProof/>
                <w:webHidden/>
              </w:rPr>
              <w:t>16</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4131CF">
              <w:rPr>
                <w:noProof/>
                <w:webHidden/>
              </w:rPr>
              <w:t>18</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4131CF">
              <w:rPr>
                <w:noProof/>
                <w:webHidden/>
              </w:rPr>
              <w:t>18</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4131CF">
              <w:rPr>
                <w:noProof/>
                <w:webHidden/>
              </w:rPr>
              <w:t>19</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4131CF">
              <w:rPr>
                <w:noProof/>
                <w:webHidden/>
              </w:rPr>
              <w:t>19</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4131CF">
              <w:rPr>
                <w:noProof/>
                <w:webHidden/>
              </w:rPr>
              <w:t>20</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4131CF">
              <w:rPr>
                <w:noProof/>
                <w:webHidden/>
              </w:rPr>
              <w:t>20</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4131CF">
              <w:rPr>
                <w:noProof/>
                <w:webHidden/>
              </w:rPr>
              <w:t>23</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4131CF">
              <w:rPr>
                <w:noProof/>
                <w:webHidden/>
              </w:rPr>
              <w:t>24</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4131CF">
              <w:rPr>
                <w:noProof/>
                <w:webHidden/>
              </w:rPr>
              <w:t>26</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4131CF">
              <w:rPr>
                <w:noProof/>
                <w:webHidden/>
              </w:rPr>
              <w:t>27</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4131CF">
              <w:rPr>
                <w:noProof/>
                <w:webHidden/>
              </w:rPr>
              <w:t>27</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4131CF">
              <w:rPr>
                <w:noProof/>
                <w:webHidden/>
              </w:rPr>
              <w:t>28</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4131CF">
              <w:rPr>
                <w:noProof/>
                <w:webHidden/>
              </w:rPr>
              <w:t>32</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4131CF">
              <w:rPr>
                <w:noProof/>
                <w:webHidden/>
              </w:rPr>
              <w:t>36</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4131CF">
              <w:rPr>
                <w:noProof/>
                <w:webHidden/>
              </w:rPr>
              <w:t>37</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4131CF">
              <w:rPr>
                <w:noProof/>
                <w:webHidden/>
              </w:rPr>
              <w:t>38</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4131CF">
              <w:rPr>
                <w:noProof/>
                <w:webHidden/>
              </w:rPr>
              <w:t>38</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4131CF">
              <w:rPr>
                <w:noProof/>
                <w:webHidden/>
              </w:rPr>
              <w:t>38</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4131CF">
              <w:rPr>
                <w:noProof/>
                <w:webHidden/>
              </w:rPr>
              <w:t>40</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4131CF">
              <w:rPr>
                <w:noProof/>
                <w:webHidden/>
              </w:rPr>
              <w:t>42</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4131CF">
              <w:rPr>
                <w:noProof/>
                <w:webHidden/>
              </w:rPr>
              <w:t>48</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4131CF">
              <w:rPr>
                <w:noProof/>
                <w:webHidden/>
              </w:rPr>
              <w:t>52</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4131CF">
              <w:rPr>
                <w:noProof/>
                <w:webHidden/>
              </w:rPr>
              <w:t>53</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4131CF">
              <w:rPr>
                <w:noProof/>
                <w:webHidden/>
              </w:rPr>
              <w:t>53</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4131CF">
              <w:rPr>
                <w:noProof/>
                <w:webHidden/>
              </w:rPr>
              <w:t>53</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4131CF">
              <w:rPr>
                <w:noProof/>
                <w:webHidden/>
              </w:rPr>
              <w:t>55</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4131CF">
              <w:rPr>
                <w:noProof/>
                <w:webHidden/>
              </w:rPr>
              <w:t>55</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4131CF">
              <w:rPr>
                <w:noProof/>
                <w:webHidden/>
              </w:rPr>
              <w:t>56</w:t>
            </w:r>
            <w:r w:rsidR="009D588C">
              <w:rPr>
                <w:noProof/>
                <w:webHidden/>
              </w:rPr>
              <w:fldChar w:fldCharType="end"/>
            </w:r>
          </w:hyperlink>
        </w:p>
        <w:p w:rsidR="009D588C" w:rsidRDefault="00AB5B0C">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4131CF">
              <w:rPr>
                <w:noProof/>
                <w:webHidden/>
              </w:rPr>
              <w:t>57</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4131CF">
              <w:rPr>
                <w:noProof/>
                <w:webHidden/>
              </w:rPr>
              <w:t>57</w:t>
            </w:r>
            <w:r w:rsidR="009D588C">
              <w:rPr>
                <w:noProof/>
                <w:webHidden/>
              </w:rPr>
              <w:fldChar w:fldCharType="end"/>
            </w:r>
          </w:hyperlink>
        </w:p>
        <w:p w:rsidR="009D588C" w:rsidRDefault="00AB5B0C">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4131CF">
              <w:rPr>
                <w:noProof/>
                <w:webHidden/>
              </w:rPr>
              <w:t>57</w:t>
            </w:r>
            <w:r w:rsidR="009D588C">
              <w:rPr>
                <w:noProof/>
                <w:webHidden/>
              </w:rPr>
              <w:fldChar w:fldCharType="end"/>
            </w:r>
          </w:hyperlink>
        </w:p>
        <w:p w:rsidR="009D588C" w:rsidRDefault="00AB5B0C">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4131CF">
              <w:rPr>
                <w:noProof/>
                <w:webHidden/>
              </w:rPr>
              <w:t>59</w:t>
            </w:r>
            <w:r w:rsidR="009D588C">
              <w:rPr>
                <w:noProof/>
                <w:webHidden/>
              </w:rPr>
              <w:fldChar w:fldCharType="end"/>
            </w:r>
          </w:hyperlink>
        </w:p>
        <w:p w:rsidR="009D588C" w:rsidRDefault="00AB5B0C">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4131CF">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rPr>
          <w:rFonts w:hint="eastAsia"/>
        </w:r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690B47" w:rsidRDefault="00690B47" w:rsidP="00D70C9E">
      <w:pPr>
        <w:rPr>
          <w:rFonts w:hint="eastAsia"/>
        </w:rPr>
      </w:pPr>
    </w:p>
    <w:p w:rsidR="00690B47" w:rsidRDefault="00690B47" w:rsidP="00D70C9E">
      <w:pPr>
        <w:rPr>
          <w:rFonts w:hint="eastAsia"/>
        </w:rPr>
      </w:pPr>
    </w:p>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w:t>
      </w:r>
      <w:proofErr w:type="gramStart"/>
      <w:r>
        <w:rPr>
          <w:rFonts w:hint="eastAsia"/>
        </w:rPr>
        <w:t>娜</w:t>
      </w:r>
      <w:proofErr w:type="gramEnd"/>
      <w:r>
        <w:rPr>
          <w:rFonts w:hint="eastAsia"/>
        </w:rPr>
        <w:t>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5pt;height:280.5pt" o:ole="">
            <v:imagedata r:id="rId19" o:title=""/>
          </v:shape>
          <o:OLEObject Type="Embed" ProgID="Visio.Drawing.15" ShapeID="_x0000_i1037" DrawAspect="Content" ObjectID="_1535745774"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745775"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745776"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1311011"/>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rPr>
          <w:rFonts w:hint="eastAsia"/>
        </w:rPr>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rPr>
          <w:rFonts w:hint="eastAsia"/>
        </w:rPr>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bookmarkStart w:id="40" w:name="_GoBack"/>
            <w:bookmarkEnd w:id="40"/>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rPr>
          <w:rFonts w:hint="eastAsia"/>
        </w:r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w:t>
      </w:r>
      <w:r>
        <w:rPr>
          <w:rFonts w:hint="eastAsia"/>
        </w:rPr>
        <w:lastRenderedPageBreak/>
        <w:t>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2513FCEF" wp14:editId="0ADB201E">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2" w:name="_Toc461311017"/>
      <w:r>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7" w:name="_Toc461311022"/>
      <w:r>
        <w:rPr>
          <w:rFonts w:hint="eastAsia"/>
        </w:rPr>
        <w:t xml:space="preserve"> </w:t>
      </w: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B0C" w:rsidRDefault="00AB5B0C" w:rsidP="00C62F44">
      <w:pPr>
        <w:spacing w:line="240" w:lineRule="auto"/>
      </w:pPr>
      <w:r>
        <w:separator/>
      </w:r>
    </w:p>
  </w:endnote>
  <w:endnote w:type="continuationSeparator" w:id="0">
    <w:p w:rsidR="00AB5B0C" w:rsidRDefault="00AB5B0C"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E4519A" w:rsidRPr="00DD14B5" w:rsidRDefault="00AB5B0C">
        <w:pPr>
          <w:pStyle w:val="ac"/>
          <w:jc w:val="center"/>
          <w:rPr>
            <w:rFonts w:ascii="宋体" w:hAnsi="宋体"/>
          </w:rPr>
        </w:pPr>
      </w:p>
    </w:sdtContent>
  </w:sdt>
  <w:p w:rsidR="00E4519A" w:rsidRDefault="00E4519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E4519A" w:rsidRPr="00DD14B5" w:rsidRDefault="00E4519A">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33776D" w:rsidRPr="0033776D">
          <w:rPr>
            <w:rFonts w:ascii="宋体" w:hAnsi="宋体"/>
            <w:noProof/>
            <w:sz w:val="21"/>
            <w:szCs w:val="21"/>
            <w:lang w:val="zh-CN"/>
          </w:rPr>
          <w:t>55</w:t>
        </w:r>
        <w:r w:rsidRPr="00B1225F">
          <w:rPr>
            <w:rFonts w:ascii="宋体" w:hAnsi="宋体"/>
            <w:sz w:val="21"/>
            <w:szCs w:val="21"/>
          </w:rPr>
          <w:fldChar w:fldCharType="end"/>
        </w:r>
      </w:p>
    </w:sdtContent>
  </w:sdt>
  <w:p w:rsidR="00E4519A" w:rsidRDefault="00E4519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B0C" w:rsidRDefault="00AB5B0C" w:rsidP="00C62F44">
      <w:pPr>
        <w:spacing w:line="240" w:lineRule="auto"/>
      </w:pPr>
      <w:r>
        <w:separator/>
      </w:r>
    </w:p>
  </w:footnote>
  <w:footnote w:type="continuationSeparator" w:id="0">
    <w:p w:rsidR="00AB5B0C" w:rsidRDefault="00AB5B0C"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B2314">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33776D">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3776D">
      <w:rPr>
        <w:rFonts w:ascii="宋体" w:hAnsi="宋体" w:cs="Times New Roman"/>
        <w:noProof/>
        <w:sz w:val="21"/>
        <w:szCs w:val="21"/>
      </w:rPr>
      <w:t>测试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B2314">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B0304"/>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D006C"/>
    <w:rsid w:val="001D039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1150C"/>
    <w:rsid w:val="00311A75"/>
    <w:rsid w:val="003137FF"/>
    <w:rsid w:val="00313C19"/>
    <w:rsid w:val="003156AA"/>
    <w:rsid w:val="00315AA7"/>
    <w:rsid w:val="0032006F"/>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7AE4"/>
    <w:rsid w:val="005D7F91"/>
    <w:rsid w:val="005E0029"/>
    <w:rsid w:val="005E3CBF"/>
    <w:rsid w:val="005E6E7F"/>
    <w:rsid w:val="005F116C"/>
    <w:rsid w:val="005F148F"/>
    <w:rsid w:val="005F2F46"/>
    <w:rsid w:val="005F3C66"/>
    <w:rsid w:val="0060091B"/>
    <w:rsid w:val="0060092C"/>
    <w:rsid w:val="00600D68"/>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4B1"/>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7567"/>
    <w:rsid w:val="00C230D1"/>
    <w:rsid w:val="00C23F0D"/>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0624"/>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19234"/>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9542C-BD1B-4EEE-AEEB-475CD22C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4614</TotalTime>
  <Pages>70</Pages>
  <Words>8053</Words>
  <Characters>45904</Characters>
  <Application>Microsoft Office Word</Application>
  <DocSecurity>0</DocSecurity>
  <Lines>382</Lines>
  <Paragraphs>107</Paragraphs>
  <ScaleCrop>false</ScaleCrop>
  <Company/>
  <LinksUpToDate>false</LinksUpToDate>
  <CharactersWithSpaces>53850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848</cp:revision>
  <cp:lastPrinted>2016-08-14T08:11:00Z</cp:lastPrinted>
  <dcterms:created xsi:type="dcterms:W3CDTF">2016-08-01T07:07:00Z</dcterms:created>
  <dcterms:modified xsi:type="dcterms:W3CDTF">2016-09-18T15:16:00Z</dcterms:modified>
</cp:coreProperties>
</file>