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64B0" w14:textId="2DC75FD5" w:rsidR="00FB64CD" w:rsidRDefault="00F912C7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76584B2C" wp14:editId="0A5F1715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731510" cy="465455"/>
            <wp:effectExtent l="0" t="0" r="0" b="444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153">
        <w:rPr>
          <w:lang w:eastAsia="ko-KR"/>
        </w:rPr>
        <w:t>2020</w:t>
      </w:r>
      <w:r w:rsidR="00B44153">
        <w:rPr>
          <w:rFonts w:hint="eastAsia"/>
          <w:lang w:eastAsia="ko-KR"/>
        </w:rPr>
        <w:t>년도</w:t>
      </w:r>
      <w:r w:rsidR="00B44153">
        <w:rPr>
          <w:rFonts w:hint="eastAsia"/>
          <w:lang w:eastAsia="ko-KR"/>
        </w:rPr>
        <w:t xml:space="preserve"> </w:t>
      </w:r>
      <w:r w:rsidR="00B44153">
        <w:rPr>
          <w:lang w:eastAsia="ko-KR"/>
        </w:rPr>
        <w:t>7</w:t>
      </w:r>
      <w:r w:rsidR="00B44153">
        <w:rPr>
          <w:rFonts w:hint="eastAsia"/>
          <w:lang w:eastAsia="ko-KR"/>
        </w:rPr>
        <w:t>월</w:t>
      </w:r>
      <w:r w:rsidR="00B44153">
        <w:rPr>
          <w:rFonts w:hint="eastAsia"/>
          <w:lang w:eastAsia="ko-KR"/>
        </w:rPr>
        <w:t xml:space="preserve"> </w:t>
      </w:r>
      <w:r w:rsidR="00B44153">
        <w:rPr>
          <w:lang w:eastAsia="ko-KR"/>
        </w:rPr>
        <w:t xml:space="preserve">KT </w:t>
      </w:r>
      <w:proofErr w:type="spellStart"/>
      <w:r w:rsidR="00B44153"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>지시그널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방어예측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Project</w:t>
      </w:r>
    </w:p>
    <w:p w14:paraId="59E0C952" w14:textId="498E829C" w:rsidR="00F912C7" w:rsidRDefault="00F912C7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9264" behindDoc="0" locked="0" layoutInCell="1" allowOverlap="1" wp14:anchorId="04265D04" wp14:editId="7F348B73">
            <wp:simplePos x="0" y="0"/>
            <wp:positionH relativeFrom="column">
              <wp:posOffset>254000</wp:posOffset>
            </wp:positionH>
            <wp:positionV relativeFrom="paragraph">
              <wp:posOffset>697230</wp:posOffset>
            </wp:positionV>
            <wp:extent cx="4775200" cy="31623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8A4B2" w14:textId="7B357688" w:rsidR="00F912C7" w:rsidRDefault="00F912C7">
      <w:pPr>
        <w:rPr>
          <w:lang w:eastAsia="ko-KR"/>
        </w:rPr>
      </w:pPr>
    </w:p>
    <w:p w14:paraId="4D1133C5" w14:textId="498864F5" w:rsidR="00F912C7" w:rsidRDefault="00F912C7">
      <w:pPr>
        <w:rPr>
          <w:lang w:eastAsia="ko-KR"/>
        </w:rPr>
      </w:pPr>
    </w:p>
    <w:p w14:paraId="1095F4BB" w14:textId="63DA68B9" w:rsidR="00F912C7" w:rsidRDefault="00F912C7">
      <w:pPr>
        <w:rPr>
          <w:lang w:eastAsia="ko-KR"/>
        </w:rPr>
      </w:pPr>
    </w:p>
    <w:p w14:paraId="4CF0634A" w14:textId="3D1DDECE" w:rsidR="00F912C7" w:rsidRDefault="00F912C7">
      <w:pPr>
        <w:rPr>
          <w:lang w:eastAsia="ko-KR"/>
        </w:rPr>
      </w:pPr>
    </w:p>
    <w:p w14:paraId="3DF96545" w14:textId="23AED924" w:rsidR="00F912C7" w:rsidRDefault="00F912C7">
      <w:pPr>
        <w:rPr>
          <w:lang w:eastAsia="ko-KR"/>
        </w:rPr>
      </w:pPr>
    </w:p>
    <w:p w14:paraId="05CD0217" w14:textId="24D5CED3" w:rsidR="00F912C7" w:rsidRDefault="00F912C7">
      <w:pPr>
        <w:rPr>
          <w:lang w:eastAsia="ko-KR"/>
        </w:rPr>
      </w:pPr>
    </w:p>
    <w:p w14:paraId="396C3D69" w14:textId="087CA6EF" w:rsidR="00F912C7" w:rsidRDefault="00F912C7">
      <w:pPr>
        <w:rPr>
          <w:lang w:eastAsia="ko-KR"/>
        </w:rPr>
      </w:pPr>
    </w:p>
    <w:p w14:paraId="311CE4BC" w14:textId="3C7FC5D5" w:rsidR="00F912C7" w:rsidRDefault="00F912C7">
      <w:pPr>
        <w:rPr>
          <w:lang w:eastAsia="ko-KR"/>
        </w:rPr>
      </w:pPr>
    </w:p>
    <w:p w14:paraId="0CD54570" w14:textId="6CD590FB" w:rsidR="00F912C7" w:rsidRDefault="00F912C7">
      <w:pPr>
        <w:rPr>
          <w:lang w:eastAsia="ko-KR"/>
        </w:rPr>
      </w:pPr>
    </w:p>
    <w:p w14:paraId="5827EF55" w14:textId="0F157D5A" w:rsidR="00F912C7" w:rsidRDefault="00F912C7">
      <w:pPr>
        <w:rPr>
          <w:lang w:eastAsia="ko-KR"/>
        </w:rPr>
      </w:pPr>
    </w:p>
    <w:p w14:paraId="4676A7A2" w14:textId="5109C5B2" w:rsidR="00F912C7" w:rsidRDefault="00F912C7">
      <w:pPr>
        <w:rPr>
          <w:lang w:eastAsia="ko-KR"/>
        </w:rPr>
      </w:pPr>
    </w:p>
    <w:p w14:paraId="7EF22151" w14:textId="29F51098" w:rsidR="00F912C7" w:rsidRDefault="00F912C7">
      <w:pPr>
        <w:rPr>
          <w:lang w:eastAsia="ko-KR"/>
        </w:rPr>
      </w:pPr>
    </w:p>
    <w:p w14:paraId="398A6DE9" w14:textId="0EA7638E" w:rsidR="00F912C7" w:rsidRDefault="00F912C7">
      <w:pPr>
        <w:rPr>
          <w:lang w:eastAsia="ko-KR"/>
        </w:rPr>
      </w:pPr>
    </w:p>
    <w:p w14:paraId="46A3053E" w14:textId="770D0060" w:rsidR="00F912C7" w:rsidRDefault="00F912C7">
      <w:pPr>
        <w:rPr>
          <w:lang w:eastAsia="ko-KR"/>
        </w:rPr>
      </w:pPr>
    </w:p>
    <w:p w14:paraId="48D44F72" w14:textId="13F8A9E6" w:rsidR="00F912C7" w:rsidRDefault="00F912C7">
      <w:pPr>
        <w:rPr>
          <w:lang w:eastAsia="ko-KR"/>
        </w:rPr>
      </w:pPr>
    </w:p>
    <w:p w14:paraId="459A9C18" w14:textId="57631FC1" w:rsidR="00F912C7" w:rsidRDefault="00F912C7">
      <w:pPr>
        <w:rPr>
          <w:lang w:eastAsia="ko-KR"/>
        </w:rPr>
      </w:pPr>
    </w:p>
    <w:p w14:paraId="10C6238E" w14:textId="1C4EBC67" w:rsidR="00F912C7" w:rsidRDefault="00F912C7">
      <w:pPr>
        <w:rPr>
          <w:lang w:eastAsia="ko-KR"/>
        </w:rPr>
      </w:pPr>
    </w:p>
    <w:p w14:paraId="139E8FA4" w14:textId="44F94059" w:rsidR="00F912C7" w:rsidRDefault="00F912C7">
      <w:pPr>
        <w:rPr>
          <w:lang w:eastAsia="ko-KR"/>
        </w:rPr>
      </w:pPr>
    </w:p>
    <w:p w14:paraId="292671E5" w14:textId="42EC36AF" w:rsidR="00F912C7" w:rsidRDefault="00F912C7">
      <w:pPr>
        <w:rPr>
          <w:lang w:eastAsia="ko-KR"/>
        </w:rPr>
      </w:pPr>
    </w:p>
    <w:p w14:paraId="7AFA9EE7" w14:textId="7BAF011F" w:rsidR="00F912C7" w:rsidRDefault="00F912C7">
      <w:pPr>
        <w:rPr>
          <w:lang w:eastAsia="ko-KR"/>
        </w:rPr>
      </w:pPr>
    </w:p>
    <w:p w14:paraId="03CAF02F" w14:textId="1B6D0089" w:rsidR="00F912C7" w:rsidRDefault="00F912C7">
      <w:pPr>
        <w:rPr>
          <w:lang w:eastAsia="ko-KR"/>
        </w:rPr>
      </w:pPr>
    </w:p>
    <w:p w14:paraId="3FBA49DB" w14:textId="5E45AD8E" w:rsidR="00F912C7" w:rsidRDefault="00F912C7">
      <w:pPr>
        <w:rPr>
          <w:lang w:eastAsia="ko-KR"/>
        </w:rPr>
      </w:pPr>
    </w:p>
    <w:p w14:paraId="32200CEF" w14:textId="77777777" w:rsidR="00E04C3A" w:rsidRDefault="00E04C3A">
      <w:pPr>
        <w:rPr>
          <w:lang w:eastAsia="ko-KR"/>
        </w:rPr>
      </w:pPr>
    </w:p>
    <w:p w14:paraId="4B6E3D05" w14:textId="5F27B35E" w:rsidR="00F912C7" w:rsidRDefault="00F912C7">
      <w:pPr>
        <w:rPr>
          <w:lang w:eastAsia="ko-KR"/>
        </w:rPr>
      </w:pPr>
    </w:p>
    <w:p w14:paraId="11191317" w14:textId="1DA646AD" w:rsidR="00F912C7" w:rsidRDefault="00F912C7" w:rsidP="00F912C7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개요</w:t>
      </w:r>
    </w:p>
    <w:p w14:paraId="1B27208E" w14:textId="77777777" w:rsidR="00F912C7" w:rsidRDefault="00F912C7" w:rsidP="00F912C7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020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유선결합상품을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유선서비스를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 xml:space="preserve">. </w:t>
      </w:r>
    </w:p>
    <w:p w14:paraId="34875540" w14:textId="135AFBA7" w:rsidR="00F912C7" w:rsidRDefault="00F912C7" w:rsidP="00F912C7">
      <w:pPr>
        <w:rPr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유선상품은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초고속인터넷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IPTV, </w:t>
      </w:r>
      <w:proofErr w:type="spellStart"/>
      <w:r>
        <w:rPr>
          <w:rFonts w:hint="eastAsia"/>
          <w:lang w:eastAsia="ko-KR"/>
        </w:rPr>
        <w:t>위성방동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유선결합상품도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이동전화와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사업자에게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신청만하면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해지까지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전환절차를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시행됨</w:t>
      </w:r>
      <w:r>
        <w:rPr>
          <w:rFonts w:hint="eastAsia"/>
          <w:lang w:eastAsia="ko-KR"/>
        </w:rPr>
        <w:t xml:space="preserve">. </w:t>
      </w:r>
    </w:p>
    <w:p w14:paraId="2474F9C8" w14:textId="04A5D626" w:rsidR="00F912C7" w:rsidRDefault="00F912C7" w:rsidP="00F912C7">
      <w:pPr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원스톱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사업자전환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Onestop</w:t>
      </w:r>
      <w:proofErr w:type="spellEnd"/>
      <w:r>
        <w:rPr>
          <w:lang w:eastAsia="ko-KR"/>
        </w:rPr>
        <w:t xml:space="preserve"> Switching Service)’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붙여짐</w:t>
      </w:r>
    </w:p>
    <w:p w14:paraId="427559B4" w14:textId="3D78AF1C" w:rsidR="00F912C7" w:rsidRDefault="00F912C7" w:rsidP="00F912C7">
      <w:pPr>
        <w:rPr>
          <w:lang w:eastAsia="ko-KR"/>
        </w:rPr>
      </w:pPr>
    </w:p>
    <w:p w14:paraId="390080D5" w14:textId="0AC53144" w:rsidR="00F912C7" w:rsidRDefault="00F912C7" w:rsidP="00F912C7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</w:p>
    <w:p w14:paraId="49FFC6C2" w14:textId="554B3280" w:rsidR="00F912C7" w:rsidRDefault="00F912C7" w:rsidP="00F912C7">
      <w:pPr>
        <w:rPr>
          <w:lang w:eastAsia="ko-KR"/>
        </w:rPr>
      </w:pPr>
    </w:p>
    <w:p w14:paraId="40DD2946" w14:textId="7DF40B87" w:rsidR="00F912C7" w:rsidRDefault="00F912C7" w:rsidP="00F912C7">
      <w:pPr>
        <w:pStyle w:val="a4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기존에는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유선상품을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해지</w:t>
      </w:r>
      <w:r w:rsidR="00461801">
        <w:rPr>
          <w:lang w:eastAsia="ko-KR"/>
        </w:rPr>
        <w:t>,</w:t>
      </w:r>
      <w:r w:rsidR="00461801">
        <w:rPr>
          <w:rFonts w:hint="eastAsia"/>
          <w:lang w:eastAsia="ko-KR"/>
        </w:rPr>
        <w:t xml:space="preserve"> </w:t>
      </w:r>
      <w:r w:rsidR="00461801">
        <w:rPr>
          <w:rFonts w:hint="eastAsia"/>
          <w:lang w:eastAsia="ko-KR"/>
        </w:rPr>
        <w:t>이에</w:t>
      </w:r>
      <w:r w:rsidR="00461801">
        <w:rPr>
          <w:rFonts w:hint="eastAsia"/>
          <w:lang w:eastAsia="ko-KR"/>
        </w:rPr>
        <w:t xml:space="preserve"> </w:t>
      </w:r>
      <w:r w:rsidR="00461801">
        <w:rPr>
          <w:rFonts w:hint="eastAsia"/>
          <w:lang w:eastAsia="ko-KR"/>
        </w:rPr>
        <w:t>담당자가</w:t>
      </w:r>
      <w:r w:rsidR="00461801">
        <w:rPr>
          <w:rFonts w:hint="eastAsia"/>
          <w:lang w:eastAsia="ko-KR"/>
        </w:rPr>
        <w:t xml:space="preserve"> </w:t>
      </w:r>
      <w:proofErr w:type="spellStart"/>
      <w:r w:rsidR="00461801">
        <w:rPr>
          <w:rFonts w:hint="eastAsia"/>
          <w:lang w:eastAsia="ko-KR"/>
        </w:rPr>
        <w:t>해지방어를</w:t>
      </w:r>
      <w:proofErr w:type="spellEnd"/>
      <w:r w:rsidR="00461801">
        <w:rPr>
          <w:rFonts w:hint="eastAsia"/>
          <w:lang w:eastAsia="ko-KR"/>
        </w:rPr>
        <w:t xml:space="preserve"> </w:t>
      </w:r>
      <w:r w:rsidR="00461801">
        <w:rPr>
          <w:rFonts w:hint="eastAsia"/>
          <w:lang w:eastAsia="ko-KR"/>
        </w:rPr>
        <w:t>위한</w:t>
      </w:r>
      <w:r w:rsidR="00461801">
        <w:rPr>
          <w:rFonts w:hint="eastAsia"/>
          <w:lang w:eastAsia="ko-KR"/>
        </w:rPr>
        <w:t xml:space="preserve"> </w:t>
      </w:r>
      <w:r w:rsidR="00461801">
        <w:rPr>
          <w:rFonts w:hint="eastAsia"/>
          <w:lang w:eastAsia="ko-KR"/>
        </w:rPr>
        <w:t>여러가지</w:t>
      </w:r>
      <w:r w:rsidR="00461801">
        <w:rPr>
          <w:rFonts w:hint="eastAsia"/>
          <w:lang w:eastAsia="ko-KR"/>
        </w:rPr>
        <w:t xml:space="preserve"> </w:t>
      </w:r>
      <w:r w:rsidR="00461801">
        <w:rPr>
          <w:rFonts w:hint="eastAsia"/>
          <w:lang w:eastAsia="ko-KR"/>
        </w:rPr>
        <w:t>시도가</w:t>
      </w:r>
      <w:r w:rsidR="00461801">
        <w:rPr>
          <w:rFonts w:hint="eastAsia"/>
          <w:lang w:eastAsia="ko-KR"/>
        </w:rPr>
        <w:t xml:space="preserve"> </w:t>
      </w:r>
      <w:r w:rsidR="00461801">
        <w:rPr>
          <w:rFonts w:hint="eastAsia"/>
          <w:lang w:eastAsia="ko-KR"/>
        </w:rPr>
        <w:t>가능함</w:t>
      </w:r>
      <w:r w:rsidR="00461801">
        <w:rPr>
          <w:rFonts w:hint="eastAsia"/>
          <w:lang w:eastAsia="ko-KR"/>
        </w:rPr>
        <w:t>(</w:t>
      </w:r>
      <w:r w:rsidR="00461801">
        <w:rPr>
          <w:rFonts w:hint="eastAsia"/>
          <w:lang w:eastAsia="ko-KR"/>
        </w:rPr>
        <w:t>캠페인</w:t>
      </w:r>
      <w:r w:rsidR="00461801">
        <w:rPr>
          <w:lang w:eastAsia="ko-KR"/>
        </w:rPr>
        <w:t>,</w:t>
      </w:r>
      <w:r w:rsidR="00461801">
        <w:rPr>
          <w:rFonts w:hint="eastAsia"/>
          <w:lang w:eastAsia="ko-KR"/>
        </w:rPr>
        <w:t xml:space="preserve"> </w:t>
      </w:r>
      <w:r w:rsidR="00461801">
        <w:rPr>
          <w:rFonts w:hint="eastAsia"/>
          <w:lang w:eastAsia="ko-KR"/>
        </w:rPr>
        <w:t>할인</w:t>
      </w:r>
      <w:r w:rsidR="00461801">
        <w:rPr>
          <w:rFonts w:hint="eastAsia"/>
          <w:lang w:eastAsia="ko-KR"/>
        </w:rPr>
        <w:t xml:space="preserve">, </w:t>
      </w:r>
      <w:r w:rsidR="00461801">
        <w:rPr>
          <w:rFonts w:hint="eastAsia"/>
          <w:lang w:eastAsia="ko-KR"/>
        </w:rPr>
        <w:t>프로모션</w:t>
      </w:r>
      <w:r w:rsidR="00461801">
        <w:rPr>
          <w:rFonts w:hint="eastAsia"/>
          <w:lang w:eastAsia="ko-KR"/>
        </w:rPr>
        <w:t xml:space="preserve"> </w:t>
      </w:r>
      <w:r w:rsidR="00461801">
        <w:rPr>
          <w:rFonts w:hint="eastAsia"/>
          <w:lang w:eastAsia="ko-KR"/>
        </w:rPr>
        <w:t>등</w:t>
      </w:r>
      <w:r w:rsidR="00461801">
        <w:rPr>
          <w:rFonts w:hint="eastAsia"/>
          <w:lang w:eastAsia="ko-KR"/>
        </w:rPr>
        <w:t>).</w:t>
      </w:r>
    </w:p>
    <w:p w14:paraId="033BD56F" w14:textId="19F23FF1" w:rsidR="00461801" w:rsidRDefault="00461801" w:rsidP="00F912C7">
      <w:pPr>
        <w:pStyle w:val="a4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유선상품을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캠페인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프로모션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</w:p>
    <w:p w14:paraId="28C2E807" w14:textId="355F5C8D" w:rsidR="00461801" w:rsidRDefault="00461801" w:rsidP="00F912C7">
      <w:pPr>
        <w:pStyle w:val="a4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고객담당부서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ARS </w:t>
      </w:r>
      <w:r>
        <w:rPr>
          <w:rFonts w:hint="eastAsia"/>
          <w:lang w:eastAsia="ko-KR"/>
        </w:rPr>
        <w:t>직원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DataBase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해지예측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Real-Time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해지확률</w:t>
      </w:r>
      <w:r w:rsidR="00D86935">
        <w:rPr>
          <w:rFonts w:hint="eastAsia"/>
          <w:lang w:eastAsia="ko-KR"/>
        </w:rPr>
        <w:t>과</w:t>
      </w:r>
      <w:proofErr w:type="spellEnd"/>
      <w:r w:rsidR="00D86935">
        <w:rPr>
          <w:rFonts w:hint="eastAsia"/>
          <w:lang w:eastAsia="ko-KR"/>
        </w:rPr>
        <w:t xml:space="preserve"> </w:t>
      </w:r>
      <w:proofErr w:type="spellStart"/>
      <w:r w:rsidR="00D86935">
        <w:rPr>
          <w:rFonts w:hint="eastAsia"/>
          <w:lang w:eastAsia="ko-KR"/>
        </w:rPr>
        <w:t>해지여</w:t>
      </w:r>
      <w:r w:rsidR="008036F4">
        <w:rPr>
          <w:rFonts w:hint="eastAsia"/>
          <w:lang w:eastAsia="ko-KR"/>
        </w:rPr>
        <w:t>부</w:t>
      </w:r>
      <w:proofErr w:type="spellEnd"/>
      <w:r w:rsidR="008036F4">
        <w:rPr>
          <w:rFonts w:hint="eastAsia"/>
          <w:lang w:eastAsia="ko-KR"/>
        </w:rPr>
        <w:t>,</w:t>
      </w:r>
      <w:r w:rsidR="008036F4">
        <w:rPr>
          <w:lang w:eastAsia="ko-KR"/>
        </w:rPr>
        <w:t xml:space="preserve"> </w:t>
      </w:r>
      <w:r w:rsidR="00C042BD">
        <w:rPr>
          <w:rFonts w:hint="eastAsia"/>
          <w:lang w:eastAsia="ko-KR"/>
        </w:rPr>
        <w:t>방어</w:t>
      </w:r>
      <w:r w:rsidR="00C042BD">
        <w:rPr>
          <w:rFonts w:hint="eastAsia"/>
          <w:lang w:eastAsia="ko-KR"/>
        </w:rPr>
        <w:t xml:space="preserve"> </w:t>
      </w:r>
      <w:r w:rsidR="00C042BD">
        <w:rPr>
          <w:lang w:eastAsia="ko-KR"/>
        </w:rPr>
        <w:t>Campaign</w:t>
      </w:r>
      <w:r w:rsidR="00C042BD">
        <w:rPr>
          <w:rFonts w:hint="eastAsia"/>
          <w:lang w:eastAsia="ko-KR"/>
        </w:rPr>
        <w:t>을</w:t>
      </w:r>
      <w:r w:rsidR="00C042BD">
        <w:rPr>
          <w:rFonts w:hint="eastAsia"/>
          <w:lang w:eastAsia="ko-KR"/>
        </w:rPr>
        <w:t xml:space="preserve"> </w:t>
      </w:r>
      <w:r w:rsidR="00C042BD">
        <w:rPr>
          <w:rFonts w:hint="eastAsia"/>
          <w:lang w:eastAsia="ko-KR"/>
        </w:rPr>
        <w:t>상담원</w:t>
      </w:r>
      <w:r w:rsidR="00C042BD">
        <w:rPr>
          <w:rFonts w:hint="eastAsia"/>
          <w:lang w:eastAsia="ko-KR"/>
        </w:rPr>
        <w:t xml:space="preserve"> </w:t>
      </w:r>
      <w:r w:rsidR="00C042BD">
        <w:rPr>
          <w:lang w:eastAsia="ko-KR"/>
        </w:rPr>
        <w:t>URL</w:t>
      </w:r>
      <w:r w:rsidR="00C042BD">
        <w:rPr>
          <w:rFonts w:hint="eastAsia"/>
          <w:lang w:eastAsia="ko-KR"/>
        </w:rPr>
        <w:t>에</w:t>
      </w:r>
      <w:r w:rsidR="00C042BD">
        <w:rPr>
          <w:rFonts w:hint="eastAsia"/>
          <w:lang w:eastAsia="ko-KR"/>
        </w:rPr>
        <w:t xml:space="preserve"> </w:t>
      </w:r>
      <w:r w:rsidR="00C042BD">
        <w:rPr>
          <w:lang w:eastAsia="ko-KR"/>
        </w:rPr>
        <w:t xml:space="preserve">Screening </w:t>
      </w:r>
      <w:r w:rsidR="00C042BD">
        <w:rPr>
          <w:rFonts w:hint="eastAsia"/>
          <w:lang w:eastAsia="ko-KR"/>
        </w:rPr>
        <w:t>함</w:t>
      </w:r>
      <w:r w:rsidR="00C042BD">
        <w:rPr>
          <w:rFonts w:hint="eastAsia"/>
          <w:lang w:eastAsia="ko-KR"/>
        </w:rPr>
        <w:t>.</w:t>
      </w:r>
    </w:p>
    <w:p w14:paraId="0CAC0A58" w14:textId="22F388ED" w:rsidR="00D86935" w:rsidRPr="00C042BD" w:rsidRDefault="00D86935" w:rsidP="00D86935">
      <w:pPr>
        <w:rPr>
          <w:lang w:eastAsia="ko-KR"/>
        </w:rPr>
      </w:pPr>
    </w:p>
    <w:p w14:paraId="73D8B4B3" w14:textId="5B99379A" w:rsidR="00D86935" w:rsidRDefault="00D86935" w:rsidP="00D86935">
      <w:pPr>
        <w:rPr>
          <w:lang w:eastAsia="ko-KR"/>
        </w:rPr>
      </w:pPr>
    </w:p>
    <w:p w14:paraId="1FF70376" w14:textId="624C8AA6" w:rsidR="00D86935" w:rsidRDefault="00D86935" w:rsidP="00D86935">
      <w:pPr>
        <w:rPr>
          <w:lang w:eastAsia="ko-KR"/>
        </w:rPr>
      </w:pPr>
    </w:p>
    <w:p w14:paraId="2D6FF8C5" w14:textId="3BA757B6" w:rsidR="00D86935" w:rsidRDefault="00D86935" w:rsidP="00D86935">
      <w:pPr>
        <w:rPr>
          <w:lang w:eastAsia="ko-KR"/>
        </w:rPr>
      </w:pPr>
    </w:p>
    <w:p w14:paraId="1DDCB929" w14:textId="37B81DC8" w:rsidR="00D86935" w:rsidRDefault="00D86935" w:rsidP="00D86935">
      <w:pPr>
        <w:rPr>
          <w:lang w:eastAsia="ko-KR"/>
        </w:rPr>
      </w:pPr>
    </w:p>
    <w:p w14:paraId="725F20B4" w14:textId="77777777" w:rsidR="00E04C3A" w:rsidRDefault="00E04C3A" w:rsidP="00E04C3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Modelling</w:t>
      </w:r>
    </w:p>
    <w:p w14:paraId="46767CE5" w14:textId="77777777" w:rsidR="00E04C3A" w:rsidRDefault="00E04C3A" w:rsidP="00E04C3A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>2020</w:t>
      </w:r>
      <w:r>
        <w:rPr>
          <w:rFonts w:hint="eastAsia"/>
          <w:lang w:eastAsia="ko-KR"/>
        </w:rPr>
        <w:t>년도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월달의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>, (</w:t>
      </w:r>
      <w:r>
        <w:rPr>
          <w:rFonts w:hint="eastAsia"/>
          <w:lang w:eastAsia="ko-KR"/>
        </w:rPr>
        <w:t>고객정보</w:t>
      </w:r>
      <w:r>
        <w:rPr>
          <w:rFonts w:hint="eastAsia"/>
          <w:lang w:eastAsia="ko-KR"/>
        </w:rPr>
        <w:t>+</w:t>
      </w:r>
      <w:proofErr w:type="spellStart"/>
      <w:r>
        <w:rPr>
          <w:rFonts w:hint="eastAsia"/>
          <w:lang w:eastAsia="ko-KR"/>
        </w:rPr>
        <w:t>계약정보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 , (SRTT </w:t>
      </w: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캠페인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</w:p>
    <w:p w14:paraId="4AA23F6C" w14:textId="77777777" w:rsidR="00E04C3A" w:rsidRDefault="00E04C3A" w:rsidP="00E04C3A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고객정보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proofErr w:type="spellStart"/>
      <w:r>
        <w:rPr>
          <w:rFonts w:hint="eastAsia"/>
          <w:lang w:eastAsia="ko-KR"/>
        </w:rPr>
        <w:t>계약정보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 xml:space="preserve">andom Forest. Modeling,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상담원</w:t>
      </w:r>
      <w:r>
        <w:rPr>
          <w:rFonts w:hint="eastAsia"/>
          <w:lang w:eastAsia="ko-KR"/>
        </w:rPr>
        <w:t xml:space="preserve"> U</w:t>
      </w:r>
      <w:r>
        <w:rPr>
          <w:lang w:eastAsia="ko-KR"/>
        </w:rPr>
        <w:t>RL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Screening</w:t>
      </w:r>
    </w:p>
    <w:p w14:paraId="4D67F118" w14:textId="77777777" w:rsidR="00E04C3A" w:rsidRDefault="00E04C3A" w:rsidP="00E04C3A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고객정보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proofErr w:type="spellStart"/>
      <w:r>
        <w:rPr>
          <w:rFonts w:hint="eastAsia"/>
          <w:lang w:eastAsia="ko-KR"/>
        </w:rPr>
        <w:t>계약정보</w:t>
      </w:r>
      <w:proofErr w:type="spellEnd"/>
      <w:r>
        <w:rPr>
          <w:lang w:eastAsia="ko-KR"/>
        </w:rPr>
        <w:t xml:space="preserve">) , (SRTT + </w:t>
      </w:r>
      <w:r>
        <w:rPr>
          <w:rFonts w:hint="eastAsia"/>
          <w:lang w:eastAsia="ko-KR"/>
        </w:rPr>
        <w:t>캠페인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Clustering </w:t>
      </w:r>
      <w:r>
        <w:rPr>
          <w:rFonts w:hint="eastAsia"/>
          <w:lang w:eastAsia="ko-KR"/>
        </w:rPr>
        <w:t>분석</w:t>
      </w:r>
    </w:p>
    <w:p w14:paraId="2798FDE9" w14:textId="77777777" w:rsidR="00E04C3A" w:rsidRDefault="00E04C3A" w:rsidP="00E04C3A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>Mixed PCA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연속형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K-means Clustering</w:t>
      </w:r>
    </w:p>
    <w:p w14:paraId="3351A578" w14:textId="77777777" w:rsidR="00E04C3A" w:rsidRDefault="00E04C3A" w:rsidP="00E04C3A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>Cluster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Insight </w:t>
      </w:r>
      <w:r>
        <w:rPr>
          <w:rFonts w:hint="eastAsia"/>
          <w:lang w:eastAsia="ko-KR"/>
        </w:rPr>
        <w:t>도출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캠페인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Cluster </w:t>
      </w:r>
      <w:r>
        <w:rPr>
          <w:rFonts w:hint="eastAsia"/>
          <w:lang w:eastAsia="ko-KR"/>
        </w:rPr>
        <w:t>n</w:t>
      </w:r>
      <w:r>
        <w:rPr>
          <w:lang w:eastAsia="ko-KR"/>
        </w:rPr>
        <w:t xml:space="preserve">umber </w:t>
      </w:r>
      <w:r>
        <w:rPr>
          <w:rFonts w:hint="eastAsia"/>
          <w:lang w:eastAsia="ko-KR"/>
        </w:rPr>
        <w:t>부여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최빈도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캠페인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상담원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URL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Screening</w:t>
      </w:r>
    </w:p>
    <w:p w14:paraId="392598AE" w14:textId="77777777" w:rsidR="00E04C3A" w:rsidRDefault="00E04C3A" w:rsidP="00E04C3A">
      <w:pPr>
        <w:pStyle w:val="a4"/>
        <w:ind w:leftChars="0" w:left="760"/>
        <w:rPr>
          <w:lang w:eastAsia="ko-KR"/>
        </w:rPr>
      </w:pPr>
    </w:p>
    <w:p w14:paraId="63C04226" w14:textId="78964D6F" w:rsidR="005A1D49" w:rsidRDefault="00D86935" w:rsidP="005A1D49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</w:t>
      </w:r>
      <w:r>
        <w:rPr>
          <w:rFonts w:hint="eastAsia"/>
          <w:lang w:eastAsia="ko-KR"/>
        </w:rPr>
        <w:t xml:space="preserve"> </w:t>
      </w:r>
    </w:p>
    <w:p w14:paraId="7734C7A7" w14:textId="2E5020AA" w:rsidR="00E04C3A" w:rsidRDefault="00E04C3A" w:rsidP="00E04C3A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고객만족도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</w:t>
      </w:r>
    </w:p>
    <w:p w14:paraId="5301F29F" w14:textId="51C1393F" w:rsidR="00E04C3A" w:rsidRDefault="00E04C3A" w:rsidP="00E04C3A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유선상담원의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Campaign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48E8CBA" w14:textId="055FDA54" w:rsidR="00486F8A" w:rsidRPr="009E33AC" w:rsidRDefault="00E04C3A" w:rsidP="00D86935">
      <w:pPr>
        <w:pStyle w:val="a4"/>
        <w:numPr>
          <w:ilvl w:val="0"/>
          <w:numId w:val="6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Insight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</w:p>
    <w:sectPr w:rsidR="00486F8A" w:rsidRPr="009E33A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D6B"/>
    <w:multiLevelType w:val="hybridMultilevel"/>
    <w:tmpl w:val="E8F6DF00"/>
    <w:lvl w:ilvl="0" w:tplc="BA3406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B131A"/>
    <w:multiLevelType w:val="hybridMultilevel"/>
    <w:tmpl w:val="E88859F2"/>
    <w:lvl w:ilvl="0" w:tplc="C5223C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506E70"/>
    <w:multiLevelType w:val="hybridMultilevel"/>
    <w:tmpl w:val="ECB8F3E6"/>
    <w:lvl w:ilvl="0" w:tplc="E188AEB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9274F7C"/>
    <w:multiLevelType w:val="hybridMultilevel"/>
    <w:tmpl w:val="803AD246"/>
    <w:lvl w:ilvl="0" w:tplc="50205B1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DF49DD"/>
    <w:multiLevelType w:val="hybridMultilevel"/>
    <w:tmpl w:val="CB32D436"/>
    <w:lvl w:ilvl="0" w:tplc="C58C2E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2A0A72"/>
    <w:multiLevelType w:val="hybridMultilevel"/>
    <w:tmpl w:val="669E3B76"/>
    <w:lvl w:ilvl="0" w:tplc="A9DE5A2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78"/>
    <w:rsid w:val="00154878"/>
    <w:rsid w:val="0025747F"/>
    <w:rsid w:val="00274D0C"/>
    <w:rsid w:val="00275A06"/>
    <w:rsid w:val="003B0655"/>
    <w:rsid w:val="00437009"/>
    <w:rsid w:val="00461801"/>
    <w:rsid w:val="00486F8A"/>
    <w:rsid w:val="005A1D49"/>
    <w:rsid w:val="005B32BA"/>
    <w:rsid w:val="00647078"/>
    <w:rsid w:val="006833F6"/>
    <w:rsid w:val="008036F4"/>
    <w:rsid w:val="00804DD6"/>
    <w:rsid w:val="009E33AC"/>
    <w:rsid w:val="00A0190B"/>
    <w:rsid w:val="00A63B0C"/>
    <w:rsid w:val="00AA1947"/>
    <w:rsid w:val="00B44153"/>
    <w:rsid w:val="00C042BD"/>
    <w:rsid w:val="00C215C2"/>
    <w:rsid w:val="00D86935"/>
    <w:rsid w:val="00E04C3A"/>
    <w:rsid w:val="00EE40BA"/>
    <w:rsid w:val="00F912C7"/>
    <w:rsid w:val="00FB64CD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24FB"/>
  <w15:chartTrackingRefBased/>
  <w15:docId w15:val="{6AD79D85-8345-EC48-B967-3B059C0F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12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youngmin</dc:creator>
  <cp:keywords/>
  <dc:description/>
  <cp:lastModifiedBy>kim youngmin</cp:lastModifiedBy>
  <cp:revision>3</cp:revision>
  <cp:lastPrinted>2021-08-23T08:22:00Z</cp:lastPrinted>
  <dcterms:created xsi:type="dcterms:W3CDTF">2021-08-23T08:22:00Z</dcterms:created>
  <dcterms:modified xsi:type="dcterms:W3CDTF">2021-08-23T08:22:00Z</dcterms:modified>
</cp:coreProperties>
</file>