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horzAnchor="margin" w:tblpY="8"/>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322"/>
        <w:gridCol w:w="1322"/>
        <w:gridCol w:w="1322"/>
        <w:gridCol w:w="1322"/>
        <w:gridCol w:w="1322"/>
        <w:gridCol w:w="585"/>
        <w:gridCol w:w="2405"/>
      </w:tblGrid>
      <w:tr w:rsidR="003C7113" w:rsidRPr="009B5CBF" w14:paraId="3F21C119" w14:textId="77777777" w:rsidTr="003C7113">
        <w:trPr>
          <w:trHeight w:val="83"/>
        </w:trPr>
        <w:tc>
          <w:tcPr>
            <w:tcW w:w="7195" w:type="dxa"/>
            <w:gridSpan w:val="6"/>
            <w:tcBorders>
              <w:top w:val="nil"/>
              <w:left w:val="nil"/>
              <w:bottom w:val="nil"/>
              <w:right w:val="nil"/>
            </w:tcBorders>
            <w:shd w:val="clear" w:color="auto" w:fill="001C54"/>
            <w:tcMar>
              <w:top w:w="28" w:type="dxa"/>
              <w:left w:w="102" w:type="dxa"/>
              <w:bottom w:w="28" w:type="dxa"/>
              <w:right w:w="102" w:type="dxa"/>
            </w:tcMar>
            <w:vAlign w:val="center"/>
            <w:hideMark/>
          </w:tcPr>
          <w:p w14:paraId="022526DD" w14:textId="77777777" w:rsidR="003C7113" w:rsidRPr="009B5CBF" w:rsidRDefault="003C7113" w:rsidP="003C7113">
            <w:pPr>
              <w:spacing w:after="0" w:line="384" w:lineRule="auto"/>
              <w:textAlignment w:val="baseline"/>
              <w:rPr>
                <w:rFonts w:ascii="Arial" w:hAnsi="Arial" w:cs="Arial"/>
                <w:color w:val="000000"/>
                <w:kern w:val="0"/>
                <w:sz w:val="2"/>
                <w:szCs w:val="2"/>
              </w:rPr>
            </w:pPr>
          </w:p>
        </w:tc>
        <w:tc>
          <w:tcPr>
            <w:tcW w:w="2405" w:type="dxa"/>
            <w:tcBorders>
              <w:top w:val="nil"/>
              <w:left w:val="nil"/>
              <w:bottom w:val="nil"/>
              <w:right w:val="nil"/>
            </w:tcBorders>
            <w:shd w:val="clear" w:color="auto" w:fill="44C1C3"/>
            <w:tcMar>
              <w:top w:w="28" w:type="dxa"/>
              <w:left w:w="102" w:type="dxa"/>
              <w:bottom w:w="28" w:type="dxa"/>
              <w:right w:w="102" w:type="dxa"/>
            </w:tcMar>
            <w:vAlign w:val="center"/>
            <w:hideMark/>
          </w:tcPr>
          <w:p w14:paraId="6650A6F4" w14:textId="77777777" w:rsidR="003C7113" w:rsidRPr="009B5CBF" w:rsidRDefault="003C7113" w:rsidP="003C7113">
            <w:pPr>
              <w:spacing w:after="0" w:line="384" w:lineRule="auto"/>
              <w:textAlignment w:val="baseline"/>
              <w:rPr>
                <w:rFonts w:ascii="Arial" w:hAnsi="Arial" w:cs="Arial"/>
                <w:color w:val="000000"/>
                <w:kern w:val="0"/>
                <w:sz w:val="2"/>
                <w:szCs w:val="2"/>
              </w:rPr>
            </w:pPr>
          </w:p>
        </w:tc>
      </w:tr>
      <w:tr w:rsidR="003F6164" w:rsidRPr="009B5CBF" w14:paraId="645A3E2B" w14:textId="77777777" w:rsidTr="003C7113">
        <w:trPr>
          <w:trHeight w:val="624"/>
        </w:trPr>
        <w:tc>
          <w:tcPr>
            <w:tcW w:w="9600" w:type="dxa"/>
            <w:gridSpan w:val="7"/>
            <w:tcBorders>
              <w:top w:val="nil"/>
              <w:left w:val="nil"/>
              <w:bottom w:val="nil"/>
              <w:right w:val="nil"/>
            </w:tcBorders>
            <w:tcMar>
              <w:top w:w="28" w:type="dxa"/>
              <w:left w:w="102" w:type="dxa"/>
              <w:bottom w:w="28" w:type="dxa"/>
              <w:right w:w="102" w:type="dxa"/>
            </w:tcMar>
            <w:vAlign w:val="center"/>
            <w:hideMark/>
          </w:tcPr>
          <w:p w14:paraId="0CF9C07D" w14:textId="0352EFA6" w:rsidR="003F6164" w:rsidRPr="009B5CBF" w:rsidRDefault="00454180" w:rsidP="00733D4F">
            <w:pPr>
              <w:wordWrap/>
              <w:spacing w:after="0" w:line="276" w:lineRule="auto"/>
              <w:jc w:val="center"/>
              <w:textAlignment w:val="baseline"/>
              <w:rPr>
                <w:rFonts w:ascii="Arial" w:hAnsi="Arial" w:cs="Arial"/>
                <w:b/>
                <w:bCs/>
                <w:color w:val="000000"/>
                <w:kern w:val="0"/>
                <w:sz w:val="40"/>
                <w:szCs w:val="40"/>
              </w:rPr>
            </w:pPr>
            <w:r w:rsidRPr="009B5CBF">
              <w:rPr>
                <w:rFonts w:ascii="Arial" w:hAnsi="Arial" w:cs="Arial"/>
                <w:b/>
                <w:bCs/>
                <w:color w:val="000000"/>
                <w:kern w:val="0"/>
                <w:sz w:val="40"/>
                <w:szCs w:val="40"/>
              </w:rPr>
              <w:t>[</w:t>
            </w:r>
            <w:r w:rsidR="00A72ACB">
              <w:rPr>
                <w:rFonts w:ascii="Arial" w:hAnsi="Arial" w:cs="Arial"/>
                <w:b/>
                <w:bCs/>
                <w:color w:val="000000"/>
                <w:kern w:val="0"/>
                <w:sz w:val="40"/>
                <w:szCs w:val="40"/>
              </w:rPr>
              <w:t>UIRP</w:t>
            </w:r>
            <w:r w:rsidRPr="009B5CBF">
              <w:rPr>
                <w:rFonts w:ascii="Arial" w:hAnsi="Arial" w:cs="Arial"/>
                <w:b/>
                <w:bCs/>
                <w:color w:val="000000"/>
                <w:kern w:val="0"/>
                <w:sz w:val="40"/>
                <w:szCs w:val="40"/>
              </w:rPr>
              <w:t xml:space="preserve"> </w:t>
            </w:r>
            <w:r w:rsidR="00561D9B">
              <w:rPr>
                <w:rFonts w:ascii="Arial" w:hAnsi="Arial" w:cs="Arial" w:hint="eastAsia"/>
                <w:b/>
                <w:bCs/>
                <w:color w:val="000000"/>
                <w:kern w:val="0"/>
                <w:sz w:val="40"/>
                <w:szCs w:val="40"/>
              </w:rPr>
              <w:t>202</w:t>
            </w:r>
            <w:r w:rsidR="0006525E">
              <w:rPr>
                <w:rFonts w:ascii="Arial" w:hAnsi="Arial" w:cs="Arial" w:hint="eastAsia"/>
                <w:b/>
                <w:bCs/>
                <w:color w:val="000000"/>
                <w:kern w:val="0"/>
                <w:sz w:val="40"/>
                <w:szCs w:val="40"/>
              </w:rPr>
              <w:t>5</w:t>
            </w:r>
            <w:r w:rsidRPr="009B5CBF">
              <w:rPr>
                <w:rFonts w:ascii="Arial" w:hAnsi="Arial" w:cs="Arial"/>
                <w:b/>
                <w:bCs/>
                <w:color w:val="000000"/>
                <w:kern w:val="0"/>
                <w:sz w:val="40"/>
                <w:szCs w:val="40"/>
              </w:rPr>
              <w:t>] Final Report</w:t>
            </w:r>
          </w:p>
        </w:tc>
      </w:tr>
      <w:tr w:rsidR="003C7113" w:rsidRPr="009B5CBF" w14:paraId="254B0238" w14:textId="77777777" w:rsidTr="003C7113">
        <w:trPr>
          <w:trHeight w:val="83"/>
        </w:trPr>
        <w:tc>
          <w:tcPr>
            <w:tcW w:w="1322" w:type="dxa"/>
            <w:tcBorders>
              <w:top w:val="nil"/>
              <w:left w:val="nil"/>
              <w:bottom w:val="nil"/>
              <w:right w:val="nil"/>
            </w:tcBorders>
            <w:shd w:val="clear" w:color="auto" w:fill="001C54"/>
            <w:tcMar>
              <w:top w:w="28" w:type="dxa"/>
              <w:left w:w="102" w:type="dxa"/>
              <w:bottom w:w="28" w:type="dxa"/>
              <w:right w:w="102" w:type="dxa"/>
            </w:tcMar>
            <w:vAlign w:val="center"/>
            <w:hideMark/>
          </w:tcPr>
          <w:p w14:paraId="750FF1C0" w14:textId="77777777" w:rsidR="003C7113" w:rsidRPr="009B5CBF" w:rsidRDefault="003C7113" w:rsidP="003C7113">
            <w:pPr>
              <w:spacing w:after="0" w:line="384" w:lineRule="auto"/>
              <w:textAlignment w:val="baseline"/>
              <w:rPr>
                <w:rFonts w:ascii="Arial" w:hAnsi="Arial" w:cs="Arial"/>
                <w:color w:val="000000"/>
                <w:kern w:val="0"/>
                <w:sz w:val="2"/>
                <w:szCs w:val="2"/>
              </w:rPr>
            </w:pPr>
          </w:p>
        </w:tc>
        <w:tc>
          <w:tcPr>
            <w:tcW w:w="1322" w:type="dxa"/>
            <w:tcBorders>
              <w:top w:val="nil"/>
              <w:left w:val="nil"/>
              <w:bottom w:val="nil"/>
              <w:right w:val="nil"/>
            </w:tcBorders>
            <w:shd w:val="clear" w:color="auto" w:fill="001C54"/>
            <w:tcMar>
              <w:top w:w="28" w:type="dxa"/>
              <w:left w:w="102" w:type="dxa"/>
              <w:bottom w:w="28" w:type="dxa"/>
              <w:right w:w="102" w:type="dxa"/>
            </w:tcMar>
            <w:vAlign w:val="center"/>
            <w:hideMark/>
          </w:tcPr>
          <w:p w14:paraId="7FBA55CC" w14:textId="77777777" w:rsidR="003C7113" w:rsidRPr="009B5CBF" w:rsidRDefault="003C7113" w:rsidP="003C7113">
            <w:pPr>
              <w:spacing w:after="0" w:line="384" w:lineRule="auto"/>
              <w:textAlignment w:val="baseline"/>
              <w:rPr>
                <w:rFonts w:ascii="Arial" w:hAnsi="Arial" w:cs="Arial"/>
                <w:color w:val="000000"/>
                <w:kern w:val="0"/>
                <w:sz w:val="2"/>
                <w:szCs w:val="2"/>
              </w:rPr>
            </w:pPr>
          </w:p>
        </w:tc>
        <w:tc>
          <w:tcPr>
            <w:tcW w:w="1322" w:type="dxa"/>
            <w:tcBorders>
              <w:top w:val="nil"/>
              <w:left w:val="nil"/>
              <w:bottom w:val="nil"/>
              <w:right w:val="nil"/>
            </w:tcBorders>
            <w:shd w:val="clear" w:color="auto" w:fill="001C54"/>
            <w:tcMar>
              <w:top w:w="28" w:type="dxa"/>
              <w:left w:w="102" w:type="dxa"/>
              <w:bottom w:w="28" w:type="dxa"/>
              <w:right w:w="102" w:type="dxa"/>
            </w:tcMar>
            <w:vAlign w:val="center"/>
            <w:hideMark/>
          </w:tcPr>
          <w:p w14:paraId="2A7A677A" w14:textId="77777777" w:rsidR="003C7113" w:rsidRPr="009B5CBF" w:rsidRDefault="003C7113" w:rsidP="003C7113">
            <w:pPr>
              <w:spacing w:after="0" w:line="384" w:lineRule="auto"/>
              <w:textAlignment w:val="baseline"/>
              <w:rPr>
                <w:rFonts w:ascii="Arial" w:hAnsi="Arial" w:cs="Arial"/>
                <w:color w:val="000000"/>
                <w:kern w:val="0"/>
                <w:sz w:val="2"/>
                <w:szCs w:val="2"/>
              </w:rPr>
            </w:pPr>
          </w:p>
        </w:tc>
        <w:tc>
          <w:tcPr>
            <w:tcW w:w="1322" w:type="dxa"/>
            <w:tcBorders>
              <w:top w:val="nil"/>
              <w:left w:val="nil"/>
              <w:bottom w:val="nil"/>
              <w:right w:val="nil"/>
            </w:tcBorders>
            <w:shd w:val="clear" w:color="auto" w:fill="001C54"/>
            <w:tcMar>
              <w:top w:w="28" w:type="dxa"/>
              <w:left w:w="102" w:type="dxa"/>
              <w:bottom w:w="28" w:type="dxa"/>
              <w:right w:w="102" w:type="dxa"/>
            </w:tcMar>
            <w:vAlign w:val="center"/>
            <w:hideMark/>
          </w:tcPr>
          <w:p w14:paraId="34E06A3E" w14:textId="77777777" w:rsidR="003C7113" w:rsidRPr="009B5CBF" w:rsidRDefault="003C7113" w:rsidP="003C7113">
            <w:pPr>
              <w:spacing w:after="0" w:line="384" w:lineRule="auto"/>
              <w:textAlignment w:val="baseline"/>
              <w:rPr>
                <w:rFonts w:ascii="Arial" w:hAnsi="Arial" w:cs="Arial"/>
                <w:color w:val="000000"/>
                <w:kern w:val="0"/>
                <w:sz w:val="2"/>
                <w:szCs w:val="2"/>
              </w:rPr>
            </w:pPr>
          </w:p>
        </w:tc>
        <w:tc>
          <w:tcPr>
            <w:tcW w:w="1322" w:type="dxa"/>
            <w:tcBorders>
              <w:top w:val="nil"/>
              <w:left w:val="nil"/>
              <w:bottom w:val="nil"/>
              <w:right w:val="nil"/>
            </w:tcBorders>
            <w:shd w:val="clear" w:color="auto" w:fill="001C54"/>
            <w:tcMar>
              <w:top w:w="28" w:type="dxa"/>
              <w:left w:w="102" w:type="dxa"/>
              <w:bottom w:w="28" w:type="dxa"/>
              <w:right w:w="102" w:type="dxa"/>
            </w:tcMar>
            <w:vAlign w:val="center"/>
            <w:hideMark/>
          </w:tcPr>
          <w:p w14:paraId="2058ABD6" w14:textId="77777777" w:rsidR="003C7113" w:rsidRPr="009B5CBF" w:rsidRDefault="003C7113" w:rsidP="003C7113">
            <w:pPr>
              <w:spacing w:after="0" w:line="384" w:lineRule="auto"/>
              <w:textAlignment w:val="baseline"/>
              <w:rPr>
                <w:rFonts w:ascii="Arial" w:hAnsi="Arial" w:cs="Arial"/>
                <w:color w:val="000000"/>
                <w:kern w:val="0"/>
                <w:sz w:val="2"/>
                <w:szCs w:val="2"/>
              </w:rPr>
            </w:pPr>
          </w:p>
        </w:tc>
        <w:tc>
          <w:tcPr>
            <w:tcW w:w="585" w:type="dxa"/>
            <w:tcBorders>
              <w:top w:val="nil"/>
              <w:left w:val="nil"/>
              <w:bottom w:val="nil"/>
              <w:right w:val="nil"/>
            </w:tcBorders>
            <w:shd w:val="clear" w:color="auto" w:fill="001C54"/>
            <w:tcMar>
              <w:top w:w="28" w:type="dxa"/>
              <w:left w:w="102" w:type="dxa"/>
              <w:bottom w:w="28" w:type="dxa"/>
              <w:right w:w="102" w:type="dxa"/>
            </w:tcMar>
            <w:vAlign w:val="center"/>
            <w:hideMark/>
          </w:tcPr>
          <w:p w14:paraId="04C4E605" w14:textId="77777777" w:rsidR="003C7113" w:rsidRPr="009B5CBF" w:rsidRDefault="003C7113" w:rsidP="003C7113">
            <w:pPr>
              <w:spacing w:after="0" w:line="384" w:lineRule="auto"/>
              <w:textAlignment w:val="baseline"/>
              <w:rPr>
                <w:rFonts w:ascii="Arial" w:hAnsi="Arial" w:cs="Arial"/>
                <w:color w:val="000000"/>
                <w:kern w:val="0"/>
                <w:sz w:val="2"/>
                <w:szCs w:val="2"/>
              </w:rPr>
            </w:pPr>
          </w:p>
        </w:tc>
        <w:tc>
          <w:tcPr>
            <w:tcW w:w="2405" w:type="dxa"/>
            <w:tcBorders>
              <w:top w:val="nil"/>
              <w:left w:val="nil"/>
              <w:bottom w:val="nil"/>
              <w:right w:val="nil"/>
            </w:tcBorders>
            <w:shd w:val="clear" w:color="auto" w:fill="001C54"/>
            <w:tcMar>
              <w:top w:w="28" w:type="dxa"/>
              <w:left w:w="102" w:type="dxa"/>
              <w:bottom w:w="28" w:type="dxa"/>
              <w:right w:w="102" w:type="dxa"/>
            </w:tcMar>
            <w:vAlign w:val="center"/>
            <w:hideMark/>
          </w:tcPr>
          <w:p w14:paraId="10B906EA" w14:textId="77777777" w:rsidR="003C7113" w:rsidRPr="009B5CBF" w:rsidRDefault="003C7113" w:rsidP="003C7113">
            <w:pPr>
              <w:spacing w:after="0" w:line="384" w:lineRule="auto"/>
              <w:textAlignment w:val="baseline"/>
              <w:rPr>
                <w:rFonts w:ascii="Arial" w:hAnsi="Arial" w:cs="Arial"/>
                <w:color w:val="000000"/>
                <w:kern w:val="0"/>
                <w:sz w:val="2"/>
                <w:szCs w:val="2"/>
              </w:rPr>
            </w:pPr>
          </w:p>
        </w:tc>
      </w:tr>
    </w:tbl>
    <w:p w14:paraId="49A0F58F" w14:textId="77777777" w:rsidR="00856A74" w:rsidRPr="009B5CBF" w:rsidRDefault="00856A74" w:rsidP="00856A74">
      <w:pPr>
        <w:pStyle w:val="a3"/>
        <w:spacing w:line="276" w:lineRule="auto"/>
        <w:rPr>
          <w:rFonts w:ascii="Arial" w:eastAsiaTheme="minorEastAsia" w:hAnsi="Arial" w:cs="Arial"/>
          <w:sz w:val="10"/>
          <w:szCs w:val="36"/>
        </w:rPr>
      </w:pPr>
    </w:p>
    <w:p w14:paraId="3EF95946" w14:textId="77777777" w:rsidR="002B2A5F" w:rsidRPr="009B5CBF" w:rsidRDefault="002B2A5F" w:rsidP="00856A74">
      <w:pPr>
        <w:pStyle w:val="a3"/>
        <w:spacing w:line="276" w:lineRule="auto"/>
        <w:rPr>
          <w:rFonts w:ascii="Arial" w:eastAsiaTheme="minorEastAsia" w:hAnsi="Arial" w:cs="Arial"/>
          <w:sz w:val="30"/>
          <w:szCs w:val="30"/>
        </w:rPr>
      </w:pPr>
    </w:p>
    <w:p w14:paraId="7EE2A299" w14:textId="77777777" w:rsidR="00856A74" w:rsidRPr="009B5CBF" w:rsidRDefault="00856A74" w:rsidP="00856A74">
      <w:pPr>
        <w:pStyle w:val="a3"/>
        <w:spacing w:line="276" w:lineRule="auto"/>
        <w:rPr>
          <w:rFonts w:ascii="Arial" w:eastAsiaTheme="minorEastAsia" w:hAnsi="Arial" w:cs="Arial"/>
          <w:b/>
          <w:bCs/>
          <w:kern w:val="0"/>
          <w:sz w:val="30"/>
          <w:szCs w:val="30"/>
        </w:rPr>
      </w:pPr>
      <w:r w:rsidRPr="009B5CBF">
        <w:rPr>
          <w:rFonts w:ascii="Arial" w:eastAsiaTheme="minorEastAsia" w:hAnsi="Arial" w:cs="Arial"/>
          <w:sz w:val="30"/>
          <w:szCs w:val="30"/>
        </w:rPr>
        <w:sym w:font="Wingdings" w:char="F072"/>
      </w:r>
      <w:r w:rsidRPr="009B5CBF">
        <w:rPr>
          <w:rFonts w:ascii="Arial" w:eastAsiaTheme="minorEastAsia" w:hAnsi="Arial" w:cs="Arial"/>
          <w:sz w:val="30"/>
          <w:szCs w:val="30"/>
        </w:rPr>
        <w:t xml:space="preserve"> </w:t>
      </w:r>
      <w:r w:rsidR="00733D4F">
        <w:rPr>
          <w:rFonts w:ascii="Arial" w:eastAsiaTheme="minorEastAsia" w:hAnsi="Arial" w:cs="Arial"/>
          <w:b/>
          <w:bCs/>
          <w:kern w:val="0"/>
          <w:sz w:val="30"/>
          <w:szCs w:val="30"/>
        </w:rPr>
        <w:t xml:space="preserve">Group </w:t>
      </w:r>
      <w:r w:rsidR="00454180" w:rsidRPr="009B5CBF">
        <w:rPr>
          <w:rFonts w:ascii="Arial" w:eastAsiaTheme="minorEastAsia" w:hAnsi="Arial" w:cs="Arial"/>
          <w:b/>
          <w:bCs/>
          <w:kern w:val="0"/>
          <w:sz w:val="30"/>
          <w:szCs w:val="30"/>
        </w:rPr>
        <w:t>Information</w:t>
      </w:r>
    </w:p>
    <w:p w14:paraId="5784D56C" w14:textId="77777777" w:rsidR="00454180" w:rsidRPr="009B5CBF" w:rsidRDefault="00454180" w:rsidP="00856A74">
      <w:pPr>
        <w:pStyle w:val="a3"/>
        <w:spacing w:line="276" w:lineRule="auto"/>
        <w:rPr>
          <w:rFonts w:ascii="Arial" w:eastAsiaTheme="minorEastAsia" w:hAnsi="Arial" w:cs="Arial"/>
          <w:b/>
          <w:bCs/>
          <w:kern w:val="0"/>
          <w:sz w:val="10"/>
          <w:szCs w:val="10"/>
        </w:rPr>
      </w:pPr>
    </w:p>
    <w:tbl>
      <w:tblPr>
        <w:tblStyle w:val="ae"/>
        <w:tblW w:w="0" w:type="auto"/>
        <w:tblBorders>
          <w:left w:val="none" w:sz="0" w:space="0" w:color="auto"/>
          <w:right w:val="none" w:sz="0" w:space="0" w:color="auto"/>
        </w:tblBorders>
        <w:tblLayout w:type="fixed"/>
        <w:tblLook w:val="04A0" w:firstRow="1" w:lastRow="0" w:firstColumn="1" w:lastColumn="0" w:noHBand="0" w:noVBand="1"/>
      </w:tblPr>
      <w:tblGrid>
        <w:gridCol w:w="1418"/>
        <w:gridCol w:w="1129"/>
        <w:gridCol w:w="1706"/>
        <w:gridCol w:w="1984"/>
        <w:gridCol w:w="1276"/>
        <w:gridCol w:w="2115"/>
      </w:tblGrid>
      <w:tr w:rsidR="00120890" w:rsidRPr="009B5CBF" w14:paraId="2556E356" w14:textId="77777777" w:rsidTr="001C1E70">
        <w:trPr>
          <w:trHeight w:val="567"/>
        </w:trPr>
        <w:tc>
          <w:tcPr>
            <w:tcW w:w="2547" w:type="dxa"/>
            <w:gridSpan w:val="2"/>
            <w:shd w:val="clear" w:color="auto" w:fill="DEEAF6" w:themeFill="accent1" w:themeFillTint="33"/>
            <w:vAlign w:val="center"/>
          </w:tcPr>
          <w:p w14:paraId="43050CDF" w14:textId="1C39564B" w:rsidR="00120890" w:rsidRPr="00BC15F1" w:rsidRDefault="00120890" w:rsidP="00454180">
            <w:pPr>
              <w:wordWrap/>
              <w:spacing w:line="216" w:lineRule="auto"/>
              <w:jc w:val="center"/>
              <w:rPr>
                <w:rFonts w:ascii="Arial" w:hAnsi="Arial" w:cs="Arial"/>
                <w:sz w:val="24"/>
                <w:szCs w:val="24"/>
              </w:rPr>
            </w:pPr>
            <w:r>
              <w:rPr>
                <w:rFonts w:ascii="Arial" w:hAnsi="Arial" w:cs="Arial" w:hint="eastAsia"/>
                <w:sz w:val="24"/>
                <w:szCs w:val="24"/>
              </w:rPr>
              <w:t>T</w:t>
            </w:r>
            <w:r>
              <w:rPr>
                <w:rFonts w:ascii="Arial" w:hAnsi="Arial" w:cs="Arial"/>
                <w:sz w:val="24"/>
                <w:szCs w:val="24"/>
              </w:rPr>
              <w:t>eam</w:t>
            </w:r>
          </w:p>
        </w:tc>
        <w:tc>
          <w:tcPr>
            <w:tcW w:w="7081" w:type="dxa"/>
            <w:gridSpan w:val="4"/>
            <w:shd w:val="clear" w:color="auto" w:fill="FFFFFF" w:themeFill="background1"/>
            <w:vAlign w:val="center"/>
          </w:tcPr>
          <w:p w14:paraId="33CB9D1B" w14:textId="738BF652" w:rsidR="00120890" w:rsidRPr="00BC15F1" w:rsidRDefault="001147AA" w:rsidP="00177752">
            <w:pPr>
              <w:wordWrap/>
              <w:spacing w:line="216" w:lineRule="auto"/>
              <w:rPr>
                <w:rFonts w:ascii="Arial" w:hAnsi="Arial" w:cs="Arial"/>
                <w:sz w:val="24"/>
                <w:szCs w:val="24"/>
              </w:rPr>
            </w:pPr>
            <w:r w:rsidRPr="001147AA">
              <w:rPr>
                <w:rFonts w:ascii="Arial" w:hAnsi="Arial" w:cs="Arial"/>
                <w:sz w:val="24"/>
                <w:szCs w:val="24"/>
              </w:rPr>
              <w:t>ICE (Ion-Cryogenic Etching)</w:t>
            </w:r>
          </w:p>
        </w:tc>
      </w:tr>
      <w:tr w:rsidR="00727A23" w:rsidRPr="009B5CBF" w14:paraId="250C9952" w14:textId="77777777" w:rsidTr="001C1E70">
        <w:trPr>
          <w:trHeight w:val="567"/>
        </w:trPr>
        <w:tc>
          <w:tcPr>
            <w:tcW w:w="2547" w:type="dxa"/>
            <w:gridSpan w:val="2"/>
            <w:shd w:val="clear" w:color="auto" w:fill="DEEAF6" w:themeFill="accent1" w:themeFillTint="33"/>
            <w:vAlign w:val="center"/>
          </w:tcPr>
          <w:p w14:paraId="1DFC643B" w14:textId="77777777" w:rsidR="00454180" w:rsidRPr="00BC15F1" w:rsidRDefault="00454180" w:rsidP="00454180">
            <w:pPr>
              <w:wordWrap/>
              <w:spacing w:line="216" w:lineRule="auto"/>
              <w:jc w:val="center"/>
              <w:rPr>
                <w:rFonts w:ascii="Arial" w:hAnsi="Arial" w:cs="Arial"/>
                <w:sz w:val="24"/>
                <w:szCs w:val="24"/>
              </w:rPr>
            </w:pPr>
            <w:r w:rsidRPr="00BC15F1">
              <w:rPr>
                <w:rFonts w:ascii="Arial" w:hAnsi="Arial" w:cs="Arial"/>
                <w:sz w:val="24"/>
                <w:szCs w:val="24"/>
              </w:rPr>
              <w:t>Research Topic</w:t>
            </w:r>
          </w:p>
        </w:tc>
        <w:tc>
          <w:tcPr>
            <w:tcW w:w="7081" w:type="dxa"/>
            <w:gridSpan w:val="4"/>
            <w:shd w:val="clear" w:color="auto" w:fill="FFFFFF" w:themeFill="background1"/>
            <w:vAlign w:val="center"/>
          </w:tcPr>
          <w:p w14:paraId="769DF6A9" w14:textId="3333D177" w:rsidR="00727A23" w:rsidRPr="00BC15F1" w:rsidRDefault="00FC20AD" w:rsidP="00177752">
            <w:pPr>
              <w:wordWrap/>
              <w:spacing w:line="216" w:lineRule="auto"/>
              <w:rPr>
                <w:rFonts w:ascii="Arial" w:hAnsi="Arial" w:cs="Arial"/>
                <w:sz w:val="24"/>
                <w:szCs w:val="24"/>
              </w:rPr>
            </w:pPr>
            <w:r w:rsidRPr="00FC20AD">
              <w:rPr>
                <w:rFonts w:ascii="Arial" w:hAnsi="Arial" w:cs="Arial"/>
                <w:sz w:val="24"/>
                <w:szCs w:val="24"/>
              </w:rPr>
              <w:t>Development of an etch simulator for optimizing etch profiles</w:t>
            </w:r>
          </w:p>
        </w:tc>
      </w:tr>
      <w:tr w:rsidR="001C1E70" w:rsidRPr="009B5CBF" w14:paraId="48F823EF" w14:textId="77777777" w:rsidTr="001C1E70">
        <w:trPr>
          <w:trHeight w:val="567"/>
        </w:trPr>
        <w:tc>
          <w:tcPr>
            <w:tcW w:w="2547" w:type="dxa"/>
            <w:gridSpan w:val="2"/>
            <w:shd w:val="clear" w:color="auto" w:fill="DEEAF6" w:themeFill="accent1" w:themeFillTint="33"/>
            <w:vAlign w:val="center"/>
          </w:tcPr>
          <w:p w14:paraId="6F62B63A" w14:textId="77777777" w:rsidR="001C1E70" w:rsidRPr="00BC15F1" w:rsidRDefault="001C1E70" w:rsidP="00454180">
            <w:pPr>
              <w:wordWrap/>
              <w:spacing w:line="216" w:lineRule="auto"/>
              <w:jc w:val="center"/>
              <w:rPr>
                <w:rFonts w:ascii="Arial" w:hAnsi="Arial" w:cs="Arial"/>
                <w:sz w:val="24"/>
                <w:szCs w:val="24"/>
              </w:rPr>
            </w:pPr>
            <w:r>
              <w:rPr>
                <w:rFonts w:ascii="Arial" w:hAnsi="Arial" w:cs="Arial" w:hint="eastAsia"/>
                <w:sz w:val="24"/>
                <w:szCs w:val="24"/>
              </w:rPr>
              <w:t>Research Period</w:t>
            </w:r>
          </w:p>
        </w:tc>
        <w:tc>
          <w:tcPr>
            <w:tcW w:w="7081" w:type="dxa"/>
            <w:gridSpan w:val="4"/>
            <w:shd w:val="clear" w:color="auto" w:fill="FFFFFF" w:themeFill="background1"/>
            <w:vAlign w:val="center"/>
          </w:tcPr>
          <w:p w14:paraId="38F5CE4D" w14:textId="04B6E56D" w:rsidR="001C1E70" w:rsidRPr="00BC15F1" w:rsidRDefault="00000000" w:rsidP="001C1E70">
            <w:pPr>
              <w:wordWrap/>
              <w:spacing w:line="216" w:lineRule="auto"/>
              <w:jc w:val="center"/>
              <w:rPr>
                <w:rFonts w:ascii="Arial" w:hAnsi="Arial" w:cs="Arial"/>
                <w:sz w:val="24"/>
                <w:szCs w:val="24"/>
              </w:rPr>
            </w:pPr>
            <w:sdt>
              <w:sdtPr>
                <w:rPr>
                  <w:rFonts w:ascii="Arial" w:hAnsi="Arial" w:cs="Arial" w:hint="eastAsia"/>
                  <w:sz w:val="24"/>
                  <w:szCs w:val="24"/>
                </w:rPr>
                <w:id w:val="-943911116"/>
                <w14:checkbox>
                  <w14:checked w14:val="0"/>
                  <w14:checkedState w14:val="0052" w14:font="Wingdings 2"/>
                  <w14:uncheckedState w14:val="2610" w14:font="MS Gothic"/>
                </w14:checkbox>
              </w:sdtPr>
              <w:sdtContent>
                <w:r w:rsidR="0006525E">
                  <w:rPr>
                    <w:rFonts w:ascii="MS Gothic" w:eastAsia="MS Gothic" w:hAnsi="MS Gothic" w:cs="Arial" w:hint="eastAsia"/>
                    <w:sz w:val="24"/>
                    <w:szCs w:val="24"/>
                  </w:rPr>
                  <w:t>☐</w:t>
                </w:r>
              </w:sdtContent>
            </w:sdt>
            <w:r w:rsidR="001C1E70">
              <w:rPr>
                <w:rFonts w:ascii="Arial" w:hAnsi="Arial" w:cs="Arial"/>
                <w:sz w:val="24"/>
                <w:szCs w:val="24"/>
              </w:rPr>
              <w:t xml:space="preserve"> </w:t>
            </w:r>
            <w:r w:rsidR="0006525E">
              <w:rPr>
                <w:rFonts w:ascii="Arial" w:hAnsi="Arial" w:cs="Arial" w:hint="eastAsia"/>
                <w:sz w:val="24"/>
                <w:szCs w:val="24"/>
              </w:rPr>
              <w:t>1</w:t>
            </w:r>
            <w:r w:rsidR="0006525E" w:rsidRPr="0006525E">
              <w:rPr>
                <w:rFonts w:ascii="Arial" w:hAnsi="Arial" w:cs="Arial" w:hint="eastAsia"/>
                <w:sz w:val="24"/>
                <w:szCs w:val="24"/>
                <w:vertAlign w:val="superscript"/>
              </w:rPr>
              <w:t>st</w:t>
            </w:r>
            <w:r w:rsidR="0006525E">
              <w:rPr>
                <w:rFonts w:ascii="Arial" w:hAnsi="Arial" w:cs="Arial" w:hint="eastAsia"/>
                <w:sz w:val="24"/>
                <w:szCs w:val="24"/>
              </w:rPr>
              <w:t xml:space="preserve"> Short</w:t>
            </w:r>
            <w:r w:rsidR="001C1E70">
              <w:rPr>
                <w:rFonts w:ascii="Arial" w:hAnsi="Arial" w:cs="Arial" w:hint="eastAsia"/>
                <w:sz w:val="24"/>
                <w:szCs w:val="24"/>
              </w:rPr>
              <w:t>-term</w:t>
            </w:r>
            <w:r w:rsidR="0006525E">
              <w:rPr>
                <w:rFonts w:ascii="Arial" w:hAnsi="Arial" w:cs="Arial" w:hint="eastAsia"/>
                <w:sz w:val="24"/>
                <w:szCs w:val="24"/>
              </w:rPr>
              <w:t xml:space="preserve">   </w:t>
            </w:r>
            <w:r w:rsidR="001C1E70">
              <w:rPr>
                <w:rFonts w:ascii="Arial" w:hAnsi="Arial" w:cs="Arial"/>
                <w:sz w:val="24"/>
                <w:szCs w:val="24"/>
              </w:rPr>
              <w:t xml:space="preserve"> </w:t>
            </w:r>
            <w:sdt>
              <w:sdtPr>
                <w:rPr>
                  <w:rFonts w:ascii="Arial" w:hAnsi="Arial" w:cs="Arial" w:hint="eastAsia"/>
                  <w:sz w:val="24"/>
                  <w:szCs w:val="24"/>
                </w:rPr>
                <w:id w:val="1589570932"/>
                <w14:checkbox>
                  <w14:checked w14:val="1"/>
                  <w14:checkedState w14:val="0052" w14:font="Wingdings 2"/>
                  <w14:uncheckedState w14:val="2610" w14:font="MS Gothic"/>
                </w14:checkbox>
              </w:sdtPr>
              <w:sdtContent>
                <w:r w:rsidR="001147AA">
                  <w:rPr>
                    <w:rFonts w:ascii="Arial" w:hAnsi="Arial" w:cs="Arial" w:hint="eastAsia"/>
                    <w:sz w:val="24"/>
                    <w:szCs w:val="24"/>
                  </w:rPr>
                  <w:sym w:font="Wingdings 2" w:char="F052"/>
                </w:r>
              </w:sdtContent>
            </w:sdt>
            <w:r w:rsidR="0006525E">
              <w:rPr>
                <w:rFonts w:ascii="Arial" w:hAnsi="Arial" w:cs="Arial"/>
                <w:sz w:val="24"/>
                <w:szCs w:val="24"/>
              </w:rPr>
              <w:t xml:space="preserve"> </w:t>
            </w:r>
            <w:r w:rsidR="0006525E">
              <w:rPr>
                <w:rFonts w:ascii="Arial" w:hAnsi="Arial" w:cs="Arial" w:hint="eastAsia"/>
                <w:sz w:val="24"/>
                <w:szCs w:val="24"/>
              </w:rPr>
              <w:t>Long-term</w:t>
            </w:r>
            <w:r w:rsidR="001C1E70">
              <w:rPr>
                <w:rFonts w:ascii="Arial" w:hAnsi="Arial" w:cs="Arial"/>
                <w:sz w:val="24"/>
                <w:szCs w:val="24"/>
              </w:rPr>
              <w:t xml:space="preserve"> </w:t>
            </w:r>
            <w:r w:rsidR="0006525E">
              <w:rPr>
                <w:rFonts w:ascii="Arial" w:hAnsi="Arial" w:cs="Arial" w:hint="eastAsia"/>
                <w:sz w:val="24"/>
                <w:szCs w:val="24"/>
              </w:rPr>
              <w:t xml:space="preserve">   </w:t>
            </w:r>
            <w:sdt>
              <w:sdtPr>
                <w:rPr>
                  <w:rFonts w:ascii="Arial" w:hAnsi="Arial" w:cs="Arial"/>
                  <w:sz w:val="24"/>
                  <w:szCs w:val="24"/>
                </w:rPr>
                <w:id w:val="-923643136"/>
                <w14:checkbox>
                  <w14:checked w14:val="0"/>
                  <w14:checkedState w14:val="0052" w14:font="Wingdings 2"/>
                  <w14:uncheckedState w14:val="2610" w14:font="MS Gothic"/>
                </w14:checkbox>
              </w:sdtPr>
              <w:sdtContent>
                <w:r w:rsidR="001147AA">
                  <w:rPr>
                    <w:rFonts w:ascii="MS Gothic" w:eastAsia="MS Gothic" w:hAnsi="MS Gothic" w:cs="Arial" w:hint="eastAsia"/>
                    <w:sz w:val="24"/>
                    <w:szCs w:val="24"/>
                  </w:rPr>
                  <w:t>☐</w:t>
                </w:r>
              </w:sdtContent>
            </w:sdt>
            <w:r w:rsidR="001C1E70">
              <w:rPr>
                <w:rFonts w:ascii="Arial" w:hAnsi="Arial" w:cs="Arial"/>
                <w:sz w:val="24"/>
                <w:szCs w:val="24"/>
              </w:rPr>
              <w:t xml:space="preserve"> </w:t>
            </w:r>
            <w:r w:rsidR="0006525E">
              <w:rPr>
                <w:rFonts w:ascii="Arial" w:hAnsi="Arial" w:cs="Arial" w:hint="eastAsia"/>
                <w:sz w:val="24"/>
                <w:szCs w:val="24"/>
              </w:rPr>
              <w:t>2</w:t>
            </w:r>
            <w:r w:rsidR="0006525E" w:rsidRPr="0006525E">
              <w:rPr>
                <w:rFonts w:ascii="Arial" w:hAnsi="Arial" w:cs="Arial" w:hint="eastAsia"/>
                <w:sz w:val="24"/>
                <w:szCs w:val="24"/>
                <w:vertAlign w:val="superscript"/>
              </w:rPr>
              <w:t>nd</w:t>
            </w:r>
            <w:r w:rsidR="0006525E">
              <w:rPr>
                <w:rFonts w:ascii="Arial" w:hAnsi="Arial" w:cs="Arial" w:hint="eastAsia"/>
                <w:sz w:val="24"/>
                <w:szCs w:val="24"/>
              </w:rPr>
              <w:t xml:space="preserve"> </w:t>
            </w:r>
            <w:r w:rsidR="001C1E70">
              <w:rPr>
                <w:rFonts w:ascii="Arial" w:hAnsi="Arial" w:cs="Arial" w:hint="eastAsia"/>
                <w:sz w:val="24"/>
                <w:szCs w:val="24"/>
              </w:rPr>
              <w:t>Short-</w:t>
            </w:r>
            <w:r w:rsidR="0006525E">
              <w:rPr>
                <w:rFonts w:ascii="Arial" w:hAnsi="Arial" w:cs="Arial" w:hint="eastAsia"/>
                <w:sz w:val="24"/>
                <w:szCs w:val="24"/>
              </w:rPr>
              <w:t>term</w:t>
            </w:r>
          </w:p>
        </w:tc>
      </w:tr>
      <w:tr w:rsidR="00733D4F" w:rsidRPr="009B5CBF" w14:paraId="2AA053C7" w14:textId="77777777" w:rsidTr="001C1E70">
        <w:trPr>
          <w:trHeight w:val="567"/>
        </w:trPr>
        <w:tc>
          <w:tcPr>
            <w:tcW w:w="2547" w:type="dxa"/>
            <w:gridSpan w:val="2"/>
            <w:shd w:val="clear" w:color="auto" w:fill="DEEAF6" w:themeFill="accent1" w:themeFillTint="33"/>
            <w:vAlign w:val="center"/>
          </w:tcPr>
          <w:p w14:paraId="728757FF" w14:textId="77777777" w:rsidR="00733D4F" w:rsidRPr="00BC15F1" w:rsidRDefault="00733D4F" w:rsidP="00454180">
            <w:pPr>
              <w:wordWrap/>
              <w:spacing w:line="216" w:lineRule="auto"/>
              <w:jc w:val="center"/>
              <w:rPr>
                <w:rFonts w:ascii="Arial" w:hAnsi="Arial" w:cs="Arial"/>
                <w:sz w:val="24"/>
                <w:szCs w:val="24"/>
              </w:rPr>
            </w:pPr>
            <w:r w:rsidRPr="00BC15F1">
              <w:rPr>
                <w:rFonts w:ascii="Arial" w:hAnsi="Arial" w:cs="Arial"/>
                <w:sz w:val="24"/>
                <w:szCs w:val="24"/>
              </w:rPr>
              <w:t>Professor</w:t>
            </w:r>
          </w:p>
        </w:tc>
        <w:tc>
          <w:tcPr>
            <w:tcW w:w="3690" w:type="dxa"/>
            <w:gridSpan w:val="2"/>
            <w:shd w:val="clear" w:color="auto" w:fill="FFFFFF" w:themeFill="background1"/>
            <w:vAlign w:val="center"/>
          </w:tcPr>
          <w:p w14:paraId="4D47B91D" w14:textId="798974D4" w:rsidR="00733D4F" w:rsidRPr="00BC15F1" w:rsidRDefault="001147AA" w:rsidP="00454180">
            <w:pPr>
              <w:wordWrap/>
              <w:spacing w:line="216" w:lineRule="auto"/>
              <w:jc w:val="center"/>
              <w:rPr>
                <w:rFonts w:ascii="Arial" w:hAnsi="Arial" w:cs="Arial"/>
                <w:b/>
                <w:sz w:val="24"/>
                <w:szCs w:val="24"/>
              </w:rPr>
            </w:pPr>
            <w:r w:rsidRPr="00D10572">
              <w:rPr>
                <w:rFonts w:ascii="Arial" w:hAnsi="Arial" w:cs="Arial" w:hint="eastAsia"/>
                <w:sz w:val="24"/>
                <w:szCs w:val="24"/>
              </w:rPr>
              <w:t>김병조</w:t>
            </w:r>
            <w:r w:rsidRPr="00D10572">
              <w:rPr>
                <w:rFonts w:ascii="Arial" w:hAnsi="Arial" w:cs="Arial"/>
                <w:sz w:val="24"/>
                <w:szCs w:val="24"/>
              </w:rPr>
              <w:t xml:space="preserve"> Byungjo Kim</w:t>
            </w:r>
          </w:p>
        </w:tc>
        <w:tc>
          <w:tcPr>
            <w:tcW w:w="1276" w:type="dxa"/>
            <w:shd w:val="clear" w:color="auto" w:fill="DEEAF6" w:themeFill="accent1" w:themeFillTint="33"/>
            <w:vAlign w:val="center"/>
          </w:tcPr>
          <w:p w14:paraId="53956187" w14:textId="77777777" w:rsidR="00733D4F" w:rsidRPr="00BC15F1" w:rsidRDefault="00002A54" w:rsidP="00002A54">
            <w:pPr>
              <w:wordWrap/>
              <w:spacing w:line="216" w:lineRule="auto"/>
              <w:jc w:val="center"/>
              <w:rPr>
                <w:rFonts w:ascii="Arial" w:hAnsi="Arial" w:cs="Arial"/>
                <w:b/>
                <w:sz w:val="24"/>
                <w:szCs w:val="24"/>
              </w:rPr>
            </w:pPr>
            <w:r w:rsidRPr="00BC15F1">
              <w:rPr>
                <w:rFonts w:ascii="Arial" w:hAnsi="Arial" w:cs="Arial"/>
                <w:sz w:val="24"/>
                <w:szCs w:val="24"/>
              </w:rPr>
              <w:t>Affiliation</w:t>
            </w:r>
          </w:p>
        </w:tc>
        <w:tc>
          <w:tcPr>
            <w:tcW w:w="2115" w:type="dxa"/>
            <w:shd w:val="clear" w:color="auto" w:fill="FFFFFF" w:themeFill="background1"/>
            <w:vAlign w:val="center"/>
          </w:tcPr>
          <w:p w14:paraId="24CB69A3" w14:textId="08A8A21A" w:rsidR="00733D4F" w:rsidRPr="00BC15F1" w:rsidRDefault="001147AA" w:rsidP="00454180">
            <w:pPr>
              <w:wordWrap/>
              <w:spacing w:line="216" w:lineRule="auto"/>
              <w:jc w:val="center"/>
              <w:rPr>
                <w:rFonts w:ascii="Arial" w:hAnsi="Arial" w:cs="Arial"/>
                <w:b/>
                <w:sz w:val="24"/>
                <w:szCs w:val="24"/>
              </w:rPr>
            </w:pPr>
            <w:r>
              <w:rPr>
                <w:rFonts w:ascii="Arial" w:hAnsi="Arial" w:cs="Arial" w:hint="eastAsia"/>
                <w:sz w:val="24"/>
                <w:szCs w:val="24"/>
              </w:rPr>
              <w:t>반도체소재부품대학원</w:t>
            </w:r>
          </w:p>
        </w:tc>
      </w:tr>
      <w:tr w:rsidR="001C1E70" w:rsidRPr="009B5CBF" w14:paraId="01519848" w14:textId="77777777" w:rsidTr="001C1E70">
        <w:trPr>
          <w:trHeight w:val="340"/>
        </w:trPr>
        <w:tc>
          <w:tcPr>
            <w:tcW w:w="2547" w:type="dxa"/>
            <w:gridSpan w:val="2"/>
            <w:vMerge w:val="restart"/>
            <w:shd w:val="clear" w:color="auto" w:fill="DEEAF6" w:themeFill="accent1" w:themeFillTint="33"/>
            <w:vAlign w:val="center"/>
          </w:tcPr>
          <w:p w14:paraId="63BAD0A8" w14:textId="77777777" w:rsidR="001C1E70" w:rsidRPr="00BC15F1" w:rsidRDefault="001C1E70" w:rsidP="001C1E70">
            <w:pPr>
              <w:wordWrap/>
              <w:spacing w:line="216" w:lineRule="auto"/>
              <w:jc w:val="center"/>
              <w:rPr>
                <w:rFonts w:ascii="Arial" w:hAnsi="Arial" w:cs="Arial"/>
                <w:sz w:val="24"/>
                <w:szCs w:val="24"/>
              </w:rPr>
            </w:pPr>
            <w:r w:rsidRPr="00BC15F1">
              <w:rPr>
                <w:rFonts w:ascii="Arial" w:hAnsi="Arial" w:cs="Arial"/>
                <w:sz w:val="24"/>
                <w:szCs w:val="24"/>
              </w:rPr>
              <w:t>TA</w:t>
            </w:r>
          </w:p>
        </w:tc>
        <w:tc>
          <w:tcPr>
            <w:tcW w:w="1706" w:type="dxa"/>
            <w:shd w:val="clear" w:color="auto" w:fill="DEEAF6" w:themeFill="accent1" w:themeFillTint="33"/>
            <w:vAlign w:val="center"/>
          </w:tcPr>
          <w:p w14:paraId="10E3B54B" w14:textId="77777777" w:rsidR="001C1E70" w:rsidRPr="00BC15F1" w:rsidRDefault="001C1E70" w:rsidP="001C1E70">
            <w:pPr>
              <w:wordWrap/>
              <w:spacing w:line="216" w:lineRule="auto"/>
              <w:jc w:val="center"/>
              <w:rPr>
                <w:rFonts w:ascii="Arial" w:hAnsi="Arial" w:cs="Arial"/>
                <w:sz w:val="24"/>
                <w:szCs w:val="24"/>
              </w:rPr>
            </w:pPr>
            <w:r w:rsidRPr="00BC15F1">
              <w:rPr>
                <w:rFonts w:ascii="Arial" w:hAnsi="Arial" w:cs="Arial"/>
                <w:sz w:val="24"/>
                <w:szCs w:val="24"/>
              </w:rPr>
              <w:t>Student No.</w:t>
            </w:r>
          </w:p>
        </w:tc>
        <w:tc>
          <w:tcPr>
            <w:tcW w:w="1984" w:type="dxa"/>
            <w:shd w:val="clear" w:color="auto" w:fill="DEEAF6" w:themeFill="accent1" w:themeFillTint="33"/>
            <w:vAlign w:val="center"/>
          </w:tcPr>
          <w:p w14:paraId="0AAEC62E" w14:textId="77777777" w:rsidR="001C1E70" w:rsidRPr="00BC15F1" w:rsidRDefault="001C1E70" w:rsidP="001C1E70">
            <w:pPr>
              <w:wordWrap/>
              <w:spacing w:line="216" w:lineRule="auto"/>
              <w:jc w:val="center"/>
              <w:rPr>
                <w:rFonts w:ascii="Arial" w:hAnsi="Arial" w:cs="Arial"/>
                <w:sz w:val="24"/>
                <w:szCs w:val="24"/>
              </w:rPr>
            </w:pPr>
            <w:r w:rsidRPr="00BC15F1">
              <w:rPr>
                <w:rFonts w:ascii="Arial" w:hAnsi="Arial" w:cs="Arial"/>
                <w:sz w:val="24"/>
                <w:szCs w:val="24"/>
              </w:rPr>
              <w:t>Name</w:t>
            </w:r>
          </w:p>
        </w:tc>
        <w:tc>
          <w:tcPr>
            <w:tcW w:w="3391" w:type="dxa"/>
            <w:gridSpan w:val="2"/>
            <w:shd w:val="clear" w:color="auto" w:fill="DEEAF6" w:themeFill="accent1" w:themeFillTint="33"/>
            <w:vAlign w:val="center"/>
          </w:tcPr>
          <w:p w14:paraId="6DF59492" w14:textId="77777777" w:rsidR="001C1E70" w:rsidRPr="00BC15F1" w:rsidRDefault="001C1E70" w:rsidP="001C1E70">
            <w:pPr>
              <w:wordWrap/>
              <w:spacing w:line="216" w:lineRule="auto"/>
              <w:jc w:val="center"/>
              <w:rPr>
                <w:rFonts w:ascii="Arial" w:hAnsi="Arial" w:cs="Arial"/>
                <w:sz w:val="24"/>
                <w:szCs w:val="24"/>
              </w:rPr>
            </w:pPr>
            <w:r w:rsidRPr="00BC15F1">
              <w:rPr>
                <w:rFonts w:ascii="Arial" w:hAnsi="Arial" w:cs="Arial"/>
                <w:sz w:val="24"/>
                <w:szCs w:val="24"/>
              </w:rPr>
              <w:t>Affiliation</w:t>
            </w:r>
          </w:p>
        </w:tc>
      </w:tr>
      <w:tr w:rsidR="001C1E70" w:rsidRPr="009B5CBF" w14:paraId="58CE6D81" w14:textId="77777777" w:rsidTr="001C1E70">
        <w:trPr>
          <w:trHeight w:val="567"/>
        </w:trPr>
        <w:tc>
          <w:tcPr>
            <w:tcW w:w="2547" w:type="dxa"/>
            <w:gridSpan w:val="2"/>
            <w:vMerge/>
            <w:shd w:val="clear" w:color="auto" w:fill="DEEAF6" w:themeFill="accent1" w:themeFillTint="33"/>
            <w:vAlign w:val="center"/>
          </w:tcPr>
          <w:p w14:paraId="324BC3B8" w14:textId="77777777" w:rsidR="001C1E70" w:rsidRPr="00BC15F1" w:rsidRDefault="001C1E70" w:rsidP="001C1E70">
            <w:pPr>
              <w:wordWrap/>
              <w:spacing w:line="216" w:lineRule="auto"/>
              <w:jc w:val="center"/>
              <w:rPr>
                <w:rFonts w:ascii="Arial" w:hAnsi="Arial" w:cs="Arial"/>
                <w:sz w:val="24"/>
                <w:szCs w:val="24"/>
              </w:rPr>
            </w:pPr>
          </w:p>
        </w:tc>
        <w:tc>
          <w:tcPr>
            <w:tcW w:w="1706" w:type="dxa"/>
            <w:shd w:val="clear" w:color="auto" w:fill="FFFFFF" w:themeFill="background1"/>
            <w:vAlign w:val="center"/>
          </w:tcPr>
          <w:p w14:paraId="1FA04137" w14:textId="21865A7D" w:rsidR="001C1E70" w:rsidRPr="00BC15F1" w:rsidRDefault="00874506" w:rsidP="00874506">
            <w:pPr>
              <w:wordWrap/>
              <w:spacing w:line="216" w:lineRule="auto"/>
              <w:jc w:val="center"/>
              <w:rPr>
                <w:rFonts w:ascii="Arial" w:hAnsi="Arial" w:cs="Arial"/>
                <w:sz w:val="24"/>
                <w:szCs w:val="24"/>
              </w:rPr>
            </w:pPr>
            <w:r w:rsidRPr="00874506">
              <w:rPr>
                <w:rFonts w:ascii="Arial" w:hAnsi="Arial" w:cs="Arial"/>
                <w:sz w:val="24"/>
                <w:szCs w:val="24"/>
              </w:rPr>
              <w:t>20255213</w:t>
            </w:r>
          </w:p>
        </w:tc>
        <w:tc>
          <w:tcPr>
            <w:tcW w:w="1984" w:type="dxa"/>
            <w:shd w:val="clear" w:color="auto" w:fill="FFFFFF" w:themeFill="background1"/>
            <w:vAlign w:val="center"/>
          </w:tcPr>
          <w:p w14:paraId="61F29203" w14:textId="70202252" w:rsidR="001C1E70" w:rsidRPr="00BC15F1" w:rsidRDefault="00874506" w:rsidP="001C1E70">
            <w:pPr>
              <w:wordWrap/>
              <w:spacing w:line="216" w:lineRule="auto"/>
              <w:jc w:val="center"/>
              <w:rPr>
                <w:rFonts w:ascii="Arial" w:hAnsi="Arial" w:cs="Arial"/>
                <w:sz w:val="24"/>
                <w:szCs w:val="24"/>
              </w:rPr>
            </w:pPr>
            <w:r>
              <w:rPr>
                <w:rFonts w:ascii="Arial" w:hAnsi="Arial" w:cs="Arial" w:hint="eastAsia"/>
                <w:sz w:val="24"/>
                <w:szCs w:val="24"/>
              </w:rPr>
              <w:t>선우영민</w:t>
            </w:r>
            <w:r w:rsidR="001147AA" w:rsidRPr="001147AA">
              <w:rPr>
                <w:rFonts w:ascii="Arial" w:hAnsi="Arial" w:cs="Arial"/>
                <w:sz w:val="24"/>
                <w:szCs w:val="24"/>
              </w:rPr>
              <w:t xml:space="preserve"> </w:t>
            </w:r>
            <w:r w:rsidRPr="00874506">
              <w:rPr>
                <w:rFonts w:ascii="Arial" w:hAnsi="Arial" w:cs="Arial"/>
                <w:sz w:val="24"/>
                <w:szCs w:val="24"/>
              </w:rPr>
              <w:t>Youngmin</w:t>
            </w:r>
            <w:r>
              <w:rPr>
                <w:rFonts w:ascii="Arial" w:hAnsi="Arial" w:cs="Arial" w:hint="eastAsia"/>
                <w:sz w:val="24"/>
                <w:szCs w:val="24"/>
              </w:rPr>
              <w:t xml:space="preserve"> </w:t>
            </w:r>
            <w:r w:rsidRPr="00874506">
              <w:rPr>
                <w:rFonts w:ascii="Arial" w:hAnsi="Arial" w:cs="Arial"/>
                <w:sz w:val="24"/>
                <w:szCs w:val="24"/>
              </w:rPr>
              <w:t>Sunwoo</w:t>
            </w:r>
          </w:p>
        </w:tc>
        <w:tc>
          <w:tcPr>
            <w:tcW w:w="3391" w:type="dxa"/>
            <w:gridSpan w:val="2"/>
            <w:shd w:val="clear" w:color="auto" w:fill="FFFFFF" w:themeFill="background1"/>
            <w:vAlign w:val="center"/>
          </w:tcPr>
          <w:p w14:paraId="31D87A09" w14:textId="78C52366" w:rsidR="001C1E70" w:rsidRPr="00BC15F1" w:rsidRDefault="001147AA" w:rsidP="001C1E70">
            <w:pPr>
              <w:wordWrap/>
              <w:spacing w:line="216" w:lineRule="auto"/>
              <w:jc w:val="center"/>
              <w:rPr>
                <w:rFonts w:ascii="Arial" w:hAnsi="Arial" w:cs="Arial"/>
                <w:sz w:val="24"/>
                <w:szCs w:val="24"/>
              </w:rPr>
            </w:pPr>
            <w:r w:rsidRPr="001147AA">
              <w:rPr>
                <w:rFonts w:ascii="Arial" w:hAnsi="Arial" w:cs="Arial" w:hint="eastAsia"/>
                <w:sz w:val="24"/>
                <w:szCs w:val="24"/>
              </w:rPr>
              <w:t>반도체소재부품대학원</w:t>
            </w:r>
          </w:p>
        </w:tc>
      </w:tr>
      <w:tr w:rsidR="008A4B2A" w:rsidRPr="009B5CBF" w14:paraId="002F242E" w14:textId="77777777" w:rsidTr="008236D2">
        <w:trPr>
          <w:trHeight w:val="410"/>
        </w:trPr>
        <w:tc>
          <w:tcPr>
            <w:tcW w:w="1418" w:type="dxa"/>
            <w:vMerge w:val="restart"/>
            <w:shd w:val="clear" w:color="auto" w:fill="DEEAF6" w:themeFill="accent1" w:themeFillTint="33"/>
            <w:vAlign w:val="center"/>
          </w:tcPr>
          <w:p w14:paraId="024BDD96" w14:textId="5541E44A" w:rsidR="008A4B2A"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r w:rsidRPr="00EF16FD">
              <w:rPr>
                <w:rFonts w:ascii="Arial" w:hAnsi="Arial" w:cs="Arial"/>
                <w:color w:val="000000" w:themeColor="text1"/>
                <w:sz w:val="24"/>
                <w:szCs w:val="24"/>
              </w:rPr>
              <w:t>Undergraduate</w:t>
            </w:r>
          </w:p>
          <w:p w14:paraId="5BDFD821" w14:textId="77777777" w:rsidR="008A4B2A" w:rsidRPr="00EF16FD"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p>
          <w:p w14:paraId="3380704D" w14:textId="77777777" w:rsidR="008A4B2A" w:rsidRPr="00EF16FD"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r w:rsidRPr="008236D2">
              <w:rPr>
                <w:rFonts w:ascii="Arial" w:hAnsi="Arial" w:cs="Arial"/>
                <w:color w:val="000000" w:themeColor="text1"/>
                <w:sz w:val="24"/>
                <w:szCs w:val="24"/>
              </w:rPr>
              <w:t>Members</w:t>
            </w:r>
          </w:p>
        </w:tc>
        <w:tc>
          <w:tcPr>
            <w:tcW w:w="1129" w:type="dxa"/>
            <w:shd w:val="clear" w:color="auto" w:fill="DEEAF6" w:themeFill="accent1" w:themeFillTint="33"/>
            <w:vAlign w:val="center"/>
          </w:tcPr>
          <w:p w14:paraId="61610547" w14:textId="4B711973" w:rsidR="008A4B2A" w:rsidRPr="00EF16FD" w:rsidRDefault="008A4B2A" w:rsidP="00EF16FD">
            <w:pPr>
              <w:spacing w:line="384" w:lineRule="auto"/>
              <w:jc w:val="center"/>
              <w:textAlignment w:val="baseline"/>
              <w:rPr>
                <w:rFonts w:ascii="Arial" w:eastAsia="굴림" w:hAnsi="Arial" w:cs="Arial"/>
                <w:color w:val="000000"/>
                <w:kern w:val="0"/>
                <w:sz w:val="24"/>
                <w:szCs w:val="24"/>
              </w:rPr>
            </w:pPr>
            <w:r w:rsidRPr="008236D2">
              <w:rPr>
                <w:rFonts w:ascii="Arial" w:eastAsia="맑은 고딕" w:hAnsi="Arial" w:cs="Arial"/>
                <w:b/>
                <w:bCs/>
                <w:color w:val="151594"/>
                <w:kern w:val="0"/>
                <w:sz w:val="18"/>
                <w:szCs w:val="18"/>
              </w:rPr>
              <w:t>Internship Credits</w:t>
            </w:r>
          </w:p>
        </w:tc>
        <w:tc>
          <w:tcPr>
            <w:tcW w:w="1706" w:type="dxa"/>
            <w:shd w:val="clear" w:color="auto" w:fill="DEEAF6" w:themeFill="accent1" w:themeFillTint="33"/>
            <w:vAlign w:val="center"/>
          </w:tcPr>
          <w:p w14:paraId="62145453" w14:textId="77777777" w:rsidR="008A4B2A" w:rsidRPr="00BC15F1" w:rsidRDefault="008A4B2A" w:rsidP="001C1E70">
            <w:pPr>
              <w:wordWrap/>
              <w:spacing w:line="216" w:lineRule="auto"/>
              <w:jc w:val="center"/>
              <w:rPr>
                <w:rFonts w:ascii="Arial" w:hAnsi="Arial" w:cs="Arial"/>
                <w:sz w:val="24"/>
                <w:szCs w:val="24"/>
              </w:rPr>
            </w:pPr>
            <w:r w:rsidRPr="00BC15F1">
              <w:rPr>
                <w:rFonts w:ascii="Arial" w:hAnsi="Arial" w:cs="Arial"/>
                <w:sz w:val="24"/>
                <w:szCs w:val="24"/>
              </w:rPr>
              <w:t>Student No.</w:t>
            </w:r>
          </w:p>
        </w:tc>
        <w:tc>
          <w:tcPr>
            <w:tcW w:w="1984" w:type="dxa"/>
            <w:shd w:val="clear" w:color="auto" w:fill="DEEAF6" w:themeFill="accent1" w:themeFillTint="33"/>
            <w:vAlign w:val="center"/>
          </w:tcPr>
          <w:p w14:paraId="40F3E4B2" w14:textId="77777777" w:rsidR="008A4B2A" w:rsidRPr="00BC15F1" w:rsidRDefault="008A4B2A" w:rsidP="001C1E70">
            <w:pPr>
              <w:wordWrap/>
              <w:spacing w:line="216" w:lineRule="auto"/>
              <w:jc w:val="center"/>
              <w:rPr>
                <w:rFonts w:ascii="Arial" w:hAnsi="Arial" w:cs="Arial"/>
                <w:sz w:val="24"/>
                <w:szCs w:val="24"/>
              </w:rPr>
            </w:pPr>
            <w:r w:rsidRPr="00BC15F1">
              <w:rPr>
                <w:rFonts w:ascii="Arial" w:hAnsi="Arial" w:cs="Arial"/>
                <w:sz w:val="24"/>
                <w:szCs w:val="24"/>
              </w:rPr>
              <w:t>Name</w:t>
            </w:r>
          </w:p>
        </w:tc>
        <w:tc>
          <w:tcPr>
            <w:tcW w:w="3391" w:type="dxa"/>
            <w:gridSpan w:val="2"/>
            <w:shd w:val="clear" w:color="auto" w:fill="DEEAF6" w:themeFill="accent1" w:themeFillTint="33"/>
            <w:vAlign w:val="center"/>
          </w:tcPr>
          <w:p w14:paraId="679953C2" w14:textId="77777777" w:rsidR="008A4B2A" w:rsidRPr="00BC15F1" w:rsidRDefault="008A4B2A" w:rsidP="001C1E70">
            <w:pPr>
              <w:wordWrap/>
              <w:spacing w:line="216" w:lineRule="auto"/>
              <w:jc w:val="center"/>
              <w:rPr>
                <w:rFonts w:ascii="Arial" w:hAnsi="Arial" w:cs="Arial"/>
                <w:sz w:val="24"/>
                <w:szCs w:val="24"/>
              </w:rPr>
            </w:pPr>
            <w:r w:rsidRPr="00BC15F1">
              <w:rPr>
                <w:rFonts w:ascii="Arial" w:hAnsi="Arial" w:cs="Arial"/>
                <w:sz w:val="24"/>
                <w:szCs w:val="24"/>
              </w:rPr>
              <w:t>Affiliation</w:t>
            </w:r>
          </w:p>
        </w:tc>
      </w:tr>
      <w:tr w:rsidR="008A4B2A" w:rsidRPr="009B5CBF" w14:paraId="2BABC4D7" w14:textId="77777777" w:rsidTr="008236D2">
        <w:trPr>
          <w:trHeight w:val="567"/>
        </w:trPr>
        <w:tc>
          <w:tcPr>
            <w:tcW w:w="1418" w:type="dxa"/>
            <w:vMerge/>
            <w:shd w:val="clear" w:color="auto" w:fill="DEEAF6" w:themeFill="accent1" w:themeFillTint="33"/>
            <w:vAlign w:val="center"/>
          </w:tcPr>
          <w:p w14:paraId="2B8B9F00" w14:textId="77777777" w:rsidR="008A4B2A" w:rsidRPr="00BC15F1"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p>
        </w:tc>
        <w:tc>
          <w:tcPr>
            <w:tcW w:w="1129" w:type="dxa"/>
            <w:shd w:val="clear" w:color="auto" w:fill="DEEAF6" w:themeFill="accent1" w:themeFillTint="33"/>
            <w:vAlign w:val="center"/>
          </w:tcPr>
          <w:p w14:paraId="265F95E0" w14:textId="0A0D44BC" w:rsidR="008A4B2A" w:rsidRPr="00BC15F1"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r>
              <w:rPr>
                <w:rFonts w:ascii="Arial" w:hAnsi="Arial" w:cs="Arial" w:hint="eastAsia"/>
                <w:color w:val="000000" w:themeColor="text1"/>
                <w:sz w:val="24"/>
                <w:szCs w:val="24"/>
              </w:rPr>
              <w:t>3</w:t>
            </w:r>
          </w:p>
        </w:tc>
        <w:tc>
          <w:tcPr>
            <w:tcW w:w="1706" w:type="dxa"/>
            <w:shd w:val="clear" w:color="auto" w:fill="FFFFFF" w:themeFill="background1"/>
            <w:vAlign w:val="center"/>
          </w:tcPr>
          <w:p w14:paraId="3C057031" w14:textId="606C89B3" w:rsidR="008A4B2A" w:rsidRPr="00BC15F1" w:rsidRDefault="008A4B2A" w:rsidP="001C1E70">
            <w:pPr>
              <w:widowControl/>
              <w:wordWrap/>
              <w:autoSpaceDE/>
              <w:autoSpaceDN/>
              <w:spacing w:line="216" w:lineRule="auto"/>
              <w:jc w:val="center"/>
              <w:rPr>
                <w:rFonts w:ascii="Arial" w:eastAsia="맑은 고딕" w:hAnsi="Arial" w:cs="Arial"/>
                <w:sz w:val="24"/>
                <w:szCs w:val="24"/>
              </w:rPr>
            </w:pPr>
            <w:r>
              <w:rPr>
                <w:rFonts w:ascii="Arial" w:eastAsia="맑은 고딕" w:hAnsi="Arial" w:cs="Arial" w:hint="eastAsia"/>
                <w:sz w:val="24"/>
                <w:szCs w:val="24"/>
              </w:rPr>
              <w:t>20201330</w:t>
            </w:r>
          </w:p>
        </w:tc>
        <w:tc>
          <w:tcPr>
            <w:tcW w:w="1984" w:type="dxa"/>
            <w:shd w:val="clear" w:color="auto" w:fill="FFFFFF" w:themeFill="background1"/>
            <w:vAlign w:val="center"/>
          </w:tcPr>
          <w:p w14:paraId="49C42A89" w14:textId="77777777" w:rsidR="008A4B2A" w:rsidRDefault="008A4B2A"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홍준표</w:t>
            </w:r>
          </w:p>
          <w:p w14:paraId="37ADDC05" w14:textId="031EA59D" w:rsidR="008A4B2A" w:rsidRPr="00BC15F1" w:rsidRDefault="008A4B2A"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Junpyo Hong</w:t>
            </w:r>
          </w:p>
        </w:tc>
        <w:tc>
          <w:tcPr>
            <w:tcW w:w="3391" w:type="dxa"/>
            <w:gridSpan w:val="2"/>
            <w:shd w:val="clear" w:color="auto" w:fill="FFFFFF" w:themeFill="background1"/>
            <w:vAlign w:val="center"/>
          </w:tcPr>
          <w:p w14:paraId="23DE8BF4" w14:textId="14FEFB09" w:rsidR="008A4B2A" w:rsidRPr="00BC15F1" w:rsidRDefault="008A4B2A"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전기전자공학과</w:t>
            </w:r>
          </w:p>
        </w:tc>
      </w:tr>
      <w:tr w:rsidR="008A4B2A" w:rsidRPr="009B5CBF" w14:paraId="554C85F1" w14:textId="77777777" w:rsidTr="008236D2">
        <w:trPr>
          <w:trHeight w:val="567"/>
        </w:trPr>
        <w:tc>
          <w:tcPr>
            <w:tcW w:w="1418" w:type="dxa"/>
            <w:vMerge/>
            <w:shd w:val="clear" w:color="auto" w:fill="DEEAF6" w:themeFill="accent1" w:themeFillTint="33"/>
            <w:vAlign w:val="center"/>
          </w:tcPr>
          <w:p w14:paraId="77AB4498" w14:textId="77777777" w:rsidR="008A4B2A" w:rsidRPr="00BC15F1"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p>
        </w:tc>
        <w:tc>
          <w:tcPr>
            <w:tcW w:w="1129" w:type="dxa"/>
            <w:shd w:val="clear" w:color="auto" w:fill="DEEAF6" w:themeFill="accent1" w:themeFillTint="33"/>
            <w:vAlign w:val="center"/>
          </w:tcPr>
          <w:p w14:paraId="007368EB" w14:textId="7EBFD598" w:rsidR="008A4B2A" w:rsidRPr="00BC15F1"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r>
              <w:rPr>
                <w:rFonts w:ascii="Arial" w:hAnsi="Arial" w:cs="Arial" w:hint="eastAsia"/>
                <w:color w:val="000000" w:themeColor="text1"/>
                <w:sz w:val="24"/>
                <w:szCs w:val="24"/>
              </w:rPr>
              <w:t>3</w:t>
            </w:r>
          </w:p>
        </w:tc>
        <w:tc>
          <w:tcPr>
            <w:tcW w:w="1706" w:type="dxa"/>
            <w:shd w:val="clear" w:color="auto" w:fill="FFFFFF" w:themeFill="background1"/>
            <w:vAlign w:val="center"/>
          </w:tcPr>
          <w:p w14:paraId="668CAFD9" w14:textId="384416E3" w:rsidR="008A4B2A" w:rsidRPr="00BC15F1" w:rsidRDefault="008A4B2A" w:rsidP="001C1E70">
            <w:pPr>
              <w:wordWrap/>
              <w:spacing w:line="216" w:lineRule="auto"/>
              <w:jc w:val="center"/>
              <w:rPr>
                <w:rFonts w:ascii="Arial" w:eastAsia="맑은 고딕" w:hAnsi="Arial" w:cs="Arial"/>
                <w:sz w:val="24"/>
                <w:szCs w:val="24"/>
              </w:rPr>
            </w:pPr>
            <w:r>
              <w:rPr>
                <w:rFonts w:ascii="Arial" w:eastAsia="맑은 고딕" w:hAnsi="Arial" w:cs="Arial" w:hint="eastAsia"/>
                <w:sz w:val="24"/>
                <w:szCs w:val="24"/>
              </w:rPr>
              <w:t>20221287</w:t>
            </w:r>
          </w:p>
        </w:tc>
        <w:tc>
          <w:tcPr>
            <w:tcW w:w="1984" w:type="dxa"/>
            <w:shd w:val="clear" w:color="auto" w:fill="FFFFFF" w:themeFill="background1"/>
            <w:vAlign w:val="center"/>
          </w:tcPr>
          <w:p w14:paraId="4CD50BC9" w14:textId="77777777" w:rsidR="008A4B2A" w:rsidRDefault="008A4B2A"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이도훈</w:t>
            </w:r>
          </w:p>
          <w:p w14:paraId="3E4305AE" w14:textId="45363D28" w:rsidR="008A4B2A" w:rsidRPr="00BC15F1" w:rsidRDefault="008A4B2A"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Dohun Lee</w:t>
            </w:r>
          </w:p>
        </w:tc>
        <w:tc>
          <w:tcPr>
            <w:tcW w:w="3391" w:type="dxa"/>
            <w:gridSpan w:val="2"/>
            <w:shd w:val="clear" w:color="auto" w:fill="FFFFFF" w:themeFill="background1"/>
            <w:vAlign w:val="center"/>
          </w:tcPr>
          <w:p w14:paraId="2C3DAE17" w14:textId="0D8B6AE7" w:rsidR="008A4B2A" w:rsidRPr="00BC15F1" w:rsidRDefault="008A4B2A"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전기전자공학과</w:t>
            </w:r>
          </w:p>
        </w:tc>
      </w:tr>
      <w:tr w:rsidR="008A4B2A" w:rsidRPr="009B5CBF" w14:paraId="7AC1DD2B" w14:textId="77777777" w:rsidTr="008236D2">
        <w:trPr>
          <w:trHeight w:val="567"/>
        </w:trPr>
        <w:tc>
          <w:tcPr>
            <w:tcW w:w="1418" w:type="dxa"/>
            <w:vMerge/>
            <w:shd w:val="clear" w:color="auto" w:fill="DEEAF6" w:themeFill="accent1" w:themeFillTint="33"/>
            <w:vAlign w:val="center"/>
          </w:tcPr>
          <w:p w14:paraId="1B212225" w14:textId="77777777" w:rsidR="008A4B2A" w:rsidRPr="00BC15F1"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p>
        </w:tc>
        <w:tc>
          <w:tcPr>
            <w:tcW w:w="1129" w:type="dxa"/>
            <w:shd w:val="clear" w:color="auto" w:fill="DEEAF6" w:themeFill="accent1" w:themeFillTint="33"/>
            <w:vAlign w:val="center"/>
          </w:tcPr>
          <w:p w14:paraId="6127ABB9" w14:textId="2DC0B9FE" w:rsidR="008A4B2A" w:rsidRDefault="008A4B2A" w:rsidP="001C1E70">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r>
              <w:rPr>
                <w:rFonts w:ascii="Arial" w:hAnsi="Arial" w:cs="Arial" w:hint="eastAsia"/>
                <w:color w:val="000000" w:themeColor="text1"/>
                <w:sz w:val="24"/>
                <w:szCs w:val="24"/>
              </w:rPr>
              <w:t>0</w:t>
            </w:r>
          </w:p>
        </w:tc>
        <w:tc>
          <w:tcPr>
            <w:tcW w:w="1706" w:type="dxa"/>
            <w:shd w:val="clear" w:color="auto" w:fill="FFFFFF" w:themeFill="background1"/>
            <w:vAlign w:val="center"/>
          </w:tcPr>
          <w:p w14:paraId="49F3C095" w14:textId="24915939" w:rsidR="008A4B2A" w:rsidRDefault="008A4B2A" w:rsidP="001C1E70">
            <w:pPr>
              <w:wordWrap/>
              <w:spacing w:line="216" w:lineRule="auto"/>
              <w:jc w:val="center"/>
              <w:rPr>
                <w:rFonts w:ascii="Arial" w:eastAsia="맑은 고딕" w:hAnsi="Arial" w:cs="Arial"/>
                <w:sz w:val="24"/>
                <w:szCs w:val="24"/>
              </w:rPr>
            </w:pPr>
            <w:r>
              <w:rPr>
                <w:rFonts w:ascii="Arial" w:eastAsia="맑은 고딕" w:hAnsi="Arial" w:cs="Arial" w:hint="eastAsia"/>
                <w:sz w:val="24"/>
                <w:szCs w:val="24"/>
              </w:rPr>
              <w:t>202</w:t>
            </w:r>
            <w:r w:rsidR="003F7728">
              <w:rPr>
                <w:rFonts w:ascii="Arial" w:eastAsia="맑은 고딕" w:hAnsi="Arial" w:cs="Arial" w:hint="eastAsia"/>
                <w:sz w:val="24"/>
                <w:szCs w:val="24"/>
              </w:rPr>
              <w:t>55537</w:t>
            </w:r>
          </w:p>
        </w:tc>
        <w:tc>
          <w:tcPr>
            <w:tcW w:w="1984" w:type="dxa"/>
            <w:shd w:val="clear" w:color="auto" w:fill="FFFFFF" w:themeFill="background1"/>
            <w:vAlign w:val="center"/>
          </w:tcPr>
          <w:p w14:paraId="094B5047" w14:textId="77777777" w:rsidR="008A4B2A" w:rsidRDefault="008A4B2A"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박현지</w:t>
            </w:r>
          </w:p>
          <w:p w14:paraId="272FEEF2" w14:textId="5F236E42" w:rsidR="003F7728" w:rsidRDefault="003F7728"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Hyunjee Park</w:t>
            </w:r>
          </w:p>
        </w:tc>
        <w:tc>
          <w:tcPr>
            <w:tcW w:w="3391" w:type="dxa"/>
            <w:gridSpan w:val="2"/>
            <w:shd w:val="clear" w:color="auto" w:fill="FFFFFF" w:themeFill="background1"/>
            <w:vAlign w:val="center"/>
          </w:tcPr>
          <w:p w14:paraId="74EE7315" w14:textId="57F84934" w:rsidR="008A4B2A" w:rsidRDefault="008A4B2A" w:rsidP="001C1E70">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기계공학과</w:t>
            </w:r>
          </w:p>
        </w:tc>
      </w:tr>
    </w:tbl>
    <w:p w14:paraId="6B034A98" w14:textId="77777777" w:rsidR="007A606A" w:rsidRDefault="007A606A" w:rsidP="009B5CBF">
      <w:pPr>
        <w:pStyle w:val="a3"/>
        <w:spacing w:line="276" w:lineRule="auto"/>
        <w:rPr>
          <w:rFonts w:ascii="Arial" w:eastAsiaTheme="minorEastAsia" w:hAnsi="Arial" w:cs="Arial"/>
          <w:sz w:val="30"/>
          <w:szCs w:val="30"/>
        </w:rPr>
      </w:pPr>
    </w:p>
    <w:p w14:paraId="11259687" w14:textId="12E80B39" w:rsidR="009B5CBF" w:rsidRPr="009B5CBF" w:rsidRDefault="009B5CBF" w:rsidP="009B5CBF">
      <w:pPr>
        <w:pStyle w:val="a3"/>
        <w:spacing w:line="276" w:lineRule="auto"/>
        <w:rPr>
          <w:rFonts w:ascii="Arial" w:eastAsiaTheme="minorEastAsia" w:hAnsi="Arial" w:cs="Arial"/>
          <w:b/>
          <w:bCs/>
          <w:kern w:val="0"/>
          <w:sz w:val="30"/>
          <w:szCs w:val="30"/>
        </w:rPr>
      </w:pPr>
      <w:r w:rsidRPr="009B5CBF">
        <w:rPr>
          <w:rFonts w:ascii="Arial" w:eastAsiaTheme="minorEastAsia" w:hAnsi="Arial" w:cs="Arial"/>
          <w:sz w:val="30"/>
          <w:szCs w:val="30"/>
        </w:rPr>
        <w:sym w:font="Wingdings" w:char="F072"/>
      </w:r>
      <w:r w:rsidRPr="009B5CBF">
        <w:rPr>
          <w:rFonts w:ascii="Arial" w:eastAsiaTheme="minorEastAsia" w:hAnsi="Arial" w:cs="Arial"/>
          <w:sz w:val="30"/>
          <w:szCs w:val="30"/>
        </w:rPr>
        <w:t xml:space="preserve"> </w:t>
      </w:r>
      <w:r>
        <w:rPr>
          <w:rFonts w:ascii="Arial" w:eastAsiaTheme="minorEastAsia" w:hAnsi="Arial" w:cs="Arial"/>
          <w:b/>
          <w:bCs/>
          <w:kern w:val="0"/>
          <w:sz w:val="30"/>
          <w:szCs w:val="30"/>
        </w:rPr>
        <w:t>Abstract</w:t>
      </w:r>
    </w:p>
    <w:p w14:paraId="6A0C695F" w14:textId="77777777" w:rsidR="00C54287" w:rsidRPr="009B5CBF" w:rsidRDefault="00C54287" w:rsidP="005F00AD">
      <w:pPr>
        <w:pStyle w:val="a3"/>
        <w:spacing w:line="276" w:lineRule="auto"/>
        <w:rPr>
          <w:rFonts w:ascii="Arial" w:eastAsiaTheme="minorEastAsia" w:hAnsi="Arial" w:cs="Arial"/>
          <w:sz w:val="10"/>
          <w:szCs w:val="10"/>
        </w:rPr>
      </w:pPr>
    </w:p>
    <w:tbl>
      <w:tblPr>
        <w:tblStyle w:val="ae"/>
        <w:tblW w:w="9868" w:type="dxa"/>
        <w:tblLayout w:type="fixed"/>
        <w:tblLook w:val="04A0" w:firstRow="1" w:lastRow="0" w:firstColumn="1" w:lastColumn="0" w:noHBand="0" w:noVBand="1"/>
      </w:tblPr>
      <w:tblGrid>
        <w:gridCol w:w="2208"/>
        <w:gridCol w:w="7660"/>
      </w:tblGrid>
      <w:tr w:rsidR="009B5CBF" w14:paraId="404D19C2" w14:textId="77777777" w:rsidTr="00120890">
        <w:trPr>
          <w:trHeight w:val="513"/>
        </w:trPr>
        <w:tc>
          <w:tcPr>
            <w:tcW w:w="2208" w:type="dxa"/>
            <w:tcBorders>
              <w:left w:val="nil"/>
            </w:tcBorders>
            <w:shd w:val="clear" w:color="auto" w:fill="DEEAF6" w:themeFill="accent1" w:themeFillTint="33"/>
            <w:vAlign w:val="center"/>
          </w:tcPr>
          <w:p w14:paraId="7933416B" w14:textId="77777777" w:rsidR="009B5CBF" w:rsidRPr="009B5CBF" w:rsidRDefault="009B5CBF" w:rsidP="009B5CBF">
            <w:pPr>
              <w:jc w:val="center"/>
              <w:rPr>
                <w:rFonts w:ascii="Arial" w:hAnsi="Arial" w:cs="Arial"/>
                <w:sz w:val="24"/>
                <w:szCs w:val="24"/>
              </w:rPr>
            </w:pPr>
            <w:r w:rsidRPr="009B5CBF">
              <w:rPr>
                <w:rFonts w:ascii="Arial" w:hAnsi="Arial" w:cs="Arial"/>
                <w:sz w:val="24"/>
                <w:szCs w:val="24"/>
              </w:rPr>
              <w:t>Keywords</w:t>
            </w:r>
          </w:p>
        </w:tc>
        <w:tc>
          <w:tcPr>
            <w:tcW w:w="7659" w:type="dxa"/>
            <w:tcBorders>
              <w:right w:val="nil"/>
            </w:tcBorders>
            <w:shd w:val="clear" w:color="auto" w:fill="FFFFFF" w:themeFill="background1"/>
            <w:vAlign w:val="center"/>
          </w:tcPr>
          <w:p w14:paraId="3E6192E4" w14:textId="4AA160DC" w:rsidR="009B5CBF" w:rsidRPr="009B5CBF" w:rsidRDefault="00B063F8" w:rsidP="00B063F8">
            <w:pPr>
              <w:pStyle w:val="a3"/>
              <w:spacing w:line="276" w:lineRule="auto"/>
              <w:rPr>
                <w:rFonts w:ascii="Arial" w:eastAsiaTheme="minorEastAsia" w:hAnsi="Arial" w:cs="Arial"/>
                <w:sz w:val="24"/>
                <w:szCs w:val="24"/>
              </w:rPr>
            </w:pPr>
            <w:r w:rsidRPr="00874506">
              <w:rPr>
                <w:rFonts w:ascii="Arial" w:eastAsiaTheme="minorEastAsia" w:hAnsi="Arial" w:cs="Arial"/>
                <w:sz w:val="22"/>
              </w:rPr>
              <w:t>Plasma Etching</w:t>
            </w:r>
            <w:r w:rsidRPr="00874506">
              <w:rPr>
                <w:rFonts w:ascii="Arial" w:eastAsiaTheme="minorEastAsia" w:hAnsi="Arial" w:cs="Arial" w:hint="eastAsia"/>
                <w:sz w:val="22"/>
              </w:rPr>
              <w:t xml:space="preserve">, </w:t>
            </w:r>
            <w:r w:rsidRPr="00874506">
              <w:rPr>
                <w:rFonts w:ascii="Arial" w:eastAsiaTheme="minorEastAsia" w:hAnsi="Arial" w:cs="Arial"/>
                <w:sz w:val="22"/>
              </w:rPr>
              <w:t>High-Aspect-Ratio (HAR)</w:t>
            </w:r>
            <w:r w:rsidRPr="00874506">
              <w:rPr>
                <w:rFonts w:ascii="Arial" w:eastAsiaTheme="minorEastAsia" w:hAnsi="Arial" w:cs="Arial" w:hint="eastAsia"/>
                <w:sz w:val="22"/>
              </w:rPr>
              <w:t xml:space="preserve">, </w:t>
            </w:r>
            <w:r w:rsidRPr="00874506">
              <w:rPr>
                <w:rFonts w:ascii="Arial" w:eastAsiaTheme="minorEastAsia" w:hAnsi="Arial" w:cs="Arial"/>
                <w:sz w:val="22"/>
              </w:rPr>
              <w:t>Molecular Dynamics (MD)</w:t>
            </w:r>
            <w:r w:rsidRPr="00874506">
              <w:rPr>
                <w:rFonts w:ascii="Arial" w:eastAsiaTheme="minorEastAsia" w:hAnsi="Arial" w:cs="Arial" w:hint="eastAsia"/>
                <w:sz w:val="22"/>
              </w:rPr>
              <w:t xml:space="preserve">, </w:t>
            </w:r>
            <w:r w:rsidRPr="00874506">
              <w:rPr>
                <w:rFonts w:ascii="Arial" w:eastAsiaTheme="minorEastAsia" w:hAnsi="Arial" w:cs="Arial"/>
                <w:sz w:val="22"/>
              </w:rPr>
              <w:t>Mixture Density Network (MDN)</w:t>
            </w:r>
            <w:r w:rsidRPr="00874506">
              <w:rPr>
                <w:rFonts w:ascii="Arial" w:eastAsiaTheme="minorEastAsia" w:hAnsi="Arial" w:cs="Arial" w:hint="eastAsia"/>
                <w:sz w:val="22"/>
              </w:rPr>
              <w:t xml:space="preserve">, </w:t>
            </w:r>
            <w:r w:rsidRPr="00874506">
              <w:rPr>
                <w:rFonts w:ascii="Arial" w:eastAsiaTheme="minorEastAsia" w:hAnsi="Arial" w:cs="Arial"/>
                <w:sz w:val="22"/>
              </w:rPr>
              <w:t xml:space="preserve">Monte Carlo (MC) Simulation </w:t>
            </w:r>
          </w:p>
        </w:tc>
      </w:tr>
      <w:tr w:rsidR="009B5CBF" w14:paraId="36C7F606" w14:textId="77777777" w:rsidTr="00120890">
        <w:trPr>
          <w:trHeight w:val="3297"/>
        </w:trPr>
        <w:tc>
          <w:tcPr>
            <w:tcW w:w="9868" w:type="dxa"/>
            <w:gridSpan w:val="2"/>
            <w:tcBorders>
              <w:left w:val="nil"/>
              <w:right w:val="nil"/>
            </w:tcBorders>
            <w:shd w:val="clear" w:color="auto" w:fill="FFFFFF" w:themeFill="background1"/>
            <w:vAlign w:val="center"/>
          </w:tcPr>
          <w:p w14:paraId="68E1F4A7" w14:textId="77777777" w:rsidR="009B5CBF" w:rsidRDefault="009B5CBF" w:rsidP="008C6693">
            <w:pPr>
              <w:pStyle w:val="a3"/>
              <w:pBdr>
                <w:top w:val="none" w:sz="0" w:space="0" w:color="auto"/>
                <w:left w:val="none" w:sz="0" w:space="0" w:color="auto"/>
                <w:bottom w:val="none" w:sz="0" w:space="0" w:color="auto"/>
                <w:right w:val="none" w:sz="0" w:space="0" w:color="auto"/>
              </w:pBdr>
              <w:spacing w:line="360" w:lineRule="auto"/>
              <w:rPr>
                <w:rFonts w:ascii="Arial" w:hAnsi="Arial" w:cs="Arial"/>
                <w:color w:val="808080" w:themeColor="background1" w:themeShade="80"/>
                <w:sz w:val="24"/>
                <w:szCs w:val="24"/>
              </w:rPr>
            </w:pPr>
          </w:p>
          <w:p w14:paraId="3D9BB59E" w14:textId="1BD197A1" w:rsidR="008C6693" w:rsidRDefault="008C6693" w:rsidP="00874506">
            <w:pPr>
              <w:spacing w:line="360" w:lineRule="auto"/>
              <w:ind w:leftChars="100" w:left="200" w:firstLineChars="100" w:firstLine="240"/>
              <w:jc w:val="left"/>
              <w:rPr>
                <w:rFonts w:ascii="Arial" w:eastAsia="맑은 고딕" w:hAnsi="Arial" w:cs="Arial"/>
                <w:sz w:val="24"/>
                <w:szCs w:val="24"/>
                <w14:ligatures w14:val="standardContextual"/>
              </w:rPr>
            </w:pPr>
            <w:r w:rsidRPr="008C6693">
              <w:rPr>
                <w:rFonts w:ascii="Arial" w:eastAsia="맑은 고딕" w:hAnsi="Arial" w:cs="Arial"/>
                <w:sz w:val="24"/>
                <w:szCs w:val="24"/>
                <w14:ligatures w14:val="standardContextual"/>
              </w:rPr>
              <w:t>As the semiconductor industry advances, demands for miniaturization and integration continue to grow. This scaling trend relies on precise fabrication techniques such as plasma etching, where forming and controlling high-aspect-ratio (HAR) structures has become critical. Etch uniformity in HAR structures is affected by process temperature and ion energy and angle, significantly impacting overall process reliability.</w:t>
            </w:r>
          </w:p>
          <w:p w14:paraId="30A65516" w14:textId="77777777" w:rsidR="00874506" w:rsidRPr="008C6693" w:rsidRDefault="00874506" w:rsidP="00874506">
            <w:pPr>
              <w:spacing w:line="360" w:lineRule="auto"/>
              <w:ind w:leftChars="100" w:left="200" w:firstLineChars="100" w:firstLine="240"/>
              <w:jc w:val="left"/>
              <w:rPr>
                <w:rFonts w:ascii="Arial" w:eastAsia="맑은 고딕" w:hAnsi="Arial" w:cs="Arial"/>
                <w:sz w:val="24"/>
                <w:szCs w:val="24"/>
                <w14:ligatures w14:val="standardContextual"/>
              </w:rPr>
            </w:pPr>
          </w:p>
          <w:p w14:paraId="19934817" w14:textId="4780B7B8" w:rsidR="008C6693" w:rsidRPr="008C6693" w:rsidRDefault="008C6693" w:rsidP="008C6693">
            <w:pPr>
              <w:spacing w:line="360" w:lineRule="auto"/>
              <w:ind w:leftChars="100" w:left="200" w:firstLineChars="100" w:firstLine="240"/>
              <w:jc w:val="left"/>
              <w:rPr>
                <w:rFonts w:ascii="Arial" w:eastAsia="맑은 고딕" w:hAnsi="Arial" w:cs="Arial"/>
                <w:sz w:val="24"/>
                <w:szCs w:val="24"/>
                <w14:ligatures w14:val="standardContextual"/>
              </w:rPr>
            </w:pPr>
            <w:r w:rsidRPr="008C6693">
              <w:rPr>
                <w:rFonts w:ascii="Arial" w:eastAsia="맑은 고딕" w:hAnsi="Arial" w:cs="Arial"/>
                <w:sz w:val="24"/>
                <w:szCs w:val="24"/>
                <w14:ligatures w14:val="standardContextual"/>
              </w:rPr>
              <w:t>This study proposes a predictive simulation framework that quantitatively captures ion–surface interactions under nanoscale conditions. Molecular dynamics (MD) simulations were used to obtain energy–angle distributions (EADs) from single Ar ion bombardment. These data trained a</w:t>
            </w:r>
            <w:r>
              <w:rPr>
                <w:rFonts w:ascii="Arial" w:eastAsia="맑은 고딕" w:hAnsi="Arial" w:cs="Arial" w:hint="eastAsia"/>
                <w:sz w:val="24"/>
                <w:szCs w:val="24"/>
                <w14:ligatures w14:val="standardContextual"/>
              </w:rPr>
              <w:t xml:space="preserve"> m</w:t>
            </w:r>
            <w:r w:rsidRPr="008C6693">
              <w:rPr>
                <w:rFonts w:ascii="Arial" w:eastAsia="맑은 고딕" w:hAnsi="Arial" w:cs="Arial"/>
                <w:sz w:val="24"/>
                <w:szCs w:val="24"/>
                <w14:ligatures w14:val="standardContextual"/>
              </w:rPr>
              <w:t xml:space="preserve">ixture </w:t>
            </w:r>
            <w:r>
              <w:rPr>
                <w:rFonts w:ascii="Arial" w:eastAsia="맑은 고딕" w:hAnsi="Arial" w:cs="Arial" w:hint="eastAsia"/>
                <w:sz w:val="24"/>
                <w:szCs w:val="24"/>
                <w14:ligatures w14:val="standardContextual"/>
              </w:rPr>
              <w:t>d</w:t>
            </w:r>
            <w:r w:rsidRPr="008C6693">
              <w:rPr>
                <w:rFonts w:ascii="Arial" w:eastAsia="맑은 고딕" w:hAnsi="Arial" w:cs="Arial"/>
                <w:sz w:val="24"/>
                <w:szCs w:val="24"/>
                <w14:ligatures w14:val="standardContextual"/>
              </w:rPr>
              <w:t xml:space="preserve">ensity </w:t>
            </w:r>
            <w:r>
              <w:rPr>
                <w:rFonts w:ascii="Arial" w:eastAsia="맑은 고딕" w:hAnsi="Arial" w:cs="Arial" w:hint="eastAsia"/>
                <w:sz w:val="24"/>
                <w:szCs w:val="24"/>
                <w14:ligatures w14:val="standardContextual"/>
              </w:rPr>
              <w:t>n</w:t>
            </w:r>
            <w:r w:rsidRPr="008C6693">
              <w:rPr>
                <w:rFonts w:ascii="Arial" w:eastAsia="맑은 고딕" w:hAnsi="Arial" w:cs="Arial"/>
                <w:sz w:val="24"/>
                <w:szCs w:val="24"/>
                <w14:ligatures w14:val="standardContextual"/>
              </w:rPr>
              <w:t>etwork (MDN) to construct an AI-</w:t>
            </w:r>
            <w:r w:rsidRPr="008C6693">
              <w:rPr>
                <w:rFonts w:ascii="Arial" w:eastAsia="맑은 고딕" w:hAnsi="Arial" w:cs="Arial"/>
                <w:sz w:val="24"/>
                <w:szCs w:val="24"/>
                <w14:ligatures w14:val="standardContextual"/>
              </w:rPr>
              <w:lastRenderedPageBreak/>
              <w:t>based encoding model predictive surrogate model that predicts probability density functions (PDFs) for ion–surface reactions.</w:t>
            </w:r>
          </w:p>
          <w:p w14:paraId="42415E17" w14:textId="77777777" w:rsidR="008C6693" w:rsidRPr="008C6693" w:rsidRDefault="008C6693" w:rsidP="008C6693">
            <w:pPr>
              <w:spacing w:line="360" w:lineRule="auto"/>
              <w:ind w:leftChars="100" w:left="200" w:firstLineChars="100" w:firstLine="240"/>
              <w:jc w:val="left"/>
              <w:rPr>
                <w:rFonts w:ascii="Arial" w:eastAsia="맑은 고딕" w:hAnsi="Arial" w:cs="Arial"/>
                <w:sz w:val="24"/>
                <w:szCs w:val="24"/>
                <w14:ligatures w14:val="standardContextual"/>
              </w:rPr>
            </w:pPr>
          </w:p>
          <w:p w14:paraId="60C379FC" w14:textId="2F89F968" w:rsidR="008C6693" w:rsidRDefault="008C6693" w:rsidP="008C6693">
            <w:pPr>
              <w:spacing w:line="360" w:lineRule="auto"/>
              <w:ind w:leftChars="100" w:left="200" w:firstLineChars="100" w:firstLine="240"/>
              <w:jc w:val="left"/>
              <w:rPr>
                <w:rFonts w:ascii="Arial" w:eastAsia="맑은 고딕" w:hAnsi="Arial" w:cs="Arial"/>
                <w:sz w:val="24"/>
                <w:szCs w:val="24"/>
                <w14:ligatures w14:val="standardContextual"/>
              </w:rPr>
            </w:pPr>
            <w:r w:rsidRPr="008C6693">
              <w:rPr>
                <w:rFonts w:ascii="Arial" w:eastAsia="맑은 고딕" w:hAnsi="Arial" w:cs="Arial"/>
                <w:sz w:val="24"/>
                <w:szCs w:val="24"/>
                <w14:ligatures w14:val="standardContextual"/>
              </w:rPr>
              <w:t>Sampled PDFs were converted into event tables and used as inputs to a Monte Carlo (MC) simulator. The direct Monte Carlo framework was designed to simulate energy accumulation on trench sidewalls within nanoscale HAR structures. Results showed that aspect ratios limit ion penetration depth, impacting process uniformity. The results of our model can be used to suggest optimal initial ion conditions for future process</w:t>
            </w:r>
            <w:r>
              <w:rPr>
                <w:rFonts w:ascii="Arial" w:eastAsia="맑은 고딕" w:hAnsi="Arial" w:cs="Arial" w:hint="eastAsia"/>
                <w:sz w:val="24"/>
                <w:szCs w:val="24"/>
                <w14:ligatures w14:val="standardContextual"/>
              </w:rPr>
              <w:t xml:space="preserve"> </w:t>
            </w:r>
            <w:r w:rsidRPr="008C6693">
              <w:rPr>
                <w:rFonts w:ascii="Arial" w:eastAsia="맑은 고딕" w:hAnsi="Arial" w:cs="Arial"/>
                <w:sz w:val="24"/>
                <w:szCs w:val="24"/>
                <w14:ligatures w14:val="standardContextual"/>
              </w:rPr>
              <w:t>optimization.</w:t>
            </w:r>
          </w:p>
          <w:p w14:paraId="4BE66718" w14:textId="77777777" w:rsidR="008C6693" w:rsidRPr="008C6693" w:rsidRDefault="008C6693" w:rsidP="008C6693">
            <w:pPr>
              <w:spacing w:line="360" w:lineRule="auto"/>
              <w:ind w:leftChars="100" w:left="200" w:firstLineChars="100" w:firstLine="240"/>
              <w:jc w:val="left"/>
              <w:rPr>
                <w:rFonts w:ascii="Arial" w:eastAsia="맑은 고딕" w:hAnsi="Arial" w:cs="Arial"/>
                <w:sz w:val="24"/>
                <w:szCs w:val="24"/>
                <w14:ligatures w14:val="standardContextual"/>
              </w:rPr>
            </w:pPr>
          </w:p>
          <w:p w14:paraId="1624525D" w14:textId="77777777" w:rsidR="008C6693" w:rsidRDefault="008C6693" w:rsidP="008C6693">
            <w:pPr>
              <w:pStyle w:val="a3"/>
              <w:pBdr>
                <w:top w:val="none" w:sz="0" w:space="0" w:color="auto"/>
                <w:left w:val="none" w:sz="0" w:space="0" w:color="auto"/>
                <w:bottom w:val="none" w:sz="0" w:space="0" w:color="auto"/>
                <w:right w:val="none" w:sz="0" w:space="0" w:color="auto"/>
              </w:pBdr>
              <w:spacing w:line="360" w:lineRule="auto"/>
              <w:ind w:leftChars="100" w:left="200" w:firstLineChars="100" w:firstLine="240"/>
              <w:rPr>
                <w:rFonts w:ascii="Arial" w:eastAsia="맑은 고딕" w:hAnsi="Arial" w:cs="Arial"/>
                <w:sz w:val="24"/>
                <w:szCs w:val="24"/>
                <w14:ligatures w14:val="standardContextual"/>
              </w:rPr>
            </w:pPr>
            <w:r w:rsidRPr="008C6693">
              <w:rPr>
                <w:rFonts w:ascii="Arial" w:eastAsia="맑은 고딕" w:hAnsi="Arial" w:cs="Arial"/>
                <w:sz w:val="24"/>
                <w:szCs w:val="24"/>
                <w14:ligatures w14:val="standardContextual"/>
              </w:rPr>
              <w:t>By integrating atomistic MD precision with scalable MC modeling, the framework provides a practical tool for predictive simulation and process optimization in next-generation semiconductor manufacturing.</w:t>
            </w:r>
          </w:p>
          <w:p w14:paraId="7D6214E1" w14:textId="148124C3" w:rsidR="008C6693" w:rsidRPr="008C6693" w:rsidRDefault="008C6693" w:rsidP="008C6693">
            <w:pPr>
              <w:pStyle w:val="a3"/>
              <w:pBdr>
                <w:top w:val="none" w:sz="0" w:space="0" w:color="auto"/>
                <w:left w:val="none" w:sz="0" w:space="0" w:color="auto"/>
                <w:bottom w:val="none" w:sz="0" w:space="0" w:color="auto"/>
                <w:right w:val="none" w:sz="0" w:space="0" w:color="auto"/>
              </w:pBdr>
              <w:spacing w:line="360" w:lineRule="auto"/>
              <w:rPr>
                <w:rFonts w:ascii="Arial" w:eastAsiaTheme="minorEastAsia" w:hAnsi="Arial" w:cs="Arial"/>
                <w:sz w:val="24"/>
                <w:szCs w:val="24"/>
              </w:rPr>
            </w:pPr>
          </w:p>
        </w:tc>
      </w:tr>
    </w:tbl>
    <w:p w14:paraId="5E8816AA" w14:textId="77777777" w:rsidR="00483C85" w:rsidRDefault="00483C85" w:rsidP="009B5CBF">
      <w:pPr>
        <w:pStyle w:val="a3"/>
        <w:spacing w:line="360" w:lineRule="auto"/>
        <w:rPr>
          <w:rFonts w:ascii="Arial" w:eastAsiaTheme="minorEastAsia" w:hAnsi="Arial" w:cs="Arial"/>
          <w:sz w:val="30"/>
          <w:szCs w:val="30"/>
        </w:rPr>
      </w:pPr>
    </w:p>
    <w:p w14:paraId="08C48983" w14:textId="1265CADF" w:rsidR="00C54287" w:rsidRPr="00A670AE" w:rsidRDefault="00F608F7" w:rsidP="009B5CBF">
      <w:pPr>
        <w:pStyle w:val="a3"/>
        <w:spacing w:line="360" w:lineRule="auto"/>
        <w:rPr>
          <w:rFonts w:ascii="Arial" w:eastAsia="맑은 고딕" w:hAnsi="Arial" w:cs="Arial"/>
          <w:b/>
          <w:bCs/>
          <w:kern w:val="0"/>
          <w:sz w:val="30"/>
          <w:szCs w:val="30"/>
        </w:rPr>
      </w:pPr>
      <w:r w:rsidRPr="009B5CBF">
        <w:rPr>
          <w:rFonts w:ascii="Arial" w:eastAsiaTheme="minorEastAsia" w:hAnsi="Arial" w:cs="Arial"/>
          <w:sz w:val="30"/>
          <w:szCs w:val="30"/>
        </w:rPr>
        <w:sym w:font="Wingdings" w:char="F072"/>
      </w:r>
      <w:r w:rsidRPr="009B5CBF">
        <w:rPr>
          <w:rFonts w:ascii="Arial" w:eastAsiaTheme="minorEastAsia" w:hAnsi="Arial" w:cs="Arial"/>
          <w:sz w:val="30"/>
          <w:szCs w:val="30"/>
        </w:rPr>
        <w:t xml:space="preserve"> </w:t>
      </w:r>
      <w:r w:rsidR="00C54287" w:rsidRPr="009B5CBF">
        <w:rPr>
          <w:rFonts w:ascii="Arial" w:eastAsia="맑은 고딕" w:hAnsi="Arial" w:cs="Arial"/>
          <w:b/>
          <w:bCs/>
          <w:kern w:val="0"/>
          <w:sz w:val="30"/>
          <w:szCs w:val="30"/>
        </w:rPr>
        <w:t>Research Contents</w:t>
      </w:r>
    </w:p>
    <w:p w14:paraId="76DC2693" w14:textId="77777777" w:rsidR="00C54287" w:rsidRPr="005458B8" w:rsidRDefault="00C54287">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color w:val="000000"/>
          <w:sz w:val="26"/>
          <w:szCs w:val="26"/>
          <w:shd w:val="clear" w:color="000000" w:fill="auto"/>
        </w:rPr>
      </w:pPr>
      <w:r w:rsidRPr="00C54287">
        <w:rPr>
          <w:rFonts w:ascii="Arial" w:hAnsi="Arial" w:cs="Arial"/>
          <w:b/>
          <w:color w:val="000000"/>
          <w:sz w:val="26"/>
          <w:szCs w:val="26"/>
          <w:shd w:val="clear" w:color="000000" w:fill="auto"/>
        </w:rPr>
        <w:t>Introduction</w:t>
      </w:r>
    </w:p>
    <w:p w14:paraId="32C43DAD" w14:textId="77777777"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color w:val="000000"/>
          <w:sz w:val="24"/>
          <w:szCs w:val="24"/>
          <w:shd w:val="clear" w:color="000000" w:fill="auto"/>
        </w:rPr>
      </w:pPr>
      <w:r w:rsidRPr="00145D43">
        <w:rPr>
          <w:rFonts w:ascii="Arial" w:hAnsi="Arial" w:cs="Arial"/>
          <w:color w:val="000000"/>
          <w:sz w:val="24"/>
          <w:szCs w:val="24"/>
          <w:shd w:val="clear" w:color="000000" w:fill="auto"/>
        </w:rPr>
        <w:t>The semiconductor market, one of the most advanced industries, continues to exhibit steady growth. According to the World Semiconductor Trade Statistics (WSTS), the global semiconductor market is projected to reach USD 700.874 billion in 2025, representing an 11.2% increase from USD 630.5 billion in the previous year. The rapid proliferation of artificial intelligence (AI) has sharply increased the demand for high-bandwidth memory (HBM), while major technology companies are actively entering the AI semiconductor sector, thereby accelerating industry-wide advancement.</w:t>
      </w:r>
    </w:p>
    <w:p w14:paraId="2D7EE067" w14:textId="77777777" w:rsid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p>
    <w:p w14:paraId="76201075" w14:textId="77E29549" w:rsidR="00145D43" w:rsidRDefault="00145D43" w:rsidP="00A670AE">
      <w:pPr>
        <w:keepNext/>
        <w:pBdr>
          <w:top w:val="none" w:sz="2" w:space="0" w:color="000000"/>
          <w:left w:val="none" w:sz="2" w:space="1" w:color="000000"/>
          <w:bottom w:val="none" w:sz="2" w:space="0" w:color="000000"/>
          <w:right w:val="none" w:sz="2" w:space="0" w:color="000000"/>
        </w:pBdr>
        <w:spacing w:after="0" w:line="360" w:lineRule="auto"/>
        <w:ind w:left="400"/>
        <w:jc w:val="center"/>
        <w:textAlignment w:val="baseline"/>
      </w:pPr>
      <w:r>
        <w:rPr>
          <w:noProof/>
        </w:rPr>
        <w:drawing>
          <wp:inline distT="0" distB="0" distL="0" distR="0" wp14:anchorId="28FA8AFB" wp14:editId="08FDE536">
            <wp:extent cx="3555076" cy="2086708"/>
            <wp:effectExtent l="0" t="0" r="7620" b="8890"/>
            <wp:docPr id="1432527777" name="그림 6" descr="글로벌 반도체 시장의 현황과 전망, 그리고 효율적 투자방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글로벌 반도체 시장의 현황과 전망, 그리고 효율적 투자방법"/>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2631" cy="2102882"/>
                    </a:xfrm>
                    <a:prstGeom prst="rect">
                      <a:avLst/>
                    </a:prstGeom>
                    <a:noFill/>
                    <a:ln>
                      <a:noFill/>
                    </a:ln>
                  </pic:spPr>
                </pic:pic>
              </a:graphicData>
            </a:graphic>
          </wp:inline>
        </w:drawing>
      </w:r>
    </w:p>
    <w:p w14:paraId="47244ED1" w14:textId="5EC84BC5" w:rsidR="00145D43" w:rsidRDefault="00145D43" w:rsidP="00A670AE">
      <w:pPr>
        <w:pStyle w:val="af3"/>
        <w:spacing w:line="360" w:lineRule="auto"/>
        <w:jc w:val="center"/>
      </w:pPr>
      <w:r>
        <w:t xml:space="preserve">Figure </w:t>
      </w:r>
      <w:fldSimple w:instr=" SEQ Figure \* ARABIC ">
        <w:r w:rsidR="000A5067">
          <w:rPr>
            <w:noProof/>
          </w:rPr>
          <w:t>1</w:t>
        </w:r>
      </w:fldSimple>
      <w:r>
        <w:rPr>
          <w:rFonts w:hint="eastAsia"/>
        </w:rPr>
        <w:t xml:space="preserve">. </w:t>
      </w:r>
      <w:r w:rsidRPr="005C788F">
        <w:t>Semiconductor Market Growth Trends (Source: Samsung Securities)</w:t>
      </w:r>
    </w:p>
    <w:p w14:paraId="490896F4" w14:textId="77777777"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color w:val="000000"/>
          <w:sz w:val="24"/>
          <w:szCs w:val="24"/>
          <w:shd w:val="clear" w:color="000000" w:fill="auto"/>
        </w:rPr>
      </w:pPr>
    </w:p>
    <w:p w14:paraId="77739EFD" w14:textId="77777777"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color w:val="000000"/>
          <w:sz w:val="24"/>
          <w:szCs w:val="24"/>
          <w:shd w:val="clear" w:color="000000" w:fill="auto"/>
        </w:rPr>
      </w:pPr>
      <w:r w:rsidRPr="00145D43">
        <w:rPr>
          <w:rFonts w:ascii="Arial" w:hAnsi="Arial" w:cs="Arial"/>
          <w:color w:val="000000"/>
          <w:sz w:val="24"/>
          <w:szCs w:val="24"/>
          <w:shd w:val="clear" w:color="000000" w:fill="auto"/>
        </w:rPr>
        <w:t>Since the advent of Moore’s Law, the semiconductor industry has relentlessly pursued higher performance and greater integration, driving device line widths down to the nanometer scale. In this context of intense technological competition, companies are racing to develop next-generation fabrication technologies.</w:t>
      </w:r>
    </w:p>
    <w:p w14:paraId="29A74C5E" w14:textId="77777777"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sidRPr="00145D43">
        <w:rPr>
          <w:rFonts w:ascii="Arial" w:hAnsi="Arial" w:cs="Arial"/>
          <w:color w:val="000000"/>
          <w:sz w:val="24"/>
          <w:szCs w:val="24"/>
          <w:shd w:val="clear" w:color="000000" w:fill="auto"/>
        </w:rPr>
        <w:t>Achieving higher integration density requires precise control of process steps, with nanofabrication techniques such as plasma etching and deposition playing a particularly critical role. However, despite their extensive use in industry, the fundamental mechanisms underlying these processes remain insufficiently understood in many aspects.</w:t>
      </w:r>
    </w:p>
    <w:p w14:paraId="122980C0" w14:textId="77777777"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p>
    <w:p w14:paraId="5D3D0DFB" w14:textId="615401EF"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color w:val="000000"/>
          <w:sz w:val="24"/>
          <w:szCs w:val="24"/>
          <w:shd w:val="clear" w:color="000000" w:fill="auto"/>
        </w:rPr>
      </w:pPr>
      <w:r w:rsidRPr="00145D43">
        <w:rPr>
          <w:rFonts w:ascii="Arial" w:hAnsi="Arial" w:cs="Arial"/>
          <w:color w:val="000000"/>
          <w:sz w:val="24"/>
          <w:szCs w:val="24"/>
          <w:shd w:val="clear" w:color="000000" w:fill="auto"/>
        </w:rPr>
        <w:t xml:space="preserve">For instance, in plasma etching, the detailed physical mechanisms by which plasma ions interact with the substrate to induce etching have not yet been fully elucidated. Direct observation of atomic-level reactions during processing, using techniques such as </w:t>
      </w:r>
      <w:r w:rsidR="00DC59DB" w:rsidRPr="00DC59DB">
        <w:rPr>
          <w:rFonts w:ascii="Arial" w:hAnsi="Arial" w:cs="Arial"/>
          <w:color w:val="000000"/>
          <w:sz w:val="24"/>
          <w:szCs w:val="24"/>
          <w:shd w:val="clear" w:color="000000" w:fill="auto"/>
        </w:rPr>
        <w:t>Transmission Electron Microscope</w:t>
      </w:r>
      <w:r w:rsidR="00DC59DB">
        <w:rPr>
          <w:rFonts w:ascii="Arial" w:hAnsi="Arial" w:cs="Arial" w:hint="eastAsia"/>
          <w:color w:val="000000"/>
          <w:sz w:val="24"/>
          <w:szCs w:val="24"/>
          <w:shd w:val="clear" w:color="000000" w:fill="auto"/>
        </w:rPr>
        <w:t>(</w:t>
      </w:r>
      <w:r w:rsidRPr="00145D43">
        <w:rPr>
          <w:rFonts w:ascii="Arial" w:hAnsi="Arial" w:cs="Arial"/>
          <w:color w:val="000000"/>
          <w:sz w:val="24"/>
          <w:szCs w:val="24"/>
          <w:shd w:val="clear" w:color="000000" w:fill="auto"/>
        </w:rPr>
        <w:t>TEM</w:t>
      </w:r>
      <w:r w:rsidR="00DC59DB">
        <w:rPr>
          <w:rFonts w:ascii="Arial" w:hAnsi="Arial" w:cs="Arial" w:hint="eastAsia"/>
          <w:color w:val="000000"/>
          <w:sz w:val="24"/>
          <w:szCs w:val="24"/>
          <w:shd w:val="clear" w:color="000000" w:fill="auto"/>
        </w:rPr>
        <w:t>)</w:t>
      </w:r>
      <w:r w:rsidRPr="00145D43">
        <w:rPr>
          <w:rFonts w:ascii="Arial" w:hAnsi="Arial" w:cs="Arial"/>
          <w:color w:val="000000"/>
          <w:sz w:val="24"/>
          <w:szCs w:val="24"/>
          <w:shd w:val="clear" w:color="000000" w:fill="auto"/>
        </w:rPr>
        <w:t>, is severely constrained by technical and physical limitations. Moreover, experimentally probing such mechanisms through repeated process iterations is highly impractical. Consequently, simulation-based approaches that replicate realistic process conditions in a virtual environment provide a powerful means to overcome the limitations of experimental repetition, while reducing reliance on costly physical equipment and enabling deeper insight into process mechanisms.</w:t>
      </w:r>
    </w:p>
    <w:p w14:paraId="0A4E33EC" w14:textId="77777777"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p>
    <w:p w14:paraId="752AA120" w14:textId="6FF1ED6F"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color w:val="000000"/>
          <w:sz w:val="24"/>
          <w:szCs w:val="24"/>
          <w:shd w:val="clear" w:color="000000" w:fill="auto"/>
        </w:rPr>
      </w:pPr>
      <w:r w:rsidRPr="00145D43">
        <w:rPr>
          <w:rFonts w:ascii="Arial" w:hAnsi="Arial" w:cs="Arial"/>
          <w:color w:val="000000"/>
          <w:sz w:val="24"/>
          <w:szCs w:val="24"/>
          <w:shd w:val="clear" w:color="000000" w:fill="auto"/>
        </w:rPr>
        <w:t xml:space="preserve">In this study, we employ such simulation approaches to optimize the formation and control of </w:t>
      </w:r>
      <w:r>
        <w:rPr>
          <w:rFonts w:ascii="Arial" w:hAnsi="Arial" w:cs="Arial" w:hint="eastAsia"/>
          <w:color w:val="000000"/>
          <w:sz w:val="24"/>
          <w:szCs w:val="24"/>
          <w:shd w:val="clear" w:color="000000" w:fill="auto"/>
        </w:rPr>
        <w:t>H</w:t>
      </w:r>
      <w:r w:rsidRPr="00145D43">
        <w:rPr>
          <w:rFonts w:ascii="Arial" w:hAnsi="Arial" w:cs="Arial"/>
          <w:color w:val="000000"/>
          <w:sz w:val="24"/>
          <w:szCs w:val="24"/>
          <w:shd w:val="clear" w:color="000000" w:fill="auto"/>
        </w:rPr>
        <w:t>igh-</w:t>
      </w:r>
      <w:r>
        <w:rPr>
          <w:rFonts w:ascii="Arial" w:hAnsi="Arial" w:cs="Arial" w:hint="eastAsia"/>
          <w:color w:val="000000"/>
          <w:sz w:val="24"/>
          <w:szCs w:val="24"/>
          <w:shd w:val="clear" w:color="000000" w:fill="auto"/>
        </w:rPr>
        <w:t>A</w:t>
      </w:r>
      <w:r w:rsidRPr="00145D43">
        <w:rPr>
          <w:rFonts w:ascii="Arial" w:hAnsi="Arial" w:cs="Arial"/>
          <w:color w:val="000000"/>
          <w:sz w:val="24"/>
          <w:szCs w:val="24"/>
          <w:shd w:val="clear" w:color="000000" w:fill="auto"/>
        </w:rPr>
        <w:t>spect-</w:t>
      </w:r>
      <w:r>
        <w:rPr>
          <w:rFonts w:ascii="Arial" w:hAnsi="Arial" w:cs="Arial" w:hint="eastAsia"/>
          <w:color w:val="000000"/>
          <w:sz w:val="24"/>
          <w:szCs w:val="24"/>
          <w:shd w:val="clear" w:color="000000" w:fill="auto"/>
        </w:rPr>
        <w:t>R</w:t>
      </w:r>
      <w:r w:rsidRPr="00145D43">
        <w:rPr>
          <w:rFonts w:ascii="Arial" w:hAnsi="Arial" w:cs="Arial"/>
          <w:color w:val="000000"/>
          <w:sz w:val="24"/>
          <w:szCs w:val="24"/>
          <w:shd w:val="clear" w:color="000000" w:fill="auto"/>
        </w:rPr>
        <w:t>atio (HAR) structures, which have recently emerged as a major industrial challenge. Within HAR structures, etching uniformity deteriorates and lateral damage readily occurs due to ion transport pathways, energy dissipation, and wall interactions. By performing Molecular Dynamics (MD)-based simulations, we quantitatively analyze these phenomena and confirm their significant impact on overall process yield and reliability.</w:t>
      </w:r>
    </w:p>
    <w:p w14:paraId="7F7431E5" w14:textId="77777777" w:rsidR="00145D43" w:rsidRP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p>
    <w:p w14:paraId="5C0EEC2A" w14:textId="2F2EB42F" w:rsidR="00145D43" w:rsidRDefault="00145D43" w:rsidP="00A670AE">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color w:val="000000"/>
          <w:sz w:val="24"/>
          <w:szCs w:val="24"/>
          <w:shd w:val="clear" w:color="000000" w:fill="auto"/>
        </w:rPr>
      </w:pPr>
      <w:r w:rsidRPr="00145D43">
        <w:rPr>
          <w:rFonts w:ascii="Arial" w:hAnsi="Arial" w:cs="Arial"/>
          <w:color w:val="000000"/>
          <w:sz w:val="24"/>
          <w:szCs w:val="24"/>
          <w:shd w:val="clear" w:color="000000" w:fill="auto"/>
        </w:rPr>
        <w:t>Furthermore, leveraging data obtained from MD simulations, we aim to construct a Deep Neural Network (DNN) model and integrate it with Monte Carlo (MC) methods to elucidate the complex mechanisms governing semiconductor microfabrication processes.</w:t>
      </w:r>
    </w:p>
    <w:p w14:paraId="70E93B4D" w14:textId="3E94EE89" w:rsidR="00145D43" w:rsidRDefault="00CF53CD" w:rsidP="00A670AE">
      <w:pPr>
        <w:widowControl/>
        <w:wordWrap/>
        <w:autoSpaceDE/>
        <w:autoSpaceDN/>
        <w:spacing w:line="360" w:lineRule="auto"/>
        <w:rPr>
          <w:rFonts w:ascii="Arial" w:hAnsi="Arial" w:cs="Arial"/>
          <w:color w:val="000000"/>
          <w:sz w:val="24"/>
          <w:szCs w:val="24"/>
          <w:shd w:val="clear" w:color="000000" w:fill="auto"/>
        </w:rPr>
      </w:pPr>
      <w:r>
        <w:rPr>
          <w:rFonts w:ascii="Arial" w:hAnsi="Arial" w:cs="Arial"/>
          <w:color w:val="000000"/>
          <w:sz w:val="24"/>
          <w:szCs w:val="24"/>
          <w:shd w:val="clear" w:color="000000" w:fill="auto"/>
        </w:rPr>
        <w:br w:type="page"/>
      </w:r>
    </w:p>
    <w:p w14:paraId="3B407022" w14:textId="77777777" w:rsidR="00382B8D" w:rsidRPr="00C54287" w:rsidRDefault="00382B8D" w:rsidP="00A670AE">
      <w:pPr>
        <w:widowControl/>
        <w:wordWrap/>
        <w:autoSpaceDE/>
        <w:autoSpaceDN/>
        <w:spacing w:line="360" w:lineRule="auto"/>
        <w:rPr>
          <w:rFonts w:ascii="Arial" w:hAnsi="Arial" w:cs="Arial"/>
          <w:color w:val="000000"/>
          <w:sz w:val="24"/>
          <w:szCs w:val="24"/>
          <w:shd w:val="clear" w:color="000000" w:fill="auto"/>
        </w:rPr>
      </w:pPr>
    </w:p>
    <w:p w14:paraId="0BA537BE" w14:textId="76E36FDE" w:rsidR="00B30FF6" w:rsidRPr="001D6592" w:rsidRDefault="00B30FF6">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color w:val="000000"/>
          <w:sz w:val="24"/>
          <w:szCs w:val="24"/>
          <w:shd w:val="clear" w:color="000000" w:fill="auto"/>
        </w:rPr>
      </w:pPr>
      <w:r w:rsidRPr="005458B8">
        <w:rPr>
          <w:rFonts w:ascii="Arial" w:hAnsi="Arial" w:cs="Arial"/>
          <w:b/>
          <w:color w:val="000000"/>
          <w:sz w:val="26"/>
          <w:szCs w:val="26"/>
          <w:shd w:val="clear" w:color="000000" w:fill="auto"/>
        </w:rPr>
        <w:t>Research Purpose</w:t>
      </w:r>
    </w:p>
    <w:p w14:paraId="0BF70574" w14:textId="77777777" w:rsid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Cs/>
          <w:color w:val="000000"/>
          <w:sz w:val="24"/>
          <w:szCs w:val="24"/>
          <w:shd w:val="clear" w:color="000000" w:fill="auto"/>
        </w:rPr>
      </w:pPr>
    </w:p>
    <w:p w14:paraId="759855B6" w14:textId="607F3A93"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382B8D">
        <w:rPr>
          <w:rFonts w:ascii="Arial" w:hAnsi="Arial" w:cs="Arial"/>
          <w:bCs/>
          <w:color w:val="000000"/>
          <w:sz w:val="24"/>
          <w:szCs w:val="24"/>
          <w:shd w:val="clear" w:color="000000" w:fill="auto"/>
        </w:rPr>
        <w:t>The primary objective of this study is to propose an approach to elucidate the mechanisms of the etching process, which remain insufficiently understood in the field of semiconductor technology, particularly in plasma etching. Through this effort, the specific research aims are as follows:</w:t>
      </w:r>
    </w:p>
    <w:p w14:paraId="701D23A5"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Cs/>
          <w:color w:val="000000"/>
          <w:sz w:val="24"/>
          <w:szCs w:val="24"/>
          <w:shd w:val="clear" w:color="000000" w:fill="auto"/>
        </w:rPr>
      </w:pPr>
    </w:p>
    <w:p w14:paraId="28ED6CF3"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382B8D">
        <w:rPr>
          <w:rFonts w:ascii="Arial" w:hAnsi="Arial" w:cs="Arial"/>
          <w:bCs/>
          <w:color w:val="000000"/>
          <w:sz w:val="24"/>
          <w:szCs w:val="24"/>
          <w:shd w:val="clear" w:color="000000" w:fill="auto"/>
        </w:rPr>
        <w:t>First, to understand how semiconductor etching processes are carried out through simulation and to predict the molecular behavior involved. Using Molecular Dynamics (MD), we analyze ion–surface interactions and the molecular interactions that occur during the process.</w:t>
      </w:r>
    </w:p>
    <w:p w14:paraId="3779716E"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Cs/>
          <w:color w:val="000000"/>
          <w:sz w:val="24"/>
          <w:szCs w:val="24"/>
          <w:shd w:val="clear" w:color="000000" w:fill="auto"/>
        </w:rPr>
      </w:pPr>
    </w:p>
    <w:p w14:paraId="490169EB"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382B8D">
        <w:rPr>
          <w:rFonts w:ascii="Arial" w:hAnsi="Arial" w:cs="Arial"/>
          <w:bCs/>
          <w:color w:val="000000"/>
          <w:sz w:val="24"/>
          <w:szCs w:val="24"/>
          <w:shd w:val="clear" w:color="000000" w:fill="auto"/>
        </w:rPr>
        <w:t>Second, to propose a method of training AI models with the results of Molecular Dynamics simulations in order to predict the Energy–Angle Distribution (EAD). This allows the modeling of process behaviors under various conditions without the need for repeated experiments.</w:t>
      </w:r>
    </w:p>
    <w:p w14:paraId="564937DC"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Cs/>
          <w:color w:val="000000"/>
          <w:sz w:val="24"/>
          <w:szCs w:val="24"/>
          <w:shd w:val="clear" w:color="000000" w:fill="auto"/>
        </w:rPr>
      </w:pPr>
    </w:p>
    <w:p w14:paraId="51F0C471"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382B8D">
        <w:rPr>
          <w:rFonts w:ascii="Arial" w:hAnsi="Arial" w:cs="Arial"/>
          <w:bCs/>
          <w:color w:val="000000"/>
          <w:sz w:val="24"/>
          <w:szCs w:val="24"/>
          <w:shd w:val="clear" w:color="000000" w:fill="auto"/>
        </w:rPr>
        <w:t>Third, to construct a deep learning–based framework that can describe statistical behaviors and capture the probabilistic characteristics observed in real processes. This enables the development of a generalized model that goes beyond experimental and simulation results.</w:t>
      </w:r>
    </w:p>
    <w:p w14:paraId="1CAD14DF"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Cs/>
          <w:color w:val="000000"/>
          <w:sz w:val="24"/>
          <w:szCs w:val="24"/>
          <w:shd w:val="clear" w:color="000000" w:fill="auto"/>
        </w:rPr>
      </w:pPr>
    </w:p>
    <w:p w14:paraId="37065F1E"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382B8D">
        <w:rPr>
          <w:rFonts w:ascii="Arial" w:hAnsi="Arial" w:cs="Arial"/>
          <w:bCs/>
          <w:color w:val="000000"/>
          <w:sz w:val="24"/>
          <w:szCs w:val="24"/>
          <w:shd w:val="clear" w:color="000000" w:fill="auto"/>
        </w:rPr>
        <w:t>Fourth, to examine the potential for process optimization using a combined simulation–AI framework. This aims to establish new design guidelines that simultaneously secure energy efficiency, uniformity, and precision in semiconductor etching processes.</w:t>
      </w:r>
    </w:p>
    <w:p w14:paraId="0A7BCCE8" w14:textId="77777777" w:rsidR="00382B8D"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Cs/>
          <w:color w:val="000000"/>
          <w:sz w:val="24"/>
          <w:szCs w:val="24"/>
          <w:shd w:val="clear" w:color="000000" w:fill="auto"/>
        </w:rPr>
      </w:pPr>
    </w:p>
    <w:p w14:paraId="53F5A081" w14:textId="4A708CF0" w:rsidR="001D6592" w:rsidRPr="00382B8D" w:rsidRDefault="00382B8D" w:rsidP="00382B8D">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382B8D">
        <w:rPr>
          <w:rFonts w:ascii="Arial" w:hAnsi="Arial" w:cs="Arial"/>
          <w:bCs/>
          <w:color w:val="000000"/>
          <w:sz w:val="24"/>
          <w:szCs w:val="24"/>
          <w:shd w:val="clear" w:color="000000" w:fill="auto"/>
        </w:rPr>
        <w:t>In addition, this research seeks to enhance our expertise in semiconductor processes while fostering the capabilities necessary to grow as professional semiconductor researchers. By applying academic knowledge to practical problem-solving throughout the project, this study plays a crucial role in laying the foundation for future development as a researcher.</w:t>
      </w:r>
    </w:p>
    <w:p w14:paraId="5FED0179" w14:textId="225E65C3" w:rsidR="00382B8D" w:rsidRPr="00382B8D" w:rsidRDefault="00382B8D" w:rsidP="00382B8D">
      <w:pPr>
        <w:widowControl/>
        <w:wordWrap/>
        <w:autoSpaceDE/>
        <w:autoSpaceDN/>
        <w:rPr>
          <w:rFonts w:ascii="Arial" w:hAnsi="Arial" w:cs="Arial"/>
          <w:bCs/>
          <w:color w:val="000000"/>
          <w:sz w:val="24"/>
          <w:szCs w:val="24"/>
          <w:shd w:val="clear" w:color="000000" w:fill="auto"/>
        </w:rPr>
      </w:pPr>
      <w:r>
        <w:rPr>
          <w:rFonts w:ascii="Arial" w:hAnsi="Arial" w:cs="Arial"/>
          <w:bCs/>
          <w:color w:val="000000"/>
          <w:sz w:val="24"/>
          <w:szCs w:val="24"/>
          <w:shd w:val="clear" w:color="000000" w:fill="auto"/>
        </w:rPr>
        <w:br w:type="page"/>
      </w:r>
    </w:p>
    <w:p w14:paraId="61D7A7D8" w14:textId="742A5166" w:rsidR="001D6592" w:rsidRPr="00B2419D" w:rsidRDefault="00B30FF6">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r w:rsidRPr="001D6592">
        <w:rPr>
          <w:rFonts w:ascii="Arial" w:hAnsi="Arial" w:cs="Arial"/>
          <w:b/>
          <w:color w:val="000000"/>
          <w:sz w:val="26"/>
          <w:szCs w:val="26"/>
          <w:shd w:val="clear" w:color="000000" w:fill="auto"/>
        </w:rPr>
        <w:lastRenderedPageBreak/>
        <w:t>Research</w:t>
      </w:r>
      <w:r w:rsidR="00C54287" w:rsidRPr="001D6592">
        <w:rPr>
          <w:rFonts w:ascii="Arial" w:hAnsi="Arial" w:cs="Arial"/>
          <w:b/>
          <w:color w:val="000000"/>
          <w:sz w:val="26"/>
          <w:szCs w:val="26"/>
          <w:shd w:val="clear" w:color="000000" w:fill="auto"/>
        </w:rPr>
        <w:t xml:space="preserve"> Methods</w:t>
      </w:r>
    </w:p>
    <w:p w14:paraId="637C33C5" w14:textId="77777777" w:rsidR="00B2419D" w:rsidRDefault="00B2419D" w:rsidP="00B2419D">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p>
    <w:p w14:paraId="4FE51B68" w14:textId="77777777" w:rsidR="00AE1E64" w:rsidRP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
          <w:sz w:val="24"/>
          <w:szCs w:val="24"/>
          <w:shd w:val="clear" w:color="000000" w:fill="auto"/>
        </w:rPr>
      </w:pPr>
      <w:r w:rsidRPr="00AE1E64">
        <w:rPr>
          <w:rFonts w:ascii="Arial" w:hAnsi="Arial" w:cs="Arial"/>
          <w:b/>
          <w:sz w:val="24"/>
          <w:szCs w:val="24"/>
          <w:shd w:val="clear" w:color="000000" w:fill="auto"/>
        </w:rPr>
        <w:t>3.1 Molecular Dynamics</w:t>
      </w:r>
    </w:p>
    <w:p w14:paraId="74FBBA27" w14:textId="77777777" w:rsid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r w:rsidRPr="00AE1E64">
        <w:rPr>
          <w:rFonts w:ascii="Arial" w:hAnsi="Arial" w:cs="Arial"/>
          <w:bCs/>
          <w:sz w:val="24"/>
          <w:szCs w:val="24"/>
          <w:shd w:val="clear" w:color="000000" w:fill="auto"/>
        </w:rPr>
        <w:t>Molecular Dynamics (MD) is a numerical method for solving Newton’s equations of motion at the level of atoms or quasi-molecular models. It can also be described as the process of determining the positions of all atoms within a molecule as a function of time.</w:t>
      </w:r>
    </w:p>
    <w:p w14:paraId="70BDC576" w14:textId="77777777" w:rsid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p>
    <w:p w14:paraId="23593482" w14:textId="782165B9" w:rsidR="00AE1E64" w:rsidRP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r w:rsidRPr="00AE1E64">
        <w:rPr>
          <w:rFonts w:ascii="Arial" w:hAnsi="Arial" w:cs="Arial"/>
          <w:bCs/>
          <w:sz w:val="24"/>
          <w:szCs w:val="24"/>
          <w:shd w:val="clear" w:color="000000" w:fill="auto"/>
        </w:rPr>
        <w:t xml:space="preserve">The ultimate goal of MD is to investigate the time-dependent physical properties of molecular systems through such calculations. Since MD involves numerically integrating the equations of motion, it deals with time in a discrete manner. Based on this </w:t>
      </w:r>
      <w:r w:rsidRPr="00AE1E64">
        <w:rPr>
          <w:rFonts w:ascii="Arial" w:hAnsi="Arial" w:cs="Arial" w:hint="eastAsia"/>
          <w:bCs/>
          <w:sz w:val="24"/>
          <w:szCs w:val="24"/>
          <w:shd w:val="clear" w:color="000000" w:fill="auto"/>
        </w:rPr>
        <w:t>M</w:t>
      </w:r>
      <w:r w:rsidRPr="00AE1E64">
        <w:rPr>
          <w:rFonts w:ascii="Arial" w:hAnsi="Arial" w:cs="Arial"/>
          <w:bCs/>
          <w:sz w:val="24"/>
          <w:szCs w:val="24"/>
          <w:shd w:val="clear" w:color="000000" w:fill="auto"/>
        </w:rPr>
        <w:t xml:space="preserve">olecular </w:t>
      </w:r>
      <w:r w:rsidRPr="00AE1E64">
        <w:rPr>
          <w:rFonts w:ascii="Arial" w:hAnsi="Arial" w:cs="Arial" w:hint="eastAsia"/>
          <w:bCs/>
          <w:sz w:val="24"/>
          <w:szCs w:val="24"/>
          <w:shd w:val="clear" w:color="000000" w:fill="auto"/>
        </w:rPr>
        <w:t>D</w:t>
      </w:r>
      <w:r w:rsidRPr="00AE1E64">
        <w:rPr>
          <w:rFonts w:ascii="Arial" w:hAnsi="Arial" w:cs="Arial"/>
          <w:bCs/>
          <w:sz w:val="24"/>
          <w:szCs w:val="24"/>
          <w:shd w:val="clear" w:color="000000" w:fill="auto"/>
        </w:rPr>
        <w:t>ynamics approach, computer simulations can be constructed, which we refer to as MD Simulation (hereafter denoted as MD).</w:t>
      </w:r>
    </w:p>
    <w:p w14:paraId="30401CE5" w14:textId="77777777" w:rsidR="00AE1E64" w:rsidRPr="00AE1E64" w:rsidRDefault="00AE1E64" w:rsidP="00AE1E64">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Cs/>
          <w:sz w:val="24"/>
          <w:szCs w:val="24"/>
          <w:shd w:val="clear" w:color="000000" w:fill="auto"/>
        </w:rPr>
      </w:pPr>
    </w:p>
    <w:p w14:paraId="26A1437A" w14:textId="77777777" w:rsidR="00AE1E64" w:rsidRP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
          <w:sz w:val="24"/>
          <w:szCs w:val="24"/>
          <w:shd w:val="clear" w:color="000000" w:fill="auto"/>
        </w:rPr>
      </w:pPr>
      <w:r w:rsidRPr="00AE1E64">
        <w:rPr>
          <w:rFonts w:ascii="Arial" w:hAnsi="Arial" w:cs="Arial"/>
          <w:b/>
          <w:sz w:val="24"/>
          <w:szCs w:val="24"/>
          <w:shd w:val="clear" w:color="000000" w:fill="auto"/>
        </w:rPr>
        <w:t>3.1.1 MD Simulation</w:t>
      </w:r>
    </w:p>
    <w:p w14:paraId="1A8947C7" w14:textId="77777777" w:rsid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r w:rsidRPr="00AE1E64">
        <w:rPr>
          <w:rFonts w:ascii="Arial" w:hAnsi="Arial" w:cs="Arial"/>
          <w:bCs/>
          <w:sz w:val="24"/>
          <w:szCs w:val="24"/>
          <w:shd w:val="clear" w:color="000000" w:fill="auto"/>
        </w:rPr>
        <w:t xml:space="preserve">MD is a computational simulation method used to analyze the physical motion of atoms and molecules. Atoms and molecules are allowed to interact over a certain period of time, thereby revealing the dynamic evolution of the system. In the most common version, the trajectories of atoms and molecules are determined by numerically solving Newton’s equations of motion for a system of interacting particles. </w:t>
      </w:r>
    </w:p>
    <w:p w14:paraId="74996430" w14:textId="77777777" w:rsid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p>
    <w:p w14:paraId="13A66156" w14:textId="1F936514" w:rsidR="00AE1E64" w:rsidRP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r w:rsidRPr="00AE1E64">
        <w:rPr>
          <w:rFonts w:ascii="Arial" w:hAnsi="Arial" w:cs="Arial"/>
          <w:bCs/>
          <w:sz w:val="24"/>
          <w:szCs w:val="24"/>
          <w:shd w:val="clear" w:color="000000" w:fill="auto"/>
        </w:rPr>
        <w:t>The interparticle forces and potential energy are often calculated using atomic potentials or molecular mechanical force fields, and this method is mainly applied in chemical physics, materials chemistry, and biophysics.</w:t>
      </w:r>
    </w:p>
    <w:p w14:paraId="70F0D4B0" w14:textId="77777777" w:rsidR="00AE1E64" w:rsidRP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Cs/>
          <w:sz w:val="24"/>
          <w:szCs w:val="24"/>
          <w:shd w:val="clear" w:color="000000" w:fill="auto"/>
        </w:rPr>
      </w:pPr>
    </w:p>
    <w:p w14:paraId="574F9E65" w14:textId="77777777" w:rsid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r w:rsidRPr="00AE1E64">
        <w:rPr>
          <w:rFonts w:ascii="Arial" w:hAnsi="Arial" w:cs="Arial"/>
          <w:bCs/>
          <w:sz w:val="24"/>
          <w:szCs w:val="24"/>
          <w:shd w:val="clear" w:color="000000" w:fill="auto"/>
        </w:rPr>
        <w:t xml:space="preserve">Since molecular systems generally consist of an enormous number of particles, it is impossible to analytically determine the properties of such complex systems. MD addresses this issue by employing numerical methods. </w:t>
      </w:r>
    </w:p>
    <w:p w14:paraId="57353B07" w14:textId="77777777" w:rsid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p>
    <w:p w14:paraId="794CFBBE" w14:textId="247C7F88" w:rsid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r w:rsidRPr="00AE1E64">
        <w:rPr>
          <w:rFonts w:ascii="Arial" w:hAnsi="Arial" w:cs="Arial"/>
          <w:bCs/>
          <w:sz w:val="24"/>
          <w:szCs w:val="24"/>
          <w:shd w:val="clear" w:color="000000" w:fill="auto"/>
        </w:rPr>
        <w:t>However, long-term MD simulations are mathematically ill-conditioned and tend to accumulate errors in numerical integration. These errors can be minimized through the use of appropriate algorithms and parameter choices, but they cannot be completely eliminated.</w:t>
      </w:r>
    </w:p>
    <w:p w14:paraId="566F6F30" w14:textId="77777777" w:rsidR="00AE1E64" w:rsidRDefault="00AE1E64"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p>
    <w:p w14:paraId="63D41EA2" w14:textId="77777777" w:rsidR="006F72FA" w:rsidRDefault="006F72FA"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p>
    <w:p w14:paraId="59DBB18A" w14:textId="77777777" w:rsidR="006F72FA" w:rsidRDefault="006F72FA"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p>
    <w:p w14:paraId="3EAC2518" w14:textId="77777777" w:rsidR="006F72FA" w:rsidRDefault="006F72FA" w:rsidP="00AE1E64">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p>
    <w:p w14:paraId="4A95F8C4" w14:textId="64E2F2B1" w:rsidR="00337A65" w:rsidRDefault="00AE1E64" w:rsidP="00337A65">
      <w:pPr>
        <w:keepNext/>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jc w:val="center"/>
        <w:textAlignment w:val="baseline"/>
      </w:pPr>
      <w:r w:rsidRPr="00AE1E64">
        <w:rPr>
          <w:rFonts w:ascii="Arial" w:hAnsi="Arial" w:cs="Arial"/>
          <w:bCs/>
          <w:noProof/>
          <w:sz w:val="24"/>
          <w:szCs w:val="24"/>
          <w:shd w:val="clear" w:color="000000" w:fill="auto"/>
        </w:rPr>
        <w:drawing>
          <wp:inline distT="0" distB="0" distL="0" distR="0" wp14:anchorId="63F0143B" wp14:editId="32C7F95D">
            <wp:extent cx="2030506" cy="2115317"/>
            <wp:effectExtent l="0" t="0" r="8255" b="0"/>
            <wp:docPr id="70912498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7689705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62089" cy="2148220"/>
                    </a:xfrm>
                    <a:prstGeom prst="rect">
                      <a:avLst/>
                    </a:prstGeom>
                    <a:noFill/>
                    <a:ln>
                      <a:noFill/>
                    </a:ln>
                  </pic:spPr>
                </pic:pic>
              </a:graphicData>
            </a:graphic>
          </wp:inline>
        </w:drawing>
      </w:r>
      <w:r w:rsidR="00337A65" w:rsidRPr="00337A65">
        <w:rPr>
          <w:rFonts w:ascii="Arial" w:hAnsi="Arial" w:cs="Arial"/>
          <w:bCs/>
          <w:noProof/>
          <w:sz w:val="24"/>
          <w:szCs w:val="24"/>
          <w:shd w:val="clear" w:color="000000" w:fill="auto"/>
        </w:rPr>
        <w:drawing>
          <wp:inline distT="0" distB="0" distL="0" distR="0" wp14:anchorId="71855CCB" wp14:editId="7E4F9348">
            <wp:extent cx="3711449" cy="2091055"/>
            <wp:effectExtent l="0" t="0" r="3810" b="4445"/>
            <wp:docPr id="182689368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7689700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7739" cy="2100233"/>
                    </a:xfrm>
                    <a:prstGeom prst="rect">
                      <a:avLst/>
                    </a:prstGeom>
                    <a:noFill/>
                    <a:ln>
                      <a:noFill/>
                    </a:ln>
                  </pic:spPr>
                </pic:pic>
              </a:graphicData>
            </a:graphic>
          </wp:inline>
        </w:drawing>
      </w:r>
    </w:p>
    <w:p w14:paraId="0C45151F" w14:textId="31A30047" w:rsidR="00AE1E64" w:rsidRPr="00AE1E64" w:rsidRDefault="00337A65" w:rsidP="00337A65">
      <w:pPr>
        <w:pStyle w:val="af3"/>
        <w:jc w:val="center"/>
      </w:pPr>
      <w:r>
        <w:t xml:space="preserve">Figure </w:t>
      </w:r>
      <w:fldSimple w:instr=" SEQ Figure \* ARABIC ">
        <w:r w:rsidR="000A5067">
          <w:rPr>
            <w:noProof/>
          </w:rPr>
          <w:t>2</w:t>
        </w:r>
      </w:fldSimple>
      <w:r>
        <w:rPr>
          <w:rFonts w:hint="eastAsia"/>
        </w:rPr>
        <w:t xml:space="preserve">. </w:t>
      </w:r>
      <w:r w:rsidRPr="00F73796">
        <w:t>MD Visualization Using Ovito</w:t>
      </w:r>
      <w:r>
        <w:rPr>
          <w:rFonts w:hint="eastAsia"/>
        </w:rPr>
        <w:t xml:space="preserve"> &amp; </w:t>
      </w:r>
      <w:r w:rsidRPr="00337A65">
        <w:t>MD Simulation Results (Source: Wikipedia)</w:t>
      </w:r>
    </w:p>
    <w:p w14:paraId="7558D35E" w14:textId="77777777" w:rsidR="00AE1E64" w:rsidRDefault="00AE1E64" w:rsidP="00B2419D">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p>
    <w:p w14:paraId="1A46D20B" w14:textId="77777777" w:rsidR="00C645AD" w:rsidRPr="00C645AD" w:rsidRDefault="00C645AD" w:rsidP="00C645AD">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
          <w:sz w:val="24"/>
          <w:szCs w:val="24"/>
          <w:shd w:val="clear" w:color="000000" w:fill="auto"/>
        </w:rPr>
      </w:pPr>
      <w:r w:rsidRPr="00C645AD">
        <w:rPr>
          <w:rFonts w:ascii="Arial" w:hAnsi="Arial" w:cs="Arial"/>
          <w:b/>
          <w:sz w:val="24"/>
          <w:szCs w:val="24"/>
          <w:shd w:val="clear" w:color="000000" w:fill="auto"/>
        </w:rPr>
        <w:t>3.2 LAMMPS</w:t>
      </w:r>
    </w:p>
    <w:p w14:paraId="29F4C232" w14:textId="77777777" w:rsidR="00C645AD" w:rsidRPr="00C645AD" w:rsidRDefault="00C645AD" w:rsidP="00C645AD">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r w:rsidRPr="00C645AD">
        <w:rPr>
          <w:rFonts w:ascii="Arial" w:hAnsi="Arial" w:cs="Arial"/>
          <w:bCs/>
          <w:sz w:val="24"/>
          <w:szCs w:val="24"/>
          <w:shd w:val="clear" w:color="000000" w:fill="auto"/>
        </w:rPr>
        <w:t>LAMMPS, short for Large-scale Atomic/Molecular Massively Parallel Simulator, is a classical molecular dynamics simulation code that is widely used in the field of materials science. It is primarily employed to model a variety of systems, including metals, semiconductors, biomolecules, polymers, and granular materials. Distributed under the GNU General Public License version 2 (GPLv2), LAMMPS is open source and can be freely used and extended.</w:t>
      </w:r>
    </w:p>
    <w:p w14:paraId="2DCAB59B" w14:textId="77777777" w:rsidR="00C645AD" w:rsidRPr="00C645AD" w:rsidRDefault="00C645AD" w:rsidP="00C645AD">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Cs/>
          <w:sz w:val="24"/>
          <w:szCs w:val="24"/>
          <w:shd w:val="clear" w:color="000000" w:fill="auto"/>
        </w:rPr>
      </w:pPr>
    </w:p>
    <w:p w14:paraId="6681E6BA" w14:textId="54A5D30C" w:rsidR="00C645AD" w:rsidRPr="00C645AD" w:rsidRDefault="00C645AD" w:rsidP="00C645AD">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r w:rsidRPr="00C645AD">
        <w:rPr>
          <w:rFonts w:ascii="Arial" w:hAnsi="Arial" w:cs="Arial"/>
          <w:bCs/>
          <w:sz w:val="24"/>
          <w:szCs w:val="24"/>
          <w:shd w:val="clear" w:color="000000" w:fill="auto"/>
        </w:rPr>
        <w:t>The main features of LAMMPS include parallel processing and scalability, support for diverse particle types and length scales, a wide range of interatomic potentials, various ensembles and constraints, integrated algorithms and output capabilities, as well as extensibility and flexible scripting. In this study, we utilized the LAMMPS program to design and perform molecular dynamics simulations.</w:t>
      </w:r>
    </w:p>
    <w:p w14:paraId="0650BD76" w14:textId="77777777" w:rsidR="00C645AD" w:rsidRDefault="00C645AD" w:rsidP="00B2419D">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p>
    <w:p w14:paraId="73C26613" w14:textId="77777777" w:rsidR="00DD3B79" w:rsidRDefault="00DD3B79" w:rsidP="00DD3B79">
      <w:pPr>
        <w:keepNext/>
        <w:pBdr>
          <w:top w:val="none" w:sz="2" w:space="0" w:color="000000"/>
          <w:left w:val="none" w:sz="2" w:space="1" w:color="000000"/>
          <w:bottom w:val="none" w:sz="2" w:space="0" w:color="000000"/>
          <w:right w:val="none" w:sz="2" w:space="0" w:color="000000"/>
        </w:pBdr>
        <w:spacing w:after="0" w:line="360" w:lineRule="auto"/>
        <w:jc w:val="center"/>
        <w:textAlignment w:val="baseline"/>
      </w:pPr>
      <w:r>
        <w:rPr>
          <w:rFonts w:ascii="Arial" w:hAnsi="Arial" w:cs="Arial"/>
          <w:b/>
          <w:noProof/>
          <w:sz w:val="24"/>
          <w:szCs w:val="24"/>
          <w:shd w:val="clear" w:color="000000" w:fill="auto"/>
        </w:rPr>
        <w:drawing>
          <wp:inline distT="0" distB="0" distL="0" distR="0" wp14:anchorId="4C081BB1" wp14:editId="20BDF761">
            <wp:extent cx="4979397" cy="1304365"/>
            <wp:effectExtent l="0" t="0" r="0" b="0"/>
            <wp:docPr id="132133212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8317" cy="1311941"/>
                    </a:xfrm>
                    <a:prstGeom prst="rect">
                      <a:avLst/>
                    </a:prstGeom>
                    <a:noFill/>
                    <a:ln>
                      <a:noFill/>
                    </a:ln>
                  </pic:spPr>
                </pic:pic>
              </a:graphicData>
            </a:graphic>
          </wp:inline>
        </w:drawing>
      </w:r>
    </w:p>
    <w:p w14:paraId="1D26BACD" w14:textId="073F98E0" w:rsidR="00DD3B79" w:rsidRDefault="00DD3B79" w:rsidP="00DD3B79">
      <w:pPr>
        <w:pStyle w:val="af3"/>
        <w:jc w:val="center"/>
        <w:rPr>
          <w:rFonts w:ascii="Arial" w:hAnsi="Arial" w:cs="Arial"/>
          <w:b w:val="0"/>
          <w:sz w:val="24"/>
          <w:szCs w:val="24"/>
          <w:shd w:val="clear" w:color="000000" w:fill="auto"/>
        </w:rPr>
      </w:pPr>
      <w:r>
        <w:t xml:space="preserve">Figure </w:t>
      </w:r>
      <w:fldSimple w:instr=" SEQ Figure \* ARABIC ">
        <w:r w:rsidR="000A5067">
          <w:rPr>
            <w:noProof/>
          </w:rPr>
          <w:t>3</w:t>
        </w:r>
      </w:fldSimple>
      <w:r>
        <w:rPr>
          <w:rFonts w:hint="eastAsia"/>
        </w:rPr>
        <w:t>. Lammps Logo</w:t>
      </w:r>
    </w:p>
    <w:p w14:paraId="2BE98C95" w14:textId="77777777" w:rsidR="00DD3B79" w:rsidRDefault="00DD3B79" w:rsidP="00B2419D">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p>
    <w:p w14:paraId="2846EF46" w14:textId="77777777" w:rsidR="006F72FA" w:rsidRDefault="006F72FA" w:rsidP="00B2419D">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p>
    <w:p w14:paraId="37DFD367" w14:textId="77777777" w:rsidR="006F72FA" w:rsidRDefault="006F72FA" w:rsidP="00B2419D">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p>
    <w:p w14:paraId="5FF40CE8" w14:textId="77777777" w:rsidR="006F72FA" w:rsidRPr="006F72FA" w:rsidRDefault="006F72FA" w:rsidP="006F72FA">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
          <w:sz w:val="24"/>
          <w:szCs w:val="24"/>
          <w:shd w:val="clear" w:color="000000" w:fill="auto"/>
        </w:rPr>
      </w:pPr>
      <w:r w:rsidRPr="006F72FA">
        <w:rPr>
          <w:rFonts w:ascii="Arial" w:hAnsi="Arial" w:cs="Arial"/>
          <w:b/>
          <w:sz w:val="24"/>
          <w:szCs w:val="24"/>
          <w:shd w:val="clear" w:color="000000" w:fill="auto"/>
        </w:rPr>
        <w:lastRenderedPageBreak/>
        <w:t>3.3 MD Simulation Design</w:t>
      </w:r>
    </w:p>
    <w:p w14:paraId="309FF94C" w14:textId="77777777" w:rsidR="006F72FA" w:rsidRPr="006F72FA" w:rsidRDefault="006F72FA" w:rsidP="006F72FA">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Cs/>
          <w:sz w:val="24"/>
          <w:szCs w:val="24"/>
          <w:shd w:val="clear" w:color="000000" w:fill="auto"/>
        </w:rPr>
      </w:pPr>
    </w:p>
    <w:p w14:paraId="042BAA5C" w14:textId="77777777"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
          <w:sz w:val="24"/>
          <w:szCs w:val="24"/>
          <w:shd w:val="clear" w:color="000000" w:fill="auto"/>
        </w:rPr>
      </w:pPr>
      <w:r w:rsidRPr="006F72FA">
        <w:rPr>
          <w:rFonts w:ascii="Arial" w:hAnsi="Arial" w:cs="Arial"/>
          <w:b/>
          <w:sz w:val="24"/>
          <w:szCs w:val="24"/>
          <w:shd w:val="clear" w:color="000000" w:fill="auto"/>
        </w:rPr>
        <w:t>3.3.1 Modeling of the Initial Structure</w:t>
      </w:r>
    </w:p>
    <w:p w14:paraId="1A33456B" w14:textId="77777777" w:rsid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firstLineChars="50" w:firstLine="120"/>
        <w:textAlignment w:val="baseline"/>
        <w:rPr>
          <w:rFonts w:ascii="Arial" w:hAnsi="Arial" w:cs="Arial"/>
          <w:bCs/>
          <w:sz w:val="24"/>
          <w:szCs w:val="24"/>
          <w:shd w:val="clear" w:color="000000" w:fill="auto"/>
        </w:rPr>
      </w:pPr>
      <w:r w:rsidRPr="006F72FA">
        <w:rPr>
          <w:rFonts w:ascii="Arial" w:hAnsi="Arial" w:cs="Arial"/>
          <w:bCs/>
          <w:sz w:val="24"/>
          <w:szCs w:val="24"/>
          <w:shd w:val="clear" w:color="000000" w:fill="auto"/>
        </w:rPr>
        <w:t>The simulations were performed using the open-source MD package LAMMPS, while OVITO (OVITO, Darmstadt, Germany) was employed for visualization of atomic structures. The simulation unit system was set to metal, and the atom style was defined as atom_style charge to include charges. The boundary conditions were periodic in the x and y directions and free in the z direction, thereby mimicking a semi-infinite substrate. The time step was fixed at 0.001 ps.</w:t>
      </w:r>
    </w:p>
    <w:p w14:paraId="72D0E4B8" w14:textId="77777777" w:rsidR="0020594C" w:rsidRPr="006F72FA" w:rsidRDefault="0020594C" w:rsidP="006F72FA">
      <w:pPr>
        <w:pBdr>
          <w:top w:val="none" w:sz="2" w:space="0" w:color="000000"/>
          <w:left w:val="none" w:sz="2" w:space="1" w:color="000000"/>
          <w:bottom w:val="none" w:sz="2" w:space="0" w:color="000000"/>
          <w:right w:val="none" w:sz="2" w:space="0" w:color="000000"/>
        </w:pBdr>
        <w:spacing w:after="0" w:line="360" w:lineRule="auto"/>
        <w:ind w:leftChars="100" w:left="200" w:firstLineChars="50" w:firstLine="120"/>
        <w:textAlignment w:val="baseline"/>
        <w:rPr>
          <w:rFonts w:ascii="Arial" w:hAnsi="Arial" w:cs="Arial"/>
          <w:bCs/>
          <w:sz w:val="24"/>
          <w:szCs w:val="24"/>
          <w:shd w:val="clear" w:color="000000" w:fill="auto"/>
        </w:rPr>
      </w:pPr>
    </w:p>
    <w:p w14:paraId="4438C4EC" w14:textId="7C5BFAD0" w:rsidR="0020594C" w:rsidRDefault="0020594C" w:rsidP="0020594C">
      <w:pPr>
        <w:keepNext/>
        <w:pBdr>
          <w:top w:val="none" w:sz="2" w:space="0" w:color="000000"/>
          <w:left w:val="none" w:sz="2" w:space="1" w:color="000000"/>
          <w:bottom w:val="none" w:sz="2" w:space="0" w:color="000000"/>
          <w:right w:val="none" w:sz="2" w:space="0" w:color="000000"/>
        </w:pBdr>
        <w:spacing w:after="0" w:line="360" w:lineRule="auto"/>
        <w:ind w:leftChars="100" w:left="200"/>
        <w:jc w:val="center"/>
        <w:textAlignment w:val="baseline"/>
      </w:pPr>
      <w:r>
        <w:rPr>
          <w:rFonts w:ascii="Arial" w:hAnsi="Arial" w:cs="Arial"/>
          <w:bCs/>
          <w:noProof/>
          <w:sz w:val="24"/>
          <w:szCs w:val="24"/>
          <w:shd w:val="clear" w:color="000000" w:fill="auto"/>
        </w:rPr>
        <w:drawing>
          <wp:inline distT="0" distB="0" distL="0" distR="0" wp14:anchorId="6864958F" wp14:editId="11394C7B">
            <wp:extent cx="3006818" cy="1250577"/>
            <wp:effectExtent l="0" t="0" r="0" b="6985"/>
            <wp:docPr id="195530660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9010" cy="1259807"/>
                    </a:xfrm>
                    <a:prstGeom prst="rect">
                      <a:avLst/>
                    </a:prstGeom>
                    <a:noFill/>
                    <a:ln>
                      <a:noFill/>
                    </a:ln>
                  </pic:spPr>
                </pic:pic>
              </a:graphicData>
            </a:graphic>
          </wp:inline>
        </w:drawing>
      </w:r>
      <w:r>
        <w:rPr>
          <w:rFonts w:hint="eastAsia"/>
        </w:rPr>
        <w:t xml:space="preserve">  </w:t>
      </w:r>
      <w:r>
        <w:rPr>
          <w:rFonts w:ascii="Arial" w:hAnsi="Arial" w:cs="Arial"/>
          <w:bCs/>
          <w:noProof/>
          <w:sz w:val="24"/>
          <w:szCs w:val="24"/>
          <w:shd w:val="clear" w:color="000000" w:fill="auto"/>
        </w:rPr>
        <w:drawing>
          <wp:inline distT="0" distB="0" distL="0" distR="0" wp14:anchorId="59476CF7" wp14:editId="403A220E">
            <wp:extent cx="2447364" cy="1555077"/>
            <wp:effectExtent l="0" t="0" r="0" b="7620"/>
            <wp:docPr id="70219046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6239"/>
                    <a:stretch>
                      <a:fillRect/>
                    </a:stretch>
                  </pic:blipFill>
                  <pic:spPr bwMode="auto">
                    <a:xfrm>
                      <a:off x="0" y="0"/>
                      <a:ext cx="2468588" cy="1568563"/>
                    </a:xfrm>
                    <a:prstGeom prst="rect">
                      <a:avLst/>
                    </a:prstGeom>
                    <a:noFill/>
                    <a:ln>
                      <a:noFill/>
                    </a:ln>
                    <a:extLst>
                      <a:ext uri="{53640926-AAD7-44D8-BBD7-CCE9431645EC}">
                        <a14:shadowObscured xmlns:a14="http://schemas.microsoft.com/office/drawing/2010/main"/>
                      </a:ext>
                    </a:extLst>
                  </pic:spPr>
                </pic:pic>
              </a:graphicData>
            </a:graphic>
          </wp:inline>
        </w:drawing>
      </w:r>
    </w:p>
    <w:p w14:paraId="50E770D1" w14:textId="5D10824F" w:rsidR="0020594C" w:rsidRDefault="0020594C" w:rsidP="0020594C">
      <w:pPr>
        <w:pStyle w:val="af3"/>
        <w:jc w:val="center"/>
      </w:pPr>
      <w:r>
        <w:t xml:space="preserve">Figure </w:t>
      </w:r>
      <w:fldSimple w:instr=" SEQ Figure \* ARABIC ">
        <w:r w:rsidR="000A5067">
          <w:rPr>
            <w:noProof/>
          </w:rPr>
          <w:t>4</w:t>
        </w:r>
      </w:fldSimple>
      <w:r>
        <w:rPr>
          <w:rFonts w:hint="eastAsia"/>
        </w:rPr>
        <w:t xml:space="preserve">. </w:t>
      </w:r>
      <w:r w:rsidRPr="00410D4A">
        <w:t>Ovito and its operation</w:t>
      </w:r>
    </w:p>
    <w:p w14:paraId="759C6FA4" w14:textId="6FB1FC0A" w:rsidR="0020594C" w:rsidRPr="006F72FA" w:rsidRDefault="0020594C" w:rsidP="0020594C">
      <w:pPr>
        <w:pBdr>
          <w:top w:val="none" w:sz="2" w:space="0" w:color="000000"/>
          <w:left w:val="none" w:sz="2" w:space="1" w:color="000000"/>
          <w:bottom w:val="none" w:sz="2" w:space="0" w:color="000000"/>
          <w:right w:val="none" w:sz="2" w:space="0" w:color="000000"/>
        </w:pBdr>
        <w:spacing w:after="0" w:line="360" w:lineRule="auto"/>
        <w:ind w:leftChars="100" w:left="200"/>
        <w:jc w:val="center"/>
        <w:textAlignment w:val="baseline"/>
        <w:rPr>
          <w:rFonts w:ascii="Arial" w:hAnsi="Arial" w:cs="Arial"/>
          <w:bCs/>
          <w:sz w:val="24"/>
          <w:szCs w:val="24"/>
          <w:shd w:val="clear" w:color="000000" w:fill="auto"/>
        </w:rPr>
      </w:pPr>
      <w:r>
        <w:rPr>
          <w:rFonts w:ascii="Arial" w:hAnsi="Arial" w:cs="Arial" w:hint="eastAsia"/>
          <w:bCs/>
          <w:sz w:val="24"/>
          <w:szCs w:val="24"/>
          <w:shd w:val="clear" w:color="000000" w:fill="auto"/>
        </w:rPr>
        <w:t xml:space="preserve">    </w:t>
      </w:r>
    </w:p>
    <w:p w14:paraId="2308B9F3" w14:textId="77777777"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firstLineChars="50" w:firstLine="120"/>
        <w:textAlignment w:val="baseline"/>
        <w:rPr>
          <w:rFonts w:ascii="Arial" w:hAnsi="Arial" w:cs="Arial"/>
          <w:bCs/>
          <w:sz w:val="24"/>
          <w:szCs w:val="24"/>
          <w:shd w:val="clear" w:color="000000" w:fill="auto"/>
        </w:rPr>
      </w:pPr>
      <w:r w:rsidRPr="006F72FA">
        <w:rPr>
          <w:rFonts w:ascii="Arial" w:hAnsi="Arial" w:cs="Arial"/>
          <w:bCs/>
          <w:sz w:val="24"/>
          <w:szCs w:val="24"/>
          <w:shd w:val="clear" w:color="000000" w:fill="auto"/>
        </w:rPr>
        <w:t>The substrate was constructed using a previously reported crystalline Si file, while the incident ions were defined as Ar. The bottom region of the substrate was fixed with zero force applied to atoms to realize a mechanically constrained bottom layer. The region immediately above the bottom layer was used as a thermostat layer for dissipating energy following collisions. A hybrid potential approach was employed: the Tersoff potential was used for Si–Si interactions, while the Ziegler–Biersack–Littmark (ZBL) potential was applied to Ar–Si and Ar–Ar pairs in order to accurately reproduce short-range repulsion during ion impacts. The switching radius of the ZBL potential was set to 3.0–4.0 Å to ensure strong nuclear repulsion in the collision regime.</w:t>
      </w:r>
    </w:p>
    <w:p w14:paraId="20D267BC" w14:textId="77777777"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Cs/>
          <w:sz w:val="24"/>
          <w:szCs w:val="24"/>
          <w:shd w:val="clear" w:color="000000" w:fill="auto"/>
        </w:rPr>
      </w:pPr>
    </w:p>
    <w:p w14:paraId="42E26393" w14:textId="77777777"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firstLineChars="50" w:firstLine="120"/>
        <w:textAlignment w:val="baseline"/>
        <w:rPr>
          <w:rFonts w:ascii="Arial" w:hAnsi="Arial" w:cs="Arial"/>
          <w:bCs/>
          <w:sz w:val="24"/>
          <w:szCs w:val="24"/>
          <w:shd w:val="clear" w:color="000000" w:fill="auto"/>
        </w:rPr>
      </w:pPr>
      <w:r w:rsidRPr="006F72FA">
        <w:rPr>
          <w:rFonts w:ascii="Arial" w:hAnsi="Arial" w:cs="Arial"/>
          <w:bCs/>
          <w:sz w:val="24"/>
          <w:szCs w:val="24"/>
          <w:shd w:val="clear" w:color="000000" w:fill="auto"/>
        </w:rPr>
        <w:t xml:space="preserve">For monitoring the thermodynamic state of the initial structure, a temperature compute was assigned to the group consisting only of the substrate, and the substrate temperature was recorded throughout the simulation. This allowed verification that the impact energy was properly dissipated and that the generalized substrate state was adequately represented. To achieve this, the simulation applied NVE for a short period immediately after impact, followed by NVT to physically disperse the energy introduced </w:t>
      </w:r>
      <w:r w:rsidRPr="006F72FA">
        <w:rPr>
          <w:rFonts w:ascii="Arial" w:hAnsi="Arial" w:cs="Arial"/>
          <w:bCs/>
          <w:sz w:val="24"/>
          <w:szCs w:val="24"/>
          <w:shd w:val="clear" w:color="000000" w:fill="auto"/>
        </w:rPr>
        <w:lastRenderedPageBreak/>
        <w:t>by the collision into the interior of the substrate. The incident Ar ions were excluded from thermostats to avoid artificial interference with their dynamics.</w:t>
      </w:r>
    </w:p>
    <w:p w14:paraId="0212D4CC" w14:textId="77777777"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Cs/>
          <w:sz w:val="24"/>
          <w:szCs w:val="24"/>
          <w:shd w:val="clear" w:color="000000" w:fill="auto"/>
        </w:rPr>
      </w:pPr>
    </w:p>
    <w:p w14:paraId="277A5A25" w14:textId="77777777"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
          <w:sz w:val="24"/>
          <w:szCs w:val="24"/>
          <w:shd w:val="clear" w:color="000000" w:fill="auto"/>
        </w:rPr>
      </w:pPr>
      <w:r w:rsidRPr="006F72FA">
        <w:rPr>
          <w:rFonts w:ascii="Arial" w:hAnsi="Arial" w:cs="Arial"/>
          <w:b/>
          <w:sz w:val="24"/>
          <w:szCs w:val="24"/>
          <w:shd w:val="clear" w:color="000000" w:fill="auto"/>
        </w:rPr>
        <w:t>3.3.2 Ion Impact Simulation</w:t>
      </w:r>
    </w:p>
    <w:p w14:paraId="1BE11496" w14:textId="77777777"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firstLineChars="50" w:firstLine="120"/>
        <w:textAlignment w:val="baseline"/>
        <w:rPr>
          <w:rFonts w:ascii="Arial" w:hAnsi="Arial" w:cs="Arial"/>
          <w:bCs/>
          <w:sz w:val="24"/>
          <w:szCs w:val="24"/>
          <w:shd w:val="clear" w:color="000000" w:fill="auto"/>
        </w:rPr>
      </w:pPr>
      <w:r w:rsidRPr="006F72FA">
        <w:rPr>
          <w:rFonts w:ascii="Arial" w:hAnsi="Arial" w:cs="Arial"/>
          <w:bCs/>
          <w:sz w:val="24"/>
          <w:szCs w:val="24"/>
          <w:shd w:val="clear" w:color="000000" w:fill="auto"/>
        </w:rPr>
        <w:t>Ion–surface interactions were modeled by a sequential event-based injection scheme. In this study, single bombardments of Ar onto the Si substrate were repeated ten times to observe the substrate’s response. Each main loop executed ten sub-loops, resulting in a total of ten ions being sequentially injected. Randomization and random seeds were used to emulate a wide range of impact scenarios. For each bombardment, a single Ar ion was inserted into a region located 30 Å above the top of the simulation box. The initial kinetic energy was randomly assigned within the range of 0.1 eV to 100 eV to represent various conditions, while the incident polar angle was randomized between 0° and 70°, and the azimuthal angle between 0° and 360°. For each bombardment, the incident position, velocity, angle, and energy were recorded in dump files at the moment of injection, and sputtered Si atoms were collected in sputtered.dump. Post-impact configurations were also recorded for subsequent analysis.</w:t>
      </w:r>
    </w:p>
    <w:p w14:paraId="24DF927D" w14:textId="77777777"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Cs/>
          <w:sz w:val="24"/>
          <w:szCs w:val="24"/>
          <w:shd w:val="clear" w:color="000000" w:fill="auto"/>
        </w:rPr>
      </w:pPr>
    </w:p>
    <w:p w14:paraId="300390A4" w14:textId="77777777" w:rsidR="006F72FA" w:rsidRPr="005D20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
          <w:sz w:val="24"/>
          <w:szCs w:val="24"/>
          <w:shd w:val="clear" w:color="000000" w:fill="auto"/>
        </w:rPr>
      </w:pPr>
      <w:r w:rsidRPr="005D20FA">
        <w:rPr>
          <w:rFonts w:ascii="Arial" w:hAnsi="Arial" w:cs="Arial"/>
          <w:b/>
          <w:sz w:val="24"/>
          <w:szCs w:val="24"/>
          <w:shd w:val="clear" w:color="000000" w:fill="auto"/>
        </w:rPr>
        <w:t>3.3.3 Post-impact Thermal Relaxation and Optional Anneal</w:t>
      </w:r>
    </w:p>
    <w:p w14:paraId="2985CE76" w14:textId="13D0A525" w:rsidR="006F72FA" w:rsidRPr="006F72FA" w:rsidRDefault="006F72FA" w:rsidP="006562D9">
      <w:pPr>
        <w:pBdr>
          <w:top w:val="none" w:sz="2" w:space="0" w:color="000000"/>
          <w:left w:val="none" w:sz="2" w:space="1" w:color="000000"/>
          <w:bottom w:val="none" w:sz="2" w:space="0" w:color="000000"/>
          <w:right w:val="none" w:sz="2" w:space="0" w:color="000000"/>
        </w:pBdr>
        <w:spacing w:after="0" w:line="360" w:lineRule="auto"/>
        <w:ind w:leftChars="200" w:left="400" w:firstLineChars="50" w:firstLine="120"/>
        <w:textAlignment w:val="baseline"/>
        <w:rPr>
          <w:rFonts w:ascii="Arial" w:hAnsi="Arial" w:cs="Arial"/>
          <w:b/>
          <w:sz w:val="24"/>
          <w:szCs w:val="24"/>
          <w:shd w:val="clear" w:color="000000" w:fill="auto"/>
        </w:rPr>
      </w:pPr>
      <w:r w:rsidRPr="006F72FA">
        <w:rPr>
          <w:rFonts w:ascii="Arial" w:hAnsi="Arial" w:cs="Arial"/>
          <w:bCs/>
          <w:sz w:val="24"/>
          <w:szCs w:val="24"/>
          <w:shd w:val="clear" w:color="000000" w:fill="auto"/>
        </w:rPr>
        <w:t>In this study, a short thermal relaxation stage at 300 K was included after each bombardment to implement physical heat dissipation in the substrate. Immediately after ion injection, the simulation was run under NVE to disperse the energy deposited by the collision, after which NVT was applied to the substrate region to simulate heat diffusion into the lattice. The bottom fixed layer remained constrained throughout the simulation, providing a mechanical boundary condition equivalent to the bulk, while the injected Ar ions remained under NVE conditions to prevent distortion of their behavior. The substrate-only temperature was monitored within LAMMPS to confirm that the average temperature increased cumulatively with successive impacts.</w:t>
      </w:r>
    </w:p>
    <w:p w14:paraId="112CC798" w14:textId="77777777" w:rsidR="006F72FA" w:rsidRPr="000E549B" w:rsidRDefault="006F72FA" w:rsidP="00B2419D">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p>
    <w:p w14:paraId="4B24985E" w14:textId="77777777" w:rsidR="006562D9" w:rsidRDefault="006562D9" w:rsidP="006562D9">
      <w:pPr>
        <w:spacing w:line="360" w:lineRule="auto"/>
        <w:ind w:firstLine="200"/>
        <w:rPr>
          <w:rFonts w:ascii="Arial" w:hAnsi="Arial" w:cs="Arial"/>
          <w:b/>
          <w:bCs/>
          <w:sz w:val="24"/>
          <w:szCs w:val="24"/>
        </w:rPr>
      </w:pPr>
      <w:r>
        <w:rPr>
          <w:rFonts w:ascii="Arial" w:hAnsi="Arial" w:cs="Arial" w:hint="eastAsia"/>
          <w:b/>
          <w:bCs/>
          <w:sz w:val="24"/>
          <w:szCs w:val="24"/>
        </w:rPr>
        <w:t xml:space="preserve">3.4 </w:t>
      </w:r>
      <w:r w:rsidRPr="00B2419D">
        <w:rPr>
          <w:rFonts w:ascii="Arial" w:hAnsi="Arial" w:cs="Arial"/>
          <w:b/>
          <w:bCs/>
          <w:sz w:val="24"/>
          <w:szCs w:val="24"/>
        </w:rPr>
        <w:t>AI Predictive Model Development and Ion Trajectory Simulation</w:t>
      </w:r>
    </w:p>
    <w:p w14:paraId="55F62045" w14:textId="77777777" w:rsidR="006562D9" w:rsidRPr="00D26B57" w:rsidRDefault="006562D9" w:rsidP="006562D9">
      <w:pPr>
        <w:spacing w:line="360" w:lineRule="auto"/>
        <w:ind w:left="200" w:firstLineChars="50" w:firstLine="120"/>
        <w:rPr>
          <w:rFonts w:ascii="Arial" w:hAnsi="Arial" w:cs="Arial"/>
          <w:b/>
          <w:bCs/>
          <w:sz w:val="24"/>
          <w:szCs w:val="24"/>
        </w:rPr>
      </w:pPr>
      <w:r w:rsidRPr="004116BD">
        <w:rPr>
          <w:rFonts w:ascii="Arial" w:hAnsi="Arial" w:cs="Arial"/>
          <w:sz w:val="24"/>
          <w:szCs w:val="24"/>
        </w:rPr>
        <w:t>This study presents a novel methodology for analyzing ion trajectories and energy distribution within a trench by combining Monte Carlo simulation techniques with a deep learning-based predictive model. The overall research was divided into two main stages: AI Predictive Model Development and Ion Trajectory Simulation.</w:t>
      </w:r>
    </w:p>
    <w:p w14:paraId="5E40D3E7" w14:textId="77777777" w:rsidR="006562D9" w:rsidRPr="004116BD" w:rsidRDefault="006562D9" w:rsidP="006562D9">
      <w:pPr>
        <w:spacing w:line="360" w:lineRule="auto"/>
        <w:rPr>
          <w:rFonts w:ascii="Arial" w:hAnsi="Arial" w:cs="Arial"/>
          <w:sz w:val="24"/>
          <w:szCs w:val="24"/>
        </w:rPr>
      </w:pPr>
    </w:p>
    <w:p w14:paraId="780E20C7" w14:textId="77777777" w:rsidR="006562D9" w:rsidRDefault="006562D9" w:rsidP="00C418E5">
      <w:pPr>
        <w:spacing w:line="360" w:lineRule="auto"/>
        <w:ind w:leftChars="100" w:left="200" w:firstLine="200"/>
        <w:rPr>
          <w:rFonts w:ascii="Arial" w:hAnsi="Arial" w:cs="Arial"/>
          <w:b/>
          <w:bCs/>
          <w:sz w:val="24"/>
          <w:szCs w:val="24"/>
        </w:rPr>
      </w:pPr>
      <w:r>
        <w:rPr>
          <w:rFonts w:ascii="Arial" w:hAnsi="Arial" w:cs="Arial" w:hint="eastAsia"/>
          <w:b/>
          <w:bCs/>
          <w:sz w:val="24"/>
          <w:szCs w:val="24"/>
        </w:rPr>
        <w:lastRenderedPageBreak/>
        <w:t xml:space="preserve">3.4.1 </w:t>
      </w:r>
      <w:r w:rsidRPr="00485A8E">
        <w:rPr>
          <w:rFonts w:ascii="Arial" w:hAnsi="Arial" w:cs="Arial"/>
          <w:b/>
          <w:bCs/>
          <w:sz w:val="24"/>
          <w:szCs w:val="24"/>
        </w:rPr>
        <w:t>AI Predictive Model Development</w:t>
      </w:r>
    </w:p>
    <w:p w14:paraId="510C66A8" w14:textId="77777777" w:rsidR="006562D9" w:rsidRPr="00D26B57" w:rsidRDefault="006562D9" w:rsidP="00C418E5">
      <w:pPr>
        <w:spacing w:line="360" w:lineRule="auto"/>
        <w:ind w:leftChars="200" w:left="400" w:firstLineChars="50" w:firstLine="120"/>
        <w:rPr>
          <w:rFonts w:ascii="Arial" w:hAnsi="Arial" w:cs="Arial"/>
          <w:b/>
          <w:bCs/>
          <w:sz w:val="24"/>
          <w:szCs w:val="24"/>
        </w:rPr>
      </w:pPr>
      <w:r w:rsidRPr="004116BD">
        <w:rPr>
          <w:rFonts w:ascii="Arial" w:hAnsi="Arial" w:cs="Arial"/>
          <w:sz w:val="24"/>
          <w:szCs w:val="24"/>
        </w:rPr>
        <w:t>To model the complex physical properties of ion-surface interactions, a machine learning-based surrogate model was developed. This model takes the energy and incident angle of an ion at the point of collision with a surface as input and predicts its reflection direction and energy loss after the collision.</w:t>
      </w:r>
    </w:p>
    <w:p w14:paraId="63CB1851" w14:textId="77777777" w:rsidR="006562D9" w:rsidRPr="004116BD" w:rsidRDefault="006562D9" w:rsidP="00C418E5">
      <w:pPr>
        <w:spacing w:line="360" w:lineRule="auto"/>
        <w:rPr>
          <w:rFonts w:ascii="Arial" w:hAnsi="Arial" w:cs="Arial"/>
          <w:sz w:val="24"/>
          <w:szCs w:val="24"/>
        </w:rPr>
      </w:pPr>
    </w:p>
    <w:p w14:paraId="0170BABD" w14:textId="77777777" w:rsidR="006562D9" w:rsidRDefault="006562D9" w:rsidP="00C418E5">
      <w:pPr>
        <w:spacing w:line="360" w:lineRule="auto"/>
        <w:ind w:leftChars="300" w:left="600"/>
        <w:rPr>
          <w:rFonts w:ascii="Arial" w:hAnsi="Arial" w:cs="Arial"/>
          <w:sz w:val="24"/>
          <w:szCs w:val="24"/>
        </w:rPr>
      </w:pPr>
      <w:r>
        <w:rPr>
          <w:rFonts w:ascii="Arial" w:hAnsi="Arial" w:cs="Arial" w:hint="eastAsia"/>
          <w:b/>
          <w:bCs/>
          <w:sz w:val="24"/>
          <w:szCs w:val="24"/>
        </w:rPr>
        <w:t xml:space="preserve">3.4.1.1 </w:t>
      </w:r>
      <w:r w:rsidRPr="00773BAF">
        <w:rPr>
          <w:rFonts w:ascii="Arial" w:hAnsi="Arial" w:cs="Arial"/>
          <w:b/>
          <w:bCs/>
          <w:sz w:val="24"/>
          <w:szCs w:val="24"/>
        </w:rPr>
        <w:t>Data Preprocessing</w:t>
      </w:r>
      <w:r w:rsidRPr="00773BAF">
        <w:rPr>
          <w:rFonts w:ascii="Arial" w:hAnsi="Arial" w:cs="Arial"/>
          <w:sz w:val="24"/>
          <w:szCs w:val="24"/>
        </w:rPr>
        <w:t xml:space="preserve"> </w:t>
      </w:r>
    </w:p>
    <w:p w14:paraId="5CB899EF" w14:textId="77777777" w:rsidR="006562D9" w:rsidRPr="00773BAF" w:rsidRDefault="006562D9" w:rsidP="00C418E5">
      <w:pPr>
        <w:spacing w:line="360" w:lineRule="auto"/>
        <w:ind w:leftChars="300" w:left="600" w:firstLineChars="50" w:firstLine="120"/>
        <w:rPr>
          <w:rFonts w:ascii="Arial" w:hAnsi="Arial" w:cs="Arial"/>
          <w:sz w:val="24"/>
          <w:szCs w:val="24"/>
        </w:rPr>
      </w:pPr>
      <w:r w:rsidRPr="00773BAF">
        <w:rPr>
          <w:rFonts w:ascii="Arial" w:hAnsi="Arial" w:cs="Arial"/>
          <w:sz w:val="24"/>
          <w:szCs w:val="24"/>
        </w:rPr>
        <w:t>The data for model training was sourced from CSV files (mdn_input.csv, mdn_output.csv) containing the incident and reflected states of ions. Input variables were defined as the 3D velocity components (</w:t>
      </w:r>
      <w:r w:rsidRPr="00773BAF">
        <w:rPr>
          <w:rFonts w:ascii="Arial" w:hAnsi="Arial" w:cs="Arial" w:hint="eastAsia"/>
          <w:sz w:val="24"/>
          <w:szCs w:val="24"/>
        </w:rPr>
        <w:t>V</w:t>
      </w:r>
      <w:r w:rsidRPr="00773BAF">
        <w:rPr>
          <w:rFonts w:ascii="Arial" w:hAnsi="Arial" w:cs="Arial" w:hint="eastAsia"/>
          <w:sz w:val="24"/>
          <w:szCs w:val="24"/>
          <w:vertAlign w:val="subscript"/>
        </w:rPr>
        <w:t>X</w:t>
      </w:r>
      <w:r w:rsidRPr="00773BAF">
        <w:rPr>
          <w:rFonts w:ascii="Arial" w:hAnsi="Arial" w:cs="Arial"/>
          <w:sz w:val="24"/>
          <w:szCs w:val="24"/>
        </w:rPr>
        <w:t>,</w:t>
      </w:r>
      <w:r w:rsidRPr="00773BAF">
        <w:rPr>
          <w:rFonts w:ascii="Arial" w:hAnsi="Arial" w:cs="Arial" w:hint="eastAsia"/>
          <w:sz w:val="24"/>
          <w:szCs w:val="24"/>
        </w:rPr>
        <w:t xml:space="preserve"> V</w:t>
      </w:r>
      <w:r w:rsidRPr="00773BAF">
        <w:rPr>
          <w:rFonts w:ascii="Arial" w:hAnsi="Arial" w:cs="Arial" w:hint="eastAsia"/>
          <w:sz w:val="24"/>
          <w:szCs w:val="24"/>
          <w:vertAlign w:val="subscript"/>
        </w:rPr>
        <w:t>Y</w:t>
      </w:r>
      <w:r w:rsidRPr="00773BAF">
        <w:rPr>
          <w:rFonts w:ascii="Arial" w:hAnsi="Arial" w:cs="Arial"/>
          <w:sz w:val="24"/>
          <w:szCs w:val="24"/>
        </w:rPr>
        <w:t>,</w:t>
      </w:r>
      <w:r w:rsidRPr="00773BAF">
        <w:rPr>
          <w:rFonts w:ascii="Arial" w:hAnsi="Arial" w:cs="Arial" w:hint="eastAsia"/>
          <w:sz w:val="24"/>
          <w:szCs w:val="24"/>
        </w:rPr>
        <w:t xml:space="preserve"> V</w:t>
      </w:r>
      <w:r w:rsidRPr="00773BAF">
        <w:rPr>
          <w:rFonts w:ascii="Arial" w:hAnsi="Arial" w:cs="Arial" w:hint="eastAsia"/>
          <w:sz w:val="24"/>
          <w:szCs w:val="24"/>
          <w:vertAlign w:val="subscript"/>
        </w:rPr>
        <w:t>Z</w:t>
      </w:r>
      <w:r w:rsidRPr="00773BAF">
        <w:rPr>
          <w:rFonts w:ascii="Arial" w:hAnsi="Arial" w:cs="Arial"/>
          <w:sz w:val="24"/>
          <w:szCs w:val="24"/>
        </w:rPr>
        <w:t>) and energy (E</w:t>
      </w:r>
      <w:r w:rsidRPr="00773BAF">
        <w:rPr>
          <w:rFonts w:ascii="Arial" w:hAnsi="Arial" w:cs="Arial" w:hint="eastAsia"/>
          <w:sz w:val="24"/>
          <w:szCs w:val="24"/>
          <w:vertAlign w:val="subscript"/>
        </w:rPr>
        <w:t>in</w:t>
      </w:r>
      <w:r w:rsidRPr="00773BAF">
        <w:rPr>
          <w:rFonts w:ascii="Arial" w:hAnsi="Arial" w:cs="Arial"/>
          <w:sz w:val="24"/>
          <w:szCs w:val="24"/>
        </w:rPr>
        <w:t>) of the incident ion, while output variables were the 3D velocity components (</w:t>
      </w:r>
      <w:r w:rsidRPr="00773BAF">
        <w:rPr>
          <w:rFonts w:ascii="Arial" w:hAnsi="Arial" w:cs="Arial" w:hint="eastAsia"/>
          <w:sz w:val="24"/>
          <w:szCs w:val="24"/>
        </w:rPr>
        <w:t>V</w:t>
      </w:r>
      <w:r w:rsidRPr="00773BAF">
        <w:rPr>
          <w:rFonts w:ascii="Arial" w:hAnsi="Arial" w:cs="Arial" w:hint="eastAsia"/>
          <w:sz w:val="24"/>
          <w:szCs w:val="24"/>
          <w:vertAlign w:val="subscript"/>
        </w:rPr>
        <w:t>X</w:t>
      </w:r>
      <w:r w:rsidRPr="00773BAF">
        <w:rPr>
          <w:rFonts w:ascii="Arial" w:hAnsi="Arial" w:cs="Arial"/>
          <w:sz w:val="24"/>
          <w:szCs w:val="24"/>
        </w:rPr>
        <w:t>′,</w:t>
      </w:r>
      <w:r w:rsidRPr="00773BAF">
        <w:rPr>
          <w:rFonts w:ascii="Arial" w:hAnsi="Arial" w:cs="Arial" w:hint="eastAsia"/>
          <w:sz w:val="24"/>
          <w:szCs w:val="24"/>
        </w:rPr>
        <w:t xml:space="preserve"> V</w:t>
      </w:r>
      <w:r w:rsidRPr="00773BAF">
        <w:rPr>
          <w:rFonts w:ascii="Arial" w:hAnsi="Arial" w:cs="Arial" w:hint="eastAsia"/>
          <w:sz w:val="24"/>
          <w:szCs w:val="24"/>
          <w:vertAlign w:val="subscript"/>
        </w:rPr>
        <w:t>Y</w:t>
      </w:r>
      <w:r w:rsidRPr="00773BAF">
        <w:rPr>
          <w:rFonts w:ascii="Arial" w:hAnsi="Arial" w:cs="Arial"/>
          <w:sz w:val="24"/>
          <w:szCs w:val="24"/>
        </w:rPr>
        <w:t>′,</w:t>
      </w:r>
      <w:r w:rsidRPr="00773BAF">
        <w:rPr>
          <w:rFonts w:ascii="Arial" w:hAnsi="Arial" w:cs="Arial" w:hint="eastAsia"/>
          <w:sz w:val="24"/>
          <w:szCs w:val="24"/>
        </w:rPr>
        <w:t xml:space="preserve"> V</w:t>
      </w:r>
      <w:r w:rsidRPr="00773BAF">
        <w:rPr>
          <w:rFonts w:ascii="Arial" w:hAnsi="Arial" w:cs="Arial" w:hint="eastAsia"/>
          <w:sz w:val="24"/>
          <w:szCs w:val="24"/>
          <w:vertAlign w:val="subscript"/>
        </w:rPr>
        <w:t>Z</w:t>
      </w:r>
      <w:r w:rsidRPr="00773BAF">
        <w:rPr>
          <w:rFonts w:ascii="Arial" w:hAnsi="Arial" w:cs="Arial"/>
          <w:sz w:val="24"/>
          <w:szCs w:val="24"/>
        </w:rPr>
        <w:t>′) and energy (E</w:t>
      </w:r>
      <w:r w:rsidRPr="00773BAF">
        <w:rPr>
          <w:rFonts w:ascii="Arial" w:hAnsi="Arial" w:cs="Arial" w:hint="eastAsia"/>
          <w:sz w:val="24"/>
          <w:szCs w:val="24"/>
          <w:vertAlign w:val="subscript"/>
        </w:rPr>
        <w:t>out</w:t>
      </w:r>
      <w:r w:rsidRPr="00773BAF">
        <w:rPr>
          <w:rFonts w:ascii="Arial" w:hAnsi="Arial" w:cs="Arial"/>
          <w:sz w:val="24"/>
          <w:szCs w:val="24"/>
        </w:rPr>
        <w:t>) of the reflected ion. For improved neural network training efficiency, all variables underwent feature scaling using StandardScaler to achieve a mean of 0 and a standard deviation of 1.</w:t>
      </w:r>
    </w:p>
    <w:p w14:paraId="30F64549" w14:textId="77777777" w:rsidR="006562D9" w:rsidRPr="004116BD" w:rsidRDefault="006562D9" w:rsidP="00C418E5">
      <w:pPr>
        <w:spacing w:line="360" w:lineRule="auto"/>
        <w:ind w:leftChars="600" w:left="1200"/>
        <w:rPr>
          <w:rFonts w:ascii="Arial" w:hAnsi="Arial" w:cs="Arial"/>
          <w:sz w:val="24"/>
          <w:szCs w:val="24"/>
        </w:rPr>
      </w:pPr>
    </w:p>
    <w:p w14:paraId="72CCD031" w14:textId="77777777" w:rsidR="006562D9" w:rsidRDefault="006562D9" w:rsidP="00C418E5">
      <w:pPr>
        <w:spacing w:line="360" w:lineRule="auto"/>
        <w:ind w:leftChars="300" w:left="600"/>
        <w:rPr>
          <w:rFonts w:ascii="Arial" w:hAnsi="Arial" w:cs="Arial"/>
          <w:sz w:val="24"/>
          <w:szCs w:val="24"/>
        </w:rPr>
      </w:pPr>
      <w:r>
        <w:rPr>
          <w:rFonts w:ascii="Arial" w:hAnsi="Arial" w:cs="Arial" w:hint="eastAsia"/>
          <w:b/>
          <w:bCs/>
          <w:sz w:val="24"/>
          <w:szCs w:val="24"/>
        </w:rPr>
        <w:t xml:space="preserve">3.4.1.2 </w:t>
      </w:r>
      <w:r w:rsidRPr="00773BAF">
        <w:rPr>
          <w:rFonts w:ascii="Arial" w:hAnsi="Arial" w:cs="Arial"/>
          <w:b/>
          <w:bCs/>
          <w:sz w:val="24"/>
          <w:szCs w:val="24"/>
        </w:rPr>
        <w:t>Model Architecture</w:t>
      </w:r>
      <w:r w:rsidRPr="00773BAF">
        <w:rPr>
          <w:rFonts w:ascii="Arial" w:hAnsi="Arial" w:cs="Arial"/>
          <w:sz w:val="24"/>
          <w:szCs w:val="24"/>
        </w:rPr>
        <w:t xml:space="preserve"> </w:t>
      </w:r>
    </w:p>
    <w:p w14:paraId="365BDD5D" w14:textId="77777777" w:rsidR="006562D9" w:rsidRPr="00773BAF" w:rsidRDefault="006562D9" w:rsidP="00C418E5">
      <w:pPr>
        <w:spacing w:line="360" w:lineRule="auto"/>
        <w:ind w:leftChars="300" w:left="600" w:firstLineChars="50" w:firstLine="120"/>
        <w:rPr>
          <w:rFonts w:ascii="Arial" w:hAnsi="Arial" w:cs="Arial"/>
          <w:sz w:val="24"/>
          <w:szCs w:val="24"/>
        </w:rPr>
      </w:pPr>
      <w:r w:rsidRPr="00773BAF">
        <w:rPr>
          <w:rFonts w:ascii="Arial" w:hAnsi="Arial" w:cs="Arial"/>
          <w:sz w:val="24"/>
          <w:szCs w:val="24"/>
        </w:rPr>
        <w:t>The predictive model was built on a Mixture Density Network (MDN) architecture. Unlike a conventional neural network that predicts a single value, an MDN outputs a probability distribution composed of a mixture of several Gaussian distributions, which effectively models the uncertainty inherent in ion reflection. Training incorporated an Early Stopping technique, where training was halted when the validation loss reached its minimum.</w:t>
      </w:r>
    </w:p>
    <w:p w14:paraId="7D481279" w14:textId="77777777" w:rsidR="006562D9" w:rsidRPr="004116BD" w:rsidRDefault="006562D9" w:rsidP="00C418E5">
      <w:pPr>
        <w:spacing w:line="360" w:lineRule="auto"/>
        <w:ind w:leftChars="400" w:left="800"/>
        <w:rPr>
          <w:rFonts w:ascii="Arial" w:hAnsi="Arial" w:cs="Arial"/>
          <w:sz w:val="24"/>
          <w:szCs w:val="24"/>
        </w:rPr>
      </w:pPr>
    </w:p>
    <w:p w14:paraId="50F9960E" w14:textId="77777777" w:rsidR="006562D9" w:rsidRPr="00485A8E" w:rsidRDefault="006562D9" w:rsidP="00C418E5">
      <w:pPr>
        <w:spacing w:line="360" w:lineRule="auto"/>
        <w:ind w:leftChars="200" w:left="400"/>
        <w:rPr>
          <w:rFonts w:ascii="Arial" w:hAnsi="Arial" w:cs="Arial"/>
          <w:b/>
          <w:bCs/>
          <w:sz w:val="24"/>
          <w:szCs w:val="24"/>
        </w:rPr>
      </w:pPr>
      <w:r>
        <w:rPr>
          <w:rFonts w:ascii="Arial" w:hAnsi="Arial" w:cs="Arial" w:hint="eastAsia"/>
          <w:b/>
          <w:bCs/>
          <w:sz w:val="24"/>
          <w:szCs w:val="24"/>
        </w:rPr>
        <w:t xml:space="preserve">3.4.2 </w:t>
      </w:r>
      <w:r w:rsidRPr="00485A8E">
        <w:rPr>
          <w:rFonts w:ascii="Arial" w:hAnsi="Arial" w:cs="Arial"/>
          <w:b/>
          <w:bCs/>
          <w:sz w:val="24"/>
          <w:szCs w:val="24"/>
        </w:rPr>
        <w:t>Ion Trajectory Simulation</w:t>
      </w:r>
    </w:p>
    <w:p w14:paraId="11FE78B8" w14:textId="77777777" w:rsidR="006562D9" w:rsidRPr="004116BD" w:rsidRDefault="006562D9" w:rsidP="00C418E5">
      <w:pPr>
        <w:spacing w:line="360" w:lineRule="auto"/>
        <w:ind w:leftChars="200" w:left="400" w:firstLineChars="50" w:firstLine="120"/>
        <w:rPr>
          <w:rFonts w:ascii="Arial" w:hAnsi="Arial" w:cs="Arial"/>
          <w:sz w:val="24"/>
          <w:szCs w:val="24"/>
        </w:rPr>
      </w:pPr>
      <w:r w:rsidRPr="004116BD">
        <w:rPr>
          <w:rFonts w:ascii="Arial" w:hAnsi="Arial" w:cs="Arial"/>
          <w:sz w:val="24"/>
          <w:szCs w:val="24"/>
        </w:rPr>
        <w:t>To simulate the dynamic behavior of ions inside the trench, a Monte Carlo simulation was performed following these steps.</w:t>
      </w:r>
    </w:p>
    <w:p w14:paraId="6A69F851" w14:textId="77777777" w:rsidR="006562D9" w:rsidRPr="004116BD" w:rsidRDefault="006562D9" w:rsidP="00C418E5">
      <w:pPr>
        <w:spacing w:line="360" w:lineRule="auto"/>
        <w:ind w:leftChars="400" w:left="800"/>
        <w:rPr>
          <w:rFonts w:ascii="Arial" w:hAnsi="Arial" w:cs="Arial"/>
          <w:sz w:val="24"/>
          <w:szCs w:val="24"/>
        </w:rPr>
      </w:pPr>
    </w:p>
    <w:p w14:paraId="7E683495" w14:textId="77777777" w:rsidR="006562D9" w:rsidRDefault="006562D9" w:rsidP="00C418E5">
      <w:pPr>
        <w:spacing w:line="360" w:lineRule="auto"/>
        <w:ind w:leftChars="300" w:left="600"/>
        <w:rPr>
          <w:rFonts w:ascii="Arial" w:hAnsi="Arial" w:cs="Arial"/>
          <w:b/>
          <w:bCs/>
          <w:sz w:val="24"/>
          <w:szCs w:val="24"/>
        </w:rPr>
      </w:pPr>
      <w:r>
        <w:rPr>
          <w:rFonts w:ascii="Arial" w:hAnsi="Arial" w:cs="Arial" w:hint="eastAsia"/>
          <w:b/>
          <w:bCs/>
          <w:sz w:val="24"/>
          <w:szCs w:val="24"/>
        </w:rPr>
        <w:t xml:space="preserve">3.4.2.1 </w:t>
      </w:r>
      <w:r w:rsidRPr="00D26B57">
        <w:rPr>
          <w:rFonts w:ascii="Arial" w:hAnsi="Arial" w:cs="Arial"/>
          <w:b/>
          <w:bCs/>
          <w:sz w:val="24"/>
          <w:szCs w:val="24"/>
        </w:rPr>
        <w:t>Trench Modeling</w:t>
      </w:r>
    </w:p>
    <w:p w14:paraId="7EB62D50" w14:textId="77777777" w:rsidR="006562D9" w:rsidRPr="00D26B57" w:rsidRDefault="006562D9" w:rsidP="00C418E5">
      <w:pPr>
        <w:spacing w:line="360" w:lineRule="auto"/>
        <w:ind w:leftChars="300" w:left="600" w:firstLineChars="50" w:firstLine="120"/>
        <w:rPr>
          <w:rFonts w:ascii="Arial" w:hAnsi="Arial" w:cs="Arial"/>
          <w:sz w:val="24"/>
          <w:szCs w:val="24"/>
        </w:rPr>
      </w:pPr>
      <w:r w:rsidRPr="00D26B57">
        <w:rPr>
          <w:rFonts w:ascii="Arial" w:hAnsi="Arial" w:cs="Arial"/>
          <w:sz w:val="24"/>
          <w:szCs w:val="24"/>
        </w:rPr>
        <w:t xml:space="preserve">The simulation environment was implemented as a 2D trench structure defined by a set of predetermined vertices. Nodes were generated at uniform intervals along the </w:t>
      </w:r>
      <w:r w:rsidRPr="00D26B57">
        <w:rPr>
          <w:rFonts w:ascii="Arial" w:hAnsi="Arial" w:cs="Arial"/>
          <w:sz w:val="24"/>
          <w:szCs w:val="24"/>
        </w:rPr>
        <w:lastRenderedPageBreak/>
        <w:t>trench contour to serve as points for accumulating ion energy.</w:t>
      </w:r>
    </w:p>
    <w:p w14:paraId="2DF55990" w14:textId="77777777" w:rsidR="006562D9" w:rsidRPr="004116BD" w:rsidRDefault="006562D9" w:rsidP="00C418E5">
      <w:pPr>
        <w:spacing w:line="360" w:lineRule="auto"/>
        <w:ind w:leftChars="500" w:left="1000"/>
        <w:rPr>
          <w:rFonts w:ascii="Arial" w:hAnsi="Arial" w:cs="Arial"/>
          <w:sz w:val="24"/>
          <w:szCs w:val="24"/>
        </w:rPr>
      </w:pPr>
    </w:p>
    <w:p w14:paraId="3879BAC3" w14:textId="77777777" w:rsidR="006562D9" w:rsidRPr="00D26B57" w:rsidRDefault="006562D9" w:rsidP="00C418E5">
      <w:pPr>
        <w:spacing w:line="360" w:lineRule="auto"/>
        <w:ind w:leftChars="200" w:left="400" w:firstLine="200"/>
        <w:rPr>
          <w:rFonts w:ascii="Arial" w:hAnsi="Arial" w:cs="Arial"/>
          <w:b/>
          <w:bCs/>
          <w:sz w:val="24"/>
          <w:szCs w:val="24"/>
        </w:rPr>
      </w:pPr>
      <w:r>
        <w:rPr>
          <w:rFonts w:ascii="Arial" w:hAnsi="Arial" w:cs="Arial" w:hint="eastAsia"/>
          <w:b/>
          <w:bCs/>
          <w:sz w:val="24"/>
          <w:szCs w:val="24"/>
        </w:rPr>
        <w:t xml:space="preserve">3.4.2.2 </w:t>
      </w:r>
      <w:r w:rsidRPr="00D26B57">
        <w:rPr>
          <w:rFonts w:ascii="Arial" w:hAnsi="Arial" w:cs="Arial"/>
          <w:b/>
          <w:bCs/>
          <w:sz w:val="24"/>
          <w:szCs w:val="24"/>
        </w:rPr>
        <w:t>Ion Simulation Loop</w:t>
      </w:r>
    </w:p>
    <w:p w14:paraId="3F41F8EC" w14:textId="77777777" w:rsidR="00BD46BD" w:rsidRDefault="006562D9" w:rsidP="00C418E5">
      <w:pPr>
        <w:spacing w:line="360" w:lineRule="auto"/>
        <w:ind w:leftChars="300" w:left="600"/>
        <w:rPr>
          <w:rFonts w:ascii="Arial" w:hAnsi="Arial" w:cs="Arial"/>
          <w:sz w:val="24"/>
          <w:szCs w:val="24"/>
        </w:rPr>
      </w:pPr>
      <w:r w:rsidRPr="00D26B57">
        <w:rPr>
          <w:rFonts w:ascii="Arial" w:hAnsi="Arial" w:cs="Arial"/>
          <w:b/>
          <w:bCs/>
          <w:sz w:val="24"/>
          <w:szCs w:val="24"/>
        </w:rPr>
        <w:t>Ion Generation</w:t>
      </w:r>
    </w:p>
    <w:p w14:paraId="30FE8F53" w14:textId="06BDED37" w:rsidR="006562D9" w:rsidRPr="00D26B57" w:rsidRDefault="006562D9" w:rsidP="00C418E5">
      <w:pPr>
        <w:spacing w:line="360" w:lineRule="auto"/>
        <w:ind w:leftChars="300" w:left="600"/>
        <w:rPr>
          <w:rFonts w:ascii="Arial" w:hAnsi="Arial" w:cs="Arial"/>
          <w:b/>
          <w:bCs/>
          <w:sz w:val="24"/>
          <w:szCs w:val="24"/>
        </w:rPr>
      </w:pPr>
      <w:r w:rsidRPr="00D26B57">
        <w:rPr>
          <w:rFonts w:ascii="Arial" w:hAnsi="Arial" w:cs="Arial"/>
          <w:sz w:val="24"/>
          <w:szCs w:val="24"/>
        </w:rPr>
        <w:t xml:space="preserve"> Ions were randomly generated at an initial position and direction within a defined range at the top of the trench. The initial energy (E</w:t>
      </w:r>
      <w:r w:rsidRPr="00D26B57">
        <w:rPr>
          <w:rFonts w:ascii="Arial" w:hAnsi="Arial" w:cs="Arial" w:hint="eastAsia"/>
          <w:sz w:val="24"/>
          <w:szCs w:val="24"/>
        </w:rPr>
        <w:t>_</w:t>
      </w:r>
      <w:r w:rsidRPr="00D26B57">
        <w:rPr>
          <w:rFonts w:ascii="Arial" w:hAnsi="Arial" w:cs="Arial"/>
          <w:sz w:val="24"/>
          <w:szCs w:val="24"/>
        </w:rPr>
        <w:t>init) was set to reflect the energy distribution of the training data.</w:t>
      </w:r>
    </w:p>
    <w:p w14:paraId="41508870" w14:textId="77777777" w:rsidR="00BD46BD" w:rsidRDefault="006562D9" w:rsidP="00C418E5">
      <w:pPr>
        <w:spacing w:line="360" w:lineRule="auto"/>
        <w:ind w:leftChars="300" w:left="600"/>
        <w:rPr>
          <w:rFonts w:ascii="Arial" w:hAnsi="Arial" w:cs="Arial"/>
          <w:sz w:val="24"/>
          <w:szCs w:val="24"/>
        </w:rPr>
      </w:pPr>
      <w:r w:rsidRPr="00D26B57">
        <w:rPr>
          <w:rFonts w:ascii="Arial" w:hAnsi="Arial" w:cs="Arial"/>
          <w:b/>
          <w:bCs/>
          <w:sz w:val="24"/>
          <w:szCs w:val="24"/>
        </w:rPr>
        <w:t>Trajectory Tracking</w:t>
      </w:r>
    </w:p>
    <w:p w14:paraId="30CD3DBE" w14:textId="0C555953" w:rsidR="006562D9" w:rsidRPr="00D26B57" w:rsidRDefault="006562D9" w:rsidP="00C418E5">
      <w:pPr>
        <w:spacing w:line="360" w:lineRule="auto"/>
        <w:ind w:leftChars="300" w:left="600"/>
        <w:rPr>
          <w:rFonts w:ascii="Arial" w:hAnsi="Arial" w:cs="Arial"/>
          <w:b/>
          <w:bCs/>
          <w:sz w:val="24"/>
          <w:szCs w:val="24"/>
        </w:rPr>
      </w:pPr>
      <w:r w:rsidRPr="00D26B57">
        <w:rPr>
          <w:rFonts w:ascii="Arial" w:hAnsi="Arial" w:cs="Arial"/>
          <w:sz w:val="24"/>
          <w:szCs w:val="24"/>
        </w:rPr>
        <w:t xml:space="preserve"> The linear trajectory of each ion was tracked until it collided with a trench wall.</w:t>
      </w:r>
    </w:p>
    <w:p w14:paraId="2B967988" w14:textId="77777777" w:rsidR="00BD46BD" w:rsidRDefault="006562D9" w:rsidP="00C418E5">
      <w:pPr>
        <w:spacing w:line="360" w:lineRule="auto"/>
        <w:ind w:leftChars="300" w:left="600"/>
        <w:rPr>
          <w:rFonts w:ascii="Arial" w:hAnsi="Arial" w:cs="Arial"/>
          <w:sz w:val="24"/>
          <w:szCs w:val="24"/>
        </w:rPr>
      </w:pPr>
      <w:r w:rsidRPr="00D26B57">
        <w:rPr>
          <w:rFonts w:ascii="Arial" w:hAnsi="Arial" w:cs="Arial"/>
          <w:b/>
          <w:bCs/>
          <w:sz w:val="24"/>
          <w:szCs w:val="24"/>
        </w:rPr>
        <w:t>Collision Handling</w:t>
      </w:r>
    </w:p>
    <w:p w14:paraId="4CC66CA7" w14:textId="103A6738" w:rsidR="006562D9" w:rsidRPr="00D26B57" w:rsidRDefault="006562D9" w:rsidP="00C418E5">
      <w:pPr>
        <w:spacing w:line="360" w:lineRule="auto"/>
        <w:ind w:leftChars="300" w:left="600"/>
        <w:rPr>
          <w:rFonts w:ascii="Arial" w:hAnsi="Arial" w:cs="Arial"/>
          <w:b/>
          <w:bCs/>
          <w:sz w:val="24"/>
          <w:szCs w:val="24"/>
        </w:rPr>
      </w:pPr>
      <w:r w:rsidRPr="00D26B57">
        <w:rPr>
          <w:rFonts w:ascii="Arial" w:hAnsi="Arial" w:cs="Arial"/>
          <w:sz w:val="24"/>
          <w:szCs w:val="24"/>
        </w:rPr>
        <w:t xml:space="preserve"> Upon detecting a collision, the ion's incident state (incident angle, energy) was calculated. This information was then used as input for the previously developed MDN surrogate model</w:t>
      </w:r>
      <w:r w:rsidRPr="00D26B57">
        <w:rPr>
          <w:rFonts w:ascii="Arial" w:hAnsi="Arial" w:cs="Arial" w:hint="eastAsia"/>
          <w:sz w:val="24"/>
          <w:szCs w:val="24"/>
        </w:rPr>
        <w:t>.</w:t>
      </w:r>
    </w:p>
    <w:p w14:paraId="5871008F" w14:textId="77777777" w:rsidR="00BD46BD" w:rsidRDefault="006562D9" w:rsidP="00C418E5">
      <w:pPr>
        <w:spacing w:line="360" w:lineRule="auto"/>
        <w:ind w:leftChars="300" w:left="600"/>
        <w:rPr>
          <w:rFonts w:ascii="Arial" w:hAnsi="Arial" w:cs="Arial"/>
          <w:sz w:val="24"/>
          <w:szCs w:val="24"/>
        </w:rPr>
      </w:pPr>
      <w:r w:rsidRPr="00D26B57">
        <w:rPr>
          <w:rFonts w:ascii="Arial" w:hAnsi="Arial" w:cs="Arial"/>
          <w:b/>
          <w:bCs/>
          <w:sz w:val="24"/>
          <w:szCs w:val="24"/>
        </w:rPr>
        <w:t>Reflection Prediction</w:t>
      </w:r>
    </w:p>
    <w:p w14:paraId="73431935" w14:textId="78290350" w:rsidR="006562D9" w:rsidRPr="00D26B57" w:rsidRDefault="006562D9" w:rsidP="00C418E5">
      <w:pPr>
        <w:spacing w:line="360" w:lineRule="auto"/>
        <w:ind w:leftChars="300" w:left="600"/>
        <w:rPr>
          <w:rFonts w:ascii="Arial" w:hAnsi="Arial" w:cs="Arial"/>
          <w:b/>
          <w:bCs/>
          <w:sz w:val="24"/>
          <w:szCs w:val="24"/>
        </w:rPr>
      </w:pPr>
      <w:r w:rsidRPr="00D26B57">
        <w:rPr>
          <w:rFonts w:ascii="Arial" w:hAnsi="Arial" w:cs="Arial"/>
          <w:sz w:val="24"/>
          <w:szCs w:val="24"/>
        </w:rPr>
        <w:t xml:space="preserve"> The MDN model's output determined the reflection direction and energy after the collision. The possibility of the ion being absorbed into the wall, known as implantation, was also considered during this process.</w:t>
      </w:r>
    </w:p>
    <w:p w14:paraId="68DD5B9A" w14:textId="77777777" w:rsidR="00BD46BD" w:rsidRDefault="006562D9" w:rsidP="00C418E5">
      <w:pPr>
        <w:spacing w:line="360" w:lineRule="auto"/>
        <w:ind w:leftChars="300" w:left="600"/>
        <w:rPr>
          <w:rFonts w:ascii="Arial" w:hAnsi="Arial" w:cs="Arial"/>
          <w:sz w:val="24"/>
          <w:szCs w:val="24"/>
        </w:rPr>
      </w:pPr>
      <w:r w:rsidRPr="00D26B57">
        <w:rPr>
          <w:rFonts w:ascii="Arial" w:hAnsi="Arial" w:cs="Arial"/>
          <w:b/>
          <w:bCs/>
          <w:sz w:val="24"/>
          <w:szCs w:val="24"/>
        </w:rPr>
        <w:t>Energy Recording</w:t>
      </w:r>
    </w:p>
    <w:p w14:paraId="702AFE96" w14:textId="6AF8E105" w:rsidR="006562D9" w:rsidRPr="00D26B57" w:rsidRDefault="006562D9" w:rsidP="00C418E5">
      <w:pPr>
        <w:spacing w:line="360" w:lineRule="auto"/>
        <w:ind w:leftChars="300" w:left="600"/>
        <w:rPr>
          <w:rFonts w:ascii="Arial" w:hAnsi="Arial" w:cs="Arial"/>
          <w:b/>
          <w:bCs/>
          <w:sz w:val="24"/>
          <w:szCs w:val="24"/>
        </w:rPr>
      </w:pPr>
      <w:r w:rsidRPr="00D26B57">
        <w:rPr>
          <w:rFonts w:ascii="Arial" w:hAnsi="Arial" w:cs="Arial"/>
          <w:sz w:val="24"/>
          <w:szCs w:val="24"/>
        </w:rPr>
        <w:t xml:space="preserve"> The energy transferred by the ion was accumulated at the trench nodes surrounding the point of collision or implantation. The energy was distributed with a weight based on the distance from the collision point.</w:t>
      </w:r>
    </w:p>
    <w:p w14:paraId="3C75B5E8" w14:textId="77777777" w:rsidR="006562D9" w:rsidRPr="00AF57C0" w:rsidRDefault="006562D9" w:rsidP="006562D9">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4"/>
          <w:szCs w:val="24"/>
          <w:shd w:val="clear" w:color="000000" w:fill="auto"/>
        </w:rPr>
      </w:pPr>
    </w:p>
    <w:p w14:paraId="07EA9C6E" w14:textId="758963DC" w:rsidR="0038593E" w:rsidRDefault="006562D9">
      <w:pPr>
        <w:widowControl/>
        <w:wordWrap/>
        <w:autoSpaceDE/>
        <w:autoSpaceDN/>
        <w:rPr>
          <w:rFonts w:ascii="Arial" w:hAnsi="Arial" w:cs="Arial"/>
          <w:b/>
          <w:color w:val="000000"/>
          <w:sz w:val="26"/>
          <w:szCs w:val="26"/>
          <w:shd w:val="clear" w:color="000000" w:fill="auto"/>
        </w:rPr>
      </w:pPr>
      <w:r>
        <w:rPr>
          <w:rFonts w:ascii="Arial" w:hAnsi="Arial" w:cs="Arial"/>
          <w:b/>
          <w:color w:val="000000"/>
          <w:sz w:val="26"/>
          <w:szCs w:val="26"/>
          <w:shd w:val="clear" w:color="000000" w:fill="auto"/>
        </w:rPr>
        <w:br w:type="page"/>
      </w:r>
    </w:p>
    <w:p w14:paraId="0DCA783D" w14:textId="62162DDF" w:rsidR="00942463" w:rsidRPr="005458B8" w:rsidRDefault="00942463">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sz w:val="26"/>
          <w:szCs w:val="26"/>
          <w:shd w:val="clear" w:color="000000" w:fill="auto"/>
        </w:rPr>
      </w:pPr>
      <w:r w:rsidRPr="005458B8">
        <w:rPr>
          <w:rFonts w:ascii="Arial" w:hAnsi="Arial" w:cs="Arial"/>
          <w:b/>
          <w:color w:val="000000"/>
          <w:sz w:val="26"/>
          <w:szCs w:val="26"/>
          <w:shd w:val="clear" w:color="000000" w:fill="auto"/>
        </w:rPr>
        <w:lastRenderedPageBreak/>
        <w:t>Research Schedule</w:t>
      </w:r>
    </w:p>
    <w:p w14:paraId="2B736C6A" w14:textId="77023CB1" w:rsidR="00942463" w:rsidRDefault="00942463" w:rsidP="00942463">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p>
    <w:tbl>
      <w:tblPr>
        <w:tblStyle w:val="11"/>
        <w:tblW w:w="0" w:type="auto"/>
        <w:tblInd w:w="0" w:type="dxa"/>
        <w:tblBorders>
          <w:left w:val="none" w:sz="0" w:space="0" w:color="auto"/>
          <w:right w:val="none" w:sz="0" w:space="0" w:color="auto"/>
        </w:tblBorders>
        <w:tblLayout w:type="fixed"/>
        <w:tblLook w:val="04A0" w:firstRow="1" w:lastRow="0" w:firstColumn="1" w:lastColumn="0" w:noHBand="0" w:noVBand="1"/>
      </w:tblPr>
      <w:tblGrid>
        <w:gridCol w:w="1134"/>
        <w:gridCol w:w="8494"/>
      </w:tblGrid>
      <w:tr w:rsidR="00EC7428" w:rsidRPr="00CD686A" w14:paraId="29FE6BD1" w14:textId="77777777" w:rsidTr="00EC7428">
        <w:trPr>
          <w:trHeight w:val="510"/>
        </w:trPr>
        <w:tc>
          <w:tcPr>
            <w:tcW w:w="1134" w:type="dxa"/>
            <w:shd w:val="clear" w:color="auto" w:fill="F2F2F2" w:themeFill="background1" w:themeFillShade="F2"/>
            <w:vAlign w:val="center"/>
            <w:hideMark/>
          </w:tcPr>
          <w:p w14:paraId="136B64B6" w14:textId="3F349CEC" w:rsidR="00EC7428" w:rsidRPr="00EC7428" w:rsidRDefault="00EC7428" w:rsidP="00CD686A">
            <w:pPr>
              <w:wordWrap/>
              <w:spacing w:line="216" w:lineRule="auto"/>
              <w:jc w:val="center"/>
              <w:rPr>
                <w:rFonts w:ascii="Arial" w:hAnsi="Arial" w:cs="Arial"/>
                <w:sz w:val="24"/>
                <w:szCs w:val="24"/>
              </w:rPr>
            </w:pPr>
            <w:r w:rsidRPr="00EC7428">
              <w:rPr>
                <w:rFonts w:ascii="Arial" w:hAnsi="Arial" w:cs="Arial" w:hint="eastAsia"/>
                <w:sz w:val="24"/>
                <w:szCs w:val="24"/>
              </w:rPr>
              <w:t>Month</w:t>
            </w:r>
          </w:p>
        </w:tc>
        <w:tc>
          <w:tcPr>
            <w:tcW w:w="8494" w:type="dxa"/>
            <w:shd w:val="clear" w:color="auto" w:fill="F2F2F2" w:themeFill="background1" w:themeFillShade="F2"/>
            <w:vAlign w:val="center"/>
            <w:hideMark/>
          </w:tcPr>
          <w:p w14:paraId="0CF83B0F" w14:textId="3C8BC7E0" w:rsidR="00EC7428" w:rsidRPr="00EC7428" w:rsidRDefault="00EC7428" w:rsidP="00EC7428">
            <w:pPr>
              <w:wordWrap/>
              <w:spacing w:line="216" w:lineRule="auto"/>
              <w:jc w:val="center"/>
              <w:rPr>
                <w:rFonts w:ascii="Arial" w:hAnsi="Arial" w:cs="Arial"/>
                <w:sz w:val="24"/>
                <w:szCs w:val="24"/>
              </w:rPr>
            </w:pPr>
            <w:r w:rsidRPr="00EC7428">
              <w:rPr>
                <w:rFonts w:ascii="Arial" w:hAnsi="Arial" w:cs="Arial"/>
                <w:sz w:val="24"/>
                <w:szCs w:val="24"/>
              </w:rPr>
              <w:t>Major Activities</w:t>
            </w:r>
          </w:p>
        </w:tc>
      </w:tr>
      <w:tr w:rsidR="00EC7428" w:rsidRPr="00CD686A" w14:paraId="1977A8E5" w14:textId="77777777" w:rsidTr="00EC7428">
        <w:trPr>
          <w:trHeight w:val="510"/>
        </w:trPr>
        <w:tc>
          <w:tcPr>
            <w:tcW w:w="1134" w:type="dxa"/>
            <w:shd w:val="clear" w:color="auto" w:fill="F2F2F2" w:themeFill="background1" w:themeFillShade="F2"/>
            <w:vAlign w:val="center"/>
            <w:hideMark/>
          </w:tcPr>
          <w:p w14:paraId="207B01B3" w14:textId="283209AA" w:rsidR="00EC7428" w:rsidRPr="00EC7428" w:rsidRDefault="00EC7428" w:rsidP="00CD686A">
            <w:pPr>
              <w:wordWrap/>
              <w:spacing w:line="288" w:lineRule="auto"/>
              <w:jc w:val="center"/>
              <w:rPr>
                <w:rFonts w:ascii="Arial" w:hAnsi="Arial" w:cs="Arial"/>
                <w:sz w:val="24"/>
                <w:szCs w:val="24"/>
              </w:rPr>
            </w:pPr>
            <w:r w:rsidRPr="00EC7428">
              <w:rPr>
                <w:rFonts w:ascii="Arial" w:hAnsi="Arial" w:cs="Arial" w:hint="eastAsia"/>
                <w:sz w:val="24"/>
                <w:szCs w:val="24"/>
              </w:rPr>
              <w:t>March</w:t>
            </w:r>
          </w:p>
        </w:tc>
        <w:tc>
          <w:tcPr>
            <w:tcW w:w="8494" w:type="dxa"/>
            <w:shd w:val="clear" w:color="auto" w:fill="FFFFFF" w:themeFill="background1"/>
            <w:vAlign w:val="center"/>
            <w:hideMark/>
          </w:tcPr>
          <w:p w14:paraId="31C9ED2E" w14:textId="3D0797C3" w:rsidR="00EC7428" w:rsidRDefault="00EC7428" w:rsidP="00EC7428">
            <w:pPr>
              <w:wordWrap/>
              <w:spacing w:line="360" w:lineRule="auto"/>
              <w:rPr>
                <w:rFonts w:ascii="Arial" w:hAnsi="Arial" w:cs="Arial"/>
                <w:sz w:val="24"/>
                <w:szCs w:val="24"/>
              </w:rPr>
            </w:pPr>
            <w:r w:rsidRPr="00EC7428">
              <w:rPr>
                <w:rFonts w:ascii="Arial" w:hAnsi="Arial" w:cs="Arial" w:hint="eastAsia"/>
                <w:sz w:val="24"/>
                <w:szCs w:val="24"/>
              </w:rPr>
              <w:t xml:space="preserve">- </w:t>
            </w:r>
            <w:r w:rsidRPr="00EC7428">
              <w:rPr>
                <w:rFonts w:ascii="Arial" w:hAnsi="Arial" w:cs="Arial"/>
                <w:sz w:val="24"/>
                <w:szCs w:val="24"/>
              </w:rPr>
              <w:t>Comprehensive literature review on semiconductor processes and understanding of etching processes</w:t>
            </w:r>
          </w:p>
          <w:p w14:paraId="766B1A0B" w14:textId="77777777" w:rsidR="001C49FE" w:rsidRPr="00EC7428" w:rsidRDefault="001C49FE" w:rsidP="00EC7428">
            <w:pPr>
              <w:wordWrap/>
              <w:spacing w:line="360" w:lineRule="auto"/>
              <w:rPr>
                <w:rFonts w:ascii="Arial" w:hAnsi="Arial" w:cs="Arial"/>
                <w:sz w:val="24"/>
                <w:szCs w:val="24"/>
              </w:rPr>
            </w:pPr>
          </w:p>
          <w:p w14:paraId="6A56A7FE" w14:textId="02F0871E" w:rsidR="001C49FE" w:rsidRPr="00EC7428" w:rsidRDefault="00EC7428" w:rsidP="00EC7428">
            <w:pPr>
              <w:wordWrap/>
              <w:spacing w:line="360" w:lineRule="auto"/>
              <w:rPr>
                <w:rFonts w:ascii="Arial" w:hAnsi="Arial" w:cs="Arial"/>
                <w:sz w:val="24"/>
                <w:szCs w:val="24"/>
              </w:rPr>
            </w:pPr>
            <w:r w:rsidRPr="00EC7428">
              <w:rPr>
                <w:rFonts w:ascii="Arial" w:hAnsi="Arial" w:cs="Arial" w:hint="eastAsia"/>
                <w:sz w:val="24"/>
                <w:szCs w:val="24"/>
              </w:rPr>
              <w:t xml:space="preserve">- </w:t>
            </w:r>
            <w:r w:rsidRPr="00EC7428">
              <w:rPr>
                <w:rFonts w:ascii="Arial" w:hAnsi="Arial" w:cs="Arial"/>
                <w:sz w:val="24"/>
                <w:szCs w:val="24"/>
              </w:rPr>
              <w:t>Understanding of AI and machine learning concepts and related knowledge study</w:t>
            </w:r>
          </w:p>
        </w:tc>
      </w:tr>
      <w:tr w:rsidR="00EC7428" w:rsidRPr="00CD686A" w14:paraId="47F1CFCA" w14:textId="77777777" w:rsidTr="00EC7428">
        <w:trPr>
          <w:trHeight w:val="510"/>
        </w:trPr>
        <w:tc>
          <w:tcPr>
            <w:tcW w:w="1134" w:type="dxa"/>
            <w:shd w:val="clear" w:color="auto" w:fill="F2F2F2" w:themeFill="background1" w:themeFillShade="F2"/>
            <w:vAlign w:val="center"/>
            <w:hideMark/>
          </w:tcPr>
          <w:p w14:paraId="1E972911" w14:textId="792090CA" w:rsidR="00EC7428" w:rsidRPr="00EC7428" w:rsidRDefault="00EC7428" w:rsidP="00CD686A">
            <w:pPr>
              <w:wordWrap/>
              <w:spacing w:line="288" w:lineRule="auto"/>
              <w:jc w:val="center"/>
              <w:rPr>
                <w:rFonts w:ascii="Arial" w:hAnsi="Arial" w:cs="Arial"/>
                <w:sz w:val="24"/>
                <w:szCs w:val="24"/>
              </w:rPr>
            </w:pPr>
            <w:r w:rsidRPr="00EC7428">
              <w:rPr>
                <w:rFonts w:ascii="Arial" w:hAnsi="Arial" w:cs="Arial" w:hint="eastAsia"/>
                <w:sz w:val="24"/>
                <w:szCs w:val="24"/>
              </w:rPr>
              <w:t>April</w:t>
            </w:r>
          </w:p>
        </w:tc>
        <w:tc>
          <w:tcPr>
            <w:tcW w:w="8494" w:type="dxa"/>
            <w:shd w:val="clear" w:color="auto" w:fill="FFFFFF" w:themeFill="background1"/>
            <w:vAlign w:val="center"/>
            <w:hideMark/>
          </w:tcPr>
          <w:p w14:paraId="6AFA464B" w14:textId="77777777" w:rsidR="00EC7428" w:rsidRDefault="00EC7428" w:rsidP="00EC7428">
            <w:pPr>
              <w:wordWrap/>
              <w:spacing w:line="360" w:lineRule="auto"/>
              <w:rPr>
                <w:rFonts w:ascii="Arial" w:hAnsi="Arial" w:cs="Arial"/>
                <w:sz w:val="24"/>
                <w:szCs w:val="24"/>
              </w:rPr>
            </w:pPr>
            <w:r w:rsidRPr="00EC7428">
              <w:rPr>
                <w:rFonts w:ascii="Arial" w:hAnsi="Arial" w:cs="Arial" w:hint="eastAsia"/>
                <w:sz w:val="24"/>
                <w:szCs w:val="24"/>
              </w:rPr>
              <w:t xml:space="preserve">- </w:t>
            </w:r>
            <w:r w:rsidRPr="00EC7428">
              <w:rPr>
                <w:rFonts w:ascii="Arial" w:hAnsi="Arial" w:cs="Arial"/>
                <w:sz w:val="24"/>
                <w:szCs w:val="24"/>
              </w:rPr>
              <w:t>Design methodology of MD simulation using LAMMPS and a tutorial process through simple simulation execution</w:t>
            </w:r>
          </w:p>
          <w:p w14:paraId="0CE15F09" w14:textId="77777777" w:rsidR="001C49FE" w:rsidRPr="00EC7428" w:rsidRDefault="001C49FE" w:rsidP="00EC7428">
            <w:pPr>
              <w:wordWrap/>
              <w:spacing w:line="360" w:lineRule="auto"/>
              <w:rPr>
                <w:rFonts w:ascii="Arial" w:hAnsi="Arial" w:cs="Arial"/>
                <w:sz w:val="24"/>
                <w:szCs w:val="24"/>
              </w:rPr>
            </w:pPr>
          </w:p>
          <w:p w14:paraId="6B9B82B2" w14:textId="679F0FD5" w:rsidR="00EC7428" w:rsidRPr="00EC7428" w:rsidRDefault="00EC7428" w:rsidP="00EC7428">
            <w:pPr>
              <w:wordWrap/>
              <w:spacing w:line="360" w:lineRule="auto"/>
              <w:rPr>
                <w:rFonts w:ascii="Arial" w:hAnsi="Arial" w:cs="Arial"/>
                <w:sz w:val="24"/>
                <w:szCs w:val="24"/>
              </w:rPr>
            </w:pPr>
            <w:r w:rsidRPr="00EC7428">
              <w:rPr>
                <w:rFonts w:ascii="Arial" w:hAnsi="Arial" w:cs="Arial" w:hint="eastAsia"/>
                <w:sz w:val="24"/>
                <w:szCs w:val="24"/>
              </w:rPr>
              <w:t xml:space="preserve">- </w:t>
            </w:r>
            <w:r w:rsidRPr="00EC7428">
              <w:rPr>
                <w:rFonts w:ascii="Arial" w:hAnsi="Arial" w:cs="Arial"/>
                <w:sz w:val="24"/>
                <w:szCs w:val="24"/>
              </w:rPr>
              <w:t>Development of a Python-based data processing model for preprocessing MD simulation data</w:t>
            </w:r>
          </w:p>
        </w:tc>
      </w:tr>
      <w:tr w:rsidR="00EC7428" w:rsidRPr="00CD686A" w14:paraId="553E4E7E" w14:textId="77777777" w:rsidTr="00EC7428">
        <w:trPr>
          <w:trHeight w:val="510"/>
        </w:trPr>
        <w:tc>
          <w:tcPr>
            <w:tcW w:w="1134" w:type="dxa"/>
            <w:shd w:val="clear" w:color="auto" w:fill="F2F2F2" w:themeFill="background1" w:themeFillShade="F2"/>
            <w:vAlign w:val="center"/>
            <w:hideMark/>
          </w:tcPr>
          <w:p w14:paraId="22BD4C3B" w14:textId="1ED5B7BD" w:rsidR="00EC7428" w:rsidRPr="00EC7428" w:rsidRDefault="00EC7428" w:rsidP="00A81D61">
            <w:pPr>
              <w:wordWrap/>
              <w:spacing w:line="288" w:lineRule="auto"/>
              <w:jc w:val="center"/>
              <w:rPr>
                <w:rFonts w:ascii="Arial" w:hAnsi="Arial" w:cs="Arial"/>
                <w:sz w:val="24"/>
                <w:szCs w:val="24"/>
              </w:rPr>
            </w:pPr>
            <w:r w:rsidRPr="00EC7428">
              <w:rPr>
                <w:rFonts w:ascii="Arial" w:hAnsi="Arial" w:cs="Arial" w:hint="eastAsia"/>
                <w:sz w:val="24"/>
                <w:szCs w:val="24"/>
              </w:rPr>
              <w:t>May</w:t>
            </w:r>
          </w:p>
        </w:tc>
        <w:tc>
          <w:tcPr>
            <w:tcW w:w="8494" w:type="dxa"/>
            <w:shd w:val="clear" w:color="auto" w:fill="FFFFFF" w:themeFill="background1"/>
            <w:vAlign w:val="center"/>
            <w:hideMark/>
          </w:tcPr>
          <w:p w14:paraId="486BDA48" w14:textId="4CF04F0B" w:rsidR="00EC7428" w:rsidRDefault="00EC7428" w:rsidP="00EC7428">
            <w:pPr>
              <w:wordWrap/>
              <w:spacing w:line="360" w:lineRule="auto"/>
              <w:rPr>
                <w:rFonts w:ascii="Arial" w:hAnsi="Arial" w:cs="Arial"/>
                <w:sz w:val="24"/>
                <w:szCs w:val="24"/>
              </w:rPr>
            </w:pPr>
            <w:r w:rsidRPr="00EC7428">
              <w:rPr>
                <w:rFonts w:ascii="Arial" w:hAnsi="Arial" w:cs="Arial" w:hint="eastAsia"/>
                <w:sz w:val="24"/>
                <w:szCs w:val="24"/>
              </w:rPr>
              <w:t xml:space="preserve">- </w:t>
            </w:r>
            <w:r w:rsidRPr="00EC7428">
              <w:rPr>
                <w:rFonts w:ascii="Arial" w:hAnsi="Arial" w:cs="Arial"/>
                <w:sz w:val="24"/>
                <w:szCs w:val="24"/>
              </w:rPr>
              <w:t>Design of MD simulation for single bombardment on a Si substrate using LAMMPS</w:t>
            </w:r>
          </w:p>
          <w:p w14:paraId="1A42926E" w14:textId="77777777" w:rsidR="001C49FE" w:rsidRPr="00EC7428" w:rsidRDefault="001C49FE" w:rsidP="00EC7428">
            <w:pPr>
              <w:wordWrap/>
              <w:spacing w:line="360" w:lineRule="auto"/>
              <w:rPr>
                <w:rFonts w:ascii="Arial" w:hAnsi="Arial" w:cs="Arial"/>
                <w:sz w:val="24"/>
                <w:szCs w:val="24"/>
              </w:rPr>
            </w:pPr>
          </w:p>
          <w:p w14:paraId="61B4195F" w14:textId="389909D9" w:rsidR="00EC7428" w:rsidRPr="00EC7428" w:rsidRDefault="00EC7428" w:rsidP="00EC7428">
            <w:pPr>
              <w:wordWrap/>
              <w:spacing w:line="360" w:lineRule="auto"/>
              <w:rPr>
                <w:rFonts w:ascii="Arial" w:hAnsi="Arial" w:cs="Arial"/>
                <w:sz w:val="24"/>
                <w:szCs w:val="24"/>
              </w:rPr>
            </w:pPr>
            <w:r w:rsidRPr="00EC7428">
              <w:rPr>
                <w:rFonts w:ascii="Arial" w:hAnsi="Arial" w:cs="Arial" w:hint="eastAsia"/>
                <w:sz w:val="24"/>
                <w:szCs w:val="24"/>
              </w:rPr>
              <w:t xml:space="preserve">- </w:t>
            </w:r>
            <w:r w:rsidRPr="00EC7428">
              <w:rPr>
                <w:rFonts w:ascii="Arial" w:hAnsi="Arial" w:cs="Arial"/>
                <w:sz w:val="24"/>
                <w:szCs w:val="24"/>
              </w:rPr>
              <w:t>Design of an MDN model utilizing MD simulation results with PyTorch</w:t>
            </w:r>
          </w:p>
        </w:tc>
      </w:tr>
      <w:tr w:rsidR="00EC7428" w:rsidRPr="00CD686A" w14:paraId="6871793B" w14:textId="77777777" w:rsidTr="00EC7428">
        <w:trPr>
          <w:trHeight w:val="510"/>
        </w:trPr>
        <w:tc>
          <w:tcPr>
            <w:tcW w:w="1134" w:type="dxa"/>
            <w:shd w:val="clear" w:color="auto" w:fill="F2F2F2" w:themeFill="background1" w:themeFillShade="F2"/>
            <w:vAlign w:val="center"/>
            <w:hideMark/>
          </w:tcPr>
          <w:p w14:paraId="525610B6" w14:textId="29CC083E" w:rsidR="00EC7428" w:rsidRPr="00EC7428" w:rsidRDefault="00EC7428" w:rsidP="00A81D61">
            <w:pPr>
              <w:wordWrap/>
              <w:spacing w:line="288" w:lineRule="auto"/>
              <w:jc w:val="center"/>
              <w:rPr>
                <w:rFonts w:ascii="Arial" w:hAnsi="Arial" w:cs="Arial"/>
                <w:sz w:val="24"/>
                <w:szCs w:val="24"/>
              </w:rPr>
            </w:pPr>
            <w:r w:rsidRPr="00EC7428">
              <w:rPr>
                <w:rFonts w:ascii="Arial" w:hAnsi="Arial" w:cs="Arial" w:hint="eastAsia"/>
                <w:sz w:val="24"/>
                <w:szCs w:val="24"/>
              </w:rPr>
              <w:t>June</w:t>
            </w:r>
          </w:p>
        </w:tc>
        <w:tc>
          <w:tcPr>
            <w:tcW w:w="8494" w:type="dxa"/>
            <w:shd w:val="clear" w:color="auto" w:fill="FFFFFF" w:themeFill="background1"/>
            <w:vAlign w:val="center"/>
            <w:hideMark/>
          </w:tcPr>
          <w:p w14:paraId="4EF3F258" w14:textId="08459BAA" w:rsidR="00EC7428" w:rsidRDefault="00EC7428" w:rsidP="001C49FE">
            <w:pPr>
              <w:wordWrap/>
              <w:spacing w:line="360" w:lineRule="auto"/>
              <w:rPr>
                <w:rFonts w:ascii="Arial" w:hAnsi="Arial" w:cs="Arial"/>
                <w:sz w:val="24"/>
                <w:szCs w:val="24"/>
              </w:rPr>
            </w:pPr>
            <w:r w:rsidRPr="001C49FE">
              <w:rPr>
                <w:rFonts w:ascii="Arial" w:hAnsi="Arial" w:cs="Arial" w:hint="eastAsia"/>
                <w:sz w:val="24"/>
                <w:szCs w:val="24"/>
              </w:rPr>
              <w:t xml:space="preserve">- </w:t>
            </w:r>
            <w:r w:rsidR="001C49FE" w:rsidRPr="001C49FE">
              <w:rPr>
                <w:rFonts w:ascii="Arial" w:hAnsi="Arial" w:cs="Arial"/>
                <w:sz w:val="24"/>
                <w:szCs w:val="24"/>
              </w:rPr>
              <w:t>Execution of one million simulations based on CPU for the designed simulation and development of the AI model</w:t>
            </w:r>
          </w:p>
          <w:p w14:paraId="7DC2D835" w14:textId="77777777" w:rsidR="001C49FE" w:rsidRPr="001C49FE" w:rsidRDefault="001C49FE" w:rsidP="001C49FE">
            <w:pPr>
              <w:wordWrap/>
              <w:spacing w:line="360" w:lineRule="auto"/>
              <w:rPr>
                <w:rFonts w:ascii="Arial" w:hAnsi="Arial" w:cs="Arial"/>
                <w:sz w:val="24"/>
                <w:szCs w:val="24"/>
              </w:rPr>
            </w:pPr>
          </w:p>
          <w:p w14:paraId="103F5375" w14:textId="2484EFB0" w:rsidR="00EC7428" w:rsidRPr="001C49FE" w:rsidRDefault="00EC7428" w:rsidP="001C49FE">
            <w:pPr>
              <w:wordWrap/>
              <w:spacing w:line="360" w:lineRule="auto"/>
              <w:rPr>
                <w:rFonts w:ascii="Arial" w:hAnsi="Arial" w:cs="Arial"/>
                <w:sz w:val="24"/>
                <w:szCs w:val="24"/>
              </w:rPr>
            </w:pPr>
            <w:r w:rsidRPr="001C49FE">
              <w:rPr>
                <w:rFonts w:ascii="Arial" w:hAnsi="Arial" w:cs="Arial" w:hint="eastAsia"/>
                <w:sz w:val="24"/>
                <w:szCs w:val="24"/>
              </w:rPr>
              <w:t xml:space="preserve">- </w:t>
            </w:r>
            <w:r w:rsidR="001C49FE" w:rsidRPr="001C49FE">
              <w:rPr>
                <w:rFonts w:ascii="Arial" w:hAnsi="Arial" w:cs="Arial"/>
                <w:sz w:val="24"/>
                <w:szCs w:val="24"/>
              </w:rPr>
              <w:t>Construction of a Monte Carlo framework capable of ion generation, trajectory tracking, and collision detection</w:t>
            </w:r>
          </w:p>
        </w:tc>
      </w:tr>
      <w:tr w:rsidR="00EC7428" w:rsidRPr="00CD686A" w14:paraId="1932F736" w14:textId="77777777" w:rsidTr="00EC7428">
        <w:trPr>
          <w:trHeight w:val="510"/>
        </w:trPr>
        <w:tc>
          <w:tcPr>
            <w:tcW w:w="1134" w:type="dxa"/>
            <w:shd w:val="clear" w:color="auto" w:fill="F2F2F2" w:themeFill="background1" w:themeFillShade="F2"/>
            <w:vAlign w:val="center"/>
            <w:hideMark/>
          </w:tcPr>
          <w:p w14:paraId="6444C272" w14:textId="7DF65A7C" w:rsidR="00EC7428" w:rsidRPr="00EC7428" w:rsidRDefault="00EC7428" w:rsidP="00A81D61">
            <w:pPr>
              <w:wordWrap/>
              <w:spacing w:line="288" w:lineRule="auto"/>
              <w:jc w:val="center"/>
              <w:rPr>
                <w:rFonts w:ascii="Arial" w:hAnsi="Arial" w:cs="Arial"/>
                <w:sz w:val="24"/>
                <w:szCs w:val="24"/>
              </w:rPr>
            </w:pPr>
            <w:r w:rsidRPr="00EC7428">
              <w:rPr>
                <w:rFonts w:ascii="Arial" w:hAnsi="Arial" w:cs="Arial" w:hint="eastAsia"/>
                <w:sz w:val="24"/>
                <w:szCs w:val="24"/>
              </w:rPr>
              <w:t>July</w:t>
            </w:r>
          </w:p>
        </w:tc>
        <w:tc>
          <w:tcPr>
            <w:tcW w:w="8494" w:type="dxa"/>
            <w:shd w:val="clear" w:color="auto" w:fill="FFFFFF" w:themeFill="background1"/>
            <w:vAlign w:val="center"/>
            <w:hideMark/>
          </w:tcPr>
          <w:p w14:paraId="7E21570F" w14:textId="38479F46" w:rsidR="00EC7428" w:rsidRDefault="00EC7428" w:rsidP="00F65C9D">
            <w:pPr>
              <w:wordWrap/>
              <w:spacing w:line="360" w:lineRule="auto"/>
              <w:rPr>
                <w:rFonts w:ascii="Arial" w:hAnsi="Arial" w:cs="Arial"/>
                <w:sz w:val="24"/>
                <w:szCs w:val="24"/>
              </w:rPr>
            </w:pPr>
            <w:r w:rsidRPr="00EC7428">
              <w:rPr>
                <w:rFonts w:ascii="Arial" w:hAnsi="Arial" w:cs="Arial" w:hint="eastAsia"/>
                <w:sz w:val="24"/>
                <w:szCs w:val="24"/>
              </w:rPr>
              <w:t xml:space="preserve">- </w:t>
            </w:r>
            <w:r w:rsidR="00F65C9D" w:rsidRPr="00F65C9D">
              <w:rPr>
                <w:rFonts w:ascii="Arial" w:hAnsi="Arial" w:cs="Arial"/>
                <w:sz w:val="24"/>
                <w:szCs w:val="24"/>
              </w:rPr>
              <w:t>Analysis and development to ensure that MD simulation results are effectively learned by the AI model</w:t>
            </w:r>
          </w:p>
          <w:p w14:paraId="09CECB2F" w14:textId="77777777" w:rsidR="00F65C9D" w:rsidRPr="00EC7428" w:rsidRDefault="00F65C9D" w:rsidP="00F65C9D">
            <w:pPr>
              <w:wordWrap/>
              <w:spacing w:line="360" w:lineRule="auto"/>
              <w:rPr>
                <w:rFonts w:ascii="Arial" w:hAnsi="Arial" w:cs="Arial"/>
                <w:sz w:val="24"/>
                <w:szCs w:val="24"/>
              </w:rPr>
            </w:pPr>
          </w:p>
          <w:p w14:paraId="22224EBA" w14:textId="571199D0" w:rsidR="00EC7428" w:rsidRPr="00EC7428" w:rsidRDefault="00EC7428" w:rsidP="00F65C9D">
            <w:pPr>
              <w:wordWrap/>
              <w:spacing w:line="360" w:lineRule="auto"/>
              <w:rPr>
                <w:rFonts w:ascii="Arial" w:hAnsi="Arial" w:cs="Arial"/>
                <w:sz w:val="24"/>
                <w:szCs w:val="24"/>
              </w:rPr>
            </w:pPr>
            <w:r w:rsidRPr="00EC7428">
              <w:rPr>
                <w:rFonts w:ascii="Arial" w:hAnsi="Arial" w:cs="Arial" w:hint="eastAsia"/>
                <w:sz w:val="24"/>
                <w:szCs w:val="24"/>
              </w:rPr>
              <w:t xml:space="preserve">- </w:t>
            </w:r>
            <w:r w:rsidR="00F65C9D" w:rsidRPr="00F65C9D">
              <w:rPr>
                <w:rFonts w:ascii="Arial" w:hAnsi="Arial" w:cs="Arial"/>
                <w:sz w:val="24"/>
                <w:szCs w:val="24"/>
              </w:rPr>
              <w:t>Analysis and visualization of ion trajectories, collision points, and energy heatmaps from the Monte Carlo system</w:t>
            </w:r>
          </w:p>
        </w:tc>
      </w:tr>
      <w:tr w:rsidR="00EC7428" w:rsidRPr="00CD686A" w14:paraId="5F70EA0D" w14:textId="77777777" w:rsidTr="00EC7428">
        <w:trPr>
          <w:trHeight w:val="510"/>
        </w:trPr>
        <w:tc>
          <w:tcPr>
            <w:tcW w:w="1134" w:type="dxa"/>
            <w:shd w:val="clear" w:color="auto" w:fill="F2F2F2" w:themeFill="background1" w:themeFillShade="F2"/>
            <w:vAlign w:val="center"/>
          </w:tcPr>
          <w:p w14:paraId="60872D97" w14:textId="2BD90A2F" w:rsidR="00EC7428" w:rsidRPr="00EC7428" w:rsidRDefault="00EC7428" w:rsidP="00A81D61">
            <w:pPr>
              <w:wordWrap/>
              <w:spacing w:line="288" w:lineRule="auto"/>
              <w:jc w:val="center"/>
              <w:rPr>
                <w:rFonts w:ascii="Arial" w:hAnsi="Arial" w:cs="Arial"/>
                <w:sz w:val="24"/>
                <w:szCs w:val="24"/>
              </w:rPr>
            </w:pPr>
            <w:r w:rsidRPr="00EC7428">
              <w:rPr>
                <w:rFonts w:ascii="Arial" w:hAnsi="Arial" w:cs="Arial" w:hint="eastAsia"/>
                <w:sz w:val="24"/>
                <w:szCs w:val="24"/>
              </w:rPr>
              <w:t>August</w:t>
            </w:r>
          </w:p>
        </w:tc>
        <w:tc>
          <w:tcPr>
            <w:tcW w:w="8494" w:type="dxa"/>
            <w:shd w:val="clear" w:color="auto" w:fill="FFFFFF" w:themeFill="background1"/>
            <w:vAlign w:val="center"/>
          </w:tcPr>
          <w:p w14:paraId="2F0F3FAC" w14:textId="68D90AA8" w:rsidR="00EC7428" w:rsidRDefault="00EC7428" w:rsidP="007677E7">
            <w:pPr>
              <w:wordWrap/>
              <w:spacing w:line="360" w:lineRule="auto"/>
              <w:rPr>
                <w:rFonts w:ascii="Arial" w:hAnsi="Arial" w:cs="Arial"/>
                <w:sz w:val="24"/>
                <w:szCs w:val="24"/>
              </w:rPr>
            </w:pPr>
            <w:r w:rsidRPr="00EC7428">
              <w:rPr>
                <w:rFonts w:ascii="Arial" w:hAnsi="Arial" w:cs="Arial" w:hint="eastAsia"/>
                <w:sz w:val="24"/>
                <w:szCs w:val="24"/>
              </w:rPr>
              <w:t xml:space="preserve">- </w:t>
            </w:r>
            <w:r w:rsidR="007677E7" w:rsidRPr="007677E7">
              <w:rPr>
                <w:rFonts w:ascii="Arial" w:hAnsi="Arial" w:cs="Arial"/>
                <w:sz w:val="24"/>
                <w:szCs w:val="24"/>
              </w:rPr>
              <w:t>Integration and development of a DNN model developed using MD simulation with Monte Carlo simulation</w:t>
            </w:r>
          </w:p>
          <w:p w14:paraId="4B91EF15" w14:textId="77777777" w:rsidR="001C49FE" w:rsidRPr="00EC7428" w:rsidRDefault="001C49FE" w:rsidP="007677E7">
            <w:pPr>
              <w:wordWrap/>
              <w:spacing w:line="360" w:lineRule="auto"/>
              <w:rPr>
                <w:rFonts w:ascii="Arial" w:hAnsi="Arial" w:cs="Arial"/>
                <w:sz w:val="24"/>
                <w:szCs w:val="24"/>
              </w:rPr>
            </w:pPr>
          </w:p>
          <w:p w14:paraId="6892B685" w14:textId="32DD88F0" w:rsidR="00EC7428" w:rsidRPr="00EC7428" w:rsidRDefault="00EC7428" w:rsidP="007677E7">
            <w:pPr>
              <w:wordWrap/>
              <w:spacing w:line="360" w:lineRule="auto"/>
              <w:rPr>
                <w:rFonts w:ascii="Arial" w:hAnsi="Arial" w:cs="Arial"/>
                <w:sz w:val="24"/>
                <w:szCs w:val="24"/>
              </w:rPr>
            </w:pPr>
            <w:r w:rsidRPr="00EC7428">
              <w:rPr>
                <w:rFonts w:ascii="Arial" w:hAnsi="Arial" w:cs="Arial" w:hint="eastAsia"/>
                <w:sz w:val="24"/>
                <w:szCs w:val="24"/>
              </w:rPr>
              <w:t xml:space="preserve">- </w:t>
            </w:r>
            <w:r w:rsidR="007677E7" w:rsidRPr="007677E7">
              <w:rPr>
                <w:rFonts w:ascii="Arial" w:hAnsi="Arial" w:cs="Arial"/>
                <w:sz w:val="24"/>
                <w:szCs w:val="24"/>
              </w:rPr>
              <w:t>Report writing and poster preparation</w:t>
            </w:r>
          </w:p>
        </w:tc>
      </w:tr>
    </w:tbl>
    <w:p w14:paraId="0612F774" w14:textId="77777777" w:rsidR="001D2462" w:rsidRPr="00C54287" w:rsidRDefault="001D2462" w:rsidP="002A2479">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sz w:val="24"/>
          <w:szCs w:val="24"/>
          <w:shd w:val="clear" w:color="000000" w:fill="auto"/>
        </w:rPr>
      </w:pPr>
    </w:p>
    <w:p w14:paraId="08CA06C7" w14:textId="77777777" w:rsidR="00EC7428" w:rsidRDefault="00EC7428">
      <w:pPr>
        <w:widowControl/>
        <w:wordWrap/>
        <w:autoSpaceDE/>
        <w:autoSpaceDN/>
        <w:rPr>
          <w:rFonts w:ascii="Arial" w:hAnsi="Arial" w:cs="Arial"/>
          <w:b/>
          <w:color w:val="000000"/>
          <w:sz w:val="26"/>
          <w:szCs w:val="26"/>
          <w:shd w:val="clear" w:color="000000" w:fill="auto"/>
        </w:rPr>
      </w:pPr>
      <w:r>
        <w:rPr>
          <w:rFonts w:ascii="Arial" w:hAnsi="Arial" w:cs="Arial"/>
          <w:b/>
          <w:color w:val="000000"/>
          <w:sz w:val="26"/>
          <w:szCs w:val="26"/>
          <w:shd w:val="clear" w:color="000000" w:fill="auto"/>
        </w:rPr>
        <w:br w:type="page"/>
      </w:r>
    </w:p>
    <w:p w14:paraId="4E9111D9" w14:textId="23A6C0F1" w:rsidR="005E1F58" w:rsidRPr="00CA6A74" w:rsidRDefault="005E1F58">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color w:val="000000"/>
          <w:sz w:val="24"/>
          <w:szCs w:val="24"/>
          <w:shd w:val="clear" w:color="000000" w:fill="auto"/>
        </w:rPr>
      </w:pPr>
      <w:r w:rsidRPr="00B96827">
        <w:rPr>
          <w:rFonts w:ascii="Arial" w:hAnsi="Arial" w:cs="Arial"/>
          <w:b/>
          <w:color w:val="000000"/>
          <w:sz w:val="26"/>
          <w:szCs w:val="26"/>
          <w:shd w:val="clear" w:color="000000" w:fill="auto"/>
        </w:rPr>
        <w:lastRenderedPageBreak/>
        <w:t>Research Results</w:t>
      </w:r>
    </w:p>
    <w:p w14:paraId="75F70AAF" w14:textId="77777777"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4"/>
          <w:szCs w:val="24"/>
          <w:shd w:val="clear" w:color="000000" w:fill="auto"/>
        </w:rPr>
      </w:pPr>
    </w:p>
    <w:p w14:paraId="40AF6060" w14:textId="4CA1CB0A" w:rsidR="00D85665" w:rsidRDefault="00D85665" w:rsidP="0028074F">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4"/>
          <w:szCs w:val="24"/>
          <w:shd w:val="clear" w:color="000000" w:fill="auto"/>
        </w:rPr>
      </w:pPr>
      <w:r>
        <w:rPr>
          <w:rFonts w:ascii="Arial" w:hAnsi="Arial" w:cs="Arial" w:hint="eastAsia"/>
          <w:b/>
          <w:color w:val="000000"/>
          <w:sz w:val="24"/>
          <w:szCs w:val="24"/>
          <w:shd w:val="clear" w:color="000000" w:fill="auto"/>
        </w:rPr>
        <w:t xml:space="preserve">5.1 </w:t>
      </w:r>
      <w:r w:rsidR="00CA6A74" w:rsidRPr="00CA6A74">
        <w:rPr>
          <w:rFonts w:ascii="Arial" w:hAnsi="Arial" w:cs="Arial"/>
          <w:b/>
          <w:color w:val="000000"/>
          <w:sz w:val="24"/>
          <w:szCs w:val="24"/>
          <w:shd w:val="clear" w:color="000000" w:fill="auto"/>
        </w:rPr>
        <w:t>Analysis of Ion Collision and Collision Cascades</w:t>
      </w:r>
    </w:p>
    <w:p w14:paraId="64E8CEBC" w14:textId="2DEC840E" w:rsidR="00D85665"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Cs/>
          <w:color w:val="000000"/>
          <w:sz w:val="24"/>
          <w:szCs w:val="24"/>
          <w:shd w:val="clear" w:color="000000" w:fill="auto"/>
        </w:rPr>
      </w:pPr>
      <w:r w:rsidRPr="00CA6A74">
        <w:rPr>
          <w:rFonts w:ascii="Arial" w:hAnsi="Arial" w:cs="Arial"/>
          <w:bCs/>
          <w:color w:val="000000"/>
          <w:sz w:val="24"/>
          <w:szCs w:val="24"/>
          <w:shd w:val="clear" w:color="000000" w:fill="auto"/>
        </w:rPr>
        <w:t>In this study, molecular dynamics (MD) simulations were employed to investigate the phenomena that occur during the collision of an ion with a substrate. The events arising from the bombardment of a silicon (Si) substrate with argon (Ar) ions were simulated using the LAMMPS (Large-scale Atomic/Molecular Massively Parallel Simulator) package. The results from these simulations are presented as follows.</w:t>
      </w:r>
    </w:p>
    <w:p w14:paraId="7C2FF15A" w14:textId="77777777"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4"/>
          <w:szCs w:val="24"/>
          <w:shd w:val="clear" w:color="000000" w:fill="auto"/>
        </w:rPr>
      </w:pPr>
    </w:p>
    <w:p w14:paraId="168E3C7A" w14:textId="5BF7AD82"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4"/>
          <w:szCs w:val="24"/>
          <w:shd w:val="clear" w:color="000000" w:fill="auto"/>
        </w:rPr>
      </w:pPr>
      <w:r w:rsidRPr="00CA6A74">
        <w:rPr>
          <w:rFonts w:ascii="Arial" w:hAnsi="Arial" w:cs="Arial"/>
          <w:b/>
          <w:color w:val="000000"/>
          <w:sz w:val="24"/>
          <w:szCs w:val="24"/>
          <w:shd w:val="clear" w:color="000000" w:fill="auto"/>
        </w:rPr>
        <w:t>5.1.1 Temporal Visualization of the Interaction</w:t>
      </w:r>
    </w:p>
    <w:p w14:paraId="3E92FD25" w14:textId="77777777"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400" w:firstLine="400"/>
        <w:textAlignment w:val="baseline"/>
        <w:rPr>
          <w:rFonts w:ascii="Arial" w:hAnsi="Arial" w:cs="Arial"/>
          <w:b/>
          <w:color w:val="000000"/>
          <w:sz w:val="24"/>
          <w:szCs w:val="24"/>
          <w:shd w:val="clear" w:color="000000" w:fill="auto"/>
        </w:rPr>
      </w:pPr>
    </w:p>
    <w:p w14:paraId="2F3AB619" w14:textId="2161C36D"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400" w:firstLine="400"/>
        <w:textAlignment w:val="baseline"/>
        <w:rPr>
          <w:rFonts w:ascii="Arial" w:hAnsi="Arial" w:cs="Arial"/>
          <w:b/>
          <w:color w:val="000000"/>
          <w:sz w:val="24"/>
          <w:szCs w:val="24"/>
          <w:shd w:val="clear" w:color="000000" w:fill="auto"/>
        </w:rPr>
      </w:pPr>
      <w:r w:rsidRPr="00CA6A74">
        <w:rPr>
          <w:rFonts w:ascii="Arial" w:hAnsi="Arial" w:cs="Arial"/>
          <w:b/>
          <w:color w:val="000000"/>
          <w:sz w:val="24"/>
          <w:szCs w:val="24"/>
          <w:shd w:val="clear" w:color="000000" w:fill="auto"/>
        </w:rPr>
        <w:t>5.1.1.1 Prior to Impact</w:t>
      </w:r>
    </w:p>
    <w:p w14:paraId="53363CD9" w14:textId="3E7A9385"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r w:rsidRPr="00CA6A74">
        <w:rPr>
          <w:rFonts w:ascii="Arial" w:hAnsi="Arial" w:cs="Arial"/>
          <w:bCs/>
          <w:color w:val="000000"/>
          <w:sz w:val="24"/>
          <w:szCs w:val="24"/>
          <w:shd w:val="clear" w:color="000000" w:fill="auto"/>
        </w:rPr>
        <w:t>At the commencement of the simulation, an Ar ion is generated with a prescribed kinetic energy and incident angle and proceeds to approach the substrate. The accompanying figure provides a schematic representation of the initial state of the simulation system.</w:t>
      </w:r>
    </w:p>
    <w:p w14:paraId="0A79C69B" w14:textId="77777777"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565E9FFC" w14:textId="7F6C61D9" w:rsidR="00CA6A74" w:rsidRDefault="00CA6A74" w:rsidP="0028074F">
      <w:pPr>
        <w:keepNext/>
        <w:pBdr>
          <w:top w:val="none" w:sz="2" w:space="0" w:color="000000"/>
          <w:left w:val="none" w:sz="2" w:space="1" w:color="000000"/>
          <w:bottom w:val="none" w:sz="2" w:space="0" w:color="000000"/>
          <w:right w:val="none" w:sz="2" w:space="0" w:color="000000"/>
        </w:pBdr>
        <w:spacing w:after="0" w:line="360" w:lineRule="auto"/>
        <w:ind w:left="800"/>
        <w:textAlignment w:val="baseline"/>
      </w:pPr>
      <w:r w:rsidRPr="00CA6A74">
        <w:rPr>
          <w:rFonts w:ascii="Arial" w:hAnsi="Arial" w:cs="Arial"/>
          <w:bCs/>
          <w:noProof/>
          <w:color w:val="000000"/>
          <w:sz w:val="24"/>
          <w:szCs w:val="24"/>
          <w:shd w:val="clear" w:color="000000" w:fill="auto"/>
        </w:rPr>
        <w:drawing>
          <wp:inline distT="0" distB="0" distL="0" distR="0" wp14:anchorId="17260A9B" wp14:editId="3FC34020">
            <wp:extent cx="2748951" cy="2060711"/>
            <wp:effectExtent l="0" t="0" r="0" b="0"/>
            <wp:docPr id="91454232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04096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5563" cy="2073164"/>
                    </a:xfrm>
                    <a:prstGeom prst="rect">
                      <a:avLst/>
                    </a:prstGeom>
                    <a:noFill/>
                    <a:ln>
                      <a:noFill/>
                    </a:ln>
                  </pic:spPr>
                </pic:pic>
              </a:graphicData>
            </a:graphic>
          </wp:inline>
        </w:drawing>
      </w:r>
      <w:r w:rsidRPr="00CA6A74">
        <w:rPr>
          <w:rFonts w:ascii="Arial" w:hAnsi="Arial" w:cs="Arial"/>
          <w:bCs/>
          <w:noProof/>
          <w:color w:val="000000"/>
          <w:sz w:val="24"/>
          <w:szCs w:val="24"/>
          <w:shd w:val="clear" w:color="000000" w:fill="auto"/>
        </w:rPr>
        <w:drawing>
          <wp:inline distT="0" distB="0" distL="0" distR="0" wp14:anchorId="7BF2C268" wp14:editId="3726FFF7">
            <wp:extent cx="2714445" cy="2036949"/>
            <wp:effectExtent l="0" t="0" r="0" b="1905"/>
            <wp:docPr id="107943885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041148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8669" cy="2047623"/>
                    </a:xfrm>
                    <a:prstGeom prst="rect">
                      <a:avLst/>
                    </a:prstGeom>
                    <a:noFill/>
                    <a:ln>
                      <a:noFill/>
                    </a:ln>
                  </pic:spPr>
                </pic:pic>
              </a:graphicData>
            </a:graphic>
          </wp:inline>
        </w:drawing>
      </w:r>
    </w:p>
    <w:p w14:paraId="072C6F00" w14:textId="508294FA" w:rsidR="00CA6A74" w:rsidRDefault="00CA6A74" w:rsidP="0028074F">
      <w:pPr>
        <w:pStyle w:val="af3"/>
        <w:spacing w:line="360" w:lineRule="auto"/>
        <w:jc w:val="center"/>
      </w:pPr>
      <w:r>
        <w:t xml:space="preserve">Figure </w:t>
      </w:r>
      <w:fldSimple w:instr=" SEQ Figure \* ARABIC ">
        <w:r w:rsidR="000A5067">
          <w:rPr>
            <w:noProof/>
          </w:rPr>
          <w:t>5</w:t>
        </w:r>
      </w:fldSimple>
      <w:r>
        <w:rPr>
          <w:rFonts w:hint="eastAsia"/>
        </w:rPr>
        <w:t xml:space="preserve">. </w:t>
      </w:r>
      <w:r w:rsidRPr="00C17D3A">
        <w:t>Initial position of the incident ion</w:t>
      </w:r>
    </w:p>
    <w:p w14:paraId="63F47014" w14:textId="5FA37913"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39BE460B" w14:textId="77777777"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
          <w:bCs/>
          <w:color w:val="000000"/>
          <w:sz w:val="24"/>
          <w:szCs w:val="24"/>
          <w:shd w:val="clear" w:color="000000" w:fill="auto"/>
        </w:rPr>
      </w:pPr>
      <w:r w:rsidRPr="00CA6A74">
        <w:rPr>
          <w:rFonts w:ascii="Arial" w:hAnsi="Arial" w:cs="Arial"/>
          <w:b/>
          <w:bCs/>
          <w:color w:val="000000"/>
          <w:sz w:val="24"/>
          <w:szCs w:val="24"/>
          <w:shd w:val="clear" w:color="000000" w:fill="auto"/>
        </w:rPr>
        <w:t>5.1.1.2 Initial Collision and Ion Energy Transfer</w:t>
      </w:r>
    </w:p>
    <w:p w14:paraId="5391F208" w14:textId="77777777"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r w:rsidRPr="00CA6A74">
        <w:rPr>
          <w:rFonts w:ascii="Arial" w:hAnsi="Arial" w:cs="Arial"/>
          <w:bCs/>
          <w:color w:val="000000"/>
          <w:sz w:val="24"/>
          <w:szCs w:val="24"/>
          <w:shd w:val="clear" w:color="000000" w:fill="auto"/>
        </w:rPr>
        <w:t xml:space="preserve">The initial angle and energy of the incoming Argon (Ar) ion determine the specific point of collision with a surface Silicon (Si) atom. Upon this collision, the Ar ion transfers most of its kinetic energy. Consequently, the energized Si atoms subsequently transfer this energy, causing the structure to change. In particular, a strong collision can result in the ejection of a Si atom, a process known as sputtering. It was observed that for Ar ions with energies of 40 eV or more, sputtering of the Si </w:t>
      </w:r>
      <w:r w:rsidRPr="00CA6A74">
        <w:rPr>
          <w:rFonts w:ascii="Arial" w:hAnsi="Arial" w:cs="Arial"/>
          <w:bCs/>
          <w:color w:val="000000"/>
          <w:sz w:val="24"/>
          <w:szCs w:val="24"/>
          <w:shd w:val="clear" w:color="000000" w:fill="auto"/>
        </w:rPr>
        <w:lastRenderedPageBreak/>
        <w:t>atom can occur upon direct collision, though this is dependent on the angle of incidence.</w:t>
      </w:r>
    </w:p>
    <w:p w14:paraId="297198A1" w14:textId="337CACB2"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2CFE6DFB" w14:textId="77777777" w:rsidR="00CA6A74" w:rsidRDefault="00CA6A74" w:rsidP="0028074F">
      <w:pPr>
        <w:keepNext/>
        <w:pBdr>
          <w:top w:val="none" w:sz="2" w:space="0" w:color="000000"/>
          <w:left w:val="none" w:sz="2" w:space="1" w:color="000000"/>
          <w:bottom w:val="none" w:sz="2" w:space="0" w:color="000000"/>
          <w:right w:val="none" w:sz="2" w:space="0" w:color="000000"/>
        </w:pBdr>
        <w:spacing w:after="0" w:line="360" w:lineRule="auto"/>
        <w:ind w:left="800"/>
        <w:textAlignment w:val="baseline"/>
      </w:pPr>
      <w:r w:rsidRPr="00CA6A74">
        <w:rPr>
          <w:rFonts w:ascii="Arial" w:hAnsi="Arial" w:cs="Arial"/>
          <w:bCs/>
          <w:noProof/>
          <w:color w:val="000000"/>
          <w:sz w:val="24"/>
          <w:szCs w:val="24"/>
          <w:shd w:val="clear" w:color="000000" w:fill="auto"/>
        </w:rPr>
        <w:drawing>
          <wp:inline distT="0" distB="0" distL="0" distR="0" wp14:anchorId="5876537A" wp14:editId="534031F8">
            <wp:extent cx="2695955" cy="2024332"/>
            <wp:effectExtent l="0" t="0" r="0" b="0"/>
            <wp:docPr id="58401840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04119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2888" cy="2037047"/>
                    </a:xfrm>
                    <a:prstGeom prst="rect">
                      <a:avLst/>
                    </a:prstGeom>
                    <a:noFill/>
                    <a:ln>
                      <a:noFill/>
                    </a:ln>
                  </pic:spPr>
                </pic:pic>
              </a:graphicData>
            </a:graphic>
          </wp:inline>
        </w:drawing>
      </w:r>
      <w:r w:rsidRPr="00CA6A74">
        <w:rPr>
          <w:rFonts w:ascii="Arial" w:hAnsi="Arial" w:cs="Arial"/>
          <w:bCs/>
          <w:noProof/>
          <w:color w:val="000000"/>
          <w:sz w:val="24"/>
          <w:szCs w:val="24"/>
          <w:shd w:val="clear" w:color="000000" w:fill="auto"/>
        </w:rPr>
        <w:drawing>
          <wp:inline distT="0" distB="0" distL="0" distR="0" wp14:anchorId="18C5D585" wp14:editId="414D46CC">
            <wp:extent cx="2708096" cy="2030083"/>
            <wp:effectExtent l="0" t="0" r="0" b="8890"/>
            <wp:docPr id="62914546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04122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5275" cy="2035465"/>
                    </a:xfrm>
                    <a:prstGeom prst="rect">
                      <a:avLst/>
                    </a:prstGeom>
                    <a:noFill/>
                    <a:ln>
                      <a:noFill/>
                    </a:ln>
                  </pic:spPr>
                </pic:pic>
              </a:graphicData>
            </a:graphic>
          </wp:inline>
        </w:drawing>
      </w:r>
    </w:p>
    <w:p w14:paraId="789CFD9E" w14:textId="1FC1E6F6" w:rsidR="00CA6A74" w:rsidRPr="00CA6A74" w:rsidRDefault="00CA6A74" w:rsidP="0028074F">
      <w:pPr>
        <w:pStyle w:val="af3"/>
        <w:spacing w:line="360" w:lineRule="auto"/>
        <w:jc w:val="center"/>
        <w:rPr>
          <w:rFonts w:ascii="Arial" w:hAnsi="Arial" w:cs="Arial"/>
          <w:color w:val="000000"/>
          <w:sz w:val="24"/>
          <w:szCs w:val="24"/>
          <w:shd w:val="clear" w:color="000000" w:fill="auto"/>
        </w:rPr>
      </w:pPr>
      <w:r>
        <w:t xml:space="preserve">Figure </w:t>
      </w:r>
      <w:fldSimple w:instr=" SEQ Figure \* ARABIC ">
        <w:r w:rsidR="000A5067">
          <w:rPr>
            <w:noProof/>
          </w:rPr>
          <w:t>6</w:t>
        </w:r>
      </w:fldSimple>
      <w:r>
        <w:rPr>
          <w:rFonts w:hint="eastAsia"/>
        </w:rPr>
        <w:t>. Ion collision</w:t>
      </w:r>
    </w:p>
    <w:p w14:paraId="4E6D494F" w14:textId="39BAA058"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3A717510" w14:textId="77777777"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
          <w:bCs/>
          <w:color w:val="000000"/>
          <w:sz w:val="24"/>
          <w:szCs w:val="24"/>
          <w:shd w:val="clear" w:color="000000" w:fill="auto"/>
        </w:rPr>
      </w:pPr>
      <w:r w:rsidRPr="00CA6A74">
        <w:rPr>
          <w:rFonts w:ascii="Arial" w:hAnsi="Arial" w:cs="Arial"/>
          <w:b/>
          <w:bCs/>
          <w:color w:val="000000"/>
          <w:sz w:val="24"/>
          <w:szCs w:val="24"/>
          <w:shd w:val="clear" w:color="000000" w:fill="auto"/>
        </w:rPr>
        <w:t>5.1.1.3 Sputtering and Scattering</w:t>
      </w:r>
    </w:p>
    <w:p w14:paraId="2DA4CC0B" w14:textId="77777777"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r w:rsidRPr="00CA6A74">
        <w:rPr>
          <w:rFonts w:ascii="Arial" w:hAnsi="Arial" w:cs="Arial"/>
          <w:bCs/>
          <w:color w:val="000000"/>
          <w:sz w:val="24"/>
          <w:szCs w:val="24"/>
          <w:shd w:val="clear" w:color="000000" w:fill="auto"/>
        </w:rPr>
        <w:t>Depending on the angle and energy of the incoming Ar ions, they either scatter or collide forcefully with the substrate, leading to the sputtering of Si atoms. When the ions were bombarded with energies ranging from 0 eV to 100 eV, the total number of sputtered Si atoms was 58,319, which was not a particularly high yield. The energy distribution of the sputtered Si atoms is presented below. It was observed that sputtered atoms with kinetic energies below 0.2 eV accounted for 41% of the total, indicating that a majority of the sputtered atoms possess very low energy.</w:t>
      </w:r>
    </w:p>
    <w:p w14:paraId="63D55CAA" w14:textId="77777777"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2699C77D" w14:textId="77777777" w:rsidR="00CA6A74" w:rsidRDefault="00CA6A74" w:rsidP="0028074F">
      <w:pPr>
        <w:keepNext/>
        <w:pBdr>
          <w:top w:val="none" w:sz="2" w:space="0" w:color="000000"/>
          <w:left w:val="none" w:sz="2" w:space="1" w:color="000000"/>
          <w:bottom w:val="none" w:sz="2" w:space="0" w:color="000000"/>
          <w:right w:val="none" w:sz="2" w:space="0" w:color="000000"/>
        </w:pBdr>
        <w:spacing w:after="0" w:line="360" w:lineRule="auto"/>
        <w:ind w:left="800"/>
        <w:textAlignment w:val="baseline"/>
      </w:pPr>
      <w:r w:rsidRPr="00CA6A74">
        <w:rPr>
          <w:rFonts w:ascii="Arial" w:hAnsi="Arial" w:cs="Arial"/>
          <w:bCs/>
          <w:noProof/>
          <w:color w:val="000000"/>
          <w:sz w:val="24"/>
          <w:szCs w:val="24"/>
          <w:shd w:val="clear" w:color="000000" w:fill="auto"/>
        </w:rPr>
        <w:drawing>
          <wp:inline distT="0" distB="0" distL="0" distR="0" wp14:anchorId="36AC7C47" wp14:editId="5C4B2A95">
            <wp:extent cx="2639683" cy="1978531"/>
            <wp:effectExtent l="0" t="0" r="8890" b="3175"/>
            <wp:docPr id="22327651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041400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43461" cy="1981363"/>
                    </a:xfrm>
                    <a:prstGeom prst="rect">
                      <a:avLst/>
                    </a:prstGeom>
                    <a:noFill/>
                    <a:ln>
                      <a:noFill/>
                    </a:ln>
                  </pic:spPr>
                </pic:pic>
              </a:graphicData>
            </a:graphic>
          </wp:inline>
        </w:drawing>
      </w:r>
      <w:r w:rsidRPr="00CA6A74">
        <w:rPr>
          <w:rFonts w:ascii="Arial" w:hAnsi="Arial" w:cs="Arial"/>
          <w:bCs/>
          <w:noProof/>
          <w:color w:val="000000"/>
          <w:sz w:val="24"/>
          <w:szCs w:val="24"/>
          <w:shd w:val="clear" w:color="000000" w:fill="auto"/>
        </w:rPr>
        <w:drawing>
          <wp:inline distT="0" distB="0" distL="0" distR="0" wp14:anchorId="60C6B1A1" wp14:editId="3AE41D77">
            <wp:extent cx="2637410" cy="1976826"/>
            <wp:effectExtent l="0" t="0" r="0" b="4445"/>
            <wp:docPr id="815760573"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041450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7495" cy="1984385"/>
                    </a:xfrm>
                    <a:prstGeom prst="rect">
                      <a:avLst/>
                    </a:prstGeom>
                    <a:noFill/>
                    <a:ln>
                      <a:noFill/>
                    </a:ln>
                  </pic:spPr>
                </pic:pic>
              </a:graphicData>
            </a:graphic>
          </wp:inline>
        </w:drawing>
      </w:r>
    </w:p>
    <w:p w14:paraId="41995A82" w14:textId="418AF4E6" w:rsidR="00CA6A74" w:rsidRPr="00CA6A74" w:rsidRDefault="00CA6A74" w:rsidP="0028074F">
      <w:pPr>
        <w:pStyle w:val="af3"/>
        <w:spacing w:line="360" w:lineRule="auto"/>
        <w:jc w:val="center"/>
        <w:rPr>
          <w:rFonts w:ascii="Arial" w:hAnsi="Arial" w:cs="Arial"/>
          <w:color w:val="000000"/>
          <w:sz w:val="24"/>
          <w:szCs w:val="24"/>
          <w:shd w:val="clear" w:color="000000" w:fill="auto"/>
        </w:rPr>
      </w:pPr>
      <w:r>
        <w:t xml:space="preserve">Figure </w:t>
      </w:r>
      <w:fldSimple w:instr=" SEQ Figure \* ARABIC ">
        <w:r w:rsidR="000A5067">
          <w:rPr>
            <w:noProof/>
          </w:rPr>
          <w:t>7</w:t>
        </w:r>
      </w:fldSimple>
      <w:r>
        <w:rPr>
          <w:rFonts w:hint="eastAsia"/>
        </w:rPr>
        <w:t xml:space="preserve">. </w:t>
      </w:r>
      <w:r w:rsidRPr="00C718AE">
        <w:t>Reflecting Ion Simulation</w:t>
      </w:r>
    </w:p>
    <w:p w14:paraId="12287C4C" w14:textId="33321215"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7C3144BB" w14:textId="77777777" w:rsidR="00CA6A74" w:rsidRDefault="00CA6A74" w:rsidP="0028074F">
      <w:pPr>
        <w:keepNext/>
        <w:pBdr>
          <w:top w:val="none" w:sz="2" w:space="0" w:color="000000"/>
          <w:left w:val="none" w:sz="2" w:space="1" w:color="000000"/>
          <w:bottom w:val="none" w:sz="2" w:space="0" w:color="000000"/>
          <w:right w:val="none" w:sz="2" w:space="0" w:color="000000"/>
        </w:pBdr>
        <w:spacing w:after="0" w:line="360" w:lineRule="auto"/>
        <w:ind w:left="800"/>
        <w:textAlignment w:val="baseline"/>
      </w:pPr>
      <w:r w:rsidRPr="00CA6A74">
        <w:rPr>
          <w:rFonts w:ascii="Arial" w:hAnsi="Arial" w:cs="Arial"/>
          <w:bCs/>
          <w:noProof/>
          <w:color w:val="000000"/>
          <w:sz w:val="24"/>
          <w:szCs w:val="24"/>
          <w:shd w:val="clear" w:color="000000" w:fill="auto"/>
        </w:rPr>
        <w:lastRenderedPageBreak/>
        <w:drawing>
          <wp:inline distT="0" distB="0" distL="0" distR="0" wp14:anchorId="144CA5F8" wp14:editId="5D6305D8">
            <wp:extent cx="2507411" cy="1879389"/>
            <wp:effectExtent l="0" t="0" r="7620" b="6985"/>
            <wp:docPr id="4721796"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15107940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11484" cy="1882442"/>
                    </a:xfrm>
                    <a:prstGeom prst="rect">
                      <a:avLst/>
                    </a:prstGeom>
                    <a:noFill/>
                    <a:ln>
                      <a:noFill/>
                    </a:ln>
                  </pic:spPr>
                </pic:pic>
              </a:graphicData>
            </a:graphic>
          </wp:inline>
        </w:drawing>
      </w:r>
      <w:r w:rsidRPr="00CA6A74">
        <w:rPr>
          <w:rFonts w:ascii="Arial" w:hAnsi="Arial" w:cs="Arial"/>
          <w:bCs/>
          <w:noProof/>
          <w:color w:val="000000"/>
          <w:sz w:val="24"/>
          <w:szCs w:val="24"/>
          <w:shd w:val="clear" w:color="000000" w:fill="auto"/>
        </w:rPr>
        <w:drawing>
          <wp:inline distT="0" distB="0" distL="0" distR="0" wp14:anchorId="4C076424" wp14:editId="4C43BAD3">
            <wp:extent cx="2530415" cy="1896631"/>
            <wp:effectExtent l="0" t="0" r="3810" b="8890"/>
            <wp:docPr id="1587912705"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193841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35728" cy="1900613"/>
                    </a:xfrm>
                    <a:prstGeom prst="rect">
                      <a:avLst/>
                    </a:prstGeom>
                    <a:noFill/>
                    <a:ln>
                      <a:noFill/>
                    </a:ln>
                  </pic:spPr>
                </pic:pic>
              </a:graphicData>
            </a:graphic>
          </wp:inline>
        </w:drawing>
      </w:r>
    </w:p>
    <w:p w14:paraId="5299889D" w14:textId="33B34944" w:rsidR="00CA6A74" w:rsidRPr="00CA6A74" w:rsidRDefault="00CA6A74" w:rsidP="0028074F">
      <w:pPr>
        <w:pStyle w:val="af3"/>
        <w:spacing w:line="360" w:lineRule="auto"/>
        <w:jc w:val="center"/>
        <w:rPr>
          <w:rFonts w:ascii="Arial" w:hAnsi="Arial" w:cs="Arial"/>
          <w:color w:val="000000"/>
          <w:sz w:val="24"/>
          <w:szCs w:val="24"/>
          <w:shd w:val="clear" w:color="000000" w:fill="auto"/>
        </w:rPr>
      </w:pPr>
      <w:r>
        <w:t xml:space="preserve">Figure </w:t>
      </w:r>
      <w:fldSimple w:instr=" SEQ Figure \* ARABIC ">
        <w:r w:rsidR="000A5067">
          <w:rPr>
            <w:noProof/>
          </w:rPr>
          <w:t>8</w:t>
        </w:r>
      </w:fldSimple>
      <w:r>
        <w:rPr>
          <w:rFonts w:hint="eastAsia"/>
        </w:rPr>
        <w:t>. Injected ion simulation</w:t>
      </w:r>
    </w:p>
    <w:p w14:paraId="5B87CF51" w14:textId="671AD4C9"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7D33A568" w14:textId="77777777" w:rsidR="00CA6A74" w:rsidRDefault="00CA6A74" w:rsidP="0028074F">
      <w:pPr>
        <w:keepNext/>
        <w:pBdr>
          <w:top w:val="none" w:sz="2" w:space="0" w:color="000000"/>
          <w:left w:val="none" w:sz="2" w:space="1" w:color="000000"/>
          <w:bottom w:val="none" w:sz="2" w:space="0" w:color="000000"/>
          <w:right w:val="none" w:sz="2" w:space="0" w:color="000000"/>
        </w:pBdr>
        <w:spacing w:after="0" w:line="360" w:lineRule="auto"/>
        <w:ind w:left="800"/>
        <w:textAlignment w:val="baseline"/>
      </w:pPr>
      <w:r w:rsidRPr="00CA6A74">
        <w:rPr>
          <w:rFonts w:ascii="Arial" w:hAnsi="Arial" w:cs="Arial"/>
          <w:bCs/>
          <w:noProof/>
          <w:color w:val="000000"/>
          <w:sz w:val="24"/>
          <w:szCs w:val="24"/>
          <w:shd w:val="clear" w:color="000000" w:fill="auto"/>
        </w:rPr>
        <w:drawing>
          <wp:inline distT="0" distB="0" distL="0" distR="0" wp14:anchorId="5ADDD90D" wp14:editId="5FEE190C">
            <wp:extent cx="2530415" cy="1896103"/>
            <wp:effectExtent l="0" t="0" r="3810" b="9525"/>
            <wp:docPr id="515299257"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142648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37215" cy="1901199"/>
                    </a:xfrm>
                    <a:prstGeom prst="rect">
                      <a:avLst/>
                    </a:prstGeom>
                    <a:noFill/>
                    <a:ln>
                      <a:noFill/>
                    </a:ln>
                  </pic:spPr>
                </pic:pic>
              </a:graphicData>
            </a:graphic>
          </wp:inline>
        </w:drawing>
      </w:r>
      <w:r w:rsidRPr="00CA6A74">
        <w:rPr>
          <w:rFonts w:ascii="Arial" w:hAnsi="Arial" w:cs="Arial"/>
          <w:bCs/>
          <w:noProof/>
          <w:color w:val="000000"/>
          <w:sz w:val="24"/>
          <w:szCs w:val="24"/>
          <w:shd w:val="clear" w:color="000000" w:fill="auto"/>
        </w:rPr>
        <w:drawing>
          <wp:inline distT="0" distB="0" distL="0" distR="0" wp14:anchorId="36D33AAD" wp14:editId="64C11FCE">
            <wp:extent cx="2518913" cy="1887485"/>
            <wp:effectExtent l="0" t="0" r="0" b="0"/>
            <wp:docPr id="26183707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142604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24767" cy="1891872"/>
                    </a:xfrm>
                    <a:prstGeom prst="rect">
                      <a:avLst/>
                    </a:prstGeom>
                    <a:noFill/>
                    <a:ln>
                      <a:noFill/>
                    </a:ln>
                  </pic:spPr>
                </pic:pic>
              </a:graphicData>
            </a:graphic>
          </wp:inline>
        </w:drawing>
      </w:r>
    </w:p>
    <w:p w14:paraId="607EC847" w14:textId="1A3EA87D" w:rsidR="00CA6A74" w:rsidRPr="00CA6A74" w:rsidRDefault="00CA6A74" w:rsidP="0028074F">
      <w:pPr>
        <w:pStyle w:val="af3"/>
        <w:spacing w:line="360" w:lineRule="auto"/>
        <w:jc w:val="center"/>
        <w:rPr>
          <w:rFonts w:ascii="Arial" w:hAnsi="Arial" w:cs="Arial"/>
          <w:color w:val="000000"/>
          <w:sz w:val="24"/>
          <w:szCs w:val="24"/>
          <w:shd w:val="clear" w:color="000000" w:fill="auto"/>
        </w:rPr>
      </w:pPr>
      <w:r>
        <w:t xml:space="preserve">Figure </w:t>
      </w:r>
      <w:fldSimple w:instr=" SEQ Figure \* ARABIC ">
        <w:r w:rsidR="000A5067">
          <w:rPr>
            <w:noProof/>
          </w:rPr>
          <w:t>9</w:t>
        </w:r>
      </w:fldSimple>
      <w:r>
        <w:rPr>
          <w:rFonts w:hint="eastAsia"/>
        </w:rPr>
        <w:t>. Sputtering ion simulation</w:t>
      </w:r>
    </w:p>
    <w:p w14:paraId="0BDCAB9B" w14:textId="7AD625EE" w:rsidR="00CA6A74" w:rsidRP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421FECA8" w14:textId="77777777" w:rsidR="00B86579" w:rsidRPr="00B86579" w:rsidRDefault="00B86579"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
          <w:bCs/>
          <w:color w:val="000000"/>
          <w:sz w:val="24"/>
          <w:szCs w:val="24"/>
          <w:shd w:val="clear" w:color="000000" w:fill="auto"/>
        </w:rPr>
      </w:pPr>
      <w:r w:rsidRPr="00B86579">
        <w:rPr>
          <w:rFonts w:ascii="Arial" w:hAnsi="Arial" w:cs="Arial"/>
          <w:b/>
          <w:bCs/>
          <w:color w:val="000000"/>
          <w:sz w:val="24"/>
          <w:szCs w:val="24"/>
          <w:shd w:val="clear" w:color="000000" w:fill="auto"/>
        </w:rPr>
        <w:t>5.1.1.4 Substrate Stabilization</w:t>
      </w:r>
    </w:p>
    <w:p w14:paraId="5DC6BFA6" w14:textId="77777777" w:rsidR="00B86579" w:rsidRPr="00B86579" w:rsidRDefault="00B86579"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r w:rsidRPr="00B86579">
        <w:rPr>
          <w:rFonts w:ascii="Arial" w:hAnsi="Arial" w:cs="Arial"/>
          <w:bCs/>
          <w:color w:val="000000"/>
          <w:sz w:val="24"/>
          <w:szCs w:val="24"/>
          <w:shd w:val="clear" w:color="000000" w:fill="auto"/>
        </w:rPr>
        <w:t>Following the sputtering process, the substrate was observed to regain a stable structure after the departure of the ions. After this stabilization and subsequent ion rearrangement, new Argon (Ar) ions were introduced, ultimately defining the final morphology of the substrate.</w:t>
      </w:r>
    </w:p>
    <w:p w14:paraId="3895EF76" w14:textId="77777777" w:rsidR="00CA6A74" w:rsidRDefault="00CA6A74"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4DB62AAA" w14:textId="77777777" w:rsidR="00B86579" w:rsidRDefault="00B86579" w:rsidP="0028074F">
      <w:pPr>
        <w:keepNext/>
        <w:pBdr>
          <w:top w:val="none" w:sz="2" w:space="0" w:color="000000"/>
          <w:left w:val="none" w:sz="2" w:space="1" w:color="000000"/>
          <w:bottom w:val="none" w:sz="2" w:space="0" w:color="000000"/>
          <w:right w:val="none" w:sz="2" w:space="0" w:color="000000"/>
        </w:pBdr>
        <w:spacing w:after="0" w:line="360" w:lineRule="auto"/>
        <w:ind w:left="800"/>
        <w:textAlignment w:val="baseline"/>
      </w:pPr>
      <w:r w:rsidRPr="00B86579">
        <w:rPr>
          <w:rFonts w:ascii="Arial" w:hAnsi="Arial" w:cs="Arial"/>
          <w:bCs/>
          <w:noProof/>
          <w:color w:val="000000"/>
          <w:sz w:val="24"/>
          <w:szCs w:val="24"/>
          <w:shd w:val="clear" w:color="000000" w:fill="auto"/>
        </w:rPr>
        <w:drawing>
          <wp:inline distT="0" distB="0" distL="0" distR="0" wp14:anchorId="57436EC5" wp14:editId="67DD4C30">
            <wp:extent cx="2599426" cy="1949826"/>
            <wp:effectExtent l="0" t="0" r="0" b="0"/>
            <wp:docPr id="197294498"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80670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07844" cy="1956140"/>
                    </a:xfrm>
                    <a:prstGeom prst="rect">
                      <a:avLst/>
                    </a:prstGeom>
                    <a:noFill/>
                    <a:ln>
                      <a:noFill/>
                    </a:ln>
                  </pic:spPr>
                </pic:pic>
              </a:graphicData>
            </a:graphic>
          </wp:inline>
        </w:drawing>
      </w:r>
      <w:r w:rsidRPr="00B86579">
        <w:rPr>
          <w:rFonts w:ascii="Arial" w:hAnsi="Arial" w:cs="Arial"/>
          <w:bCs/>
          <w:noProof/>
          <w:color w:val="000000"/>
          <w:sz w:val="24"/>
          <w:szCs w:val="24"/>
          <w:shd w:val="clear" w:color="000000" w:fill="auto"/>
        </w:rPr>
        <w:drawing>
          <wp:inline distT="0" distB="0" distL="0" distR="0" wp14:anchorId="31A99333" wp14:editId="1989B71A">
            <wp:extent cx="2585334" cy="1938068"/>
            <wp:effectExtent l="0" t="0" r="5715" b="5080"/>
            <wp:docPr id="164010659"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806768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0674" cy="1942071"/>
                    </a:xfrm>
                    <a:prstGeom prst="rect">
                      <a:avLst/>
                    </a:prstGeom>
                    <a:noFill/>
                    <a:ln>
                      <a:noFill/>
                    </a:ln>
                  </pic:spPr>
                </pic:pic>
              </a:graphicData>
            </a:graphic>
          </wp:inline>
        </w:drawing>
      </w:r>
    </w:p>
    <w:p w14:paraId="5180E97D" w14:textId="5CE64262" w:rsidR="00B86579" w:rsidRPr="00B86579" w:rsidRDefault="00B86579" w:rsidP="0028074F">
      <w:pPr>
        <w:pStyle w:val="af3"/>
        <w:spacing w:line="360" w:lineRule="auto"/>
        <w:jc w:val="center"/>
        <w:rPr>
          <w:rFonts w:ascii="Arial" w:hAnsi="Arial" w:cs="Arial"/>
          <w:color w:val="000000"/>
          <w:sz w:val="24"/>
          <w:szCs w:val="24"/>
          <w:shd w:val="clear" w:color="000000" w:fill="auto"/>
        </w:rPr>
      </w:pPr>
      <w:r>
        <w:t xml:space="preserve">Figure </w:t>
      </w:r>
      <w:fldSimple w:instr=" SEQ Figure \* ARABIC ">
        <w:r w:rsidR="000A5067">
          <w:rPr>
            <w:noProof/>
          </w:rPr>
          <w:t>10</w:t>
        </w:r>
      </w:fldSimple>
      <w:r>
        <w:rPr>
          <w:rFonts w:hint="eastAsia"/>
        </w:rPr>
        <w:t xml:space="preserve">. </w:t>
      </w:r>
      <w:r w:rsidRPr="00A20D4C">
        <w:t>Sputtered ions and the stabilization process</w:t>
      </w:r>
    </w:p>
    <w:p w14:paraId="63CBA3D9" w14:textId="77777777" w:rsidR="00B57B0A" w:rsidRPr="00B57B0A" w:rsidRDefault="00B57B0A" w:rsidP="0028074F">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
          <w:bCs/>
          <w:color w:val="000000"/>
          <w:sz w:val="24"/>
          <w:szCs w:val="24"/>
          <w:shd w:val="clear" w:color="000000" w:fill="auto"/>
        </w:rPr>
      </w:pPr>
      <w:r w:rsidRPr="00B57B0A">
        <w:rPr>
          <w:rFonts w:ascii="Arial" w:hAnsi="Arial" w:cs="Arial"/>
          <w:b/>
          <w:bCs/>
          <w:color w:val="000000"/>
          <w:sz w:val="24"/>
          <w:szCs w:val="24"/>
          <w:shd w:val="clear" w:color="000000" w:fill="auto"/>
        </w:rPr>
        <w:lastRenderedPageBreak/>
        <w:t>5.1.2 Quantitative Analysis of Each Simulation</w:t>
      </w:r>
    </w:p>
    <w:p w14:paraId="1659A569" w14:textId="77777777" w:rsidR="00B57B0A" w:rsidRDefault="00B57B0A" w:rsidP="0028074F">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Cs/>
          <w:color w:val="000000"/>
          <w:sz w:val="24"/>
          <w:szCs w:val="24"/>
          <w:shd w:val="clear" w:color="000000" w:fill="auto"/>
        </w:rPr>
      </w:pPr>
      <w:r w:rsidRPr="00B57B0A">
        <w:rPr>
          <w:rFonts w:ascii="Arial" w:hAnsi="Arial" w:cs="Arial"/>
          <w:bCs/>
          <w:color w:val="000000"/>
          <w:sz w:val="24"/>
          <w:szCs w:val="24"/>
          <w:shd w:val="clear" w:color="000000" w:fill="auto"/>
        </w:rPr>
        <w:t>We conducted a total of 1,000,000 Ar bombardment simulations by repeating a simulation of 10 Ar ions being bombarded 100,000 times. We need to verify and validate whether this simulation can accurately represent a typical etch situation.</w:t>
      </w:r>
    </w:p>
    <w:p w14:paraId="7BD27E14" w14:textId="77777777" w:rsidR="00B57B0A" w:rsidRPr="00B57B0A" w:rsidRDefault="00B57B0A" w:rsidP="0028074F">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Cs/>
          <w:color w:val="000000"/>
          <w:sz w:val="24"/>
          <w:szCs w:val="24"/>
          <w:shd w:val="clear" w:color="000000" w:fill="auto"/>
        </w:rPr>
      </w:pPr>
    </w:p>
    <w:p w14:paraId="082B5E00" w14:textId="14DA5F42" w:rsidR="00B57B0A" w:rsidRDefault="00B57B0A" w:rsidP="0028074F">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Cs/>
          <w:color w:val="000000"/>
          <w:sz w:val="24"/>
          <w:szCs w:val="24"/>
          <w:shd w:val="clear" w:color="000000" w:fill="auto"/>
        </w:rPr>
      </w:pPr>
      <w:r w:rsidRPr="00B57B0A">
        <w:rPr>
          <w:rFonts w:ascii="Arial" w:hAnsi="Arial" w:cs="Arial"/>
          <w:bCs/>
          <w:color w:val="000000"/>
          <w:sz w:val="24"/>
          <w:szCs w:val="24"/>
          <w:shd w:val="clear" w:color="000000" w:fill="auto"/>
        </w:rPr>
        <w:t>To validate this data, we performed post-processing on the primary input data files: incident.dump(initial input), reflected.dump(information on reflected Ar),</w:t>
      </w:r>
      <w:r>
        <w:rPr>
          <w:rFonts w:ascii="Arial" w:hAnsi="Arial" w:cs="Arial" w:hint="eastAsia"/>
          <w:bCs/>
          <w:color w:val="000000"/>
          <w:sz w:val="24"/>
          <w:szCs w:val="24"/>
          <w:shd w:val="clear" w:color="000000" w:fill="auto"/>
        </w:rPr>
        <w:t xml:space="preserve"> </w:t>
      </w:r>
      <w:r w:rsidRPr="00B57B0A">
        <w:rPr>
          <w:rFonts w:ascii="Arial" w:hAnsi="Arial" w:cs="Arial"/>
          <w:bCs/>
          <w:color w:val="000000"/>
          <w:sz w:val="24"/>
          <w:szCs w:val="24"/>
          <w:shd w:val="clear" w:color="000000" w:fill="auto"/>
        </w:rPr>
        <w:t>and sputtered.dump(information on sputtered Si). For data processing, we primarily used Python to write a script capable of handling large volumes of data at once.</w:t>
      </w:r>
    </w:p>
    <w:p w14:paraId="70ABE2FE" w14:textId="77777777" w:rsidR="00B57B0A" w:rsidRPr="00B57B0A" w:rsidRDefault="00B57B0A" w:rsidP="0028074F">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Cs/>
          <w:color w:val="000000"/>
          <w:sz w:val="24"/>
          <w:szCs w:val="24"/>
          <w:shd w:val="clear" w:color="000000" w:fill="auto"/>
        </w:rPr>
      </w:pPr>
    </w:p>
    <w:p w14:paraId="02C1E9F7" w14:textId="77777777" w:rsidR="00B57B0A" w:rsidRDefault="00B57B0A" w:rsidP="0028074F">
      <w:pPr>
        <w:pBdr>
          <w:top w:val="none" w:sz="2" w:space="0" w:color="000000"/>
          <w:left w:val="none" w:sz="2" w:space="1" w:color="000000"/>
          <w:bottom w:val="none" w:sz="2" w:space="0" w:color="000000"/>
          <w:right w:val="none" w:sz="2" w:space="0" w:color="000000"/>
        </w:pBdr>
        <w:spacing w:after="0" w:line="360" w:lineRule="auto"/>
        <w:ind w:leftChars="100" w:left="200"/>
        <w:textAlignment w:val="baseline"/>
        <w:rPr>
          <w:rFonts w:ascii="Arial" w:hAnsi="Arial" w:cs="Arial"/>
          <w:bCs/>
          <w:color w:val="000000"/>
          <w:sz w:val="24"/>
          <w:szCs w:val="24"/>
          <w:shd w:val="clear" w:color="000000" w:fill="auto"/>
        </w:rPr>
      </w:pPr>
      <w:r w:rsidRPr="00B57B0A">
        <w:rPr>
          <w:rFonts w:ascii="Arial" w:hAnsi="Arial" w:cs="Arial"/>
          <w:bCs/>
          <w:color w:val="000000"/>
          <w:sz w:val="24"/>
          <w:szCs w:val="24"/>
          <w:shd w:val="clear" w:color="000000" w:fill="auto"/>
        </w:rPr>
        <w:t>The analysis focused on the number and ratio of injected Ar to reflected Ar, and the energy and angle distributions (EADs) of the reflected Ar ions.</w:t>
      </w:r>
    </w:p>
    <w:p w14:paraId="0C10F9B0" w14:textId="77777777" w:rsidR="00B57B0A" w:rsidRPr="00B57B0A" w:rsidRDefault="00B57B0A" w:rsidP="0028074F">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Cs/>
          <w:color w:val="000000"/>
          <w:sz w:val="24"/>
          <w:szCs w:val="24"/>
          <w:shd w:val="clear" w:color="000000" w:fill="auto"/>
        </w:rPr>
      </w:pPr>
    </w:p>
    <w:p w14:paraId="6439528A" w14:textId="77777777" w:rsidR="00B57B0A" w:rsidRPr="00B57B0A" w:rsidRDefault="00B57B0A"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
          <w:bCs/>
          <w:color w:val="000000"/>
          <w:sz w:val="24"/>
          <w:szCs w:val="24"/>
          <w:shd w:val="clear" w:color="000000" w:fill="auto"/>
        </w:rPr>
      </w:pPr>
      <w:r w:rsidRPr="00B57B0A">
        <w:rPr>
          <w:rFonts w:ascii="Arial" w:hAnsi="Arial" w:cs="Arial"/>
          <w:b/>
          <w:bCs/>
          <w:color w:val="000000"/>
          <w:sz w:val="24"/>
          <w:szCs w:val="24"/>
          <w:shd w:val="clear" w:color="000000" w:fill="auto"/>
        </w:rPr>
        <w:t>5.1.2.1 Initial Ion State Analysis</w:t>
      </w:r>
    </w:p>
    <w:p w14:paraId="06205F9D" w14:textId="77777777" w:rsidR="00B57B0A" w:rsidRPr="00B57B0A" w:rsidRDefault="00B57B0A"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r w:rsidRPr="00B57B0A">
        <w:rPr>
          <w:rFonts w:ascii="Arial" w:hAnsi="Arial" w:cs="Arial"/>
          <w:bCs/>
          <w:color w:val="000000"/>
          <w:sz w:val="24"/>
          <w:szCs w:val="24"/>
          <w:shd w:val="clear" w:color="000000" w:fill="auto"/>
        </w:rPr>
        <w:t>Before analyzing the results, it is essential to verify whether the initial incident Ar ions were executed according to the set conditions within the simulation. We used the data from incident.dump to check this information. The graph below shows the energy distribution of the incident ions. The graph confirms that energy was consistently injected across most energy ranges. Additionally, an analysis of the number of incident ions per 10 eV interval showed that the smallest distribution was in the 0 eV to 10 eV range, with a total of 99,111 ions. The largest distribution was in the 50 eV to 60 eV range, with a total of 100,410 ions, a number well within the margin of error of the smallest range. Therefore, we can conclude that the initial ion energy data is reliable.</w:t>
      </w:r>
    </w:p>
    <w:p w14:paraId="58E5513A" w14:textId="77777777" w:rsidR="00B86579" w:rsidRDefault="00B86579"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50DBF87F" w14:textId="77777777" w:rsidR="003D0EC0" w:rsidRDefault="003D0EC0" w:rsidP="0028074F">
      <w:pPr>
        <w:keepNext/>
        <w:pBdr>
          <w:top w:val="none" w:sz="2" w:space="0" w:color="000000"/>
          <w:left w:val="none" w:sz="2" w:space="1" w:color="000000"/>
          <w:bottom w:val="none" w:sz="2" w:space="0" w:color="000000"/>
          <w:right w:val="none" w:sz="2" w:space="0" w:color="000000"/>
        </w:pBdr>
        <w:spacing w:after="0" w:line="360" w:lineRule="auto"/>
        <w:jc w:val="center"/>
        <w:textAlignment w:val="baseline"/>
      </w:pPr>
      <w:r w:rsidRPr="003D0EC0">
        <w:rPr>
          <w:rFonts w:ascii="Arial" w:hAnsi="Arial" w:cs="Arial"/>
          <w:bCs/>
          <w:noProof/>
          <w:color w:val="000000"/>
          <w:sz w:val="24"/>
          <w:szCs w:val="24"/>
          <w:shd w:val="clear" w:color="000000" w:fill="auto"/>
        </w:rPr>
        <w:drawing>
          <wp:inline distT="0" distB="0" distL="0" distR="0" wp14:anchorId="46DA2E03" wp14:editId="50EEAF47">
            <wp:extent cx="2978320" cy="2012830"/>
            <wp:effectExtent l="0" t="0" r="0" b="6985"/>
            <wp:docPr id="130588821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1510799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00996" cy="2028155"/>
                    </a:xfrm>
                    <a:prstGeom prst="rect">
                      <a:avLst/>
                    </a:prstGeom>
                    <a:noFill/>
                    <a:ln>
                      <a:noFill/>
                    </a:ln>
                  </pic:spPr>
                </pic:pic>
              </a:graphicData>
            </a:graphic>
          </wp:inline>
        </w:drawing>
      </w:r>
      <w:r w:rsidRPr="003D0EC0">
        <w:rPr>
          <w:rFonts w:ascii="Arial" w:hAnsi="Arial" w:cs="Arial"/>
          <w:bCs/>
          <w:noProof/>
          <w:color w:val="000000"/>
          <w:sz w:val="24"/>
          <w:szCs w:val="24"/>
          <w:shd w:val="clear" w:color="000000" w:fill="auto"/>
        </w:rPr>
        <w:drawing>
          <wp:inline distT="0" distB="0" distL="0" distR="0" wp14:anchorId="6AB9D779" wp14:editId="45151D6F">
            <wp:extent cx="2988531" cy="1995985"/>
            <wp:effectExtent l="0" t="0" r="2540" b="4445"/>
            <wp:docPr id="4251793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15108156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09564" cy="2010032"/>
                    </a:xfrm>
                    <a:prstGeom prst="rect">
                      <a:avLst/>
                    </a:prstGeom>
                    <a:noFill/>
                    <a:ln>
                      <a:noFill/>
                    </a:ln>
                  </pic:spPr>
                </pic:pic>
              </a:graphicData>
            </a:graphic>
          </wp:inline>
        </w:drawing>
      </w:r>
    </w:p>
    <w:p w14:paraId="3B23F631" w14:textId="1349D26A" w:rsidR="003D0EC0" w:rsidRPr="003D0EC0" w:rsidRDefault="003D0EC0" w:rsidP="0028074F">
      <w:pPr>
        <w:pStyle w:val="af3"/>
        <w:spacing w:line="360" w:lineRule="auto"/>
        <w:jc w:val="center"/>
        <w:rPr>
          <w:rFonts w:ascii="Arial" w:hAnsi="Arial" w:cs="Arial"/>
          <w:color w:val="000000"/>
          <w:sz w:val="24"/>
          <w:szCs w:val="24"/>
          <w:shd w:val="clear" w:color="000000" w:fill="auto"/>
        </w:rPr>
      </w:pPr>
      <w:r>
        <w:t xml:space="preserve">Figure </w:t>
      </w:r>
      <w:fldSimple w:instr=" SEQ Figure \* ARABIC ">
        <w:r w:rsidR="000A5067">
          <w:rPr>
            <w:noProof/>
          </w:rPr>
          <w:t>11</w:t>
        </w:r>
      </w:fldSimple>
      <w:r>
        <w:rPr>
          <w:rFonts w:hint="eastAsia"/>
        </w:rPr>
        <w:t xml:space="preserve">. </w:t>
      </w:r>
      <w:r w:rsidRPr="004139E2">
        <w:t>Histogram of initial ion energy distribution</w:t>
      </w:r>
    </w:p>
    <w:p w14:paraId="2FE46273" w14:textId="485C90EE" w:rsidR="003D0EC0" w:rsidRPr="003D0EC0" w:rsidRDefault="003D0EC0"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202108E6" w14:textId="77777777" w:rsidR="00CC5462" w:rsidRPr="00CC5462" w:rsidRDefault="00CC5462"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
          <w:bCs/>
          <w:color w:val="000000"/>
          <w:sz w:val="24"/>
          <w:szCs w:val="24"/>
          <w:shd w:val="clear" w:color="000000" w:fill="auto"/>
        </w:rPr>
      </w:pPr>
      <w:r w:rsidRPr="00CC5462">
        <w:rPr>
          <w:rFonts w:ascii="Arial" w:hAnsi="Arial" w:cs="Arial"/>
          <w:b/>
          <w:bCs/>
          <w:color w:val="000000"/>
          <w:sz w:val="24"/>
          <w:szCs w:val="24"/>
          <w:shd w:val="clear" w:color="000000" w:fill="auto"/>
        </w:rPr>
        <w:t>5.1.2.2 Reflected and Injected Ar</w:t>
      </w:r>
    </w:p>
    <w:p w14:paraId="084DFC91" w14:textId="77777777" w:rsidR="00136539" w:rsidRDefault="00136539"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2E5F2C82" w14:textId="53ABFE77" w:rsidR="00CC5462" w:rsidRDefault="00CC5462"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r w:rsidRPr="00CC5462">
        <w:rPr>
          <w:rFonts w:ascii="Arial" w:hAnsi="Arial" w:cs="Arial"/>
          <w:bCs/>
          <w:color w:val="000000"/>
          <w:sz w:val="24"/>
          <w:szCs w:val="24"/>
          <w:shd w:val="clear" w:color="000000" w:fill="auto"/>
        </w:rPr>
        <w:t>The Molecular Dynamics Simulation data obtained in this study will be utilized to construct trenches and identify the optimal ions. This is a crucial step as it verifies how etching occurs as ions are reflected from and injected into the trench walls.</w:t>
      </w:r>
    </w:p>
    <w:p w14:paraId="5536CDEB" w14:textId="77777777" w:rsidR="00CC5462" w:rsidRPr="00CC5462" w:rsidRDefault="00CC5462"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143B3F9C" w14:textId="77777777" w:rsidR="00CC5462" w:rsidRDefault="00CC5462"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r w:rsidRPr="00CC5462">
        <w:rPr>
          <w:rFonts w:ascii="Arial" w:hAnsi="Arial" w:cs="Arial"/>
          <w:bCs/>
          <w:color w:val="000000"/>
          <w:sz w:val="24"/>
          <w:szCs w:val="24"/>
          <w:shd w:val="clear" w:color="000000" w:fill="auto"/>
        </w:rPr>
        <w:t>The distinction between injected and reflected ions can be determined by their final z-axis position. In our simulation, the substrate was configured to be located at 28 Angstroms from the bottom. If a final Ar ion is positioned below 28 Angstroms, it is classified as an injected ion. Conversely, if it is above 28 Angstroms, it is considered a reflected ion. We wrote a Python script to process the output data and perform this classification.</w:t>
      </w:r>
    </w:p>
    <w:p w14:paraId="702E973E" w14:textId="77777777" w:rsidR="00CC5462" w:rsidRPr="00CC5462" w:rsidRDefault="00CC5462"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400408FB" w14:textId="77777777" w:rsidR="00CC5462" w:rsidRPr="00CC5462" w:rsidRDefault="00CC5462"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r w:rsidRPr="00CC5462">
        <w:rPr>
          <w:rFonts w:ascii="Arial" w:hAnsi="Arial" w:cs="Arial"/>
          <w:bCs/>
          <w:color w:val="000000"/>
          <w:sz w:val="24"/>
          <w:szCs w:val="24"/>
          <w:shd w:val="clear" w:color="000000" w:fill="auto"/>
        </w:rPr>
        <w:t>The image below shows the results from executing the Python script via Windows PowerShell. The analysis revealed 610,875 reflected atoms and 388,554 injected atoms. This corresponds to 61.1% of the ions being reflected and 39.9% being injected. Additionally, through data analysis, we confirmed that the incident angles of the Ar ions were randomly distributed between 0</w:t>
      </w:r>
      <w:r w:rsidRPr="00CC5462">
        <w:rPr>
          <w:rFonts w:ascii="Cambria Math" w:hAnsi="Cambria Math" w:cs="Cambria Math"/>
          <w:bCs/>
          <w:color w:val="000000"/>
          <w:sz w:val="24"/>
          <w:szCs w:val="24"/>
          <w:shd w:val="clear" w:color="000000" w:fill="auto"/>
        </w:rPr>
        <w:t>∘</w:t>
      </w:r>
      <w:r w:rsidRPr="00CC5462">
        <w:rPr>
          <w:rFonts w:ascii="Arial" w:hAnsi="Arial" w:cs="Arial"/>
          <w:bCs/>
          <w:color w:val="000000"/>
          <w:sz w:val="24"/>
          <w:szCs w:val="24"/>
          <w:shd w:val="clear" w:color="000000" w:fill="auto"/>
        </w:rPr>
        <w:t xml:space="preserve"> and 70</w:t>
      </w:r>
      <w:r w:rsidRPr="00CC5462">
        <w:rPr>
          <w:rFonts w:ascii="Cambria Math" w:hAnsi="Cambria Math" w:cs="Cambria Math"/>
          <w:bCs/>
          <w:color w:val="000000"/>
          <w:sz w:val="24"/>
          <w:szCs w:val="24"/>
          <w:shd w:val="clear" w:color="000000" w:fill="auto"/>
        </w:rPr>
        <w:t>∘</w:t>
      </w:r>
      <w:r w:rsidRPr="00CC5462">
        <w:rPr>
          <w:rFonts w:ascii="Arial" w:hAnsi="Arial" w:cs="Arial"/>
          <w:bCs/>
          <w:color w:val="000000"/>
          <w:sz w:val="24"/>
          <w:szCs w:val="24"/>
          <w:shd w:val="clear" w:color="000000" w:fill="auto"/>
        </w:rPr>
        <w:t>, with a consistent number of ions at each angle.</w:t>
      </w:r>
    </w:p>
    <w:p w14:paraId="524F6B14" w14:textId="77777777" w:rsidR="003D0EC0" w:rsidRDefault="003D0EC0"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197CDA2F" w14:textId="77777777" w:rsidR="00CC5462" w:rsidRDefault="00CC5462" w:rsidP="0028074F">
      <w:pPr>
        <w:keepNext/>
        <w:pBdr>
          <w:top w:val="none" w:sz="2" w:space="0" w:color="000000"/>
          <w:left w:val="none" w:sz="2" w:space="1" w:color="000000"/>
          <w:bottom w:val="none" w:sz="2" w:space="0" w:color="000000"/>
          <w:right w:val="none" w:sz="2" w:space="0" w:color="000000"/>
        </w:pBdr>
        <w:spacing w:after="0" w:line="360" w:lineRule="auto"/>
        <w:jc w:val="center"/>
        <w:textAlignment w:val="baseline"/>
      </w:pPr>
      <w:r w:rsidRPr="00CC5462">
        <w:rPr>
          <w:rFonts w:ascii="Arial" w:hAnsi="Arial" w:cs="Arial"/>
          <w:bCs/>
          <w:noProof/>
          <w:color w:val="000000"/>
          <w:sz w:val="24"/>
          <w:szCs w:val="24"/>
          <w:shd w:val="clear" w:color="000000" w:fill="auto"/>
        </w:rPr>
        <w:drawing>
          <wp:inline distT="0" distB="0" distL="0" distR="0" wp14:anchorId="6C15D42D" wp14:editId="15C00390">
            <wp:extent cx="5829879" cy="2501660"/>
            <wp:effectExtent l="0" t="0" r="0" b="0"/>
            <wp:docPr id="30291409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83041414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44078" cy="2507753"/>
                    </a:xfrm>
                    <a:prstGeom prst="rect">
                      <a:avLst/>
                    </a:prstGeom>
                    <a:noFill/>
                    <a:ln>
                      <a:noFill/>
                    </a:ln>
                  </pic:spPr>
                </pic:pic>
              </a:graphicData>
            </a:graphic>
          </wp:inline>
        </w:drawing>
      </w:r>
    </w:p>
    <w:p w14:paraId="1C79A99A" w14:textId="598C7372" w:rsidR="00CC5462" w:rsidRPr="00CC5462" w:rsidRDefault="00CC5462" w:rsidP="0028074F">
      <w:pPr>
        <w:pStyle w:val="af3"/>
        <w:spacing w:line="360" w:lineRule="auto"/>
        <w:jc w:val="center"/>
        <w:rPr>
          <w:rFonts w:ascii="Arial" w:hAnsi="Arial" w:cs="Arial"/>
          <w:color w:val="000000"/>
          <w:sz w:val="24"/>
          <w:szCs w:val="24"/>
          <w:shd w:val="clear" w:color="000000" w:fill="auto"/>
        </w:rPr>
      </w:pPr>
      <w:r>
        <w:t xml:space="preserve">Figure </w:t>
      </w:r>
      <w:fldSimple w:instr=" SEQ Figure \* ARABIC ">
        <w:r w:rsidR="000A5067">
          <w:rPr>
            <w:noProof/>
          </w:rPr>
          <w:t>12</w:t>
        </w:r>
      </w:fldSimple>
      <w:r>
        <w:rPr>
          <w:rFonts w:hint="eastAsia"/>
        </w:rPr>
        <w:t xml:space="preserve">. </w:t>
      </w:r>
      <w:r w:rsidRPr="00C851C1">
        <w:t>Injected and reflected ions analyzed with Python</w:t>
      </w:r>
    </w:p>
    <w:p w14:paraId="14A7CAC7" w14:textId="77777777" w:rsidR="00CC5462" w:rsidRPr="00CA6A74" w:rsidRDefault="00CC5462"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Cs/>
          <w:color w:val="000000"/>
          <w:sz w:val="24"/>
          <w:szCs w:val="24"/>
          <w:shd w:val="clear" w:color="000000" w:fill="auto"/>
        </w:rPr>
      </w:pPr>
    </w:p>
    <w:p w14:paraId="6E167704" w14:textId="77777777" w:rsidR="00124313" w:rsidRPr="00124313" w:rsidRDefault="00124313" w:rsidP="0028074F">
      <w:pPr>
        <w:pBdr>
          <w:top w:val="none" w:sz="2" w:space="0" w:color="000000"/>
          <w:left w:val="none" w:sz="2" w:space="1" w:color="000000"/>
          <w:bottom w:val="none" w:sz="2" w:space="0" w:color="000000"/>
          <w:right w:val="none" w:sz="2" w:space="0" w:color="000000"/>
        </w:pBdr>
        <w:spacing w:after="0" w:line="360" w:lineRule="auto"/>
        <w:ind w:left="800"/>
        <w:textAlignment w:val="baseline"/>
        <w:rPr>
          <w:rFonts w:ascii="Arial" w:hAnsi="Arial" w:cs="Arial"/>
          <w:b/>
          <w:bCs/>
          <w:color w:val="000000"/>
          <w:sz w:val="24"/>
          <w:szCs w:val="24"/>
          <w:shd w:val="clear" w:color="000000" w:fill="auto"/>
        </w:rPr>
      </w:pPr>
      <w:r w:rsidRPr="00124313">
        <w:rPr>
          <w:rFonts w:ascii="Arial" w:hAnsi="Arial" w:cs="Arial"/>
          <w:b/>
          <w:bCs/>
          <w:color w:val="000000"/>
          <w:sz w:val="24"/>
          <w:szCs w:val="24"/>
          <w:shd w:val="clear" w:color="000000" w:fill="auto"/>
        </w:rPr>
        <w:t>5.1.2.3 Reflected Ion Energy Distribution</w:t>
      </w:r>
    </w:p>
    <w:p w14:paraId="6EE0D075" w14:textId="77777777" w:rsidR="00124313" w:rsidRDefault="00124313"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r w:rsidRPr="00124313">
        <w:rPr>
          <w:rFonts w:ascii="Arial" w:hAnsi="Arial" w:cs="Arial"/>
          <w:bCs/>
          <w:color w:val="000000"/>
          <w:sz w:val="24"/>
          <w:szCs w:val="24"/>
          <w:shd w:val="clear" w:color="000000" w:fill="auto"/>
        </w:rPr>
        <w:t xml:space="preserve">One of the crucial aspects of this study is understanding the energy and angle </w:t>
      </w:r>
      <w:r w:rsidRPr="00124313">
        <w:rPr>
          <w:rFonts w:ascii="Arial" w:hAnsi="Arial" w:cs="Arial"/>
          <w:bCs/>
          <w:color w:val="000000"/>
          <w:sz w:val="24"/>
          <w:szCs w:val="24"/>
          <w:shd w:val="clear" w:color="000000" w:fill="auto"/>
        </w:rPr>
        <w:lastRenderedPageBreak/>
        <w:t>distributions of the reflected Ar ions. While this information is processed directly by the AI model, it is also necessary to analyze the data manually to understand the distribution patterns. The reflected Ar ions showed their highest concentration in the 0.07 eV to 0.08 eV range, and the distribution gradually decreased as energy increased, resembling a normal distribution.</w:t>
      </w:r>
    </w:p>
    <w:p w14:paraId="3AA04092" w14:textId="77777777" w:rsidR="00124313" w:rsidRPr="00124313" w:rsidRDefault="00124313"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41AA0A05" w14:textId="77777777" w:rsidR="00124313" w:rsidRDefault="00124313"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r w:rsidRPr="00124313">
        <w:rPr>
          <w:rFonts w:ascii="Arial" w:hAnsi="Arial" w:cs="Arial"/>
          <w:bCs/>
          <w:color w:val="000000"/>
          <w:sz w:val="24"/>
          <w:szCs w:val="24"/>
          <w:shd w:val="clear" w:color="000000" w:fill="auto"/>
        </w:rPr>
        <w:t>The angle distribution graph is also shown below. An angle of 180</w:t>
      </w:r>
      <w:r w:rsidRPr="00124313">
        <w:rPr>
          <w:rFonts w:ascii="Cambria Math" w:hAnsi="Cambria Math" w:cs="Cambria Math"/>
          <w:bCs/>
          <w:color w:val="000000"/>
          <w:sz w:val="24"/>
          <w:szCs w:val="24"/>
          <w:shd w:val="clear" w:color="000000" w:fill="auto"/>
        </w:rPr>
        <w:t>∘</w:t>
      </w:r>
      <w:r w:rsidRPr="00124313">
        <w:rPr>
          <w:rFonts w:ascii="Arial" w:hAnsi="Arial" w:cs="Arial"/>
          <w:bCs/>
          <w:color w:val="000000"/>
          <w:sz w:val="24"/>
          <w:szCs w:val="24"/>
          <w:shd w:val="clear" w:color="000000" w:fill="auto"/>
        </w:rPr>
        <w:t xml:space="preserve"> corresponds to diffuse reflection, where the ion is scattered in a direction opposite to its incidence. Conversely, an angle close to 0</w:t>
      </w:r>
      <w:r w:rsidRPr="00124313">
        <w:rPr>
          <w:rFonts w:ascii="Cambria Math" w:hAnsi="Cambria Math" w:cs="Cambria Math"/>
          <w:bCs/>
          <w:color w:val="000000"/>
          <w:sz w:val="24"/>
          <w:szCs w:val="24"/>
          <w:shd w:val="clear" w:color="000000" w:fill="auto"/>
        </w:rPr>
        <w:t>∘</w:t>
      </w:r>
      <w:r w:rsidRPr="00124313">
        <w:rPr>
          <w:rFonts w:ascii="Arial" w:hAnsi="Arial" w:cs="Arial"/>
          <w:bCs/>
          <w:color w:val="000000"/>
          <w:sz w:val="24"/>
          <w:szCs w:val="24"/>
          <w:shd w:val="clear" w:color="000000" w:fill="auto"/>
        </w:rPr>
        <w:t xml:space="preserve"> represents specular reflection, where the ion maintains its initial direction of travel. In a broader sense, we observed that Ar ions were frequently reflected at angles between 20</w:t>
      </w:r>
      <w:r w:rsidRPr="00124313">
        <w:rPr>
          <w:rFonts w:ascii="Cambria Math" w:hAnsi="Cambria Math" w:cs="Cambria Math"/>
          <w:bCs/>
          <w:color w:val="000000"/>
          <w:sz w:val="24"/>
          <w:szCs w:val="24"/>
          <w:shd w:val="clear" w:color="000000" w:fill="auto"/>
        </w:rPr>
        <w:t>∘</w:t>
      </w:r>
      <w:r w:rsidRPr="00124313">
        <w:rPr>
          <w:rFonts w:ascii="Arial" w:hAnsi="Arial" w:cs="Arial"/>
          <w:bCs/>
          <w:color w:val="000000"/>
          <w:sz w:val="24"/>
          <w:szCs w:val="24"/>
          <w:shd w:val="clear" w:color="000000" w:fill="auto"/>
        </w:rPr>
        <w:t xml:space="preserve"> and 30</w:t>
      </w:r>
      <w:r w:rsidRPr="00124313">
        <w:rPr>
          <w:rFonts w:ascii="Cambria Math" w:hAnsi="Cambria Math" w:cs="Cambria Math"/>
          <w:bCs/>
          <w:color w:val="000000"/>
          <w:sz w:val="24"/>
          <w:szCs w:val="24"/>
          <w:shd w:val="clear" w:color="000000" w:fill="auto"/>
        </w:rPr>
        <w:t>∘</w:t>
      </w:r>
      <w:r w:rsidRPr="00124313">
        <w:rPr>
          <w:rFonts w:ascii="Arial" w:hAnsi="Arial" w:cs="Arial"/>
          <w:bCs/>
          <w:color w:val="000000"/>
          <w:sz w:val="24"/>
          <w:szCs w:val="24"/>
          <w:shd w:val="clear" w:color="000000" w:fill="auto"/>
        </w:rPr>
        <w:t xml:space="preserve"> after their initial collision with the Si substrate. A more detailed analysis revealed that the most frequent reflection angle was between 28</w:t>
      </w:r>
      <w:r w:rsidRPr="00124313">
        <w:rPr>
          <w:rFonts w:ascii="Cambria Math" w:hAnsi="Cambria Math" w:cs="Cambria Math"/>
          <w:bCs/>
          <w:color w:val="000000"/>
          <w:sz w:val="24"/>
          <w:szCs w:val="24"/>
          <w:shd w:val="clear" w:color="000000" w:fill="auto"/>
        </w:rPr>
        <w:t>∘</w:t>
      </w:r>
      <w:r w:rsidRPr="00124313">
        <w:rPr>
          <w:rFonts w:ascii="Arial" w:hAnsi="Arial" w:cs="Arial"/>
          <w:bCs/>
          <w:color w:val="000000"/>
          <w:sz w:val="24"/>
          <w:szCs w:val="24"/>
          <w:shd w:val="clear" w:color="000000" w:fill="auto"/>
        </w:rPr>
        <w:t xml:space="preserve"> and 29</w:t>
      </w:r>
      <w:r w:rsidRPr="00124313">
        <w:rPr>
          <w:rFonts w:ascii="Cambria Math" w:hAnsi="Cambria Math" w:cs="Cambria Math"/>
          <w:bCs/>
          <w:color w:val="000000"/>
          <w:sz w:val="24"/>
          <w:szCs w:val="24"/>
          <w:shd w:val="clear" w:color="000000" w:fill="auto"/>
        </w:rPr>
        <w:t>∘</w:t>
      </w:r>
      <w:r w:rsidRPr="00124313">
        <w:rPr>
          <w:rFonts w:ascii="Arial" w:hAnsi="Arial" w:cs="Arial"/>
          <w:bCs/>
          <w:color w:val="000000"/>
          <w:sz w:val="24"/>
          <w:szCs w:val="24"/>
          <w:shd w:val="clear" w:color="000000" w:fill="auto"/>
        </w:rPr>
        <w:t>. The subsequent decline in distribution after 28</w:t>
      </w:r>
      <w:r w:rsidRPr="00124313">
        <w:rPr>
          <w:rFonts w:ascii="Cambria Math" w:hAnsi="Cambria Math" w:cs="Cambria Math"/>
          <w:bCs/>
          <w:color w:val="000000"/>
          <w:sz w:val="24"/>
          <w:szCs w:val="24"/>
          <w:shd w:val="clear" w:color="000000" w:fill="auto"/>
        </w:rPr>
        <w:t>∘</w:t>
      </w:r>
      <w:r w:rsidRPr="00124313">
        <w:rPr>
          <w:rFonts w:ascii="Arial" w:hAnsi="Arial" w:cs="Arial"/>
          <w:bCs/>
          <w:color w:val="000000"/>
          <w:sz w:val="24"/>
          <w:szCs w:val="24"/>
          <w:shd w:val="clear" w:color="000000" w:fill="auto"/>
        </w:rPr>
        <w:t xml:space="preserve"> was interrupted by a local maximum at 108</w:t>
      </w:r>
      <w:r w:rsidRPr="00124313">
        <w:rPr>
          <w:rFonts w:ascii="Cambria Math" w:hAnsi="Cambria Math" w:cs="Cambria Math"/>
          <w:bCs/>
          <w:color w:val="000000"/>
          <w:sz w:val="24"/>
          <w:szCs w:val="24"/>
          <w:shd w:val="clear" w:color="000000" w:fill="auto"/>
        </w:rPr>
        <w:t>∘</w:t>
      </w:r>
      <w:r w:rsidRPr="00124313">
        <w:rPr>
          <w:rFonts w:ascii="Arial" w:hAnsi="Arial" w:cs="Arial"/>
          <w:bCs/>
          <w:color w:val="000000"/>
          <w:sz w:val="24"/>
          <w:szCs w:val="24"/>
          <w:shd w:val="clear" w:color="000000" w:fill="auto"/>
        </w:rPr>
        <w:t>, which we attribute to the interaction of a small number of ions or a simulation error.</w:t>
      </w:r>
    </w:p>
    <w:p w14:paraId="34272AAC" w14:textId="77777777" w:rsidR="00124313" w:rsidRPr="00124313" w:rsidRDefault="00124313"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334F42DA" w14:textId="77777777" w:rsidR="00124313" w:rsidRDefault="00124313"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r w:rsidRPr="00124313">
        <w:rPr>
          <w:rFonts w:ascii="Arial" w:hAnsi="Arial" w:cs="Arial"/>
          <w:bCs/>
          <w:color w:val="000000"/>
          <w:sz w:val="24"/>
          <w:szCs w:val="24"/>
          <w:shd w:val="clear" w:color="000000" w:fill="auto"/>
        </w:rPr>
        <w:t>The process of determining the precise distributions or normal distribution functions for this data was conducted during the pre-processing stage before inputting the data into the AI model. Based on this brief data analysis, we concluded that the simulation accurately represents the single bombardment of Ar on a Si substrate, and we proceeded with the subsequent AI training.</w:t>
      </w:r>
    </w:p>
    <w:p w14:paraId="448A4DCC" w14:textId="77777777" w:rsidR="00136539" w:rsidRDefault="00136539"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58C9E03A" w14:textId="77777777" w:rsidR="00136539" w:rsidRDefault="00136539" w:rsidP="0028074F">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4B15CD65" w14:textId="77777777" w:rsidR="00136539" w:rsidRDefault="00136539" w:rsidP="0028074F">
      <w:pPr>
        <w:keepNext/>
        <w:pBdr>
          <w:top w:val="none" w:sz="2" w:space="0" w:color="000000"/>
          <w:left w:val="none" w:sz="2" w:space="1" w:color="000000"/>
          <w:bottom w:val="none" w:sz="2" w:space="0" w:color="000000"/>
          <w:right w:val="none" w:sz="2" w:space="0" w:color="000000"/>
        </w:pBdr>
        <w:spacing w:after="0" w:line="360" w:lineRule="auto"/>
        <w:jc w:val="center"/>
        <w:textAlignment w:val="baseline"/>
      </w:pPr>
      <w:r w:rsidRPr="00136539">
        <w:rPr>
          <w:rFonts w:ascii="Arial" w:hAnsi="Arial" w:cs="Arial"/>
          <w:bCs/>
          <w:noProof/>
          <w:color w:val="000000"/>
          <w:sz w:val="24"/>
          <w:szCs w:val="24"/>
          <w:shd w:val="clear" w:color="000000" w:fill="auto"/>
        </w:rPr>
        <w:drawing>
          <wp:inline distT="0" distB="0" distL="0" distR="0" wp14:anchorId="2721BA64" wp14:editId="02D1C8E8">
            <wp:extent cx="4261449" cy="2401763"/>
            <wp:effectExtent l="0" t="0" r="6350" b="0"/>
            <wp:docPr id="1977031879"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51938070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82816" cy="2413805"/>
                    </a:xfrm>
                    <a:prstGeom prst="rect">
                      <a:avLst/>
                    </a:prstGeom>
                    <a:noFill/>
                    <a:ln>
                      <a:noFill/>
                    </a:ln>
                  </pic:spPr>
                </pic:pic>
              </a:graphicData>
            </a:graphic>
          </wp:inline>
        </w:drawing>
      </w:r>
    </w:p>
    <w:p w14:paraId="4BE67D53" w14:textId="45680601" w:rsidR="00136539" w:rsidRDefault="00136539" w:rsidP="0028074F">
      <w:pPr>
        <w:pStyle w:val="af3"/>
        <w:spacing w:line="360" w:lineRule="auto"/>
        <w:jc w:val="center"/>
        <w:rPr>
          <w:rFonts w:ascii="Arial" w:hAnsi="Arial" w:cs="Arial"/>
          <w:bCs w:val="0"/>
          <w:color w:val="000000"/>
          <w:sz w:val="24"/>
          <w:szCs w:val="24"/>
          <w:shd w:val="clear" w:color="000000" w:fill="auto"/>
        </w:rPr>
      </w:pPr>
      <w:r>
        <w:t xml:space="preserve">Figure </w:t>
      </w:r>
      <w:fldSimple w:instr=" SEQ Figure \* ARABIC ">
        <w:r w:rsidR="000A5067">
          <w:rPr>
            <w:noProof/>
          </w:rPr>
          <w:t>13</w:t>
        </w:r>
      </w:fldSimple>
      <w:r>
        <w:rPr>
          <w:rFonts w:hint="eastAsia"/>
        </w:rPr>
        <w:t xml:space="preserve">. </w:t>
      </w:r>
      <w:r w:rsidRPr="00D932D3">
        <w:t>Data on angles</w:t>
      </w:r>
    </w:p>
    <w:p w14:paraId="64B4F211" w14:textId="77777777" w:rsidR="00124313" w:rsidRDefault="00124313" w:rsidP="0028074F">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Cs/>
          <w:color w:val="000000"/>
          <w:sz w:val="24"/>
          <w:szCs w:val="24"/>
          <w:shd w:val="clear" w:color="000000" w:fill="auto"/>
        </w:rPr>
      </w:pPr>
    </w:p>
    <w:p w14:paraId="35B77E97" w14:textId="77777777" w:rsidR="00136539" w:rsidRDefault="00136539" w:rsidP="0028074F">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Cs/>
          <w:color w:val="000000"/>
          <w:sz w:val="24"/>
          <w:szCs w:val="24"/>
          <w:shd w:val="clear" w:color="000000" w:fill="auto"/>
        </w:rPr>
      </w:pPr>
    </w:p>
    <w:p w14:paraId="17F0C84F" w14:textId="2C309DCF" w:rsidR="00136539" w:rsidRPr="00136539" w:rsidRDefault="00136539" w:rsidP="0028074F">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Cs/>
          <w:color w:val="000000"/>
          <w:sz w:val="24"/>
          <w:szCs w:val="24"/>
          <w:shd w:val="clear" w:color="000000" w:fill="auto"/>
        </w:rPr>
      </w:pPr>
    </w:p>
    <w:p w14:paraId="7A231E75" w14:textId="77777777" w:rsidR="00136539" w:rsidRDefault="00136539" w:rsidP="0028074F">
      <w:pPr>
        <w:keepNext/>
        <w:pBdr>
          <w:top w:val="none" w:sz="2" w:space="0" w:color="000000"/>
          <w:left w:val="none" w:sz="2" w:space="1" w:color="000000"/>
          <w:bottom w:val="none" w:sz="2" w:space="0" w:color="000000"/>
          <w:right w:val="none" w:sz="2" w:space="0" w:color="000000"/>
        </w:pBdr>
        <w:spacing w:after="0" w:line="360" w:lineRule="auto"/>
        <w:jc w:val="center"/>
        <w:textAlignment w:val="baseline"/>
      </w:pPr>
      <w:r w:rsidRPr="00136539">
        <w:rPr>
          <w:rFonts w:ascii="Arial" w:hAnsi="Arial" w:cs="Arial"/>
          <w:bCs/>
          <w:noProof/>
          <w:color w:val="000000"/>
          <w:sz w:val="24"/>
          <w:szCs w:val="24"/>
          <w:shd w:val="clear" w:color="000000" w:fill="auto"/>
        </w:rPr>
        <w:drawing>
          <wp:inline distT="0" distB="0" distL="0" distR="0" wp14:anchorId="7BD15A6B" wp14:editId="39C368B0">
            <wp:extent cx="4195018" cy="2352136"/>
            <wp:effectExtent l="0" t="0" r="0" b="0"/>
            <wp:docPr id="14891336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33622" name=""/>
                    <pic:cNvPicPr/>
                  </pic:nvPicPr>
                  <pic:blipFill>
                    <a:blip r:embed="rId30"/>
                    <a:stretch>
                      <a:fillRect/>
                    </a:stretch>
                  </pic:blipFill>
                  <pic:spPr>
                    <a:xfrm>
                      <a:off x="0" y="0"/>
                      <a:ext cx="4203606" cy="2356952"/>
                    </a:xfrm>
                    <a:prstGeom prst="rect">
                      <a:avLst/>
                    </a:prstGeom>
                  </pic:spPr>
                </pic:pic>
              </a:graphicData>
            </a:graphic>
          </wp:inline>
        </w:drawing>
      </w:r>
    </w:p>
    <w:p w14:paraId="5F02E395" w14:textId="5E312235" w:rsidR="00136539" w:rsidRDefault="00136539" w:rsidP="0028074F">
      <w:pPr>
        <w:pStyle w:val="af3"/>
        <w:spacing w:line="360" w:lineRule="auto"/>
        <w:jc w:val="center"/>
        <w:rPr>
          <w:rFonts w:ascii="Arial" w:hAnsi="Arial" w:cs="Arial"/>
          <w:bCs w:val="0"/>
          <w:color w:val="000000"/>
          <w:sz w:val="24"/>
          <w:szCs w:val="24"/>
          <w:shd w:val="clear" w:color="000000" w:fill="auto"/>
        </w:rPr>
      </w:pPr>
      <w:r>
        <w:t xml:space="preserve">Figure </w:t>
      </w:r>
      <w:fldSimple w:instr=" SEQ Figure \* ARABIC ">
        <w:r w:rsidR="000A5067">
          <w:rPr>
            <w:noProof/>
          </w:rPr>
          <w:t>14</w:t>
        </w:r>
      </w:fldSimple>
      <w:r>
        <w:rPr>
          <w:rFonts w:hint="eastAsia"/>
        </w:rPr>
        <w:t xml:space="preserve">. </w:t>
      </w:r>
      <w:r w:rsidRPr="009A2A97">
        <w:t>Detailed data on angles</w:t>
      </w:r>
    </w:p>
    <w:p w14:paraId="471554AE" w14:textId="77777777" w:rsidR="00136539" w:rsidRDefault="00136539" w:rsidP="0028074F">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Cs/>
          <w:color w:val="000000"/>
          <w:sz w:val="24"/>
          <w:szCs w:val="24"/>
          <w:shd w:val="clear" w:color="000000" w:fill="auto"/>
        </w:rPr>
      </w:pPr>
    </w:p>
    <w:p w14:paraId="57E743B3" w14:textId="77777777" w:rsidR="00136539" w:rsidRDefault="00136539" w:rsidP="0028074F">
      <w:pPr>
        <w:keepNext/>
        <w:pBdr>
          <w:top w:val="none" w:sz="2" w:space="0" w:color="000000"/>
          <w:left w:val="none" w:sz="2" w:space="1" w:color="000000"/>
          <w:bottom w:val="none" w:sz="2" w:space="0" w:color="000000"/>
          <w:right w:val="none" w:sz="2" w:space="0" w:color="000000"/>
        </w:pBdr>
        <w:spacing w:after="0" w:line="360" w:lineRule="auto"/>
        <w:jc w:val="center"/>
        <w:textAlignment w:val="baseline"/>
      </w:pPr>
      <w:r w:rsidRPr="00136539">
        <w:rPr>
          <w:rFonts w:ascii="Arial" w:hAnsi="Arial" w:cs="Arial"/>
          <w:bCs/>
          <w:noProof/>
          <w:color w:val="000000"/>
          <w:sz w:val="24"/>
          <w:szCs w:val="24"/>
          <w:shd w:val="clear" w:color="000000" w:fill="auto"/>
        </w:rPr>
        <w:drawing>
          <wp:inline distT="0" distB="0" distL="0" distR="0" wp14:anchorId="02F6ACE7" wp14:editId="55B10320">
            <wp:extent cx="4272951" cy="2172386"/>
            <wp:effectExtent l="0" t="0" r="0" b="0"/>
            <wp:docPr id="34352962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11510831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83484" cy="2177741"/>
                    </a:xfrm>
                    <a:prstGeom prst="rect">
                      <a:avLst/>
                    </a:prstGeom>
                    <a:noFill/>
                    <a:ln>
                      <a:noFill/>
                    </a:ln>
                  </pic:spPr>
                </pic:pic>
              </a:graphicData>
            </a:graphic>
          </wp:inline>
        </w:drawing>
      </w:r>
    </w:p>
    <w:p w14:paraId="514BDBB4" w14:textId="6E6DA9D3" w:rsidR="00136539" w:rsidRPr="00136539" w:rsidRDefault="00136539" w:rsidP="0028074F">
      <w:pPr>
        <w:pStyle w:val="af3"/>
        <w:spacing w:line="360" w:lineRule="auto"/>
        <w:jc w:val="center"/>
        <w:rPr>
          <w:rFonts w:ascii="Arial" w:hAnsi="Arial" w:cs="Arial"/>
          <w:color w:val="000000"/>
          <w:sz w:val="24"/>
          <w:szCs w:val="24"/>
          <w:shd w:val="clear" w:color="000000" w:fill="auto"/>
        </w:rPr>
      </w:pPr>
      <w:r>
        <w:t xml:space="preserve">Figure </w:t>
      </w:r>
      <w:fldSimple w:instr=" SEQ Figure \* ARABIC ">
        <w:r w:rsidR="000A5067">
          <w:rPr>
            <w:noProof/>
          </w:rPr>
          <w:t>15</w:t>
        </w:r>
      </w:fldSimple>
      <w:r>
        <w:rPr>
          <w:rFonts w:hint="eastAsia"/>
        </w:rPr>
        <w:t xml:space="preserve">. </w:t>
      </w:r>
      <w:r w:rsidRPr="00F50B7F">
        <w:t>Data on the reflected ions</w:t>
      </w:r>
    </w:p>
    <w:p w14:paraId="7A8B4CBC" w14:textId="77777777" w:rsidR="00136539" w:rsidRPr="00124313" w:rsidRDefault="00136539" w:rsidP="0028074F">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Cs/>
          <w:color w:val="000000"/>
          <w:sz w:val="24"/>
          <w:szCs w:val="24"/>
          <w:shd w:val="clear" w:color="000000" w:fill="auto"/>
        </w:rPr>
      </w:pPr>
    </w:p>
    <w:p w14:paraId="02C4614B" w14:textId="77777777" w:rsidR="00124313" w:rsidRPr="00124313" w:rsidRDefault="00124313" w:rsidP="0028074F">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
          <w:bCs/>
          <w:color w:val="000000"/>
          <w:sz w:val="24"/>
          <w:szCs w:val="24"/>
          <w:shd w:val="clear" w:color="000000" w:fill="auto"/>
        </w:rPr>
      </w:pPr>
      <w:r w:rsidRPr="00124313">
        <w:rPr>
          <w:rFonts w:ascii="Arial" w:hAnsi="Arial" w:cs="Arial"/>
          <w:b/>
          <w:bCs/>
          <w:color w:val="000000"/>
          <w:sz w:val="24"/>
          <w:szCs w:val="24"/>
          <w:shd w:val="clear" w:color="000000" w:fill="auto"/>
        </w:rPr>
        <w:t>5.2 Sputtering Yield and Etch Rate</w:t>
      </w:r>
    </w:p>
    <w:p w14:paraId="42D52149" w14:textId="77777777" w:rsidR="00124313" w:rsidRDefault="00124313" w:rsidP="0028074F">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Cs/>
          <w:color w:val="000000"/>
          <w:sz w:val="24"/>
          <w:szCs w:val="24"/>
          <w:shd w:val="clear" w:color="000000" w:fill="auto"/>
        </w:rPr>
      </w:pPr>
      <w:r w:rsidRPr="00124313">
        <w:rPr>
          <w:rFonts w:ascii="Arial" w:hAnsi="Arial" w:cs="Arial"/>
          <w:bCs/>
          <w:color w:val="000000"/>
          <w:sz w:val="24"/>
          <w:szCs w:val="24"/>
          <w:shd w:val="clear" w:color="000000" w:fill="auto"/>
        </w:rPr>
        <w:t>Sputtering yield, etch rate, and selectivity are commonly used metrics in the analysis of etching processes. However, using these metrics in this study is not appropriate.</w:t>
      </w:r>
    </w:p>
    <w:p w14:paraId="32960873" w14:textId="77777777" w:rsidR="00136539" w:rsidRDefault="00136539" w:rsidP="0028074F">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Cs/>
          <w:color w:val="000000"/>
          <w:sz w:val="24"/>
          <w:szCs w:val="24"/>
          <w:shd w:val="clear" w:color="000000" w:fill="auto"/>
        </w:rPr>
      </w:pPr>
    </w:p>
    <w:p w14:paraId="288E236A" w14:textId="22D09A97" w:rsidR="00CA6A74" w:rsidRPr="00C3233C" w:rsidRDefault="00124313" w:rsidP="00C3233C">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Cs/>
          <w:color w:val="000000"/>
          <w:sz w:val="24"/>
          <w:szCs w:val="24"/>
          <w:shd w:val="clear" w:color="000000" w:fill="auto"/>
        </w:rPr>
      </w:pPr>
      <w:r w:rsidRPr="00124313">
        <w:rPr>
          <w:rFonts w:ascii="Arial" w:hAnsi="Arial" w:cs="Arial"/>
          <w:bCs/>
          <w:color w:val="000000"/>
          <w:sz w:val="24"/>
          <w:szCs w:val="24"/>
          <w:shd w:val="clear" w:color="000000" w:fill="auto"/>
        </w:rPr>
        <w:t>To minimize computational cost, the simulation code was designed to bombard and stabilize ions at a much faster rate than what occurs in an actual etch process. Simulating the process at a realistic time scale would require an astronomical amount of time. Due to these time and computational cost constraints, the sputtering yield and etch rate values would be unrealistically high. Therefore, we did not perform an analysis on these specific metrics in this study.</w:t>
      </w:r>
    </w:p>
    <w:p w14:paraId="2E667F89" w14:textId="77777777" w:rsidR="005E1F58" w:rsidRPr="008500E7" w:rsidRDefault="005E1F58" w:rsidP="0028074F">
      <w:pPr>
        <w:spacing w:line="360" w:lineRule="auto"/>
        <w:ind w:leftChars="200" w:left="400"/>
        <w:rPr>
          <w:rFonts w:ascii="Arial" w:hAnsi="Arial" w:cs="Arial"/>
          <w:bCs/>
          <w:color w:val="000000"/>
          <w:sz w:val="24"/>
          <w:szCs w:val="24"/>
          <w:shd w:val="clear" w:color="000000" w:fill="auto"/>
        </w:rPr>
      </w:pPr>
      <w:r w:rsidRPr="008500E7">
        <w:rPr>
          <w:rFonts w:ascii="Arial" w:hAnsi="Arial" w:cs="Arial"/>
          <w:bCs/>
          <w:color w:val="000000"/>
          <w:sz w:val="24"/>
          <w:szCs w:val="24"/>
          <w:shd w:val="clear" w:color="000000" w:fill="auto"/>
        </w:rPr>
        <w:lastRenderedPageBreak/>
        <w:t>Based on the developed AI-driven simulation methodology, this study analyzed how ions behave and transfer energy within a trench. The key findings are as follows.</w:t>
      </w:r>
    </w:p>
    <w:p w14:paraId="2D376C1C" w14:textId="77777777" w:rsidR="005E1F58" w:rsidRDefault="005E1F58" w:rsidP="0028074F">
      <w:pPr>
        <w:spacing w:line="360" w:lineRule="auto"/>
        <w:ind w:leftChars="200" w:left="400"/>
        <w:rPr>
          <w:rFonts w:ascii="Arial" w:hAnsi="Arial" w:cs="Arial"/>
          <w:bCs/>
          <w:color w:val="000000"/>
          <w:sz w:val="24"/>
          <w:szCs w:val="24"/>
          <w:shd w:val="clear" w:color="000000" w:fill="auto"/>
        </w:rPr>
      </w:pPr>
    </w:p>
    <w:p w14:paraId="4D413358" w14:textId="77777777" w:rsidR="00C3233C" w:rsidRPr="00C3233C" w:rsidRDefault="00C3233C" w:rsidP="00C3233C">
      <w:pPr>
        <w:spacing w:line="360" w:lineRule="auto"/>
        <w:ind w:leftChars="200" w:left="400"/>
        <w:rPr>
          <w:rFonts w:ascii="Arial" w:hAnsi="Arial" w:cs="Arial"/>
          <w:b/>
          <w:bCs/>
          <w:color w:val="000000"/>
          <w:sz w:val="24"/>
          <w:szCs w:val="24"/>
          <w:shd w:val="clear" w:color="000000" w:fill="auto"/>
        </w:rPr>
      </w:pPr>
      <w:r w:rsidRPr="00C3233C">
        <w:rPr>
          <w:rFonts w:ascii="Arial" w:hAnsi="Arial" w:cs="Arial"/>
          <w:b/>
          <w:bCs/>
          <w:color w:val="000000"/>
          <w:sz w:val="24"/>
          <w:szCs w:val="24"/>
          <w:shd w:val="clear" w:color="000000" w:fill="auto"/>
        </w:rPr>
        <w:t>5.3 Performance and Predictive Capabilities of the MDN Model</w:t>
      </w:r>
    </w:p>
    <w:p w14:paraId="595B9B12" w14:textId="77777777" w:rsidR="00C3233C" w:rsidRPr="00C3233C" w:rsidRDefault="00C3233C" w:rsidP="00C3233C">
      <w:pPr>
        <w:spacing w:line="360" w:lineRule="auto"/>
        <w:ind w:leftChars="200" w:left="400"/>
        <w:rPr>
          <w:rFonts w:ascii="Arial" w:hAnsi="Arial" w:cs="Arial"/>
          <w:b/>
          <w:bCs/>
          <w:color w:val="000000"/>
          <w:sz w:val="24"/>
          <w:szCs w:val="24"/>
          <w:shd w:val="clear" w:color="000000" w:fill="auto"/>
        </w:rPr>
      </w:pPr>
      <w:r w:rsidRPr="00C3233C">
        <w:rPr>
          <w:rFonts w:ascii="Arial" w:hAnsi="Arial" w:cs="Arial"/>
          <w:b/>
          <w:bCs/>
          <w:color w:val="000000"/>
          <w:sz w:val="24"/>
          <w:szCs w:val="24"/>
          <w:shd w:val="clear" w:color="000000" w:fill="auto"/>
        </w:rPr>
        <w:t>5.3.1 Model Training and Convergence</w:t>
      </w:r>
    </w:p>
    <w:p w14:paraId="2A58F528" w14:textId="77777777" w:rsidR="00C3233C" w:rsidRDefault="00C3233C" w:rsidP="00C3233C">
      <w:pPr>
        <w:spacing w:line="360" w:lineRule="auto"/>
        <w:ind w:left="400"/>
        <w:rPr>
          <w:rFonts w:ascii="Arial" w:hAnsi="Arial" w:cs="Arial"/>
          <w:bCs/>
          <w:color w:val="000000"/>
          <w:sz w:val="24"/>
          <w:szCs w:val="24"/>
          <w:shd w:val="clear" w:color="000000" w:fill="auto"/>
        </w:rPr>
      </w:pPr>
      <w:r w:rsidRPr="00C3233C">
        <w:rPr>
          <w:rFonts w:ascii="Arial" w:hAnsi="Arial" w:cs="Arial"/>
          <w:bCs/>
          <w:color w:val="000000"/>
          <w:sz w:val="24"/>
          <w:szCs w:val="24"/>
          <w:shd w:val="clear" w:color="000000" w:fill="auto"/>
        </w:rPr>
        <w:t>For the analysis, a Mixture Density Network (MDN) was adopted in place of a conventional Deep Neural Network (DNN). The model training results indicated a stable decrease and convergence of both the training and validation losses as the epochs progressed. This suggests that the model successfully learned the underlying patterns within the training data. Notably, an early stopping algorithm was implemented to halt the training when the validation loss stabilized, thereby securing an optimal model prior to the onset of overfitting.</w:t>
      </w:r>
    </w:p>
    <w:p w14:paraId="044EC9C0" w14:textId="77777777" w:rsidR="00C3233C" w:rsidRPr="00C3233C" w:rsidRDefault="00C3233C" w:rsidP="00C3233C">
      <w:pPr>
        <w:spacing w:line="360" w:lineRule="auto"/>
        <w:ind w:left="400"/>
        <w:rPr>
          <w:rFonts w:ascii="Arial" w:hAnsi="Arial" w:cs="Arial"/>
          <w:bCs/>
          <w:color w:val="000000"/>
          <w:sz w:val="24"/>
          <w:szCs w:val="24"/>
          <w:shd w:val="clear" w:color="000000" w:fill="auto"/>
        </w:rPr>
      </w:pPr>
    </w:p>
    <w:p w14:paraId="31C1BD6C" w14:textId="77777777" w:rsidR="00C3233C" w:rsidRPr="00C3233C" w:rsidRDefault="00C3233C" w:rsidP="00C3233C">
      <w:pPr>
        <w:spacing w:line="360" w:lineRule="auto"/>
        <w:ind w:leftChars="200" w:left="400"/>
        <w:rPr>
          <w:rFonts w:ascii="Arial" w:hAnsi="Arial" w:cs="Arial"/>
          <w:b/>
          <w:bCs/>
          <w:color w:val="000000"/>
          <w:sz w:val="24"/>
          <w:szCs w:val="24"/>
          <w:shd w:val="clear" w:color="000000" w:fill="auto"/>
        </w:rPr>
      </w:pPr>
      <w:r w:rsidRPr="00C3233C">
        <w:rPr>
          <w:rFonts w:ascii="Arial" w:hAnsi="Arial" w:cs="Arial"/>
          <w:b/>
          <w:bCs/>
          <w:color w:val="000000"/>
          <w:sz w:val="24"/>
          <w:szCs w:val="24"/>
          <w:shd w:val="clear" w:color="000000" w:fill="auto"/>
        </w:rPr>
        <w:t>5.3.2 Probabilistic Prediction and Output Distribution Analysis</w:t>
      </w:r>
    </w:p>
    <w:p w14:paraId="0BF550E9" w14:textId="5D9E73E2" w:rsidR="00C3233C" w:rsidRPr="00C3233C" w:rsidRDefault="00C3233C" w:rsidP="00C3233C">
      <w:pPr>
        <w:spacing w:line="360" w:lineRule="auto"/>
        <w:ind w:left="400"/>
        <w:rPr>
          <w:rFonts w:ascii="Arial" w:hAnsi="Arial" w:cs="Arial"/>
          <w:bCs/>
          <w:color w:val="000000"/>
          <w:sz w:val="24"/>
          <w:szCs w:val="24"/>
          <w:shd w:val="clear" w:color="000000" w:fill="auto"/>
        </w:rPr>
      </w:pPr>
      <w:r w:rsidRPr="00C3233C">
        <w:rPr>
          <w:rFonts w:ascii="Arial" w:hAnsi="Arial" w:cs="Arial"/>
          <w:bCs/>
          <w:color w:val="000000"/>
          <w:sz w:val="24"/>
          <w:szCs w:val="24"/>
          <w:shd w:val="clear" w:color="000000" w:fill="auto"/>
        </w:rPr>
        <w:t>The script designed in this study demonstrates an end-to-end pipeline for applying the trained MDN model to practical problem-solving. The data processing workflow was structured systematically, internally managing a sequential process that includes input transformation, data normalization, model inference, and inverse normalization. The AI model was configured to process and transform the three-dimensional data from the simulations into a two-dimensional format for analysis. Through this pipeline, the physical validity of the model was verified, confirming that the prediction results were well-represented.</w:t>
      </w:r>
    </w:p>
    <w:p w14:paraId="3B21DC95" w14:textId="77777777" w:rsidR="00C3233C" w:rsidRPr="008500E7" w:rsidRDefault="00C3233C" w:rsidP="0028074F">
      <w:pPr>
        <w:spacing w:line="360" w:lineRule="auto"/>
        <w:ind w:leftChars="200" w:left="400"/>
        <w:rPr>
          <w:rFonts w:ascii="Arial" w:hAnsi="Arial" w:cs="Arial"/>
          <w:bCs/>
          <w:color w:val="000000"/>
          <w:sz w:val="24"/>
          <w:szCs w:val="24"/>
          <w:shd w:val="clear" w:color="000000" w:fill="auto"/>
        </w:rPr>
      </w:pPr>
    </w:p>
    <w:p w14:paraId="423B30A2" w14:textId="77195B82" w:rsidR="005E1F58" w:rsidRPr="006E5AF9" w:rsidRDefault="005E1F58" w:rsidP="0028074F">
      <w:pPr>
        <w:spacing w:line="360" w:lineRule="auto"/>
        <w:ind w:firstLine="400"/>
        <w:rPr>
          <w:rFonts w:ascii="Arial" w:hAnsi="Arial" w:cs="Arial"/>
          <w:b/>
          <w:color w:val="000000"/>
          <w:sz w:val="24"/>
          <w:szCs w:val="24"/>
          <w:shd w:val="clear" w:color="000000" w:fill="auto"/>
        </w:rPr>
      </w:pPr>
      <w:r w:rsidRPr="006E5AF9">
        <w:rPr>
          <w:rFonts w:ascii="Arial" w:hAnsi="Arial" w:cs="Arial" w:hint="eastAsia"/>
          <w:b/>
          <w:color w:val="000000"/>
          <w:sz w:val="24"/>
          <w:szCs w:val="24"/>
          <w:shd w:val="clear" w:color="000000" w:fill="auto"/>
        </w:rPr>
        <w:t>5.</w:t>
      </w:r>
      <w:r w:rsidR="00C3233C">
        <w:rPr>
          <w:rFonts w:ascii="Arial" w:hAnsi="Arial" w:cs="Arial" w:hint="eastAsia"/>
          <w:b/>
          <w:color w:val="000000"/>
          <w:sz w:val="24"/>
          <w:szCs w:val="24"/>
          <w:shd w:val="clear" w:color="000000" w:fill="auto"/>
        </w:rPr>
        <w:t>4</w:t>
      </w:r>
      <w:r w:rsidRPr="006E5AF9">
        <w:rPr>
          <w:rFonts w:ascii="Arial" w:hAnsi="Arial" w:cs="Arial" w:hint="eastAsia"/>
          <w:b/>
          <w:color w:val="000000"/>
          <w:sz w:val="24"/>
          <w:szCs w:val="24"/>
          <w:shd w:val="clear" w:color="000000" w:fill="auto"/>
        </w:rPr>
        <w:t xml:space="preserve"> </w:t>
      </w:r>
      <w:r w:rsidRPr="006E5AF9">
        <w:rPr>
          <w:rFonts w:ascii="Arial" w:hAnsi="Arial" w:cs="Arial"/>
          <w:b/>
          <w:color w:val="000000"/>
          <w:sz w:val="24"/>
          <w:szCs w:val="24"/>
          <w:shd w:val="clear" w:color="000000" w:fill="auto"/>
        </w:rPr>
        <w:t>Ion Trajectory and Interaction Analysis</w:t>
      </w:r>
    </w:p>
    <w:p w14:paraId="73C5951C" w14:textId="77777777" w:rsidR="005E1F58" w:rsidRPr="006E5AF9" w:rsidRDefault="005E1F58" w:rsidP="0028074F">
      <w:pPr>
        <w:spacing w:line="360" w:lineRule="auto"/>
        <w:ind w:leftChars="200" w:left="400"/>
        <w:rPr>
          <w:rFonts w:ascii="Arial" w:hAnsi="Arial" w:cs="Arial"/>
          <w:bCs/>
          <w:color w:val="000000"/>
          <w:sz w:val="24"/>
          <w:szCs w:val="24"/>
          <w:shd w:val="clear" w:color="000000" w:fill="auto"/>
        </w:rPr>
      </w:pPr>
      <w:r w:rsidRPr="006E5AF9">
        <w:rPr>
          <w:rFonts w:ascii="Arial" w:hAnsi="Arial" w:cs="Arial"/>
          <w:bCs/>
          <w:color w:val="000000"/>
          <w:sz w:val="24"/>
          <w:szCs w:val="24"/>
          <w:shd w:val="clear" w:color="000000" w:fill="auto"/>
        </w:rPr>
        <w:t>A simulation of 100 ions showed that most ions created complex trajectories by colliding with the trench walls multiple times.  The simulation results indicate that even a small difference in initial incidence angle can significantly alter an ion's trajectory, which reflects the probabilistic nature of reflection as predicted by the MDN model. Some ions reached deep inside the trench and impacted the bottom wall, while others were observed to be absorbed and implanted into the walls.</w:t>
      </w:r>
    </w:p>
    <w:p w14:paraId="7DF64057" w14:textId="77777777" w:rsidR="005E1F58" w:rsidRPr="008500E7" w:rsidRDefault="005E1F58" w:rsidP="0028074F">
      <w:pPr>
        <w:spacing w:line="360" w:lineRule="auto"/>
        <w:ind w:leftChars="200" w:left="400"/>
        <w:rPr>
          <w:rFonts w:ascii="Arial" w:hAnsi="Arial" w:cs="Arial"/>
          <w:bCs/>
          <w:color w:val="000000"/>
          <w:sz w:val="16"/>
          <w:szCs w:val="16"/>
          <w:shd w:val="clear" w:color="000000" w:fill="auto"/>
        </w:rPr>
      </w:pPr>
    </w:p>
    <w:p w14:paraId="428FB2F7" w14:textId="37C76581" w:rsidR="005E1F58" w:rsidRDefault="005E1F58" w:rsidP="00C3233C">
      <w:pPr>
        <w:spacing w:line="360" w:lineRule="auto"/>
        <w:ind w:leftChars="200" w:left="400"/>
        <w:rPr>
          <w:rFonts w:ascii="Arial" w:hAnsi="Arial" w:cs="Arial"/>
          <w:bCs/>
          <w:color w:val="000000"/>
          <w:sz w:val="24"/>
          <w:szCs w:val="24"/>
          <w:shd w:val="clear" w:color="000000" w:fill="auto"/>
        </w:rPr>
      </w:pPr>
      <w:r w:rsidRPr="00383D3F">
        <w:rPr>
          <w:rFonts w:ascii="Arial" w:hAnsi="Arial" w:cs="Arial"/>
          <w:bCs/>
          <w:color w:val="000000"/>
          <w:sz w:val="24"/>
          <w:szCs w:val="24"/>
          <w:shd w:val="clear" w:color="000000" w:fill="auto"/>
        </w:rPr>
        <w:lastRenderedPageBreak/>
        <w:t>A focused analysis on Node 123 clearly traced the trajectory of an ion, such as Ion 46, which transferred energy to this specific node with a single collision.  This result demonstrates that the simulation can precisely identify which ion paths affect a particular location.</w:t>
      </w:r>
    </w:p>
    <w:p w14:paraId="150E9922" w14:textId="77777777" w:rsidR="00C3233C" w:rsidRPr="00383D3F" w:rsidRDefault="00C3233C" w:rsidP="00C3233C">
      <w:pPr>
        <w:spacing w:line="360" w:lineRule="auto"/>
        <w:ind w:leftChars="200" w:left="400"/>
        <w:rPr>
          <w:rFonts w:ascii="Arial" w:hAnsi="Arial" w:cs="Arial"/>
          <w:bCs/>
          <w:color w:val="000000"/>
          <w:sz w:val="24"/>
          <w:szCs w:val="24"/>
          <w:shd w:val="clear" w:color="000000" w:fill="auto"/>
        </w:rPr>
      </w:pPr>
    </w:p>
    <w:p w14:paraId="1DD192D0" w14:textId="77777777" w:rsidR="005E1F58" w:rsidRDefault="005E1F58" w:rsidP="0028074F">
      <w:pPr>
        <w:keepNext/>
        <w:spacing w:line="360" w:lineRule="auto"/>
        <w:ind w:leftChars="200" w:left="400"/>
        <w:jc w:val="center"/>
      </w:pPr>
      <w:r w:rsidRPr="00B96827">
        <w:rPr>
          <w:rFonts w:hint="eastAsia"/>
          <w:noProof/>
        </w:rPr>
        <w:drawing>
          <wp:inline distT="0" distB="0" distL="0" distR="0" wp14:anchorId="65D4D866" wp14:editId="7FD57F51">
            <wp:extent cx="3065253" cy="2915728"/>
            <wp:effectExtent l="0" t="0" r="1905" b="0"/>
            <wp:docPr id="192049716" name="그림 2" descr="텍스트, 스크린샷, 라인, 그래프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049716" name="그림 2" descr="텍스트, 스크린샷, 라인, 그래프이(가) 표시된 사진&#10;&#10;AI 생성 콘텐츠는 정확하지 않을 수 있습니다."/>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859" t="5721" r="7700" b="4402"/>
                    <a:stretch>
                      <a:fillRect/>
                    </a:stretch>
                  </pic:blipFill>
                  <pic:spPr bwMode="auto">
                    <a:xfrm>
                      <a:off x="0" y="0"/>
                      <a:ext cx="3069993" cy="2920237"/>
                    </a:xfrm>
                    <a:prstGeom prst="rect">
                      <a:avLst/>
                    </a:prstGeom>
                    <a:noFill/>
                    <a:ln>
                      <a:noFill/>
                    </a:ln>
                    <a:extLst>
                      <a:ext uri="{53640926-AAD7-44D8-BBD7-CCE9431645EC}">
                        <a14:shadowObscured xmlns:a14="http://schemas.microsoft.com/office/drawing/2010/main"/>
                      </a:ext>
                    </a:extLst>
                  </pic:spPr>
                </pic:pic>
              </a:graphicData>
            </a:graphic>
          </wp:inline>
        </w:drawing>
      </w:r>
    </w:p>
    <w:p w14:paraId="6ABD6B90" w14:textId="62C671C2" w:rsidR="0028074F" w:rsidRDefault="005E1F58" w:rsidP="00C3233C">
      <w:pPr>
        <w:pStyle w:val="af3"/>
        <w:spacing w:line="360" w:lineRule="auto"/>
        <w:jc w:val="center"/>
      </w:pPr>
      <w:r w:rsidRPr="00773BAF">
        <w:t xml:space="preserve">Figure </w:t>
      </w:r>
      <w:fldSimple w:instr=" SEQ Figure \* ARABIC ">
        <w:r w:rsidR="000A5067">
          <w:rPr>
            <w:noProof/>
          </w:rPr>
          <w:t>16</w:t>
        </w:r>
      </w:fldSimple>
      <w:r>
        <w:rPr>
          <w:rFonts w:hint="eastAsia"/>
        </w:rPr>
        <w:t>.</w:t>
      </w:r>
      <w:r w:rsidRPr="00773BAF">
        <w:rPr>
          <w:rFonts w:hint="eastAsia"/>
        </w:rPr>
        <w:t xml:space="preserve"> </w:t>
      </w:r>
      <w:r w:rsidRPr="00773BAF">
        <w:t>Visualization of 100 ion trajectories and their interactions</w:t>
      </w:r>
    </w:p>
    <w:p w14:paraId="2C38DFD2" w14:textId="77777777" w:rsidR="00C3233C" w:rsidRPr="00C3233C" w:rsidRDefault="00C3233C" w:rsidP="00C3233C"/>
    <w:p w14:paraId="0D9ED41C" w14:textId="7570280D" w:rsidR="005E1F58" w:rsidRDefault="005E1F58" w:rsidP="0028074F">
      <w:pPr>
        <w:keepNext/>
        <w:spacing w:line="360" w:lineRule="auto"/>
        <w:ind w:leftChars="200" w:left="400"/>
        <w:jc w:val="center"/>
      </w:pPr>
      <w:r>
        <w:rPr>
          <w:rFonts w:ascii="Arial" w:hAnsi="Arial" w:cs="Arial" w:hint="eastAsia"/>
          <w:bCs/>
          <w:noProof/>
          <w:color w:val="000000"/>
          <w:sz w:val="24"/>
          <w:szCs w:val="24"/>
          <w:shd w:val="clear" w:color="000000" w:fill="auto"/>
        </w:rPr>
        <w:drawing>
          <wp:inline distT="0" distB="0" distL="0" distR="0" wp14:anchorId="618D4EEA" wp14:editId="4665322F">
            <wp:extent cx="3312544" cy="3370053"/>
            <wp:effectExtent l="0" t="0" r="2540" b="1905"/>
            <wp:docPr id="2069916035" name="그림 3" descr="텍스트, 라인, 그래프, 도표이(가) 표시된 사진&#10;&#10;AI 생성 콘텐츠는 정확하지 않을 수 있습니다."/>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9916035" name="그림 3" descr="텍스트, 라인, 그래프, 도표이(가) 표시된 사진&#10;&#10;AI 생성 콘텐츠는 정확하지 않을 수 있습니다."/>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171" t="7529" r="6480" b="4496"/>
                    <a:stretch>
                      <a:fillRect/>
                    </a:stretch>
                  </pic:blipFill>
                  <pic:spPr bwMode="auto">
                    <a:xfrm>
                      <a:off x="0" y="0"/>
                      <a:ext cx="3322008" cy="3379681"/>
                    </a:xfrm>
                    <a:prstGeom prst="rect">
                      <a:avLst/>
                    </a:prstGeom>
                    <a:noFill/>
                    <a:ln>
                      <a:noFill/>
                    </a:ln>
                    <a:extLst>
                      <a:ext uri="{53640926-AAD7-44D8-BBD7-CCE9431645EC}">
                        <a14:shadowObscured xmlns:a14="http://schemas.microsoft.com/office/drawing/2010/main"/>
                      </a:ext>
                    </a:extLst>
                  </pic:spPr>
                </pic:pic>
              </a:graphicData>
            </a:graphic>
          </wp:inline>
        </w:drawing>
      </w:r>
    </w:p>
    <w:p w14:paraId="136DEC3F" w14:textId="70F97B9E" w:rsidR="005E1F58" w:rsidRPr="0028074F" w:rsidRDefault="005E1F58" w:rsidP="0028074F">
      <w:pPr>
        <w:pStyle w:val="af3"/>
        <w:spacing w:line="360" w:lineRule="auto"/>
        <w:jc w:val="center"/>
        <w:rPr>
          <w:rFonts w:ascii="Arial" w:hAnsi="Arial" w:cs="Arial"/>
          <w:bCs w:val="0"/>
          <w:color w:val="000000"/>
          <w:sz w:val="24"/>
          <w:szCs w:val="24"/>
          <w:shd w:val="clear" w:color="000000" w:fill="auto"/>
        </w:rPr>
      </w:pPr>
      <w:r>
        <w:t xml:space="preserve">Figure </w:t>
      </w:r>
      <w:fldSimple w:instr=" SEQ Figure \* ARABIC ">
        <w:r w:rsidR="000A5067">
          <w:rPr>
            <w:noProof/>
          </w:rPr>
          <w:t>17</w:t>
        </w:r>
      </w:fldSimple>
      <w:r>
        <w:rPr>
          <w:rFonts w:hint="eastAsia"/>
        </w:rPr>
        <w:t xml:space="preserve">. </w:t>
      </w:r>
      <w:r w:rsidRPr="00B13F6D">
        <w:t>Trajectory of Ion 46 affecting Node 123.and their interactions</w:t>
      </w:r>
    </w:p>
    <w:p w14:paraId="7B0CE322" w14:textId="77777777" w:rsidR="005E1F58" w:rsidRPr="00246E65" w:rsidRDefault="005E1F58" w:rsidP="0028074F">
      <w:pPr>
        <w:spacing w:line="360" w:lineRule="auto"/>
        <w:ind w:leftChars="200" w:left="400"/>
        <w:rPr>
          <w:rFonts w:ascii="Arial" w:hAnsi="Arial" w:cs="Arial"/>
          <w:bCs/>
          <w:color w:val="000000"/>
          <w:sz w:val="18"/>
          <w:szCs w:val="18"/>
          <w:shd w:val="clear" w:color="000000" w:fill="auto"/>
        </w:rPr>
      </w:pPr>
    </w:p>
    <w:p w14:paraId="38727CAC" w14:textId="67439B4A" w:rsidR="005E1F58" w:rsidRPr="00383D3F" w:rsidRDefault="005E1F58" w:rsidP="0028074F">
      <w:pPr>
        <w:spacing w:line="360" w:lineRule="auto"/>
        <w:ind w:firstLine="400"/>
        <w:rPr>
          <w:rFonts w:ascii="Arial" w:hAnsi="Arial" w:cs="Arial"/>
          <w:b/>
          <w:color w:val="000000"/>
          <w:sz w:val="24"/>
          <w:szCs w:val="24"/>
          <w:shd w:val="clear" w:color="000000" w:fill="auto"/>
        </w:rPr>
      </w:pPr>
      <w:r w:rsidRPr="00383D3F">
        <w:rPr>
          <w:rFonts w:ascii="Arial" w:hAnsi="Arial" w:cs="Arial" w:hint="eastAsia"/>
          <w:b/>
          <w:color w:val="000000"/>
          <w:sz w:val="24"/>
          <w:szCs w:val="24"/>
          <w:shd w:val="clear" w:color="000000" w:fill="auto"/>
        </w:rPr>
        <w:t>5.</w:t>
      </w:r>
      <w:r w:rsidR="00C3233C">
        <w:rPr>
          <w:rFonts w:ascii="Arial" w:hAnsi="Arial" w:cs="Arial" w:hint="eastAsia"/>
          <w:b/>
          <w:color w:val="000000"/>
          <w:sz w:val="24"/>
          <w:szCs w:val="24"/>
          <w:shd w:val="clear" w:color="000000" w:fill="auto"/>
        </w:rPr>
        <w:t>5</w:t>
      </w:r>
      <w:r w:rsidRPr="00383D3F">
        <w:rPr>
          <w:rFonts w:ascii="Arial" w:hAnsi="Arial" w:cs="Arial" w:hint="eastAsia"/>
          <w:b/>
          <w:color w:val="000000"/>
          <w:sz w:val="24"/>
          <w:szCs w:val="24"/>
          <w:shd w:val="clear" w:color="000000" w:fill="auto"/>
        </w:rPr>
        <w:t xml:space="preserve"> </w:t>
      </w:r>
      <w:r w:rsidRPr="00383D3F">
        <w:rPr>
          <w:rFonts w:ascii="Arial" w:hAnsi="Arial" w:cs="Arial"/>
          <w:b/>
          <w:color w:val="000000"/>
          <w:sz w:val="24"/>
          <w:szCs w:val="24"/>
          <w:shd w:val="clear" w:color="000000" w:fill="auto"/>
        </w:rPr>
        <w:t>Cumulative Energy Distribution</w:t>
      </w:r>
    </w:p>
    <w:p w14:paraId="1B25ACED" w14:textId="77777777" w:rsidR="005E1F58" w:rsidRPr="00383D3F" w:rsidRDefault="005E1F58" w:rsidP="0028074F">
      <w:pPr>
        <w:spacing w:line="360" w:lineRule="auto"/>
        <w:ind w:leftChars="200" w:left="400"/>
        <w:rPr>
          <w:rFonts w:ascii="Arial" w:hAnsi="Arial" w:cs="Arial"/>
          <w:bCs/>
          <w:color w:val="000000"/>
          <w:sz w:val="24"/>
          <w:szCs w:val="24"/>
          <w:shd w:val="clear" w:color="000000" w:fill="auto"/>
        </w:rPr>
      </w:pPr>
      <w:r w:rsidRPr="00383D3F">
        <w:rPr>
          <w:rFonts w:ascii="Arial" w:hAnsi="Arial" w:cs="Arial"/>
          <w:bCs/>
          <w:color w:val="000000"/>
          <w:sz w:val="24"/>
          <w:szCs w:val="24"/>
          <w:shd w:val="clear" w:color="000000" w:fill="auto"/>
        </w:rPr>
        <w:t>Visualizing the cumulative energy on the trench nodes revealed that energy was not distributed uniformly across the walls but was instead concentrated in specific areas.  The simulation results showed that nodes near the trench entrance and the bottom recorded relatively high cumulative energy, suggesting that collisions occurred most frequently as ions entered the trench or reached its base.</w:t>
      </w:r>
    </w:p>
    <w:p w14:paraId="0F67BCCB" w14:textId="77777777" w:rsidR="005E1F58" w:rsidRPr="008500E7" w:rsidRDefault="005E1F58" w:rsidP="0028074F">
      <w:pPr>
        <w:spacing w:line="360" w:lineRule="auto"/>
        <w:ind w:leftChars="200" w:left="400"/>
        <w:rPr>
          <w:rFonts w:ascii="Arial" w:hAnsi="Arial" w:cs="Arial"/>
          <w:bCs/>
          <w:color w:val="000000"/>
          <w:sz w:val="16"/>
          <w:szCs w:val="16"/>
          <w:shd w:val="clear" w:color="000000" w:fill="auto"/>
        </w:rPr>
      </w:pPr>
    </w:p>
    <w:p w14:paraId="19C2702B" w14:textId="77777777" w:rsidR="005E1F58" w:rsidRDefault="005E1F58" w:rsidP="0028074F">
      <w:pPr>
        <w:spacing w:line="360" w:lineRule="auto"/>
        <w:ind w:leftChars="200" w:left="400"/>
        <w:rPr>
          <w:rFonts w:ascii="Arial" w:hAnsi="Arial" w:cs="Arial"/>
          <w:bCs/>
          <w:color w:val="000000"/>
          <w:sz w:val="24"/>
          <w:szCs w:val="24"/>
          <w:shd w:val="clear" w:color="000000" w:fill="auto"/>
        </w:rPr>
      </w:pPr>
      <w:r w:rsidRPr="00383D3F">
        <w:rPr>
          <w:rFonts w:ascii="Arial" w:hAnsi="Arial" w:cs="Arial"/>
          <w:bCs/>
          <w:color w:val="000000"/>
          <w:sz w:val="24"/>
          <w:szCs w:val="24"/>
          <w:shd w:val="clear" w:color="000000" w:fill="auto"/>
        </w:rPr>
        <w:t>An analysis of the terminal output data confirmed that the cumulative energy for each node was recorded in detail.  For example, Node 28 recorded a high cumulative energy of 134.39, which can be interpreted as the result of concentrated ion impacts. This data can be used to quantitatively evaluate the energy transfer efficiency of the ion beam in a trench process and to predict potential issues like surface damage.</w:t>
      </w:r>
    </w:p>
    <w:p w14:paraId="5355F2D8" w14:textId="77777777" w:rsidR="005E1F58" w:rsidRPr="00383D3F" w:rsidRDefault="005E1F58" w:rsidP="0028074F">
      <w:pPr>
        <w:spacing w:line="360" w:lineRule="auto"/>
        <w:ind w:leftChars="200" w:left="400"/>
        <w:rPr>
          <w:rFonts w:ascii="Arial" w:hAnsi="Arial" w:cs="Arial"/>
          <w:bCs/>
          <w:color w:val="000000"/>
          <w:sz w:val="24"/>
          <w:szCs w:val="24"/>
          <w:shd w:val="clear" w:color="000000" w:fill="auto"/>
        </w:rPr>
      </w:pPr>
    </w:p>
    <w:p w14:paraId="23521E6A" w14:textId="77777777" w:rsidR="005E1F58" w:rsidRDefault="005E1F58" w:rsidP="0028074F">
      <w:pPr>
        <w:keepNext/>
        <w:spacing w:line="360" w:lineRule="auto"/>
        <w:ind w:leftChars="200" w:left="400"/>
        <w:jc w:val="center"/>
      </w:pPr>
      <w:r w:rsidRPr="00B96827">
        <w:rPr>
          <w:noProof/>
        </w:rPr>
        <w:drawing>
          <wp:inline distT="0" distB="0" distL="0" distR="0" wp14:anchorId="351E9367" wp14:editId="710999A0">
            <wp:extent cx="3822856" cy="3806456"/>
            <wp:effectExtent l="0" t="0" r="6350" b="3810"/>
            <wp:docPr id="58416671" name="그림 1" descr="텍스트, 그래프,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671" name="그림 1" descr="텍스트, 그래프, 스크린샷, 라인이(가) 표시된 사진&#10;&#10;AI 생성 콘텐츠는 정확하지 않을 수 있습니다."/>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061" t="8118" r="8251" b="4570"/>
                    <a:stretch>
                      <a:fillRect/>
                    </a:stretch>
                  </pic:blipFill>
                  <pic:spPr bwMode="auto">
                    <a:xfrm>
                      <a:off x="0" y="0"/>
                      <a:ext cx="3923492" cy="3906660"/>
                    </a:xfrm>
                    <a:prstGeom prst="rect">
                      <a:avLst/>
                    </a:prstGeom>
                    <a:noFill/>
                    <a:ln>
                      <a:noFill/>
                    </a:ln>
                    <a:extLst>
                      <a:ext uri="{53640926-AAD7-44D8-BBD7-CCE9431645EC}">
                        <a14:shadowObscured xmlns:a14="http://schemas.microsoft.com/office/drawing/2010/main"/>
                      </a:ext>
                    </a:extLst>
                  </pic:spPr>
                </pic:pic>
              </a:graphicData>
            </a:graphic>
          </wp:inline>
        </w:drawing>
      </w:r>
    </w:p>
    <w:p w14:paraId="72494D95" w14:textId="4F2CC615" w:rsidR="005E1F58" w:rsidRDefault="005E1F58" w:rsidP="0028074F">
      <w:pPr>
        <w:pStyle w:val="af3"/>
        <w:spacing w:line="360" w:lineRule="auto"/>
        <w:jc w:val="center"/>
        <w:rPr>
          <w:rFonts w:ascii="Arial" w:hAnsi="Arial" w:cs="Arial"/>
          <w:bCs w:val="0"/>
          <w:color w:val="000000"/>
          <w:sz w:val="24"/>
          <w:szCs w:val="24"/>
          <w:shd w:val="clear" w:color="000000" w:fill="auto"/>
        </w:rPr>
      </w:pPr>
      <w:r>
        <w:t xml:space="preserve">Figure </w:t>
      </w:r>
      <w:fldSimple w:instr=" SEQ Figure \* ARABIC ">
        <w:r w:rsidR="000A5067">
          <w:rPr>
            <w:noProof/>
          </w:rPr>
          <w:t>18</w:t>
        </w:r>
      </w:fldSimple>
      <w:r>
        <w:rPr>
          <w:rFonts w:hint="eastAsia"/>
        </w:rPr>
        <w:t xml:space="preserve">. </w:t>
      </w:r>
      <w:r w:rsidRPr="00121594">
        <w:t>Cumulative Energy Distribution</w:t>
      </w:r>
    </w:p>
    <w:p w14:paraId="0132549A" w14:textId="77777777" w:rsidR="005E1F58" w:rsidRDefault="005E1F58" w:rsidP="0028074F">
      <w:pPr>
        <w:spacing w:line="360" w:lineRule="auto"/>
        <w:ind w:leftChars="200" w:left="400"/>
        <w:jc w:val="center"/>
        <w:rPr>
          <w:rFonts w:ascii="Arial" w:hAnsi="Arial" w:cs="Arial"/>
          <w:bCs/>
          <w:color w:val="000000"/>
          <w:sz w:val="24"/>
          <w:szCs w:val="24"/>
          <w:shd w:val="clear" w:color="000000" w:fill="auto"/>
        </w:rPr>
      </w:pPr>
    </w:p>
    <w:p w14:paraId="234B940D" w14:textId="77777777" w:rsidR="00C3233C" w:rsidRPr="008500E7" w:rsidRDefault="00C3233C" w:rsidP="0028074F">
      <w:pPr>
        <w:spacing w:line="360" w:lineRule="auto"/>
        <w:ind w:leftChars="200" w:left="400"/>
        <w:jc w:val="center"/>
        <w:rPr>
          <w:rFonts w:ascii="Arial" w:hAnsi="Arial" w:cs="Arial"/>
          <w:bCs/>
          <w:color w:val="000000"/>
          <w:sz w:val="24"/>
          <w:szCs w:val="24"/>
          <w:shd w:val="clear" w:color="000000" w:fill="auto"/>
        </w:rPr>
      </w:pPr>
    </w:p>
    <w:p w14:paraId="02E45B03" w14:textId="283CD17C" w:rsidR="005E1F58" w:rsidRPr="00383D3F" w:rsidRDefault="005E1F58" w:rsidP="0028074F">
      <w:pPr>
        <w:spacing w:line="360" w:lineRule="auto"/>
        <w:ind w:firstLine="400"/>
        <w:rPr>
          <w:rFonts w:ascii="Arial" w:hAnsi="Arial" w:cs="Arial"/>
          <w:b/>
          <w:color w:val="000000"/>
          <w:sz w:val="24"/>
          <w:szCs w:val="24"/>
          <w:shd w:val="clear" w:color="000000" w:fill="auto"/>
        </w:rPr>
      </w:pPr>
      <w:r w:rsidRPr="00383D3F">
        <w:rPr>
          <w:rFonts w:ascii="Arial" w:hAnsi="Arial" w:cs="Arial" w:hint="eastAsia"/>
          <w:b/>
          <w:color w:val="000000"/>
          <w:sz w:val="24"/>
          <w:szCs w:val="24"/>
          <w:shd w:val="clear" w:color="000000" w:fill="auto"/>
        </w:rPr>
        <w:lastRenderedPageBreak/>
        <w:t>5.</w:t>
      </w:r>
      <w:r w:rsidR="00C3233C">
        <w:rPr>
          <w:rFonts w:ascii="Arial" w:hAnsi="Arial" w:cs="Arial" w:hint="eastAsia"/>
          <w:b/>
          <w:color w:val="000000"/>
          <w:sz w:val="24"/>
          <w:szCs w:val="24"/>
          <w:shd w:val="clear" w:color="000000" w:fill="auto"/>
        </w:rPr>
        <w:t>6</w:t>
      </w:r>
      <w:r w:rsidRPr="00383D3F">
        <w:rPr>
          <w:rFonts w:ascii="Arial" w:hAnsi="Arial" w:cs="Arial" w:hint="eastAsia"/>
          <w:b/>
          <w:color w:val="000000"/>
          <w:sz w:val="24"/>
          <w:szCs w:val="24"/>
          <w:shd w:val="clear" w:color="000000" w:fill="auto"/>
        </w:rPr>
        <w:t xml:space="preserve"> </w:t>
      </w:r>
      <w:r w:rsidRPr="00383D3F">
        <w:rPr>
          <w:rFonts w:ascii="Arial" w:hAnsi="Arial" w:cs="Arial"/>
          <w:b/>
          <w:color w:val="000000"/>
          <w:sz w:val="24"/>
          <w:szCs w:val="24"/>
          <w:shd w:val="clear" w:color="000000" w:fill="auto"/>
        </w:rPr>
        <w:t>Ion State Change and Trajectory Characteristics</w:t>
      </w:r>
    </w:p>
    <w:p w14:paraId="218C956E" w14:textId="13FD5026" w:rsidR="005E1F58" w:rsidRDefault="005E1F58" w:rsidP="0028074F">
      <w:pPr>
        <w:spacing w:line="360" w:lineRule="auto"/>
        <w:ind w:leftChars="200" w:left="400"/>
        <w:rPr>
          <w:rFonts w:ascii="Arial" w:hAnsi="Arial" w:cs="Arial"/>
          <w:bCs/>
          <w:color w:val="000000"/>
          <w:sz w:val="24"/>
          <w:szCs w:val="24"/>
          <w:shd w:val="clear" w:color="000000" w:fill="auto"/>
        </w:rPr>
      </w:pPr>
      <w:r w:rsidRPr="00383D3F">
        <w:rPr>
          <w:rFonts w:ascii="Arial" w:hAnsi="Arial" w:cs="Arial"/>
          <w:bCs/>
          <w:color w:val="000000"/>
          <w:sz w:val="24"/>
          <w:szCs w:val="24"/>
          <w:shd w:val="clear" w:color="000000" w:fill="auto"/>
        </w:rPr>
        <w:t>By tracking the ion's 3D vector and energy changes throughout the simulation, we confirmed that both direction and energy changed with each collision. The initial energy (E_init) progressively decreased, accurately reflecting the energy loss upon each wall impact. As seen in the terminal output, each ion experienced multiple "bounces" as it continued its trajectory. Some ions lost nearly all their energy after a few collisions and became implanted, demonstrating that the MDN model can successfully predict ion absorption.</w:t>
      </w:r>
    </w:p>
    <w:p w14:paraId="164A70E0" w14:textId="77777777" w:rsidR="0028074F" w:rsidRPr="00383D3F" w:rsidRDefault="0028074F" w:rsidP="0028074F">
      <w:pPr>
        <w:spacing w:line="360" w:lineRule="auto"/>
        <w:ind w:leftChars="200" w:left="400"/>
        <w:rPr>
          <w:rFonts w:ascii="Arial" w:hAnsi="Arial" w:cs="Arial"/>
          <w:bCs/>
          <w:color w:val="000000"/>
          <w:sz w:val="24"/>
          <w:szCs w:val="24"/>
          <w:shd w:val="clear" w:color="000000" w:fill="auto"/>
        </w:rPr>
      </w:pPr>
    </w:p>
    <w:p w14:paraId="294D6408" w14:textId="77777777" w:rsidR="005E1F58" w:rsidRDefault="005E1F58" w:rsidP="0028074F">
      <w:pPr>
        <w:keepNext/>
        <w:spacing w:line="360" w:lineRule="auto"/>
        <w:jc w:val="center"/>
      </w:pPr>
      <w:r>
        <w:rPr>
          <w:noProof/>
        </w:rPr>
        <w:drawing>
          <wp:inline distT="0" distB="0" distL="0" distR="0" wp14:anchorId="18578CB5" wp14:editId="71BDBFB6">
            <wp:extent cx="2464533" cy="1084521"/>
            <wp:effectExtent l="0" t="0" r="0" b="1905"/>
            <wp:docPr id="856409913" name="그림 5" descr="텍스트, 스크린샷, 메뉴, 타이포그래피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09913" name="그림 5" descr="텍스트, 스크린샷, 메뉴, 타이포그래피이(가) 표시된 사진&#10;&#10;AI 생성 콘텐츠는 정확하지 않을 수 있습니다."/>
                    <pic:cNvPicPr>
                      <a:picLocks noChangeAspect="1" noChangeArrowheads="1"/>
                    </pic:cNvPicPr>
                  </pic:nvPicPr>
                  <pic:blipFill rotWithShape="1">
                    <a:blip r:embed="rId35">
                      <a:extLst>
                        <a:ext uri="{28A0092B-C50C-407E-A947-70E740481C1C}">
                          <a14:useLocalDpi xmlns:a14="http://schemas.microsoft.com/office/drawing/2010/main" val="0"/>
                        </a:ext>
                      </a:extLst>
                    </a:blip>
                    <a:srcRect b="84022"/>
                    <a:stretch>
                      <a:fillRect/>
                    </a:stretch>
                  </pic:blipFill>
                  <pic:spPr bwMode="auto">
                    <a:xfrm>
                      <a:off x="0" y="0"/>
                      <a:ext cx="2464533" cy="1084521"/>
                    </a:xfrm>
                    <a:prstGeom prst="rect">
                      <a:avLst/>
                    </a:prstGeom>
                    <a:noFill/>
                    <a:ln>
                      <a:noFill/>
                    </a:ln>
                    <a:extLst>
                      <a:ext uri="{53640926-AAD7-44D8-BBD7-CCE9431645EC}">
                        <a14:shadowObscured xmlns:a14="http://schemas.microsoft.com/office/drawing/2010/main"/>
                      </a:ext>
                    </a:extLst>
                  </pic:spPr>
                </pic:pic>
              </a:graphicData>
            </a:graphic>
          </wp:inline>
        </w:drawing>
      </w:r>
    </w:p>
    <w:p w14:paraId="1903588B" w14:textId="2C18B9BB" w:rsidR="005E1F58" w:rsidRDefault="005E1F58" w:rsidP="0028074F">
      <w:pPr>
        <w:pStyle w:val="af3"/>
        <w:spacing w:line="360" w:lineRule="auto"/>
        <w:jc w:val="center"/>
        <w:rPr>
          <w:rFonts w:ascii="Arial" w:hAnsi="Arial" w:cs="Arial"/>
          <w:bCs w:val="0"/>
          <w:color w:val="000000"/>
          <w:sz w:val="24"/>
          <w:szCs w:val="24"/>
          <w:shd w:val="clear" w:color="000000" w:fill="auto"/>
        </w:rPr>
      </w:pPr>
      <w:r>
        <w:t xml:space="preserve">Figure </w:t>
      </w:r>
      <w:fldSimple w:instr=" SEQ Figure \* ARABIC ">
        <w:r w:rsidR="000A5067">
          <w:rPr>
            <w:noProof/>
          </w:rPr>
          <w:t>19</w:t>
        </w:r>
      </w:fldSimple>
      <w:r>
        <w:rPr>
          <w:rFonts w:hint="eastAsia"/>
        </w:rPr>
        <w:t xml:space="preserve">. </w:t>
      </w:r>
      <w:r w:rsidRPr="00784D50">
        <w:t>Cumulative energy values for each trench node</w:t>
      </w:r>
    </w:p>
    <w:p w14:paraId="30688F39" w14:textId="77777777" w:rsidR="005E1F58" w:rsidRDefault="005E1F58" w:rsidP="0028074F">
      <w:pPr>
        <w:spacing w:line="360" w:lineRule="auto"/>
        <w:rPr>
          <w:rFonts w:ascii="Arial" w:hAnsi="Arial" w:cs="Arial"/>
          <w:bCs/>
          <w:color w:val="000000"/>
          <w:sz w:val="24"/>
          <w:szCs w:val="24"/>
          <w:shd w:val="clear" w:color="000000" w:fill="auto"/>
        </w:rPr>
      </w:pPr>
    </w:p>
    <w:p w14:paraId="364B3AD0" w14:textId="77777777" w:rsidR="005E1F58" w:rsidRDefault="005E1F58" w:rsidP="0028074F">
      <w:pPr>
        <w:keepNext/>
        <w:spacing w:line="360" w:lineRule="auto"/>
        <w:jc w:val="center"/>
      </w:pPr>
      <w:r>
        <w:rPr>
          <w:noProof/>
        </w:rPr>
        <w:drawing>
          <wp:inline distT="0" distB="0" distL="0" distR="0" wp14:anchorId="17709FA8" wp14:editId="56A9B14B">
            <wp:extent cx="5720316" cy="739023"/>
            <wp:effectExtent l="0" t="0" r="0" b="4445"/>
            <wp:docPr id="1361466203" name="그림 4" descr="텍스트, 스크린샷, 폰트, 메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66203" name="그림 4" descr="텍스트, 스크린샷, 폰트, 메뉴이(가) 표시된 사진&#10;&#10;AI 생성 콘텐츠는 정확하지 않을 수 있습니다."/>
                    <pic:cNvPicPr>
                      <a:picLocks noChangeAspect="1" noChangeArrowheads="1"/>
                    </pic:cNvPicPr>
                  </pic:nvPicPr>
                  <pic:blipFill rotWithShape="1">
                    <a:blip r:embed="rId36">
                      <a:extLst>
                        <a:ext uri="{28A0092B-C50C-407E-A947-70E740481C1C}">
                          <a14:useLocalDpi xmlns:a14="http://schemas.microsoft.com/office/drawing/2010/main" val="0"/>
                        </a:ext>
                      </a:extLst>
                    </a:blip>
                    <a:srcRect r="3665" b="78549"/>
                    <a:stretch>
                      <a:fillRect/>
                    </a:stretch>
                  </pic:blipFill>
                  <pic:spPr bwMode="auto">
                    <a:xfrm>
                      <a:off x="0" y="0"/>
                      <a:ext cx="5950947" cy="768819"/>
                    </a:xfrm>
                    <a:prstGeom prst="rect">
                      <a:avLst/>
                    </a:prstGeom>
                    <a:noFill/>
                    <a:ln>
                      <a:noFill/>
                    </a:ln>
                    <a:extLst>
                      <a:ext uri="{53640926-AAD7-44D8-BBD7-CCE9431645EC}">
                        <a14:shadowObscured xmlns:a14="http://schemas.microsoft.com/office/drawing/2010/main"/>
                      </a:ext>
                    </a:extLst>
                  </pic:spPr>
                </pic:pic>
              </a:graphicData>
            </a:graphic>
          </wp:inline>
        </w:drawing>
      </w:r>
    </w:p>
    <w:p w14:paraId="719704C3" w14:textId="3F86874D" w:rsidR="005E1F58" w:rsidRPr="00773BAF" w:rsidRDefault="005E1F58" w:rsidP="00C3233C">
      <w:pPr>
        <w:pStyle w:val="af3"/>
        <w:spacing w:line="360" w:lineRule="auto"/>
        <w:jc w:val="center"/>
      </w:pPr>
      <w:r>
        <w:t xml:space="preserve">Figure </w:t>
      </w:r>
      <w:fldSimple w:instr=" SEQ Figure \* ARABIC ">
        <w:r w:rsidR="000A5067">
          <w:rPr>
            <w:noProof/>
          </w:rPr>
          <w:t>20</w:t>
        </w:r>
      </w:fldSimple>
      <w:r>
        <w:rPr>
          <w:rFonts w:hint="eastAsia"/>
        </w:rPr>
        <w:t xml:space="preserve">. </w:t>
      </w:r>
      <w:r w:rsidRPr="00D4198C">
        <w:t>Ion state changes and final outcome</w:t>
      </w:r>
    </w:p>
    <w:p w14:paraId="42D4F8BB" w14:textId="54B313FA" w:rsidR="005E1F58" w:rsidRDefault="005E1F58" w:rsidP="00C3233C">
      <w:pPr>
        <w:spacing w:line="360" w:lineRule="auto"/>
        <w:ind w:leftChars="200" w:left="400"/>
      </w:pPr>
      <w:r w:rsidRPr="00383D3F">
        <w:rPr>
          <w:rFonts w:ascii="Arial" w:hAnsi="Arial" w:cs="Arial"/>
          <w:bCs/>
          <w:color w:val="000000"/>
          <w:sz w:val="24"/>
          <w:szCs w:val="24"/>
          <w:shd w:val="clear" w:color="000000" w:fill="auto"/>
        </w:rPr>
        <w:t>The output, as shown above, clearly illustrates the changes in ion state, proving that the number of bounces, final position, and post-collision 3D vector predictions were accurately recorded.</w:t>
      </w:r>
    </w:p>
    <w:p w14:paraId="58EDC90C" w14:textId="4BDABD76" w:rsidR="00C3233C" w:rsidRDefault="00C3233C">
      <w:pPr>
        <w:widowControl/>
        <w:wordWrap/>
        <w:autoSpaceDE/>
        <w:autoSpaceDN/>
      </w:pPr>
      <w:r>
        <w:br w:type="page"/>
      </w:r>
    </w:p>
    <w:p w14:paraId="21A32F63" w14:textId="77777777" w:rsidR="00C3233C" w:rsidRPr="00C3233C" w:rsidRDefault="00C3233C" w:rsidP="00C3233C">
      <w:pPr>
        <w:spacing w:line="360" w:lineRule="auto"/>
        <w:ind w:leftChars="200" w:left="400"/>
      </w:pPr>
    </w:p>
    <w:p w14:paraId="2B9372C0" w14:textId="77777777" w:rsidR="005E1F58" w:rsidRPr="00035BD0" w:rsidRDefault="005E1F58">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color w:val="000000"/>
          <w:sz w:val="26"/>
          <w:szCs w:val="26"/>
          <w:shd w:val="clear" w:color="000000" w:fill="auto"/>
        </w:rPr>
      </w:pPr>
      <w:r w:rsidRPr="005A5484">
        <w:rPr>
          <w:rFonts w:ascii="Arial" w:hAnsi="Arial" w:cs="Arial"/>
          <w:b/>
          <w:color w:val="000000"/>
          <w:sz w:val="26"/>
          <w:szCs w:val="26"/>
          <w:shd w:val="clear" w:color="000000" w:fill="auto"/>
        </w:rPr>
        <w:t>Research Achievements</w:t>
      </w:r>
    </w:p>
    <w:p w14:paraId="52A5EFAA" w14:textId="77777777" w:rsidR="005E1F58" w:rsidRDefault="005E1F58" w:rsidP="005E1F58">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4"/>
          <w:szCs w:val="24"/>
          <w:shd w:val="clear" w:color="000000" w:fill="auto"/>
          <w:lang w:val="en"/>
        </w:rPr>
      </w:pPr>
    </w:p>
    <w:p w14:paraId="42E82446" w14:textId="77777777" w:rsidR="005E1F58" w:rsidRPr="002C35C5" w:rsidRDefault="005E1F58" w:rsidP="005E1F58">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4"/>
          <w:szCs w:val="24"/>
          <w:shd w:val="clear" w:color="000000" w:fill="auto"/>
        </w:rPr>
      </w:pPr>
      <w:r w:rsidRPr="00035BD0">
        <w:rPr>
          <w:rFonts w:ascii="Arial" w:hAnsi="Arial" w:cs="Arial"/>
          <w:b/>
          <w:color w:val="000000"/>
          <w:sz w:val="24"/>
          <w:szCs w:val="24"/>
          <w:shd w:val="clear" w:color="000000" w:fill="auto"/>
          <w:lang w:val="en"/>
        </w:rPr>
        <w:t>Participation in academic societies</w:t>
      </w:r>
    </w:p>
    <w:p w14:paraId="5EC47143" w14:textId="77777777" w:rsidR="005E1F58" w:rsidRPr="008E4788" w:rsidRDefault="005E1F58" w:rsidP="005E1F58">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Cs/>
          <w:color w:val="000000"/>
          <w:sz w:val="24"/>
          <w:szCs w:val="24"/>
          <w:shd w:val="clear" w:color="000000" w:fill="auto"/>
        </w:rPr>
      </w:pPr>
      <w:r w:rsidRPr="008E4788">
        <w:rPr>
          <w:rFonts w:ascii="Arial" w:hAnsi="Arial" w:cs="Arial"/>
          <w:bCs/>
          <w:color w:val="000000"/>
          <w:sz w:val="24"/>
          <w:szCs w:val="24"/>
          <w:shd w:val="clear" w:color="000000" w:fill="auto"/>
        </w:rPr>
        <w:t>“Poster Presentation at the 78th Gaseous Electronics Conference”</w:t>
      </w:r>
    </w:p>
    <w:p w14:paraId="3139FD65" w14:textId="77777777" w:rsidR="005E1F58" w:rsidRPr="008E4788" w:rsidRDefault="005E1F58" w:rsidP="005E1F58">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4"/>
          <w:szCs w:val="24"/>
          <w:shd w:val="clear" w:color="000000" w:fill="auto"/>
        </w:rPr>
      </w:pPr>
    </w:p>
    <w:p w14:paraId="18BACE4E" w14:textId="77777777" w:rsidR="005E1F58" w:rsidRPr="008E4788" w:rsidRDefault="005E1F58" w:rsidP="005E1F58">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8E4788">
        <w:rPr>
          <w:rFonts w:ascii="Arial" w:hAnsi="Arial" w:cs="Arial"/>
          <w:bCs/>
          <w:color w:val="000000"/>
          <w:sz w:val="24"/>
          <w:szCs w:val="24"/>
          <w:shd w:val="clear" w:color="000000" w:fill="auto"/>
        </w:rPr>
        <w:t>Our research has been accepted for a poster presentation at the 78th Gaseous Electronics Conference, which will take place at COEX in Seoul on October 14, 2025.</w:t>
      </w:r>
    </w:p>
    <w:p w14:paraId="51894C2B" w14:textId="77777777" w:rsidR="005E1F58" w:rsidRPr="008E4788" w:rsidRDefault="005E1F58" w:rsidP="005E1F58">
      <w:p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Cs/>
          <w:color w:val="000000"/>
          <w:sz w:val="24"/>
          <w:szCs w:val="24"/>
          <w:shd w:val="clear" w:color="000000" w:fill="auto"/>
        </w:rPr>
      </w:pPr>
    </w:p>
    <w:p w14:paraId="77C52E9B" w14:textId="725F1DFE" w:rsidR="00C3233C" w:rsidRPr="00C3233C" w:rsidRDefault="005E1F58" w:rsidP="00C3233C">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8E4788">
        <w:rPr>
          <w:rFonts w:ascii="Arial" w:hAnsi="Arial" w:cs="Arial"/>
          <w:bCs/>
          <w:color w:val="000000"/>
          <w:sz w:val="24"/>
          <w:szCs w:val="24"/>
          <w:shd w:val="clear" w:color="000000" w:fill="auto"/>
        </w:rPr>
        <w:t>The poster presentation, titled "A physics-based simulation framework for ion transport and surface interaction analysis in high-aspect ratio etching," will be presented on October 14 under the sub-field Modeling and simulation: computational methods within the Plasma Science category.</w:t>
      </w:r>
    </w:p>
    <w:p w14:paraId="43DCD617" w14:textId="77777777" w:rsidR="005A5484" w:rsidRPr="008E4788" w:rsidRDefault="005A5484" w:rsidP="005A5484">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6"/>
          <w:szCs w:val="26"/>
          <w:shd w:val="clear" w:color="000000" w:fill="auto"/>
        </w:rPr>
      </w:pPr>
    </w:p>
    <w:p w14:paraId="69D9212D" w14:textId="7A9F5D55" w:rsidR="006A5A1B" w:rsidRPr="006A5A1B" w:rsidRDefault="00C54287">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color w:val="000000"/>
          <w:sz w:val="26"/>
          <w:szCs w:val="26"/>
          <w:shd w:val="clear" w:color="000000" w:fill="auto"/>
        </w:rPr>
      </w:pPr>
      <w:r w:rsidRPr="005A5484">
        <w:rPr>
          <w:rFonts w:ascii="Arial" w:hAnsi="Arial" w:cs="Arial"/>
          <w:b/>
          <w:color w:val="000000"/>
          <w:sz w:val="26"/>
          <w:szCs w:val="26"/>
          <w:shd w:val="clear" w:color="000000" w:fill="auto"/>
        </w:rPr>
        <w:t>Expected Contribution / Future Plans</w:t>
      </w:r>
    </w:p>
    <w:p w14:paraId="34FDA941" w14:textId="35121DE2" w:rsidR="0091577D" w:rsidRPr="006A5A1B" w:rsidRDefault="00C3233C" w:rsidP="006A5A1B">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
          <w:color w:val="000000"/>
          <w:sz w:val="24"/>
          <w:szCs w:val="24"/>
          <w:shd w:val="clear" w:color="000000" w:fill="auto"/>
        </w:rPr>
      </w:pPr>
      <w:r>
        <w:rPr>
          <w:rFonts w:ascii="Arial" w:hAnsi="Arial" w:cs="Arial" w:hint="eastAsia"/>
          <w:b/>
          <w:color w:val="000000"/>
          <w:sz w:val="24"/>
          <w:szCs w:val="24"/>
          <w:shd w:val="clear" w:color="000000" w:fill="auto"/>
        </w:rPr>
        <w:t>7</w:t>
      </w:r>
      <w:r w:rsidR="00383D3F" w:rsidRPr="006A5A1B">
        <w:rPr>
          <w:rFonts w:ascii="Arial" w:hAnsi="Arial" w:cs="Arial" w:hint="eastAsia"/>
          <w:b/>
          <w:color w:val="000000"/>
          <w:sz w:val="24"/>
          <w:szCs w:val="24"/>
          <w:shd w:val="clear" w:color="000000" w:fill="auto"/>
        </w:rPr>
        <w:t xml:space="preserve">.1 </w:t>
      </w:r>
      <w:r w:rsidR="0091577D" w:rsidRPr="006A5A1B">
        <w:rPr>
          <w:rFonts w:ascii="Arial" w:hAnsi="Arial" w:cs="Arial"/>
          <w:b/>
          <w:color w:val="000000"/>
          <w:sz w:val="24"/>
          <w:szCs w:val="24"/>
          <w:shd w:val="clear" w:color="000000" w:fill="auto"/>
        </w:rPr>
        <w:t>Expected Contributions</w:t>
      </w:r>
    </w:p>
    <w:p w14:paraId="0252E2AE" w14:textId="0DE8A8F1"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Chars="200" w:left="400" w:firstLineChars="100" w:firstLine="240"/>
        <w:textAlignment w:val="baseline"/>
        <w:rPr>
          <w:rFonts w:ascii="Arial" w:hAnsi="Arial" w:cs="Arial"/>
          <w:bCs/>
          <w:color w:val="000000"/>
          <w:sz w:val="24"/>
          <w:szCs w:val="24"/>
          <w:shd w:val="clear" w:color="000000" w:fill="auto"/>
        </w:rPr>
      </w:pPr>
      <w:r w:rsidRPr="006A5A1B">
        <w:rPr>
          <w:rFonts w:ascii="Arial" w:hAnsi="Arial" w:cs="Arial"/>
          <w:bCs/>
          <w:color w:val="000000"/>
          <w:sz w:val="24"/>
          <w:szCs w:val="24"/>
          <w:shd w:val="clear" w:color="000000" w:fill="auto"/>
        </w:rPr>
        <w:t>This study integrates a deep learning-based Mixture Density Network (MDN) with a traditional Monte Carlo simulation, and we anticipate the following key contributions to the field of ion-surface interaction modeling.</w:t>
      </w:r>
    </w:p>
    <w:p w14:paraId="40CEEC4D" w14:textId="3DF3EBF7"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5D4C1D91" w14:textId="18488B7A" w:rsidR="0091577D" w:rsidRPr="006A5A1B" w:rsidRDefault="00C3233C" w:rsidP="006A5A1B">
      <w:pPr>
        <w:pBdr>
          <w:top w:val="none" w:sz="2" w:space="0" w:color="000000"/>
          <w:left w:val="none" w:sz="2" w:space="1" w:color="000000"/>
          <w:bottom w:val="none" w:sz="2" w:space="0" w:color="000000"/>
          <w:right w:val="none" w:sz="2" w:space="0" w:color="000000"/>
        </w:pBdr>
        <w:spacing w:after="0" w:line="360" w:lineRule="auto"/>
        <w:ind w:firstLine="400"/>
        <w:textAlignment w:val="baseline"/>
        <w:rPr>
          <w:rFonts w:ascii="Arial" w:hAnsi="Arial" w:cs="Arial"/>
          <w:b/>
          <w:color w:val="000000"/>
          <w:sz w:val="24"/>
          <w:szCs w:val="24"/>
          <w:shd w:val="clear" w:color="000000" w:fill="auto"/>
        </w:rPr>
      </w:pPr>
      <w:r>
        <w:rPr>
          <w:rFonts w:ascii="Arial" w:hAnsi="Arial" w:cs="Arial" w:hint="eastAsia"/>
          <w:b/>
          <w:color w:val="000000"/>
          <w:sz w:val="24"/>
          <w:szCs w:val="24"/>
          <w:shd w:val="clear" w:color="000000" w:fill="auto"/>
        </w:rPr>
        <w:t>7</w:t>
      </w:r>
      <w:r w:rsidR="006A5A1B">
        <w:rPr>
          <w:rFonts w:ascii="Arial" w:hAnsi="Arial" w:cs="Arial" w:hint="eastAsia"/>
          <w:b/>
          <w:color w:val="000000"/>
          <w:sz w:val="24"/>
          <w:szCs w:val="24"/>
          <w:shd w:val="clear" w:color="000000" w:fill="auto"/>
        </w:rPr>
        <w:t xml:space="preserve">.1.1 </w:t>
      </w:r>
      <w:r w:rsidR="0091577D" w:rsidRPr="006A5A1B">
        <w:rPr>
          <w:rFonts w:ascii="Arial" w:hAnsi="Arial" w:cs="Arial"/>
          <w:b/>
          <w:color w:val="000000"/>
          <w:sz w:val="24"/>
          <w:szCs w:val="24"/>
          <w:shd w:val="clear" w:color="000000" w:fill="auto"/>
        </w:rPr>
        <w:t>Methodological Innovation</w:t>
      </w:r>
    </w:p>
    <w:p w14:paraId="4C171B1E" w14:textId="2430C2B1"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6A5A1B">
        <w:rPr>
          <w:rFonts w:ascii="Arial" w:hAnsi="Arial" w:cs="Arial"/>
          <w:bCs/>
          <w:color w:val="000000"/>
          <w:sz w:val="24"/>
          <w:szCs w:val="24"/>
          <w:shd w:val="clear" w:color="000000" w:fill="auto"/>
        </w:rPr>
        <w:t>Conventional ion simulations often rely on simple empirical models (e.g., specular or cosine reflection), which fail to capture the full complexity of real-world phenomena. This research presents a new hybrid simulation methodology that utilizes an MDN surrogate model to probabilistically predict ion-surface interactions, thereby more accurately mimicking complex, nonlinear physical events. This represents a significant contribution by elevating the physical accuracy of the simulation.</w:t>
      </w:r>
    </w:p>
    <w:p w14:paraId="2D7826C4" w14:textId="77777777"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7573F103" w14:textId="2794455F" w:rsidR="0091577D" w:rsidRPr="00C3233C" w:rsidRDefault="0091577D">
      <w:pPr>
        <w:pStyle w:val="af"/>
        <w:numPr>
          <w:ilvl w:val="2"/>
          <w:numId w:val="9"/>
        </w:numPr>
        <w:pBdr>
          <w:top w:val="none" w:sz="2" w:space="0" w:color="000000"/>
          <w:left w:val="none" w:sz="2" w:space="1" w:color="000000"/>
          <w:bottom w:val="none" w:sz="2" w:space="0" w:color="000000"/>
          <w:right w:val="none" w:sz="2" w:space="0" w:color="000000"/>
        </w:pBdr>
        <w:spacing w:after="0" w:line="360" w:lineRule="auto"/>
        <w:ind w:leftChars="0"/>
        <w:textAlignment w:val="baseline"/>
        <w:rPr>
          <w:rFonts w:ascii="Arial" w:hAnsi="Arial" w:cs="Arial"/>
          <w:b/>
          <w:color w:val="000000"/>
          <w:sz w:val="24"/>
          <w:szCs w:val="24"/>
          <w:shd w:val="clear" w:color="000000" w:fill="auto"/>
        </w:rPr>
      </w:pPr>
      <w:r w:rsidRPr="00C3233C">
        <w:rPr>
          <w:rFonts w:ascii="Arial" w:hAnsi="Arial" w:cs="Arial"/>
          <w:b/>
          <w:color w:val="000000"/>
          <w:sz w:val="24"/>
          <w:szCs w:val="24"/>
          <w:shd w:val="clear" w:color="000000" w:fill="auto"/>
        </w:rPr>
        <w:t>Enhanced Computational Efficiency</w:t>
      </w:r>
    </w:p>
    <w:p w14:paraId="0A7897A9" w14:textId="4B2FE300" w:rsidR="0091577D" w:rsidRDefault="0091577D" w:rsidP="00DD04F1">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6A5A1B">
        <w:rPr>
          <w:rFonts w:ascii="Arial" w:hAnsi="Arial" w:cs="Arial"/>
          <w:bCs/>
          <w:color w:val="000000"/>
          <w:sz w:val="24"/>
          <w:szCs w:val="24"/>
          <w:shd w:val="clear" w:color="000000" w:fill="auto"/>
        </w:rPr>
        <w:t>The MDN surrogate model replaces computationally expensive, physics-based simulations with a neural network that is incredibly fast to run. Once trained, the MDN model provides near-real-time prediction capabilities, making this approach particularly valuable for large-scale studies that require simulating hundreds of thousands of ions.</w:t>
      </w:r>
    </w:p>
    <w:p w14:paraId="57439804" w14:textId="77777777" w:rsidR="00C3233C" w:rsidRPr="006A5A1B" w:rsidRDefault="00C3233C" w:rsidP="00DD04F1">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p>
    <w:p w14:paraId="4F5EDB47" w14:textId="09C19300" w:rsidR="0091577D" w:rsidRPr="00C3233C" w:rsidRDefault="0091577D">
      <w:pPr>
        <w:pStyle w:val="af"/>
        <w:numPr>
          <w:ilvl w:val="2"/>
          <w:numId w:val="9"/>
        </w:numPr>
        <w:pBdr>
          <w:top w:val="none" w:sz="2" w:space="0" w:color="000000"/>
          <w:left w:val="none" w:sz="2" w:space="1" w:color="000000"/>
          <w:bottom w:val="none" w:sz="2" w:space="0" w:color="000000"/>
          <w:right w:val="none" w:sz="2" w:space="0" w:color="000000"/>
        </w:pBdr>
        <w:spacing w:after="0" w:line="360" w:lineRule="auto"/>
        <w:ind w:leftChars="0"/>
        <w:textAlignment w:val="baseline"/>
        <w:rPr>
          <w:rFonts w:ascii="Arial" w:hAnsi="Arial" w:cs="Arial"/>
          <w:b/>
          <w:color w:val="000000"/>
          <w:sz w:val="24"/>
          <w:szCs w:val="24"/>
          <w:shd w:val="clear" w:color="000000" w:fill="auto"/>
        </w:rPr>
      </w:pPr>
      <w:r w:rsidRPr="00C3233C">
        <w:rPr>
          <w:rFonts w:ascii="Arial" w:hAnsi="Arial" w:cs="Arial"/>
          <w:b/>
          <w:color w:val="000000"/>
          <w:sz w:val="24"/>
          <w:szCs w:val="24"/>
          <w:shd w:val="clear" w:color="000000" w:fill="auto"/>
        </w:rPr>
        <w:lastRenderedPageBreak/>
        <w:t>Scalability and Flexibility</w:t>
      </w:r>
    </w:p>
    <w:p w14:paraId="050F0511" w14:textId="77777777"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400" w:firstLineChars="100" w:firstLine="240"/>
        <w:textAlignment w:val="baseline"/>
        <w:rPr>
          <w:rFonts w:ascii="Arial" w:hAnsi="Arial" w:cs="Arial"/>
          <w:bCs/>
          <w:color w:val="000000"/>
          <w:sz w:val="24"/>
          <w:szCs w:val="24"/>
          <w:shd w:val="clear" w:color="000000" w:fill="auto"/>
        </w:rPr>
      </w:pPr>
      <w:r w:rsidRPr="006A5A1B">
        <w:rPr>
          <w:rFonts w:ascii="Arial" w:hAnsi="Arial" w:cs="Arial"/>
          <w:bCs/>
          <w:color w:val="000000"/>
          <w:sz w:val="24"/>
          <w:szCs w:val="24"/>
          <w:shd w:val="clear" w:color="000000" w:fill="auto"/>
        </w:rPr>
        <w:t>The developed model is not limited to a specific material or ion type. By simply retraining the model with new experimental or physical simulation data, the simulation environment can be flexibly adapted to a wide range of conditions. This provides a robust foundation for various industrial applications.</w:t>
      </w:r>
    </w:p>
    <w:p w14:paraId="2C422196" w14:textId="77777777"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000F4B1E" w14:textId="451182FB" w:rsidR="0091577D" w:rsidRPr="006A5A1B" w:rsidRDefault="00C3233C" w:rsidP="006A5A1B">
      <w:pPr>
        <w:pBdr>
          <w:top w:val="none" w:sz="2" w:space="0" w:color="000000"/>
          <w:left w:val="none" w:sz="2" w:space="1" w:color="000000"/>
          <w:bottom w:val="none" w:sz="2" w:space="0" w:color="000000"/>
          <w:right w:val="none" w:sz="2" w:space="0" w:color="000000"/>
        </w:pBdr>
        <w:spacing w:after="0" w:line="360" w:lineRule="auto"/>
        <w:ind w:leftChars="200" w:left="400"/>
        <w:textAlignment w:val="baseline"/>
        <w:rPr>
          <w:rFonts w:ascii="Arial" w:hAnsi="Arial" w:cs="Arial"/>
          <w:b/>
          <w:color w:val="000000"/>
          <w:sz w:val="24"/>
          <w:szCs w:val="24"/>
          <w:shd w:val="clear" w:color="000000" w:fill="auto"/>
        </w:rPr>
      </w:pPr>
      <w:r>
        <w:rPr>
          <w:rFonts w:ascii="Arial" w:hAnsi="Arial" w:cs="Arial" w:hint="eastAsia"/>
          <w:b/>
          <w:color w:val="000000"/>
          <w:sz w:val="24"/>
          <w:szCs w:val="24"/>
          <w:shd w:val="clear" w:color="000000" w:fill="auto"/>
        </w:rPr>
        <w:t>7</w:t>
      </w:r>
      <w:r w:rsidR="00383D3F" w:rsidRPr="006A5A1B">
        <w:rPr>
          <w:rFonts w:ascii="Arial" w:hAnsi="Arial" w:cs="Arial" w:hint="eastAsia"/>
          <w:b/>
          <w:color w:val="000000"/>
          <w:sz w:val="24"/>
          <w:szCs w:val="24"/>
          <w:shd w:val="clear" w:color="000000" w:fill="auto"/>
        </w:rPr>
        <w:t xml:space="preserve">.2 </w:t>
      </w:r>
      <w:r w:rsidR="0091577D" w:rsidRPr="006A5A1B">
        <w:rPr>
          <w:rFonts w:ascii="Arial" w:hAnsi="Arial" w:cs="Arial"/>
          <w:b/>
          <w:color w:val="000000"/>
          <w:sz w:val="24"/>
          <w:szCs w:val="24"/>
          <w:shd w:val="clear" w:color="000000" w:fill="auto"/>
        </w:rPr>
        <w:t>Future Plans</w:t>
      </w:r>
    </w:p>
    <w:p w14:paraId="65C16648" w14:textId="77777777" w:rsidR="0091577D" w:rsidRPr="006A5A1B" w:rsidRDefault="0091577D" w:rsidP="00DD04F1">
      <w:pPr>
        <w:pBdr>
          <w:top w:val="none" w:sz="2" w:space="0" w:color="000000"/>
          <w:left w:val="none" w:sz="2" w:space="1" w:color="000000"/>
          <w:bottom w:val="none" w:sz="2" w:space="0" w:color="000000"/>
          <w:right w:val="none" w:sz="2" w:space="0" w:color="000000"/>
        </w:pBdr>
        <w:spacing w:after="0" w:line="360" w:lineRule="auto"/>
        <w:ind w:leftChars="200" w:left="400" w:firstLineChars="100" w:firstLine="240"/>
        <w:textAlignment w:val="baseline"/>
        <w:rPr>
          <w:rFonts w:ascii="Arial" w:hAnsi="Arial" w:cs="Arial"/>
          <w:bCs/>
          <w:color w:val="000000"/>
          <w:sz w:val="24"/>
          <w:szCs w:val="24"/>
          <w:shd w:val="clear" w:color="000000" w:fill="auto"/>
        </w:rPr>
      </w:pPr>
      <w:r w:rsidRPr="006A5A1B">
        <w:rPr>
          <w:rFonts w:ascii="Arial" w:hAnsi="Arial" w:cs="Arial"/>
          <w:bCs/>
          <w:color w:val="000000"/>
          <w:sz w:val="24"/>
          <w:szCs w:val="24"/>
          <w:shd w:val="clear" w:color="000000" w:fill="auto"/>
        </w:rPr>
        <w:t>To overcome the current limitations and broaden the accuracy and applicability of the simulation, we have established the following future research plans.</w:t>
      </w:r>
    </w:p>
    <w:p w14:paraId="477DD4B0" w14:textId="77777777"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41554711" w14:textId="7F2D625F" w:rsidR="0091577D" w:rsidRPr="00426394" w:rsidRDefault="00C3233C" w:rsidP="00426394">
      <w:pPr>
        <w:pBdr>
          <w:top w:val="none" w:sz="2" w:space="0" w:color="000000"/>
          <w:left w:val="none" w:sz="2" w:space="1" w:color="000000"/>
          <w:bottom w:val="none" w:sz="2" w:space="0" w:color="000000"/>
          <w:right w:val="none" w:sz="2" w:space="0" w:color="000000"/>
        </w:pBdr>
        <w:spacing w:after="0" w:line="360" w:lineRule="auto"/>
        <w:ind w:firstLine="400"/>
        <w:textAlignment w:val="baseline"/>
        <w:rPr>
          <w:rFonts w:ascii="Arial" w:hAnsi="Arial" w:cs="Arial"/>
          <w:b/>
          <w:color w:val="000000"/>
          <w:sz w:val="24"/>
          <w:szCs w:val="24"/>
          <w:shd w:val="clear" w:color="000000" w:fill="auto"/>
        </w:rPr>
      </w:pPr>
      <w:r>
        <w:rPr>
          <w:rFonts w:ascii="Arial" w:hAnsi="Arial" w:cs="Arial" w:hint="eastAsia"/>
          <w:b/>
          <w:color w:val="000000"/>
          <w:sz w:val="24"/>
          <w:szCs w:val="24"/>
          <w:shd w:val="clear" w:color="000000" w:fill="auto"/>
        </w:rPr>
        <w:t>7</w:t>
      </w:r>
      <w:r w:rsidR="00426394" w:rsidRPr="00426394">
        <w:rPr>
          <w:rFonts w:ascii="Arial" w:hAnsi="Arial" w:cs="Arial" w:hint="eastAsia"/>
          <w:b/>
          <w:color w:val="000000"/>
          <w:sz w:val="24"/>
          <w:szCs w:val="24"/>
          <w:shd w:val="clear" w:color="000000" w:fill="auto"/>
        </w:rPr>
        <w:t xml:space="preserve">.2.1 </w:t>
      </w:r>
      <w:r w:rsidR="0091577D" w:rsidRPr="00426394">
        <w:rPr>
          <w:rFonts w:ascii="Arial" w:hAnsi="Arial" w:cs="Arial"/>
          <w:b/>
          <w:color w:val="000000"/>
          <w:sz w:val="24"/>
          <w:szCs w:val="24"/>
          <w:shd w:val="clear" w:color="000000" w:fill="auto"/>
        </w:rPr>
        <w:t>Expansion to 3D Simulation</w:t>
      </w:r>
    </w:p>
    <w:p w14:paraId="7F943CED" w14:textId="77777777" w:rsidR="0091577D" w:rsidRPr="00DD04F1" w:rsidRDefault="0091577D" w:rsidP="00DD04F1">
      <w:pPr>
        <w:pBdr>
          <w:top w:val="none" w:sz="2" w:space="0" w:color="000000"/>
          <w:left w:val="none" w:sz="2" w:space="1" w:color="000000"/>
          <w:bottom w:val="none" w:sz="2" w:space="0" w:color="000000"/>
          <w:right w:val="none" w:sz="2" w:space="0" w:color="000000"/>
        </w:pBdr>
        <w:spacing w:after="0" w:line="360" w:lineRule="auto"/>
        <w:ind w:leftChars="200" w:left="400" w:firstLineChars="100" w:firstLine="240"/>
        <w:textAlignment w:val="baseline"/>
        <w:rPr>
          <w:rFonts w:ascii="Arial" w:hAnsi="Arial" w:cs="Arial"/>
          <w:bCs/>
          <w:color w:val="000000"/>
          <w:sz w:val="24"/>
          <w:szCs w:val="24"/>
          <w:shd w:val="clear" w:color="000000" w:fill="auto"/>
        </w:rPr>
      </w:pPr>
      <w:r w:rsidRPr="00DD04F1">
        <w:rPr>
          <w:rFonts w:ascii="Arial" w:hAnsi="Arial" w:cs="Arial"/>
          <w:bCs/>
          <w:color w:val="000000"/>
          <w:sz w:val="24"/>
          <w:szCs w:val="24"/>
          <w:shd w:val="clear" w:color="000000" w:fill="auto"/>
        </w:rPr>
        <w:t>We plan to expand the current 2D simulation into a full 3D environment that accurately reflects real trench structures. This will involve developing 3D trench models and creating 3D trajectory tracking and collision detection algorithms. By fully incorporating the three-dimensional nature of ion-surface interactions, we can maximize the realism of the simulation results.</w:t>
      </w:r>
    </w:p>
    <w:p w14:paraId="74F2438F" w14:textId="77777777"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66A15CAA" w14:textId="2BC8713D" w:rsidR="0091577D" w:rsidRPr="00C3233C" w:rsidRDefault="0091577D">
      <w:pPr>
        <w:pStyle w:val="af"/>
        <w:numPr>
          <w:ilvl w:val="2"/>
          <w:numId w:val="10"/>
        </w:numPr>
        <w:pBdr>
          <w:top w:val="none" w:sz="2" w:space="0" w:color="000000"/>
          <w:left w:val="none" w:sz="2" w:space="1" w:color="000000"/>
          <w:bottom w:val="none" w:sz="2" w:space="0" w:color="000000"/>
          <w:right w:val="none" w:sz="2" w:space="0" w:color="000000"/>
        </w:pBdr>
        <w:spacing w:after="0" w:line="360" w:lineRule="auto"/>
        <w:ind w:leftChars="0"/>
        <w:textAlignment w:val="baseline"/>
        <w:rPr>
          <w:rFonts w:ascii="Arial" w:hAnsi="Arial" w:cs="Arial"/>
          <w:b/>
          <w:color w:val="000000"/>
          <w:sz w:val="24"/>
          <w:szCs w:val="24"/>
          <w:shd w:val="clear" w:color="000000" w:fill="auto"/>
        </w:rPr>
      </w:pPr>
      <w:r w:rsidRPr="00C3233C">
        <w:rPr>
          <w:rFonts w:ascii="Arial" w:hAnsi="Arial" w:cs="Arial"/>
          <w:b/>
          <w:color w:val="000000"/>
          <w:sz w:val="24"/>
          <w:szCs w:val="24"/>
          <w:shd w:val="clear" w:color="000000" w:fill="auto"/>
        </w:rPr>
        <w:t>Integration of Surface Evolution Models</w:t>
      </w:r>
    </w:p>
    <w:p w14:paraId="3D1200DD" w14:textId="0080C20F" w:rsidR="0091577D" w:rsidRPr="00DD04F1" w:rsidRDefault="0091577D" w:rsidP="00DD04F1">
      <w:pPr>
        <w:pBdr>
          <w:top w:val="none" w:sz="2" w:space="0" w:color="000000"/>
          <w:left w:val="none" w:sz="2" w:space="1" w:color="000000"/>
          <w:bottom w:val="none" w:sz="2" w:space="0" w:color="000000"/>
          <w:right w:val="none" w:sz="2" w:space="0" w:color="000000"/>
        </w:pBdr>
        <w:spacing w:after="0" w:line="360" w:lineRule="auto"/>
        <w:ind w:leftChars="200" w:left="400" w:firstLineChars="100" w:firstLine="240"/>
        <w:textAlignment w:val="baseline"/>
        <w:rPr>
          <w:rFonts w:ascii="Arial" w:hAnsi="Arial" w:cs="Arial"/>
          <w:b/>
          <w:color w:val="000000"/>
          <w:sz w:val="24"/>
          <w:szCs w:val="24"/>
          <w:shd w:val="clear" w:color="000000" w:fill="auto"/>
        </w:rPr>
      </w:pPr>
      <w:r w:rsidRPr="00DD04F1">
        <w:rPr>
          <w:rFonts w:ascii="Arial" w:hAnsi="Arial" w:cs="Arial"/>
          <w:bCs/>
          <w:color w:val="000000"/>
          <w:sz w:val="24"/>
          <w:szCs w:val="24"/>
          <w:shd w:val="clear" w:color="000000" w:fill="auto"/>
        </w:rPr>
        <w:t>While the current simulation only records energy deposition, actual processes involve simultaneous surface erosion and deposition due to ion bombardment. In the future, we will integrate surface evolution models to predict how the trench geometry changes over time, adding a dynamic layer to the simulation capabilities.</w:t>
      </w:r>
    </w:p>
    <w:p w14:paraId="76B7FC64" w14:textId="77777777"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0B5A8DEE" w14:textId="21B4CB45" w:rsidR="0091577D" w:rsidRPr="00C3233C" w:rsidRDefault="0091577D">
      <w:pPr>
        <w:pStyle w:val="af"/>
        <w:numPr>
          <w:ilvl w:val="2"/>
          <w:numId w:val="10"/>
        </w:numPr>
        <w:pBdr>
          <w:top w:val="none" w:sz="2" w:space="0" w:color="000000"/>
          <w:left w:val="none" w:sz="2" w:space="1" w:color="000000"/>
          <w:bottom w:val="none" w:sz="2" w:space="0" w:color="000000"/>
          <w:right w:val="none" w:sz="2" w:space="0" w:color="000000"/>
        </w:pBdr>
        <w:spacing w:after="0" w:line="360" w:lineRule="auto"/>
        <w:ind w:leftChars="0"/>
        <w:textAlignment w:val="baseline"/>
        <w:rPr>
          <w:rFonts w:ascii="Arial" w:hAnsi="Arial" w:cs="Arial"/>
          <w:b/>
          <w:color w:val="000000"/>
          <w:sz w:val="24"/>
          <w:szCs w:val="24"/>
          <w:shd w:val="clear" w:color="000000" w:fill="auto"/>
        </w:rPr>
      </w:pPr>
      <w:r w:rsidRPr="00C3233C">
        <w:rPr>
          <w:rFonts w:ascii="Arial" w:hAnsi="Arial" w:cs="Arial"/>
          <w:b/>
          <w:color w:val="000000"/>
          <w:sz w:val="24"/>
          <w:szCs w:val="24"/>
          <w:shd w:val="clear" w:color="000000" w:fill="auto"/>
        </w:rPr>
        <w:t>Model Improvement and Optimization</w:t>
      </w:r>
    </w:p>
    <w:p w14:paraId="1C984752" w14:textId="2C0391D8" w:rsidR="0091577D" w:rsidRPr="00DD04F1" w:rsidRDefault="0091577D" w:rsidP="00DD04F1">
      <w:pPr>
        <w:pBdr>
          <w:top w:val="none" w:sz="2" w:space="0" w:color="000000"/>
          <w:left w:val="none" w:sz="2" w:space="1" w:color="000000"/>
          <w:bottom w:val="none" w:sz="2" w:space="0" w:color="000000"/>
          <w:right w:val="none" w:sz="2" w:space="0" w:color="000000"/>
        </w:pBdr>
        <w:spacing w:after="0" w:line="360" w:lineRule="auto"/>
        <w:ind w:leftChars="200" w:left="400" w:firstLineChars="100" w:firstLine="240"/>
        <w:textAlignment w:val="baseline"/>
        <w:rPr>
          <w:rFonts w:ascii="Arial" w:hAnsi="Arial" w:cs="Arial"/>
          <w:bCs/>
          <w:color w:val="000000"/>
          <w:sz w:val="24"/>
          <w:szCs w:val="24"/>
          <w:shd w:val="clear" w:color="000000" w:fill="auto"/>
        </w:rPr>
      </w:pPr>
      <w:r w:rsidRPr="00DD04F1">
        <w:rPr>
          <w:rFonts w:ascii="Arial" w:hAnsi="Arial" w:cs="Arial"/>
          <w:bCs/>
          <w:color w:val="000000"/>
          <w:sz w:val="24"/>
          <w:szCs w:val="24"/>
          <w:shd w:val="clear" w:color="000000" w:fill="auto"/>
        </w:rPr>
        <w:t>We plan to build a larger and more diverse training dataset to further enhance the predictive accuracy of the MDN model. Concurrently, we will optimize the simulation code itself, incorporating parallel computing with GPU acceleration to handle larger-scale simulations more efficiently.</w:t>
      </w:r>
    </w:p>
    <w:p w14:paraId="79BFF9DD" w14:textId="77777777" w:rsidR="0091577D" w:rsidRPr="006A5A1B" w:rsidRDefault="0091577D" w:rsidP="006A5A1B">
      <w:pPr>
        <w:pBdr>
          <w:top w:val="none" w:sz="2" w:space="0" w:color="000000"/>
          <w:left w:val="none" w:sz="2" w:space="1" w:color="000000"/>
          <w:bottom w:val="none" w:sz="2" w:space="0" w:color="000000"/>
          <w:right w:val="none" w:sz="2" w:space="0" w:color="000000"/>
        </w:pBdr>
        <w:spacing w:after="0" w:line="360" w:lineRule="auto"/>
        <w:ind w:leftChars="400" w:left="800"/>
        <w:textAlignment w:val="baseline"/>
        <w:rPr>
          <w:rFonts w:ascii="Arial" w:hAnsi="Arial" w:cs="Arial"/>
          <w:bCs/>
          <w:color w:val="000000"/>
          <w:sz w:val="24"/>
          <w:szCs w:val="24"/>
          <w:shd w:val="clear" w:color="000000" w:fill="auto"/>
        </w:rPr>
      </w:pPr>
    </w:p>
    <w:p w14:paraId="248BB26C" w14:textId="28BE457A" w:rsidR="0091577D" w:rsidRPr="00DD04F1" w:rsidRDefault="0091577D">
      <w:pPr>
        <w:pStyle w:val="af"/>
        <w:numPr>
          <w:ilvl w:val="2"/>
          <w:numId w:val="10"/>
        </w:numPr>
        <w:pBdr>
          <w:top w:val="none" w:sz="2" w:space="0" w:color="000000"/>
          <w:left w:val="none" w:sz="2" w:space="1" w:color="000000"/>
          <w:bottom w:val="none" w:sz="2" w:space="0" w:color="000000"/>
          <w:right w:val="none" w:sz="2" w:space="0" w:color="000000"/>
        </w:pBdr>
        <w:spacing w:after="0" w:line="360" w:lineRule="auto"/>
        <w:ind w:leftChars="200"/>
        <w:textAlignment w:val="baseline"/>
        <w:rPr>
          <w:rFonts w:ascii="Arial" w:hAnsi="Arial" w:cs="Arial"/>
          <w:b/>
          <w:color w:val="000000"/>
          <w:sz w:val="24"/>
          <w:szCs w:val="24"/>
          <w:shd w:val="clear" w:color="000000" w:fill="auto"/>
        </w:rPr>
      </w:pPr>
      <w:r w:rsidRPr="00DD04F1">
        <w:rPr>
          <w:rFonts w:ascii="Arial" w:hAnsi="Arial" w:cs="Arial"/>
          <w:b/>
          <w:color w:val="000000"/>
          <w:sz w:val="24"/>
          <w:szCs w:val="24"/>
          <w:shd w:val="clear" w:color="000000" w:fill="auto"/>
        </w:rPr>
        <w:t>Integration of KMC Methodology</w:t>
      </w:r>
    </w:p>
    <w:p w14:paraId="08F56BDE" w14:textId="1E48AF2E" w:rsidR="0091577D" w:rsidRPr="00DD04F1" w:rsidRDefault="0091577D" w:rsidP="00DD04F1">
      <w:pPr>
        <w:pBdr>
          <w:top w:val="none" w:sz="2" w:space="0" w:color="000000"/>
          <w:left w:val="none" w:sz="2" w:space="1" w:color="000000"/>
          <w:bottom w:val="none" w:sz="2" w:space="0" w:color="000000"/>
          <w:right w:val="none" w:sz="2" w:space="0" w:color="000000"/>
        </w:pBdr>
        <w:spacing w:after="0" w:line="360" w:lineRule="auto"/>
        <w:ind w:leftChars="200" w:left="400" w:firstLineChars="100" w:firstLine="240"/>
        <w:textAlignment w:val="baseline"/>
        <w:rPr>
          <w:rFonts w:ascii="Arial" w:hAnsi="Arial" w:cs="Arial"/>
          <w:bCs/>
          <w:color w:val="000000"/>
          <w:sz w:val="24"/>
          <w:szCs w:val="24"/>
          <w:shd w:val="clear" w:color="000000" w:fill="auto"/>
        </w:rPr>
      </w:pPr>
      <w:r w:rsidRPr="00DD04F1">
        <w:rPr>
          <w:rFonts w:ascii="Arial" w:hAnsi="Arial" w:cs="Arial"/>
          <w:bCs/>
          <w:color w:val="000000"/>
          <w:sz w:val="24"/>
          <w:szCs w:val="24"/>
          <w:shd w:val="clear" w:color="000000" w:fill="auto"/>
        </w:rPr>
        <w:t xml:space="preserve">To maximize the computational efficiency of the simulation, we plan to incorporate a Kinetic Monte Carlo (KMC) methodology. The current trajectory-tracking method is computationally expensive during the ion's free flight phase. By integrating KMC, we can probabilistically predict the time and type of the next collision event and advance the simulation, thereby significantly enhancing the efficiency of ion simulations, particularly </w:t>
      </w:r>
      <w:r w:rsidRPr="00DD04F1">
        <w:rPr>
          <w:rFonts w:ascii="Arial" w:hAnsi="Arial" w:cs="Arial"/>
          <w:bCs/>
          <w:color w:val="000000"/>
          <w:sz w:val="24"/>
          <w:szCs w:val="24"/>
          <w:shd w:val="clear" w:color="000000" w:fill="auto"/>
        </w:rPr>
        <w:lastRenderedPageBreak/>
        <w:t>in rarefied environments. The developed MDN model will serve as a key component within the KMC framework by providing the event probabilities for whether an ion will reflect or implant.</w:t>
      </w:r>
    </w:p>
    <w:p w14:paraId="6E3A103B" w14:textId="77777777" w:rsidR="0091577D" w:rsidRPr="0091577D" w:rsidRDefault="0091577D" w:rsidP="0091577D">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b/>
          <w:color w:val="000000"/>
          <w:sz w:val="26"/>
          <w:szCs w:val="26"/>
          <w:shd w:val="clear" w:color="000000" w:fill="auto"/>
        </w:rPr>
      </w:pPr>
    </w:p>
    <w:p w14:paraId="62316B79" w14:textId="77777777" w:rsidR="001D2462" w:rsidRPr="00C54287" w:rsidRDefault="001D2462">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color w:val="000000"/>
          <w:sz w:val="26"/>
          <w:szCs w:val="26"/>
          <w:shd w:val="clear" w:color="000000" w:fill="auto"/>
        </w:rPr>
      </w:pPr>
      <w:r w:rsidRPr="00C54287">
        <w:rPr>
          <w:rFonts w:ascii="Arial" w:hAnsi="Arial" w:cs="Arial"/>
          <w:b/>
          <w:color w:val="000000"/>
          <w:sz w:val="26"/>
          <w:szCs w:val="26"/>
          <w:shd w:val="clear" w:color="000000" w:fill="auto"/>
        </w:rPr>
        <w:t>Member’s Role</w:t>
      </w:r>
    </w:p>
    <w:tbl>
      <w:tblPr>
        <w:tblStyle w:val="ae"/>
        <w:tblpPr w:leftFromText="142" w:rightFromText="142" w:vertAnchor="text" w:horzAnchor="margin" w:tblpY="92"/>
        <w:tblOverlap w:val="never"/>
        <w:tblW w:w="9654" w:type="dxa"/>
        <w:tblBorders>
          <w:left w:val="none" w:sz="0" w:space="0" w:color="auto"/>
          <w:right w:val="none" w:sz="0" w:space="0" w:color="auto"/>
        </w:tblBorders>
        <w:tblLayout w:type="fixed"/>
        <w:tblLook w:val="04A0" w:firstRow="1" w:lastRow="0" w:firstColumn="1" w:lastColumn="0" w:noHBand="0" w:noVBand="1"/>
      </w:tblPr>
      <w:tblGrid>
        <w:gridCol w:w="425"/>
        <w:gridCol w:w="2126"/>
        <w:gridCol w:w="1404"/>
        <w:gridCol w:w="5699"/>
      </w:tblGrid>
      <w:tr w:rsidR="001D2462" w:rsidRPr="00AF57C0" w14:paraId="41F98A57" w14:textId="77777777" w:rsidTr="002F3F7B">
        <w:trPr>
          <w:trHeight w:val="567"/>
        </w:trPr>
        <w:tc>
          <w:tcPr>
            <w:tcW w:w="425" w:type="dxa"/>
            <w:shd w:val="clear" w:color="auto" w:fill="DEEAF6" w:themeFill="accent1" w:themeFillTint="33"/>
            <w:vAlign w:val="center"/>
          </w:tcPr>
          <w:p w14:paraId="1CF4EDE8" w14:textId="77777777" w:rsidR="001D2462" w:rsidRPr="00AF57C0" w:rsidRDefault="001D2462" w:rsidP="001D2462">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p>
        </w:tc>
        <w:tc>
          <w:tcPr>
            <w:tcW w:w="2126" w:type="dxa"/>
            <w:shd w:val="clear" w:color="auto" w:fill="DEEAF6" w:themeFill="accent1" w:themeFillTint="33"/>
            <w:vAlign w:val="center"/>
          </w:tcPr>
          <w:p w14:paraId="7B5794CD" w14:textId="77777777" w:rsidR="001D2462" w:rsidRPr="00AF57C0" w:rsidRDefault="001D2462" w:rsidP="001D2462">
            <w:pPr>
              <w:wordWrap/>
              <w:spacing w:line="216" w:lineRule="auto"/>
              <w:jc w:val="center"/>
              <w:rPr>
                <w:rFonts w:ascii="Arial" w:hAnsi="Arial" w:cs="Arial"/>
                <w:sz w:val="24"/>
                <w:szCs w:val="24"/>
              </w:rPr>
            </w:pPr>
            <w:r w:rsidRPr="00AF57C0">
              <w:rPr>
                <w:rFonts w:ascii="Arial" w:hAnsi="Arial" w:cs="Arial"/>
                <w:sz w:val="24"/>
                <w:szCs w:val="24"/>
              </w:rPr>
              <w:t>Name</w:t>
            </w:r>
          </w:p>
        </w:tc>
        <w:tc>
          <w:tcPr>
            <w:tcW w:w="1404" w:type="dxa"/>
            <w:shd w:val="clear" w:color="auto" w:fill="DEEAF6" w:themeFill="accent1" w:themeFillTint="33"/>
            <w:vAlign w:val="center"/>
          </w:tcPr>
          <w:p w14:paraId="69F46D2A" w14:textId="77777777" w:rsidR="001D2462" w:rsidRPr="00AF57C0" w:rsidRDefault="001D2462" w:rsidP="001D2462">
            <w:pPr>
              <w:wordWrap/>
              <w:spacing w:line="216" w:lineRule="auto"/>
              <w:jc w:val="center"/>
              <w:rPr>
                <w:rFonts w:ascii="Arial" w:hAnsi="Arial" w:cs="Arial"/>
                <w:sz w:val="24"/>
                <w:szCs w:val="24"/>
              </w:rPr>
            </w:pPr>
            <w:r w:rsidRPr="00AF57C0">
              <w:rPr>
                <w:rFonts w:ascii="Arial" w:hAnsi="Arial" w:cs="Arial"/>
                <w:sz w:val="24"/>
                <w:szCs w:val="24"/>
              </w:rPr>
              <w:t>Role</w:t>
            </w:r>
          </w:p>
        </w:tc>
        <w:tc>
          <w:tcPr>
            <w:tcW w:w="5699" w:type="dxa"/>
            <w:shd w:val="clear" w:color="auto" w:fill="DEEAF6" w:themeFill="accent1" w:themeFillTint="33"/>
            <w:vAlign w:val="center"/>
          </w:tcPr>
          <w:p w14:paraId="610CC54A" w14:textId="77777777" w:rsidR="001D2462" w:rsidRPr="00AF57C0" w:rsidRDefault="001D2462" w:rsidP="001D2462">
            <w:pPr>
              <w:wordWrap/>
              <w:spacing w:line="216" w:lineRule="auto"/>
              <w:jc w:val="center"/>
              <w:rPr>
                <w:rFonts w:ascii="Arial" w:hAnsi="Arial" w:cs="Arial"/>
                <w:sz w:val="24"/>
                <w:szCs w:val="24"/>
              </w:rPr>
            </w:pPr>
            <w:r w:rsidRPr="00AF57C0">
              <w:rPr>
                <w:rFonts w:ascii="Arial" w:hAnsi="Arial" w:cs="Arial"/>
                <w:sz w:val="24"/>
                <w:szCs w:val="24"/>
              </w:rPr>
              <w:t>Details</w:t>
            </w:r>
          </w:p>
        </w:tc>
      </w:tr>
      <w:tr w:rsidR="001D2462" w:rsidRPr="00AF57C0" w14:paraId="574AF784" w14:textId="77777777" w:rsidTr="002F3F7B">
        <w:trPr>
          <w:trHeight w:val="567"/>
        </w:trPr>
        <w:tc>
          <w:tcPr>
            <w:tcW w:w="425" w:type="dxa"/>
            <w:shd w:val="clear" w:color="auto" w:fill="DEEAF6" w:themeFill="accent1" w:themeFillTint="33"/>
            <w:vAlign w:val="center"/>
          </w:tcPr>
          <w:p w14:paraId="1D3CF902" w14:textId="77777777" w:rsidR="001D2462" w:rsidRPr="00AF57C0" w:rsidRDefault="001D2462" w:rsidP="001D2462">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r w:rsidRPr="00AF57C0">
              <w:rPr>
                <w:rFonts w:ascii="Arial" w:hAnsi="Arial" w:cs="Arial"/>
                <w:color w:val="000000" w:themeColor="text1"/>
                <w:sz w:val="24"/>
                <w:szCs w:val="24"/>
              </w:rPr>
              <w:t>1</w:t>
            </w:r>
          </w:p>
        </w:tc>
        <w:tc>
          <w:tcPr>
            <w:tcW w:w="2126" w:type="dxa"/>
            <w:shd w:val="clear" w:color="auto" w:fill="FFFFFF" w:themeFill="background1"/>
            <w:vAlign w:val="center"/>
          </w:tcPr>
          <w:p w14:paraId="47298D8E" w14:textId="796B847D" w:rsidR="001D2462" w:rsidRPr="00AF57C0" w:rsidRDefault="00305067" w:rsidP="001D2462">
            <w:pPr>
              <w:widowControl/>
              <w:wordWrap/>
              <w:autoSpaceDE/>
              <w:autoSpaceDN/>
              <w:spacing w:line="216" w:lineRule="auto"/>
              <w:jc w:val="center"/>
              <w:rPr>
                <w:rFonts w:ascii="Arial" w:eastAsia="맑은 고딕" w:hAnsi="Arial" w:cs="Arial"/>
                <w:sz w:val="24"/>
                <w:szCs w:val="24"/>
              </w:rPr>
            </w:pPr>
            <w:r>
              <w:rPr>
                <w:rFonts w:ascii="Arial" w:eastAsia="맑은 고딕" w:hAnsi="Arial" w:cs="Arial" w:hint="eastAsia"/>
                <w:sz w:val="24"/>
                <w:szCs w:val="24"/>
              </w:rPr>
              <w:t>Jun Pyo Hong</w:t>
            </w:r>
          </w:p>
        </w:tc>
        <w:tc>
          <w:tcPr>
            <w:tcW w:w="1404" w:type="dxa"/>
            <w:shd w:val="clear" w:color="auto" w:fill="FFFFFF" w:themeFill="background1"/>
            <w:vAlign w:val="center"/>
          </w:tcPr>
          <w:p w14:paraId="20285389" w14:textId="692AC4E8" w:rsidR="001D2462" w:rsidRPr="00AF57C0" w:rsidRDefault="00305067" w:rsidP="001D2462">
            <w:pPr>
              <w:wordWrap/>
              <w:spacing w:line="216" w:lineRule="auto"/>
              <w:jc w:val="center"/>
              <w:rPr>
                <w:rFonts w:ascii="Arial" w:eastAsia="맑은 고딕" w:hAnsi="Arial" w:cs="Arial"/>
                <w:color w:val="000000"/>
                <w:sz w:val="24"/>
                <w:szCs w:val="24"/>
              </w:rPr>
            </w:pPr>
            <w:r>
              <w:rPr>
                <w:rFonts w:ascii="Arial" w:eastAsia="맑은 고딕" w:hAnsi="Arial" w:cs="Arial"/>
                <w:color w:val="000000"/>
                <w:sz w:val="24"/>
                <w:szCs w:val="24"/>
              </w:rPr>
              <w:t>T</w:t>
            </w:r>
            <w:r>
              <w:rPr>
                <w:rFonts w:ascii="Arial" w:eastAsia="맑은 고딕" w:hAnsi="Arial" w:cs="Arial" w:hint="eastAsia"/>
                <w:color w:val="000000"/>
                <w:sz w:val="24"/>
                <w:szCs w:val="24"/>
              </w:rPr>
              <w:t>eam leader</w:t>
            </w:r>
          </w:p>
        </w:tc>
        <w:tc>
          <w:tcPr>
            <w:tcW w:w="5699" w:type="dxa"/>
            <w:shd w:val="clear" w:color="auto" w:fill="FFFFFF" w:themeFill="background1"/>
            <w:vAlign w:val="center"/>
          </w:tcPr>
          <w:p w14:paraId="4619652B" w14:textId="50CE2746" w:rsidR="001D2462" w:rsidRPr="00AF57C0" w:rsidRDefault="00646E62" w:rsidP="00646E62">
            <w:pPr>
              <w:wordWrap/>
              <w:spacing w:line="216" w:lineRule="auto"/>
              <w:rPr>
                <w:rFonts w:ascii="Arial" w:eastAsia="맑은 고딕" w:hAnsi="Arial" w:cs="Arial"/>
                <w:color w:val="000000"/>
                <w:sz w:val="24"/>
                <w:szCs w:val="24"/>
              </w:rPr>
            </w:pPr>
            <w:r w:rsidRPr="00646E62">
              <w:rPr>
                <w:rFonts w:ascii="Arial" w:eastAsia="맑은 고딕" w:hAnsi="Arial" w:cs="Arial"/>
                <w:color w:val="000000"/>
                <w:sz w:val="24"/>
                <w:szCs w:val="24"/>
              </w:rPr>
              <w:t>Building Monte Carlo models and developing based on AI data and MC data</w:t>
            </w:r>
          </w:p>
        </w:tc>
      </w:tr>
      <w:tr w:rsidR="001D2462" w:rsidRPr="00AF57C0" w14:paraId="114E6030" w14:textId="77777777" w:rsidTr="002F3F7B">
        <w:trPr>
          <w:trHeight w:val="567"/>
        </w:trPr>
        <w:tc>
          <w:tcPr>
            <w:tcW w:w="425" w:type="dxa"/>
            <w:shd w:val="clear" w:color="auto" w:fill="DEEAF6" w:themeFill="accent1" w:themeFillTint="33"/>
            <w:vAlign w:val="center"/>
          </w:tcPr>
          <w:p w14:paraId="72065512" w14:textId="77777777" w:rsidR="001D2462" w:rsidRPr="00AF57C0" w:rsidRDefault="001D2462" w:rsidP="001D2462">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r w:rsidRPr="00AF57C0">
              <w:rPr>
                <w:rFonts w:ascii="Arial" w:hAnsi="Arial" w:cs="Arial"/>
                <w:color w:val="000000" w:themeColor="text1"/>
                <w:sz w:val="24"/>
                <w:szCs w:val="24"/>
              </w:rPr>
              <w:t>2</w:t>
            </w:r>
          </w:p>
        </w:tc>
        <w:tc>
          <w:tcPr>
            <w:tcW w:w="2126" w:type="dxa"/>
            <w:shd w:val="clear" w:color="auto" w:fill="FFFFFF" w:themeFill="background1"/>
            <w:vAlign w:val="center"/>
          </w:tcPr>
          <w:p w14:paraId="77FA96BC" w14:textId="053FE1A3" w:rsidR="001D2462" w:rsidRPr="00AF57C0" w:rsidRDefault="00963755" w:rsidP="001D2462">
            <w:pPr>
              <w:wordWrap/>
              <w:spacing w:line="216" w:lineRule="auto"/>
              <w:jc w:val="center"/>
              <w:rPr>
                <w:rFonts w:ascii="Arial" w:eastAsia="맑은 고딕" w:hAnsi="Arial" w:cs="Arial"/>
                <w:sz w:val="24"/>
                <w:szCs w:val="24"/>
              </w:rPr>
            </w:pPr>
            <w:r>
              <w:rPr>
                <w:rFonts w:ascii="Arial" w:eastAsia="맑은 고딕" w:hAnsi="Arial" w:cs="Arial" w:hint="eastAsia"/>
                <w:sz w:val="24"/>
                <w:szCs w:val="24"/>
              </w:rPr>
              <w:t>Do Hun Lee</w:t>
            </w:r>
          </w:p>
        </w:tc>
        <w:tc>
          <w:tcPr>
            <w:tcW w:w="1404" w:type="dxa"/>
            <w:shd w:val="clear" w:color="auto" w:fill="FFFFFF" w:themeFill="background1"/>
            <w:vAlign w:val="center"/>
          </w:tcPr>
          <w:p w14:paraId="6375AC98" w14:textId="61A0B9AB" w:rsidR="001D2462" w:rsidRPr="00AF57C0" w:rsidRDefault="00400E1D" w:rsidP="001D2462">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Team Member</w:t>
            </w:r>
          </w:p>
        </w:tc>
        <w:tc>
          <w:tcPr>
            <w:tcW w:w="5699" w:type="dxa"/>
            <w:shd w:val="clear" w:color="auto" w:fill="FFFFFF" w:themeFill="background1"/>
            <w:vAlign w:val="center"/>
          </w:tcPr>
          <w:p w14:paraId="346B3EA0" w14:textId="013EFFA7" w:rsidR="001D2462" w:rsidRPr="00AF57C0" w:rsidRDefault="00646E62" w:rsidP="00646E62">
            <w:pPr>
              <w:wordWrap/>
              <w:spacing w:line="216" w:lineRule="auto"/>
              <w:rPr>
                <w:rFonts w:ascii="Arial" w:eastAsia="맑은 고딕" w:hAnsi="Arial" w:cs="Arial"/>
                <w:color w:val="000000"/>
                <w:sz w:val="24"/>
                <w:szCs w:val="24"/>
              </w:rPr>
            </w:pPr>
            <w:r w:rsidRPr="00646E62">
              <w:rPr>
                <w:rFonts w:ascii="Arial" w:eastAsia="맑은 고딕" w:hAnsi="Arial" w:cs="Arial"/>
                <w:color w:val="000000"/>
                <w:sz w:val="24"/>
                <w:szCs w:val="24"/>
              </w:rPr>
              <w:t>Design and analysis of molecular dynamics simulations and AI model development based on MD data</w:t>
            </w:r>
          </w:p>
        </w:tc>
      </w:tr>
      <w:tr w:rsidR="001D2462" w:rsidRPr="00AF57C0" w14:paraId="430333C7" w14:textId="77777777" w:rsidTr="002F3F7B">
        <w:trPr>
          <w:trHeight w:val="567"/>
        </w:trPr>
        <w:tc>
          <w:tcPr>
            <w:tcW w:w="425" w:type="dxa"/>
            <w:shd w:val="clear" w:color="auto" w:fill="DEEAF6" w:themeFill="accent1" w:themeFillTint="33"/>
            <w:vAlign w:val="center"/>
          </w:tcPr>
          <w:p w14:paraId="06CCBFAC" w14:textId="77777777" w:rsidR="001D2462" w:rsidRPr="00AF57C0" w:rsidRDefault="001D2462" w:rsidP="001D2462">
            <w:pPr>
              <w:pBdr>
                <w:top w:val="none" w:sz="2" w:space="0" w:color="000000"/>
                <w:left w:val="none" w:sz="2" w:space="0" w:color="000000"/>
                <w:bottom w:val="none" w:sz="2" w:space="0" w:color="000000"/>
                <w:right w:val="none" w:sz="2" w:space="0" w:color="000000"/>
              </w:pBdr>
              <w:wordWrap/>
              <w:spacing w:line="216" w:lineRule="auto"/>
              <w:jc w:val="center"/>
              <w:rPr>
                <w:rFonts w:ascii="Arial" w:hAnsi="Arial" w:cs="Arial"/>
                <w:color w:val="000000" w:themeColor="text1"/>
                <w:sz w:val="24"/>
                <w:szCs w:val="24"/>
              </w:rPr>
            </w:pPr>
            <w:r w:rsidRPr="00AF57C0">
              <w:rPr>
                <w:rFonts w:ascii="Arial" w:hAnsi="Arial" w:cs="Arial"/>
                <w:color w:val="000000" w:themeColor="text1"/>
                <w:sz w:val="24"/>
                <w:szCs w:val="24"/>
              </w:rPr>
              <w:t>3</w:t>
            </w:r>
          </w:p>
        </w:tc>
        <w:tc>
          <w:tcPr>
            <w:tcW w:w="2126" w:type="dxa"/>
            <w:shd w:val="clear" w:color="auto" w:fill="FFFFFF" w:themeFill="background1"/>
            <w:vAlign w:val="center"/>
          </w:tcPr>
          <w:p w14:paraId="77E1DFBB" w14:textId="6C600000" w:rsidR="001D2462" w:rsidRPr="00AF57C0" w:rsidRDefault="003F7728" w:rsidP="001D2462">
            <w:pPr>
              <w:wordWrap/>
              <w:spacing w:line="216" w:lineRule="auto"/>
              <w:jc w:val="center"/>
              <w:rPr>
                <w:rFonts w:ascii="Arial" w:eastAsia="맑은 고딕" w:hAnsi="Arial" w:cs="Arial"/>
                <w:sz w:val="24"/>
                <w:szCs w:val="24"/>
              </w:rPr>
            </w:pPr>
            <w:r>
              <w:rPr>
                <w:rFonts w:ascii="Arial" w:eastAsia="맑은 고딕" w:hAnsi="Arial" w:cs="Arial" w:hint="eastAsia"/>
                <w:sz w:val="24"/>
                <w:szCs w:val="24"/>
              </w:rPr>
              <w:t>Hyun Jee Park</w:t>
            </w:r>
          </w:p>
        </w:tc>
        <w:tc>
          <w:tcPr>
            <w:tcW w:w="1404" w:type="dxa"/>
            <w:shd w:val="clear" w:color="auto" w:fill="FFFFFF" w:themeFill="background1"/>
            <w:vAlign w:val="center"/>
          </w:tcPr>
          <w:p w14:paraId="2F50F641" w14:textId="4ABC79AC" w:rsidR="001D2462" w:rsidRPr="00AF57C0" w:rsidRDefault="008A4B2A" w:rsidP="001D2462">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Team Member</w:t>
            </w:r>
          </w:p>
        </w:tc>
        <w:tc>
          <w:tcPr>
            <w:tcW w:w="5699" w:type="dxa"/>
            <w:shd w:val="clear" w:color="auto" w:fill="FFFFFF" w:themeFill="background1"/>
            <w:vAlign w:val="center"/>
          </w:tcPr>
          <w:p w14:paraId="5003F60D" w14:textId="7069569D" w:rsidR="001D2462" w:rsidRPr="00AF57C0" w:rsidRDefault="00646E62" w:rsidP="001D2462">
            <w:pPr>
              <w:wordWrap/>
              <w:spacing w:line="216" w:lineRule="auto"/>
              <w:jc w:val="center"/>
              <w:rPr>
                <w:rFonts w:ascii="Arial" w:eastAsia="맑은 고딕" w:hAnsi="Arial" w:cs="Arial"/>
                <w:color w:val="000000"/>
                <w:sz w:val="24"/>
                <w:szCs w:val="24"/>
              </w:rPr>
            </w:pPr>
            <w:r w:rsidRPr="00646E62">
              <w:rPr>
                <w:rFonts w:ascii="Arial" w:eastAsia="맑은 고딕" w:hAnsi="Arial" w:cs="Arial"/>
                <w:color w:val="000000"/>
                <w:sz w:val="24"/>
                <w:szCs w:val="24"/>
              </w:rPr>
              <w:t>Conducted a literature survey</w:t>
            </w:r>
          </w:p>
        </w:tc>
      </w:tr>
    </w:tbl>
    <w:p w14:paraId="17218D63" w14:textId="77777777" w:rsidR="00C54287" w:rsidRPr="00AF57C0" w:rsidRDefault="00C54287" w:rsidP="005F00AD">
      <w:pPr>
        <w:pStyle w:val="a3"/>
        <w:spacing w:line="276" w:lineRule="auto"/>
        <w:rPr>
          <w:rFonts w:ascii="Arial" w:eastAsia="맑은 고딕" w:hAnsi="Arial" w:cs="Arial"/>
          <w:b/>
          <w:bCs/>
          <w:kern w:val="0"/>
          <w:sz w:val="24"/>
          <w:szCs w:val="24"/>
        </w:rPr>
      </w:pPr>
    </w:p>
    <w:p w14:paraId="654E6CBD" w14:textId="2E1D31A0" w:rsidR="00FF63F7" w:rsidRPr="00FF63F7" w:rsidRDefault="005458B8">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color w:val="000000"/>
          <w:sz w:val="26"/>
          <w:szCs w:val="26"/>
          <w:shd w:val="clear" w:color="000000" w:fill="auto"/>
        </w:rPr>
      </w:pPr>
      <w:r w:rsidRPr="009B2207">
        <w:rPr>
          <w:rFonts w:ascii="Arial" w:hAnsi="Arial" w:cs="Arial" w:hint="eastAsia"/>
          <w:b/>
          <w:color w:val="000000"/>
          <w:sz w:val="26"/>
          <w:szCs w:val="26"/>
          <w:shd w:val="clear" w:color="000000" w:fill="auto"/>
        </w:rPr>
        <w:t>Re</w:t>
      </w:r>
      <w:r w:rsidRPr="009B2207">
        <w:rPr>
          <w:rFonts w:ascii="Arial" w:hAnsi="Arial" w:cs="Arial"/>
          <w:b/>
          <w:color w:val="000000"/>
          <w:sz w:val="26"/>
          <w:szCs w:val="26"/>
          <w:shd w:val="clear" w:color="000000" w:fill="auto"/>
        </w:rPr>
        <w:t>ferences</w:t>
      </w:r>
    </w:p>
    <w:p w14:paraId="1D753F70" w14:textId="1ED1F6D9" w:rsidR="00FF63F7" w:rsidRPr="00FF63F7" w:rsidRDefault="00FF63F7" w:rsidP="00FF63F7">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sidRPr="00FF63F7">
        <w:rPr>
          <w:rFonts w:ascii="Arial" w:hAnsi="Arial" w:cs="Arial"/>
          <w:color w:val="000000"/>
          <w:sz w:val="24"/>
          <w:szCs w:val="24"/>
          <w:shd w:val="clear" w:color="000000" w:fill="auto"/>
        </w:rPr>
        <w:t>[1] Kim, B., Kim, M., Yoo, S., &amp; Nam, S. K. (2022). Atomistic insights on hydrogen plasma treatment for stabilizing High-k/Si interface. Applied Surface Science, 593, 153297.</w:t>
      </w:r>
    </w:p>
    <w:p w14:paraId="079FF5FA" w14:textId="4A725274" w:rsidR="00FF63F7" w:rsidRPr="00FF63F7" w:rsidRDefault="00FF63F7" w:rsidP="00FF63F7">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sidRPr="00FF63F7">
        <w:rPr>
          <w:rFonts w:ascii="Arial" w:hAnsi="Arial" w:cs="Arial"/>
          <w:color w:val="000000"/>
          <w:sz w:val="24"/>
          <w:szCs w:val="24"/>
          <w:shd w:val="clear" w:color="000000" w:fill="auto"/>
        </w:rPr>
        <w:t>[2] Kim, B., Bae, J., Jeong, H., Hahn, S. H., Yoo, S., &amp; Nam, S. K. (2023). Deep neural network-based reduced-order modeling of ion–surface interactions combined with molecular dynamics simulation. Journal of Physics D: Applied Physics, 56(38), 384005.</w:t>
      </w:r>
    </w:p>
    <w:p w14:paraId="4C650708" w14:textId="74D27F80" w:rsidR="00FF63F7" w:rsidRPr="00FF63F7" w:rsidRDefault="00FF63F7" w:rsidP="00FF63F7">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sidRPr="00FF63F7">
        <w:rPr>
          <w:rFonts w:ascii="Arial" w:hAnsi="Arial" w:cs="Arial"/>
          <w:color w:val="000000"/>
          <w:sz w:val="24"/>
          <w:szCs w:val="24"/>
          <w:shd w:val="clear" w:color="000000" w:fill="auto"/>
        </w:rPr>
        <w:t>[3] Hong, C., Oh, S., An, H., Kim, P. H., Kim, Y., Ko, J. H., ... &amp; Han, S. (2024). Atomistic simulation of HF etching process of amorphous Si3N4 using machine learning potential. ACS Applied Materials &amp; Interfaces, 16(36), 48457-48469.</w:t>
      </w:r>
    </w:p>
    <w:p w14:paraId="52C806AF" w14:textId="77EA5BD9" w:rsidR="00FF63F7" w:rsidRPr="00FF63F7" w:rsidRDefault="00FF63F7" w:rsidP="00FF63F7">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sidRPr="00FF63F7">
        <w:rPr>
          <w:rFonts w:ascii="Arial" w:hAnsi="Arial" w:cs="Arial"/>
          <w:color w:val="000000"/>
          <w:sz w:val="24"/>
          <w:szCs w:val="24"/>
          <w:shd w:val="clear" w:color="000000" w:fill="auto"/>
        </w:rPr>
        <w:t>[4] Tinacba, E. J. C., Isobe, M., Karahashi, K., &amp; Hamaguchi, S. (2019). Molecular dynamics simulation of Si and SiO2 reactive ion etching by fluorine-rich ion species. Surface and Coatings Technology, 380, 125032.</w:t>
      </w:r>
    </w:p>
    <w:p w14:paraId="6A47F4EE" w14:textId="2CD4B9D8" w:rsidR="00FF63F7" w:rsidRDefault="00FF63F7" w:rsidP="00FF63F7">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sidRPr="00FF63F7">
        <w:rPr>
          <w:rFonts w:ascii="Arial" w:hAnsi="Arial" w:cs="Arial"/>
          <w:color w:val="000000"/>
          <w:sz w:val="24"/>
          <w:szCs w:val="24"/>
          <w:shd w:val="clear" w:color="000000" w:fill="auto"/>
        </w:rPr>
        <w:t xml:space="preserve">[5] Hyun, S. M., &amp; Lee, C. W. (2009). TSV core technology for 3D IC packages. </w:t>
      </w:r>
      <w:r w:rsidRPr="00FF63F7">
        <w:rPr>
          <w:rFonts w:ascii="Arial" w:hAnsi="Arial" w:cs="Arial"/>
          <w:i/>
          <w:iCs/>
          <w:color w:val="000000"/>
          <w:sz w:val="24"/>
          <w:szCs w:val="24"/>
          <w:shd w:val="clear" w:color="000000" w:fill="auto"/>
        </w:rPr>
        <w:t>Journal of the Korean Welding and Joining Society</w:t>
      </w:r>
      <w:r w:rsidRPr="00FF63F7">
        <w:rPr>
          <w:rFonts w:ascii="Arial" w:hAnsi="Arial" w:cs="Arial"/>
          <w:color w:val="000000"/>
          <w:sz w:val="24"/>
          <w:szCs w:val="24"/>
          <w:shd w:val="clear" w:color="000000" w:fill="auto"/>
        </w:rPr>
        <w:t xml:space="preserve">, </w:t>
      </w:r>
      <w:r w:rsidRPr="00FF63F7">
        <w:rPr>
          <w:rFonts w:ascii="Arial" w:hAnsi="Arial" w:cs="Arial"/>
          <w:i/>
          <w:iCs/>
          <w:color w:val="000000"/>
          <w:sz w:val="24"/>
          <w:szCs w:val="24"/>
          <w:shd w:val="clear" w:color="000000" w:fill="auto"/>
        </w:rPr>
        <w:t>27</w:t>
      </w:r>
      <w:r w:rsidRPr="00FF63F7">
        <w:rPr>
          <w:rFonts w:ascii="Arial" w:hAnsi="Arial" w:cs="Arial"/>
          <w:color w:val="000000"/>
          <w:sz w:val="24"/>
          <w:szCs w:val="24"/>
          <w:shd w:val="clear" w:color="000000" w:fill="auto"/>
        </w:rPr>
        <w:t xml:space="preserve">(3). </w:t>
      </w:r>
    </w:p>
    <w:p w14:paraId="4D8B3CCA" w14:textId="3C3A8A34" w:rsidR="00FF63F7" w:rsidRDefault="00FF63F7" w:rsidP="00FF63F7">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sidRPr="00FF63F7">
        <w:rPr>
          <w:rFonts w:ascii="Arial" w:hAnsi="Arial" w:cs="Arial"/>
          <w:color w:val="000000"/>
          <w:sz w:val="24"/>
          <w:szCs w:val="24"/>
          <w:shd w:val="clear" w:color="000000" w:fill="auto"/>
        </w:rPr>
        <w:t xml:space="preserve">[6] Shin, D. S., Seo, J., Lee, J. H., &amp; Kim, K. H. (2009). A TSV drilling process using laser. </w:t>
      </w:r>
      <w:r w:rsidRPr="00FF63F7">
        <w:rPr>
          <w:rFonts w:ascii="Arial" w:hAnsi="Arial" w:cs="Arial"/>
          <w:i/>
          <w:iCs/>
          <w:color w:val="000000"/>
          <w:sz w:val="24"/>
          <w:szCs w:val="24"/>
          <w:shd w:val="clear" w:color="000000" w:fill="auto"/>
        </w:rPr>
        <w:t>Journal of the Korean Society for Precision Engineering</w:t>
      </w:r>
      <w:r w:rsidRPr="00FF63F7">
        <w:rPr>
          <w:rFonts w:ascii="Arial" w:hAnsi="Arial" w:cs="Arial"/>
          <w:color w:val="000000"/>
          <w:sz w:val="24"/>
          <w:szCs w:val="24"/>
          <w:shd w:val="clear" w:color="000000" w:fill="auto"/>
        </w:rPr>
        <w:t xml:space="preserve">, </w:t>
      </w:r>
      <w:r w:rsidRPr="00FF63F7">
        <w:rPr>
          <w:rFonts w:ascii="Arial" w:hAnsi="Arial" w:cs="Arial"/>
          <w:i/>
          <w:iCs/>
          <w:color w:val="000000"/>
          <w:sz w:val="24"/>
          <w:szCs w:val="24"/>
          <w:shd w:val="clear" w:color="000000" w:fill="auto"/>
        </w:rPr>
        <w:t>26</w:t>
      </w:r>
      <w:r w:rsidRPr="00FF63F7">
        <w:rPr>
          <w:rFonts w:ascii="Arial" w:hAnsi="Arial" w:cs="Arial"/>
          <w:color w:val="000000"/>
          <w:sz w:val="24"/>
          <w:szCs w:val="24"/>
          <w:shd w:val="clear" w:color="000000" w:fill="auto"/>
        </w:rPr>
        <w:t xml:space="preserve">(12), 41-46. </w:t>
      </w:r>
    </w:p>
    <w:p w14:paraId="53A9C7DA" w14:textId="3364C732" w:rsidR="00FF63F7" w:rsidRDefault="00FF63F7" w:rsidP="00FF63F7">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sidRPr="00FF63F7">
        <w:rPr>
          <w:rFonts w:ascii="Arial" w:hAnsi="Arial" w:cs="Arial"/>
          <w:color w:val="000000"/>
          <w:sz w:val="24"/>
          <w:szCs w:val="24"/>
          <w:shd w:val="clear" w:color="000000" w:fill="auto"/>
        </w:rPr>
        <w:t xml:space="preserve">[7] Shin, D. S., Seo, J., &amp; Kim, J. O. (2010). A study on the characteristics of TSV drilling according to the process parameters of a picosecond laser. </w:t>
      </w:r>
      <w:r w:rsidRPr="00FF63F7">
        <w:rPr>
          <w:rFonts w:ascii="Arial" w:hAnsi="Arial" w:cs="Arial"/>
          <w:i/>
          <w:iCs/>
          <w:color w:val="000000"/>
          <w:sz w:val="24"/>
          <w:szCs w:val="24"/>
          <w:shd w:val="clear" w:color="000000" w:fill="auto"/>
        </w:rPr>
        <w:t>Journal of the Korean Laser Processing Society</w:t>
      </w:r>
      <w:r w:rsidRPr="00FF63F7">
        <w:rPr>
          <w:rFonts w:ascii="Arial" w:hAnsi="Arial" w:cs="Arial"/>
          <w:color w:val="000000"/>
          <w:sz w:val="24"/>
          <w:szCs w:val="24"/>
          <w:shd w:val="clear" w:color="000000" w:fill="auto"/>
        </w:rPr>
        <w:t xml:space="preserve">, </w:t>
      </w:r>
      <w:r w:rsidRPr="00FF63F7">
        <w:rPr>
          <w:rFonts w:ascii="Arial" w:hAnsi="Arial" w:cs="Arial"/>
          <w:i/>
          <w:iCs/>
          <w:color w:val="000000"/>
          <w:sz w:val="24"/>
          <w:szCs w:val="24"/>
          <w:shd w:val="clear" w:color="000000" w:fill="auto"/>
        </w:rPr>
        <w:t>13</w:t>
      </w:r>
      <w:r w:rsidRPr="00FF63F7">
        <w:rPr>
          <w:rFonts w:ascii="Arial" w:hAnsi="Arial" w:cs="Arial"/>
          <w:color w:val="000000"/>
          <w:sz w:val="24"/>
          <w:szCs w:val="24"/>
          <w:shd w:val="clear" w:color="000000" w:fill="auto"/>
        </w:rPr>
        <w:t>(4), 7-13.</w:t>
      </w:r>
    </w:p>
    <w:p w14:paraId="2225A107" w14:textId="15753F50" w:rsidR="00FF63F7" w:rsidRDefault="00FF63F7" w:rsidP="005458B8">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Pr>
          <w:rFonts w:ascii="Arial" w:hAnsi="Arial" w:cs="Arial" w:hint="eastAsia"/>
          <w:color w:val="000000"/>
          <w:sz w:val="24"/>
          <w:szCs w:val="24"/>
          <w:shd w:val="clear" w:color="000000" w:fill="auto"/>
        </w:rPr>
        <w:t xml:space="preserve">[8] </w:t>
      </w:r>
      <w:r w:rsidRPr="00FF63F7">
        <w:rPr>
          <w:rFonts w:ascii="Arial" w:hAnsi="Arial" w:cs="Arial"/>
          <w:color w:val="000000"/>
          <w:sz w:val="24"/>
          <w:szCs w:val="24"/>
          <w:shd w:val="clear" w:color="000000" w:fill="auto"/>
        </w:rPr>
        <w:t>Brault, P., Thomann, A.-L., &amp; Cavarroc, M. (2023). Theory and molecular simulations of plasma sputtering, transport and deposition processes. The European Physical Journal D, 77(1), 19.</w:t>
      </w:r>
    </w:p>
    <w:p w14:paraId="078B7E25" w14:textId="0FA1ECB9" w:rsidR="00FF63F7" w:rsidRDefault="00FF63F7" w:rsidP="005458B8">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Pr>
          <w:rFonts w:ascii="Arial" w:hAnsi="Arial" w:cs="Arial" w:hint="eastAsia"/>
          <w:color w:val="000000"/>
          <w:sz w:val="24"/>
          <w:szCs w:val="24"/>
          <w:shd w:val="clear" w:color="000000" w:fill="auto"/>
        </w:rPr>
        <w:t>[9]</w:t>
      </w:r>
      <w:r w:rsidRPr="00FF63F7">
        <w:t xml:space="preserve"> </w:t>
      </w:r>
      <w:r w:rsidRPr="00FF63F7">
        <w:rPr>
          <w:rFonts w:ascii="Arial" w:hAnsi="Arial" w:cs="Arial"/>
          <w:color w:val="000000"/>
          <w:sz w:val="24"/>
          <w:szCs w:val="24"/>
          <w:shd w:val="clear" w:color="000000" w:fill="auto"/>
        </w:rPr>
        <w:t xml:space="preserve">Hu, Z., Li, J., Chen, R., Shang, D., Wei, Y., Wang, Z., Li, L., Filipovic, L., &amp; Chen, R. </w:t>
      </w:r>
      <w:r w:rsidRPr="00FF63F7">
        <w:rPr>
          <w:rFonts w:ascii="Arial" w:hAnsi="Arial" w:cs="Arial"/>
          <w:color w:val="000000"/>
          <w:sz w:val="24"/>
          <w:szCs w:val="24"/>
          <w:shd w:val="clear" w:color="000000" w:fill="auto"/>
        </w:rPr>
        <w:lastRenderedPageBreak/>
        <w:t>(2024). A two-step dry etching model for non-uniform etching profile in gate-all-around field-effect transistor manufacturing. Small, 20(51), 2405574.</w:t>
      </w:r>
    </w:p>
    <w:p w14:paraId="60E014DA" w14:textId="79324287" w:rsidR="00FF63F7" w:rsidRDefault="00FF63F7" w:rsidP="005458B8">
      <w:pPr>
        <w:pBdr>
          <w:top w:val="none" w:sz="2" w:space="0" w:color="000000"/>
          <w:left w:val="none" w:sz="2" w:space="1" w:color="000000"/>
          <w:bottom w:val="none" w:sz="2" w:space="0" w:color="000000"/>
          <w:right w:val="none" w:sz="2" w:space="0" w:color="000000"/>
        </w:pBdr>
        <w:spacing w:after="0" w:line="360" w:lineRule="auto"/>
        <w:ind w:left="400"/>
        <w:textAlignment w:val="baseline"/>
        <w:rPr>
          <w:rFonts w:ascii="Arial" w:hAnsi="Arial" w:cs="Arial"/>
          <w:color w:val="000000"/>
          <w:sz w:val="24"/>
          <w:szCs w:val="24"/>
          <w:shd w:val="clear" w:color="000000" w:fill="auto"/>
        </w:rPr>
      </w:pPr>
      <w:r>
        <w:rPr>
          <w:rFonts w:ascii="Arial" w:hAnsi="Arial" w:cs="Arial" w:hint="eastAsia"/>
          <w:color w:val="000000"/>
          <w:sz w:val="24"/>
          <w:szCs w:val="24"/>
          <w:shd w:val="clear" w:color="000000" w:fill="auto"/>
        </w:rPr>
        <w:t>[10]</w:t>
      </w:r>
      <w:r w:rsidRPr="00FF63F7">
        <w:t xml:space="preserve"> </w:t>
      </w:r>
      <w:r w:rsidRPr="00FF63F7">
        <w:rPr>
          <w:rFonts w:ascii="Arial" w:hAnsi="Arial" w:cs="Arial"/>
          <w:color w:val="000000"/>
          <w:sz w:val="24"/>
          <w:szCs w:val="24"/>
          <w:shd w:val="clear" w:color="000000" w:fill="auto"/>
        </w:rPr>
        <w:t>Zhai, Y., Ge, R., Hu, Z., Li, J., Shao, H., Cheng, J., Filipovic, L., &amp; Chen, R. (2025). Modeling the charging effect of the hardmask and silicon substrate during plasma etching in advanced nodes. Journal of Applied Physics, 137(6), 063302.</w:t>
      </w:r>
    </w:p>
    <w:p w14:paraId="3C95FC97" w14:textId="003CF41E" w:rsidR="00FF63F7" w:rsidRPr="00AF57C0" w:rsidRDefault="00FF63F7" w:rsidP="00D946E0">
      <w:pPr>
        <w:widowControl/>
        <w:wordWrap/>
        <w:autoSpaceDE/>
        <w:autoSpaceDN/>
        <w:rPr>
          <w:rFonts w:ascii="Arial" w:hAnsi="Arial" w:cs="Arial"/>
          <w:b/>
          <w:color w:val="000000"/>
          <w:sz w:val="24"/>
          <w:szCs w:val="24"/>
          <w:shd w:val="clear" w:color="000000" w:fill="auto"/>
        </w:rPr>
      </w:pPr>
    </w:p>
    <w:p w14:paraId="2F6D8320" w14:textId="763A594F" w:rsidR="005458B8" w:rsidRPr="00012996" w:rsidRDefault="005458B8">
      <w:pPr>
        <w:numPr>
          <w:ilvl w:val="0"/>
          <w:numId w:val="8"/>
        </w:numPr>
        <w:pBdr>
          <w:top w:val="none" w:sz="2" w:space="0" w:color="000000"/>
          <w:left w:val="none" w:sz="2" w:space="1" w:color="000000"/>
          <w:bottom w:val="none" w:sz="2" w:space="0" w:color="000000"/>
          <w:right w:val="none" w:sz="2" w:space="0" w:color="000000"/>
        </w:pBdr>
        <w:spacing w:after="0" w:line="360" w:lineRule="auto"/>
        <w:textAlignment w:val="baseline"/>
        <w:rPr>
          <w:rFonts w:ascii="Arial" w:hAnsi="Arial" w:cs="Arial"/>
          <w:b/>
          <w:color w:val="000000"/>
          <w:sz w:val="26"/>
          <w:szCs w:val="26"/>
          <w:shd w:val="clear" w:color="000000" w:fill="auto"/>
        </w:rPr>
      </w:pPr>
      <w:r>
        <w:rPr>
          <w:rFonts w:ascii="Arial" w:hAnsi="Arial" w:cs="Arial" w:hint="eastAsia"/>
          <w:b/>
          <w:color w:val="000000"/>
          <w:sz w:val="26"/>
          <w:szCs w:val="26"/>
          <w:shd w:val="clear" w:color="000000" w:fill="auto"/>
        </w:rPr>
        <w:t xml:space="preserve"> </w:t>
      </w:r>
      <w:r w:rsidR="00591877">
        <w:rPr>
          <w:rFonts w:ascii="Arial" w:hAnsi="Arial" w:cs="Arial"/>
          <w:b/>
          <w:color w:val="000000"/>
          <w:sz w:val="26"/>
          <w:szCs w:val="26"/>
          <w:shd w:val="clear" w:color="000000" w:fill="auto"/>
        </w:rPr>
        <w:t>Participants’ Comments</w:t>
      </w:r>
    </w:p>
    <w:p w14:paraId="174C3B1E" w14:textId="21C6E0EF" w:rsidR="009B2207" w:rsidRDefault="009B2207" w:rsidP="009B2207">
      <w:pPr>
        <w:pStyle w:val="af"/>
        <w:pBdr>
          <w:top w:val="none" w:sz="2" w:space="0" w:color="000000"/>
          <w:left w:val="none" w:sz="2" w:space="1" w:color="000000"/>
          <w:bottom w:val="none" w:sz="2" w:space="0" w:color="000000"/>
          <w:right w:val="none" w:sz="2" w:space="0" w:color="000000"/>
        </w:pBdr>
        <w:spacing w:after="0" w:line="360" w:lineRule="auto"/>
        <w:ind w:leftChars="0" w:left="400"/>
        <w:textAlignment w:val="baseline"/>
        <w:rPr>
          <w:rFonts w:ascii="Arial" w:hAnsi="Arial" w:cs="Arial"/>
          <w:color w:val="000000"/>
          <w:sz w:val="24"/>
          <w:szCs w:val="24"/>
          <w:shd w:val="clear" w:color="000000" w:fill="auto"/>
        </w:rPr>
      </w:pPr>
      <w:r>
        <w:rPr>
          <w:rFonts w:ascii="Arial" w:hAnsi="Arial" w:cs="Arial"/>
          <w:color w:val="000000"/>
          <w:sz w:val="24"/>
          <w:szCs w:val="24"/>
          <w:shd w:val="clear" w:color="000000" w:fill="auto"/>
        </w:rPr>
        <w:t>(Professor)</w:t>
      </w:r>
      <w:r w:rsidR="006D3866">
        <w:rPr>
          <w:rFonts w:ascii="Arial" w:hAnsi="Arial" w:cs="Arial" w:hint="eastAsia"/>
          <w:color w:val="000000"/>
          <w:sz w:val="24"/>
          <w:szCs w:val="24"/>
          <w:shd w:val="clear" w:color="000000" w:fill="auto"/>
        </w:rPr>
        <w:t xml:space="preserve"> </w:t>
      </w:r>
      <w:r w:rsidR="006D3866" w:rsidRPr="006D3866">
        <w:rPr>
          <w:rFonts w:ascii="Arial" w:hAnsi="Arial" w:cs="Arial"/>
          <w:color w:val="000000"/>
          <w:sz w:val="24"/>
          <w:szCs w:val="24"/>
          <w:shd w:val="clear" w:color="000000" w:fill="auto"/>
        </w:rPr>
        <w:t>The UIRP was a very important opportunity for students to experience a real research environment and cultivate their academic interests. I hope that these types of programs will continue to be active in the future</w:t>
      </w:r>
    </w:p>
    <w:p w14:paraId="6284B53A" w14:textId="683812EF" w:rsidR="009B2207" w:rsidRDefault="009B2207" w:rsidP="009B2207">
      <w:pPr>
        <w:pStyle w:val="af"/>
        <w:pBdr>
          <w:top w:val="none" w:sz="2" w:space="0" w:color="000000"/>
          <w:left w:val="none" w:sz="2" w:space="1" w:color="000000"/>
          <w:bottom w:val="none" w:sz="2" w:space="0" w:color="000000"/>
          <w:right w:val="none" w:sz="2" w:space="0" w:color="000000"/>
        </w:pBdr>
        <w:spacing w:after="0" w:line="360" w:lineRule="auto"/>
        <w:ind w:leftChars="0" w:left="400"/>
        <w:textAlignment w:val="baseline"/>
        <w:rPr>
          <w:rFonts w:ascii="Arial" w:hAnsi="Arial" w:cs="Arial"/>
          <w:color w:val="000000"/>
          <w:sz w:val="24"/>
          <w:szCs w:val="24"/>
          <w:shd w:val="clear" w:color="000000" w:fill="auto"/>
        </w:rPr>
      </w:pPr>
      <w:r>
        <w:rPr>
          <w:rFonts w:ascii="Arial" w:hAnsi="Arial" w:cs="Arial"/>
          <w:color w:val="000000"/>
          <w:sz w:val="24"/>
          <w:szCs w:val="24"/>
          <w:shd w:val="clear" w:color="000000" w:fill="auto"/>
        </w:rPr>
        <w:t>(TA)</w:t>
      </w:r>
      <w:r w:rsidR="006D3866">
        <w:rPr>
          <w:rFonts w:ascii="Arial" w:hAnsi="Arial" w:cs="Arial" w:hint="eastAsia"/>
          <w:color w:val="000000"/>
          <w:sz w:val="24"/>
          <w:szCs w:val="24"/>
          <w:shd w:val="clear" w:color="000000" w:fill="auto"/>
        </w:rPr>
        <w:t xml:space="preserve"> </w:t>
      </w:r>
      <w:r w:rsidR="006D3866" w:rsidRPr="006D3866">
        <w:rPr>
          <w:rFonts w:ascii="Arial" w:hAnsi="Arial" w:cs="Arial"/>
          <w:color w:val="000000"/>
          <w:sz w:val="24"/>
          <w:szCs w:val="24"/>
          <w:shd w:val="clear" w:color="000000" w:fill="auto"/>
        </w:rPr>
        <w:t>I was impressed by the undergraduate students' proactive approach to their research. Their efforts to solve difficult problems without giving up were remarkable</w:t>
      </w:r>
    </w:p>
    <w:p w14:paraId="089EBE47" w14:textId="42066313" w:rsidR="008C1B97" w:rsidRPr="006D3866" w:rsidRDefault="00BC15F1" w:rsidP="006D3866">
      <w:pPr>
        <w:pStyle w:val="af"/>
        <w:pBdr>
          <w:top w:val="none" w:sz="2" w:space="0" w:color="000000"/>
          <w:left w:val="none" w:sz="2" w:space="1" w:color="000000"/>
          <w:bottom w:val="none" w:sz="2" w:space="0" w:color="000000"/>
          <w:right w:val="none" w:sz="2" w:space="0" w:color="000000"/>
        </w:pBdr>
        <w:spacing w:after="0" w:line="360" w:lineRule="auto"/>
        <w:ind w:leftChars="0" w:left="400"/>
        <w:textAlignment w:val="baseline"/>
        <w:rPr>
          <w:rFonts w:ascii="Arial" w:hAnsi="Arial" w:cs="Arial"/>
          <w:color w:val="000000"/>
          <w:sz w:val="24"/>
          <w:szCs w:val="24"/>
          <w:shd w:val="clear" w:color="000000" w:fill="auto"/>
        </w:rPr>
      </w:pPr>
      <w:r>
        <w:rPr>
          <w:rFonts w:ascii="Arial" w:hAnsi="Arial" w:cs="Arial"/>
          <w:color w:val="000000"/>
          <w:sz w:val="24"/>
          <w:szCs w:val="24"/>
          <w:shd w:val="clear" w:color="000000" w:fill="auto"/>
        </w:rPr>
        <w:t>(Undergraduate</w:t>
      </w:r>
      <w:r w:rsidR="009B2207">
        <w:rPr>
          <w:rFonts w:ascii="Arial" w:hAnsi="Arial" w:cs="Arial"/>
          <w:color w:val="000000"/>
          <w:sz w:val="24"/>
          <w:szCs w:val="24"/>
          <w:shd w:val="clear" w:color="000000" w:fill="auto"/>
        </w:rPr>
        <w:t xml:space="preserve"> members) </w:t>
      </w:r>
      <w:r w:rsidR="009B2207">
        <w:rPr>
          <w:rFonts w:ascii="Arial" w:hAnsi="Arial" w:cs="Arial"/>
          <w:color w:val="000000"/>
          <w:sz w:val="24"/>
          <w:szCs w:val="24"/>
          <w:shd w:val="clear" w:color="000000" w:fill="auto"/>
        </w:rPr>
        <w:br/>
        <w:t>- (</w:t>
      </w:r>
      <w:r w:rsidR="00CF132B">
        <w:rPr>
          <w:rFonts w:ascii="Arial" w:hAnsi="Arial" w:cs="Arial" w:hint="eastAsia"/>
          <w:color w:val="000000"/>
          <w:sz w:val="24"/>
          <w:szCs w:val="24"/>
          <w:shd w:val="clear" w:color="000000" w:fill="auto"/>
        </w:rPr>
        <w:t>Jun Pyo Hong)</w:t>
      </w:r>
      <w:r w:rsidR="00CF132B" w:rsidRPr="00CF132B">
        <w:t xml:space="preserve"> </w:t>
      </w:r>
      <w:r w:rsidR="00CF132B" w:rsidRPr="00CF132B">
        <w:rPr>
          <w:rFonts w:ascii="Arial" w:hAnsi="Arial" w:cs="Arial"/>
          <w:color w:val="000000"/>
          <w:sz w:val="24"/>
          <w:szCs w:val="24"/>
          <w:shd w:val="clear" w:color="000000" w:fill="auto"/>
        </w:rPr>
        <w:t>This program has given me a lot of insight into semiconductor etching processes.</w:t>
      </w:r>
      <w:r w:rsidR="009B2207">
        <w:rPr>
          <w:rFonts w:ascii="Arial" w:hAnsi="Arial" w:cs="Arial"/>
          <w:color w:val="000000"/>
          <w:sz w:val="24"/>
          <w:szCs w:val="24"/>
          <w:shd w:val="clear" w:color="000000" w:fill="auto"/>
        </w:rPr>
        <w:t xml:space="preserve"> </w:t>
      </w:r>
      <w:r w:rsidR="009B2207">
        <w:rPr>
          <w:rFonts w:ascii="Arial" w:hAnsi="Arial" w:cs="Arial"/>
          <w:color w:val="000000"/>
          <w:sz w:val="24"/>
          <w:szCs w:val="24"/>
          <w:shd w:val="clear" w:color="000000" w:fill="auto"/>
        </w:rPr>
        <w:br/>
        <w:t>- (</w:t>
      </w:r>
      <w:r w:rsidR="006D3866">
        <w:rPr>
          <w:rFonts w:ascii="Arial" w:hAnsi="Arial" w:cs="Arial" w:hint="eastAsia"/>
          <w:color w:val="000000"/>
          <w:sz w:val="24"/>
          <w:szCs w:val="24"/>
          <w:shd w:val="clear" w:color="000000" w:fill="auto"/>
        </w:rPr>
        <w:t>Do Hun Lee</w:t>
      </w:r>
      <w:r w:rsidR="009B2207">
        <w:rPr>
          <w:rFonts w:ascii="Arial" w:hAnsi="Arial" w:cs="Arial"/>
          <w:color w:val="000000"/>
          <w:sz w:val="24"/>
          <w:szCs w:val="24"/>
          <w:shd w:val="clear" w:color="000000" w:fill="auto"/>
        </w:rPr>
        <w:t xml:space="preserve">) </w:t>
      </w:r>
      <w:r w:rsidR="006D3866" w:rsidRPr="006D3866">
        <w:rPr>
          <w:rFonts w:ascii="Arial" w:hAnsi="Arial" w:cs="Arial"/>
          <w:color w:val="000000"/>
          <w:sz w:val="24"/>
          <w:szCs w:val="24"/>
          <w:shd w:val="clear" w:color="000000" w:fill="auto"/>
        </w:rPr>
        <w:t>I was able to gain a lot of understanding of semiconductor processes by virtually simulating a process I've always been interested in and gaining experience with MD simulations. In addition, I was able to improve my ability to analyze various information through AI and coding thanks to the UIRP.</w:t>
      </w:r>
      <w:r w:rsidR="009B2207">
        <w:rPr>
          <w:rFonts w:ascii="Arial" w:hAnsi="Arial" w:cs="Arial"/>
          <w:color w:val="000000"/>
          <w:sz w:val="24"/>
          <w:szCs w:val="24"/>
          <w:shd w:val="clear" w:color="000000" w:fill="auto"/>
        </w:rPr>
        <w:br/>
        <w:t>- (</w:t>
      </w:r>
      <w:r w:rsidR="006D3866">
        <w:rPr>
          <w:rFonts w:ascii="Arial" w:hAnsi="Arial" w:cs="Arial" w:hint="eastAsia"/>
          <w:color w:val="000000"/>
          <w:sz w:val="24"/>
          <w:szCs w:val="24"/>
          <w:shd w:val="clear" w:color="000000" w:fill="auto"/>
        </w:rPr>
        <w:t>Hyun Jee Park</w:t>
      </w:r>
      <w:r w:rsidR="009B2207">
        <w:rPr>
          <w:rFonts w:ascii="Arial" w:hAnsi="Arial" w:cs="Arial"/>
          <w:color w:val="000000"/>
          <w:sz w:val="24"/>
          <w:szCs w:val="24"/>
          <w:shd w:val="clear" w:color="000000" w:fill="auto"/>
        </w:rPr>
        <w:t xml:space="preserve">) </w:t>
      </w:r>
      <w:r w:rsidR="006D3866" w:rsidRPr="006D3866">
        <w:rPr>
          <w:rFonts w:ascii="Arial" w:hAnsi="Arial" w:cs="Arial"/>
          <w:color w:val="000000"/>
          <w:sz w:val="24"/>
          <w:szCs w:val="24"/>
          <w:shd w:val="clear" w:color="000000" w:fill="auto"/>
        </w:rPr>
        <w:t>It was a great opportunity to learn about semiconductor processes.</w:t>
      </w:r>
    </w:p>
    <w:p w14:paraId="4CF66835" w14:textId="77777777" w:rsidR="006C0E06" w:rsidRPr="008C1B97" w:rsidRDefault="006C0E06" w:rsidP="008C1B97">
      <w:pPr>
        <w:pStyle w:val="af"/>
        <w:pBdr>
          <w:top w:val="none" w:sz="2" w:space="0" w:color="000000"/>
          <w:left w:val="none" w:sz="2" w:space="1" w:color="000000"/>
          <w:bottom w:val="none" w:sz="2" w:space="0" w:color="000000"/>
          <w:right w:val="none" w:sz="2" w:space="0" w:color="000000"/>
        </w:pBdr>
        <w:spacing w:after="0" w:line="360" w:lineRule="auto"/>
        <w:ind w:leftChars="0" w:left="400"/>
        <w:textAlignment w:val="baseline"/>
        <w:rPr>
          <w:rFonts w:ascii="Arial" w:hAnsi="Arial" w:cs="Arial"/>
          <w:color w:val="000000"/>
          <w:sz w:val="24"/>
          <w:szCs w:val="24"/>
          <w:shd w:val="clear" w:color="000000" w:fill="auto"/>
        </w:rPr>
      </w:pPr>
    </w:p>
    <w:tbl>
      <w:tblPr>
        <w:tblStyle w:val="ae"/>
        <w:tblpPr w:leftFromText="142" w:rightFromText="142" w:vertAnchor="text" w:horzAnchor="margin" w:tblpY="92"/>
        <w:tblOverlap w:val="never"/>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3"/>
        <w:gridCol w:w="3260"/>
        <w:gridCol w:w="2571"/>
      </w:tblGrid>
      <w:tr w:rsidR="008C1B97" w:rsidRPr="006C0E06" w14:paraId="3E2CE1F7" w14:textId="77777777" w:rsidTr="00560655">
        <w:trPr>
          <w:trHeight w:val="567"/>
        </w:trPr>
        <w:tc>
          <w:tcPr>
            <w:tcW w:w="9654" w:type="dxa"/>
            <w:gridSpan w:val="3"/>
            <w:tcBorders>
              <w:top w:val="single" w:sz="4" w:space="0" w:color="7F7F7F" w:themeColor="text1" w:themeTint="80"/>
            </w:tcBorders>
            <w:shd w:val="clear" w:color="auto" w:fill="FFFFFF" w:themeFill="background1"/>
            <w:vAlign w:val="center"/>
          </w:tcPr>
          <w:p w14:paraId="24089EDC" w14:textId="77777777" w:rsidR="00D7671B" w:rsidRDefault="00D7671B" w:rsidP="006C0E06">
            <w:pPr>
              <w:wordWrap/>
              <w:spacing w:line="216" w:lineRule="auto"/>
              <w:jc w:val="center"/>
              <w:rPr>
                <w:rFonts w:ascii="Arial" w:hAnsi="Arial" w:cs="Arial"/>
                <w:sz w:val="24"/>
                <w:szCs w:val="24"/>
              </w:rPr>
            </w:pPr>
          </w:p>
          <w:p w14:paraId="79C31D15" w14:textId="77777777" w:rsidR="00D7671B" w:rsidRDefault="00D7671B" w:rsidP="006C0E06">
            <w:pPr>
              <w:wordWrap/>
              <w:spacing w:line="216" w:lineRule="auto"/>
              <w:jc w:val="center"/>
              <w:rPr>
                <w:rFonts w:ascii="Arial" w:hAnsi="Arial" w:cs="Arial"/>
                <w:sz w:val="24"/>
                <w:szCs w:val="24"/>
              </w:rPr>
            </w:pPr>
          </w:p>
          <w:p w14:paraId="4D3FB38D" w14:textId="33DEC7F8" w:rsidR="008C1B97" w:rsidRDefault="00B40100" w:rsidP="006C0E06">
            <w:pPr>
              <w:wordWrap/>
              <w:spacing w:line="216" w:lineRule="auto"/>
              <w:jc w:val="center"/>
              <w:rPr>
                <w:rFonts w:ascii="Arial" w:hAnsi="Arial" w:cs="Arial"/>
                <w:sz w:val="24"/>
                <w:szCs w:val="24"/>
              </w:rPr>
            </w:pPr>
            <w:r w:rsidRPr="006C0E06">
              <w:rPr>
                <w:rFonts w:ascii="Arial" w:hAnsi="Arial" w:cs="Arial"/>
                <w:sz w:val="24"/>
                <w:szCs w:val="24"/>
              </w:rPr>
              <w:t xml:space="preserve">We hereby submit the final report for the </w:t>
            </w:r>
            <w:r w:rsidR="00A72ACB">
              <w:rPr>
                <w:rFonts w:ascii="Arial" w:hAnsi="Arial" w:cs="Arial"/>
                <w:sz w:val="24"/>
                <w:szCs w:val="24"/>
              </w:rPr>
              <w:t>UIR</w:t>
            </w:r>
            <w:r w:rsidR="00211D4D">
              <w:rPr>
                <w:rFonts w:ascii="Arial" w:hAnsi="Arial" w:cs="Arial"/>
                <w:sz w:val="24"/>
                <w:szCs w:val="24"/>
              </w:rPr>
              <w:t xml:space="preserve">P </w:t>
            </w:r>
            <w:r w:rsidRPr="006C0E06">
              <w:rPr>
                <w:rFonts w:ascii="Arial" w:hAnsi="Arial" w:cs="Arial"/>
                <w:sz w:val="24"/>
                <w:szCs w:val="24"/>
              </w:rPr>
              <w:t>in 20</w:t>
            </w:r>
            <w:r w:rsidR="0006525E">
              <w:rPr>
                <w:rFonts w:ascii="Arial" w:hAnsi="Arial" w:cs="Arial" w:hint="eastAsia"/>
                <w:sz w:val="24"/>
                <w:szCs w:val="24"/>
              </w:rPr>
              <w:t>25</w:t>
            </w:r>
            <w:r w:rsidRPr="006C0E06">
              <w:rPr>
                <w:rFonts w:ascii="Arial" w:hAnsi="Arial" w:cs="Arial"/>
                <w:sz w:val="24"/>
                <w:szCs w:val="24"/>
              </w:rPr>
              <w:t xml:space="preserve"> as stated above.</w:t>
            </w:r>
          </w:p>
          <w:p w14:paraId="1FD80B0E" w14:textId="77777777" w:rsidR="00D7671B" w:rsidRPr="00F25C5D" w:rsidRDefault="00D7671B" w:rsidP="006C0E06">
            <w:pPr>
              <w:wordWrap/>
              <w:spacing w:line="216" w:lineRule="auto"/>
              <w:jc w:val="center"/>
              <w:rPr>
                <w:rFonts w:ascii="Arial" w:hAnsi="Arial" w:cs="Arial"/>
                <w:sz w:val="24"/>
                <w:szCs w:val="24"/>
              </w:rPr>
            </w:pPr>
          </w:p>
        </w:tc>
      </w:tr>
      <w:tr w:rsidR="008C1B97" w:rsidRPr="006C0E06" w14:paraId="60A8FA97" w14:textId="77777777" w:rsidTr="00560655">
        <w:trPr>
          <w:trHeight w:val="567"/>
        </w:trPr>
        <w:tc>
          <w:tcPr>
            <w:tcW w:w="3823" w:type="dxa"/>
            <w:shd w:val="clear" w:color="auto" w:fill="FFFFFF" w:themeFill="background1"/>
            <w:vAlign w:val="center"/>
          </w:tcPr>
          <w:p w14:paraId="5AE59E51" w14:textId="77777777" w:rsidR="008C1B97" w:rsidRPr="006C0E06" w:rsidRDefault="00B40100" w:rsidP="006C0E06">
            <w:pPr>
              <w:widowControl/>
              <w:wordWrap/>
              <w:autoSpaceDE/>
              <w:autoSpaceDN/>
              <w:spacing w:line="216" w:lineRule="auto"/>
              <w:jc w:val="right"/>
              <w:rPr>
                <w:rFonts w:ascii="Arial" w:eastAsia="맑은 고딕" w:hAnsi="Arial" w:cs="Arial"/>
                <w:sz w:val="24"/>
                <w:szCs w:val="24"/>
              </w:rPr>
            </w:pPr>
            <w:r w:rsidRPr="006C0E06">
              <w:rPr>
                <w:rFonts w:ascii="Arial" w:eastAsia="맑은 고딕" w:hAnsi="Arial" w:cs="Arial" w:hint="eastAsia"/>
                <w:sz w:val="24"/>
                <w:szCs w:val="24"/>
              </w:rPr>
              <w:t>Date:</w:t>
            </w:r>
          </w:p>
        </w:tc>
        <w:tc>
          <w:tcPr>
            <w:tcW w:w="3260" w:type="dxa"/>
            <w:shd w:val="clear" w:color="auto" w:fill="FFFFFF" w:themeFill="background1"/>
            <w:vAlign w:val="center"/>
          </w:tcPr>
          <w:p w14:paraId="35F75E3F" w14:textId="0CFDF1C7" w:rsidR="008C1B97" w:rsidRPr="006C0E06" w:rsidRDefault="00560655" w:rsidP="006C0E06">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09</w:t>
            </w:r>
            <w:r w:rsidR="00F25C5D">
              <w:rPr>
                <w:rFonts w:ascii="Arial" w:eastAsia="맑은 고딕" w:hAnsi="Arial" w:cs="Arial"/>
                <w:color w:val="000000"/>
                <w:sz w:val="24"/>
                <w:szCs w:val="24"/>
              </w:rPr>
              <w:t xml:space="preserve"> / </w:t>
            </w:r>
            <w:r>
              <w:rPr>
                <w:rFonts w:ascii="Arial" w:eastAsia="맑은 고딕" w:hAnsi="Arial" w:cs="Arial" w:hint="eastAsia"/>
                <w:color w:val="000000"/>
                <w:sz w:val="24"/>
                <w:szCs w:val="24"/>
              </w:rPr>
              <w:t>10</w:t>
            </w:r>
            <w:r w:rsidR="00F25C5D">
              <w:rPr>
                <w:rFonts w:ascii="Arial" w:eastAsia="맑은 고딕" w:hAnsi="Arial" w:cs="Arial"/>
                <w:color w:val="000000"/>
                <w:sz w:val="24"/>
                <w:szCs w:val="24"/>
              </w:rPr>
              <w:t xml:space="preserve"> / 20</w:t>
            </w:r>
            <w:r w:rsidR="0006525E">
              <w:rPr>
                <w:rFonts w:ascii="Arial" w:eastAsia="맑은 고딕" w:hAnsi="Arial" w:cs="Arial" w:hint="eastAsia"/>
                <w:color w:val="000000"/>
                <w:sz w:val="24"/>
                <w:szCs w:val="24"/>
              </w:rPr>
              <w:t>25</w:t>
            </w:r>
          </w:p>
        </w:tc>
        <w:tc>
          <w:tcPr>
            <w:tcW w:w="2571" w:type="dxa"/>
            <w:shd w:val="clear" w:color="auto" w:fill="FFFFFF" w:themeFill="background1"/>
            <w:vAlign w:val="center"/>
          </w:tcPr>
          <w:p w14:paraId="6DE7620A" w14:textId="247C82F0" w:rsidR="008C1B97" w:rsidRPr="006C0E06" w:rsidRDefault="008C1B97" w:rsidP="006C0E06">
            <w:pPr>
              <w:wordWrap/>
              <w:spacing w:line="216" w:lineRule="auto"/>
              <w:jc w:val="center"/>
              <w:rPr>
                <w:rFonts w:ascii="Arial" w:eastAsia="맑은 고딕" w:hAnsi="Arial" w:cs="Arial"/>
                <w:color w:val="000000"/>
                <w:sz w:val="24"/>
                <w:szCs w:val="24"/>
              </w:rPr>
            </w:pPr>
          </w:p>
        </w:tc>
      </w:tr>
      <w:tr w:rsidR="008C1B97" w:rsidRPr="006C0E06" w14:paraId="04214FF2" w14:textId="77777777" w:rsidTr="00560655">
        <w:trPr>
          <w:trHeight w:val="680"/>
        </w:trPr>
        <w:tc>
          <w:tcPr>
            <w:tcW w:w="3823" w:type="dxa"/>
            <w:shd w:val="clear" w:color="auto" w:fill="FFFFFF" w:themeFill="background1"/>
            <w:vAlign w:val="center"/>
          </w:tcPr>
          <w:p w14:paraId="4DA24E7E" w14:textId="77777777" w:rsidR="008C1B97" w:rsidRPr="006C0E06" w:rsidRDefault="00B40100" w:rsidP="006C0E06">
            <w:pPr>
              <w:wordWrap/>
              <w:spacing w:line="216" w:lineRule="auto"/>
              <w:jc w:val="right"/>
              <w:rPr>
                <w:rFonts w:ascii="Arial" w:eastAsia="맑은 고딕" w:hAnsi="Arial" w:cs="Arial"/>
                <w:sz w:val="24"/>
                <w:szCs w:val="24"/>
              </w:rPr>
            </w:pPr>
            <w:r w:rsidRPr="006C0E06">
              <w:rPr>
                <w:rFonts w:ascii="Arial" w:eastAsia="맑은 고딕" w:hAnsi="Arial" w:cs="Arial" w:hint="eastAsia"/>
                <w:sz w:val="24"/>
                <w:szCs w:val="24"/>
              </w:rPr>
              <w:t>Professor:</w:t>
            </w:r>
          </w:p>
        </w:tc>
        <w:tc>
          <w:tcPr>
            <w:tcW w:w="3260" w:type="dxa"/>
            <w:shd w:val="clear" w:color="auto" w:fill="FFFFFF" w:themeFill="background1"/>
            <w:vAlign w:val="center"/>
          </w:tcPr>
          <w:p w14:paraId="66AA173B" w14:textId="046BD9ED" w:rsidR="008C1B97" w:rsidRPr="006C0E06" w:rsidRDefault="00305067" w:rsidP="006C0E06">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김병조</w:t>
            </w:r>
          </w:p>
        </w:tc>
        <w:tc>
          <w:tcPr>
            <w:tcW w:w="2571" w:type="dxa"/>
            <w:shd w:val="clear" w:color="auto" w:fill="FFFFFF" w:themeFill="background1"/>
            <w:vAlign w:val="center"/>
          </w:tcPr>
          <w:p w14:paraId="264A1C02" w14:textId="588B5E3D" w:rsidR="008C1B97" w:rsidRPr="006C0E06" w:rsidRDefault="00560655" w:rsidP="0087710B">
            <w:pPr>
              <w:wordWrap/>
              <w:spacing w:line="216" w:lineRule="auto"/>
              <w:jc w:val="left"/>
              <w:rPr>
                <w:rFonts w:ascii="Arial" w:eastAsia="맑은 고딕" w:hAnsi="Arial" w:cs="Arial"/>
                <w:color w:val="808080" w:themeColor="background1" w:themeShade="80"/>
                <w:sz w:val="24"/>
                <w:szCs w:val="24"/>
              </w:rPr>
            </w:pPr>
            <w:r w:rsidRPr="0011200F">
              <w:rPr>
                <w:rFonts w:ascii="Arial" w:eastAsia="맑은 고딕" w:hAnsi="Arial" w:cs="Arial"/>
                <w:noProof/>
                <w:sz w:val="22"/>
              </w:rPr>
              <w:drawing>
                <wp:anchor distT="0" distB="0" distL="114300" distR="114300" simplePos="0" relativeHeight="251659264" behindDoc="0" locked="0" layoutInCell="1" allowOverlap="1" wp14:anchorId="4DDDFAC2" wp14:editId="6284ACD1">
                  <wp:simplePos x="0" y="0"/>
                  <wp:positionH relativeFrom="column">
                    <wp:posOffset>50643</wp:posOffset>
                  </wp:positionH>
                  <wp:positionV relativeFrom="page">
                    <wp:posOffset>-48040</wp:posOffset>
                  </wp:positionV>
                  <wp:extent cx="741045" cy="438785"/>
                  <wp:effectExtent l="0" t="0" r="0" b="0"/>
                  <wp:wrapNone/>
                  <wp:docPr id="31629696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41045" cy="438785"/>
                          </a:xfrm>
                          <a:prstGeom prst="rect">
                            <a:avLst/>
                          </a:prstGeom>
                          <a:noFill/>
                          <a:ln>
                            <a:noFill/>
                          </a:ln>
                        </pic:spPr>
                      </pic:pic>
                    </a:graphicData>
                  </a:graphic>
                  <wp14:sizeRelH relativeFrom="page">
                    <wp14:pctWidth>0</wp14:pctWidth>
                  </wp14:sizeRelH>
                  <wp14:sizeRelV relativeFrom="page">
                    <wp14:pctHeight>0</wp14:pctHeight>
                  </wp14:sizeRelV>
                </wp:anchor>
              </w:drawing>
            </w:r>
            <w:r w:rsidR="00B40100" w:rsidRPr="006C0E06">
              <w:rPr>
                <w:rFonts w:ascii="Arial" w:eastAsia="맑은 고딕" w:hAnsi="Arial" w:cs="Arial" w:hint="eastAsia"/>
                <w:color w:val="808080" w:themeColor="background1" w:themeShade="80"/>
                <w:sz w:val="24"/>
                <w:szCs w:val="24"/>
              </w:rPr>
              <w:t>(</w:t>
            </w:r>
            <w:r w:rsidR="00B40100" w:rsidRPr="006C0E06">
              <w:rPr>
                <w:rFonts w:ascii="Arial" w:eastAsia="맑은 고딕" w:hAnsi="Arial" w:cs="Arial"/>
                <w:color w:val="808080" w:themeColor="background1" w:themeShade="80"/>
                <w:sz w:val="24"/>
                <w:szCs w:val="24"/>
              </w:rPr>
              <w:t>S</w:t>
            </w:r>
            <w:r w:rsidR="00B40100" w:rsidRPr="006C0E06">
              <w:rPr>
                <w:rFonts w:ascii="Arial" w:eastAsia="맑은 고딕" w:hAnsi="Arial" w:cs="Arial" w:hint="eastAsia"/>
                <w:color w:val="808080" w:themeColor="background1" w:themeShade="80"/>
                <w:sz w:val="24"/>
                <w:szCs w:val="24"/>
              </w:rPr>
              <w:t>ignature)</w:t>
            </w:r>
          </w:p>
        </w:tc>
      </w:tr>
      <w:tr w:rsidR="008C1B97" w:rsidRPr="006C0E06" w14:paraId="32639C2A" w14:textId="77777777" w:rsidTr="00560655">
        <w:trPr>
          <w:trHeight w:val="680"/>
        </w:trPr>
        <w:tc>
          <w:tcPr>
            <w:tcW w:w="3823" w:type="dxa"/>
            <w:shd w:val="clear" w:color="auto" w:fill="FFFFFF" w:themeFill="background1"/>
            <w:vAlign w:val="center"/>
          </w:tcPr>
          <w:p w14:paraId="0D04BAE1" w14:textId="77777777" w:rsidR="008C1B97" w:rsidRPr="006C0E06" w:rsidRDefault="00B40100" w:rsidP="006C0E06">
            <w:pPr>
              <w:wordWrap/>
              <w:spacing w:line="216" w:lineRule="auto"/>
              <w:jc w:val="right"/>
              <w:rPr>
                <w:rFonts w:ascii="Arial" w:eastAsia="맑은 고딕" w:hAnsi="Arial" w:cs="Arial"/>
                <w:sz w:val="24"/>
                <w:szCs w:val="24"/>
              </w:rPr>
            </w:pPr>
            <w:r w:rsidRPr="006C0E06">
              <w:rPr>
                <w:rFonts w:ascii="Arial" w:eastAsia="맑은 고딕" w:hAnsi="Arial" w:cs="Arial" w:hint="eastAsia"/>
                <w:sz w:val="24"/>
                <w:szCs w:val="24"/>
              </w:rPr>
              <w:t>Student leader:</w:t>
            </w:r>
          </w:p>
        </w:tc>
        <w:tc>
          <w:tcPr>
            <w:tcW w:w="3260" w:type="dxa"/>
            <w:shd w:val="clear" w:color="auto" w:fill="FFFFFF" w:themeFill="background1"/>
            <w:vAlign w:val="center"/>
          </w:tcPr>
          <w:p w14:paraId="0981F38D" w14:textId="35D9B98E" w:rsidR="008C1B97" w:rsidRPr="006C0E06" w:rsidRDefault="00305067" w:rsidP="006C0E06">
            <w:pPr>
              <w:wordWrap/>
              <w:spacing w:line="216" w:lineRule="auto"/>
              <w:jc w:val="center"/>
              <w:rPr>
                <w:rFonts w:ascii="Arial" w:eastAsia="맑은 고딕" w:hAnsi="Arial" w:cs="Arial"/>
                <w:color w:val="000000"/>
                <w:sz w:val="24"/>
                <w:szCs w:val="24"/>
              </w:rPr>
            </w:pPr>
            <w:r>
              <w:rPr>
                <w:rFonts w:ascii="Arial" w:eastAsia="맑은 고딕" w:hAnsi="Arial" w:cs="Arial" w:hint="eastAsia"/>
                <w:color w:val="000000"/>
                <w:sz w:val="24"/>
                <w:szCs w:val="24"/>
              </w:rPr>
              <w:t>홍준표</w:t>
            </w:r>
          </w:p>
        </w:tc>
        <w:tc>
          <w:tcPr>
            <w:tcW w:w="2571" w:type="dxa"/>
            <w:shd w:val="clear" w:color="auto" w:fill="FFFFFF" w:themeFill="background1"/>
            <w:vAlign w:val="center"/>
          </w:tcPr>
          <w:p w14:paraId="59692956" w14:textId="26AC9EBC" w:rsidR="008C1B97" w:rsidRPr="006C0E06" w:rsidRDefault="00560655" w:rsidP="0087710B">
            <w:pPr>
              <w:wordWrap/>
              <w:spacing w:line="216" w:lineRule="auto"/>
              <w:jc w:val="left"/>
              <w:rPr>
                <w:rFonts w:ascii="Arial" w:eastAsia="맑은 고딕" w:hAnsi="Arial" w:cs="Arial"/>
                <w:color w:val="808080" w:themeColor="background1" w:themeShade="80"/>
                <w:sz w:val="24"/>
                <w:szCs w:val="24"/>
              </w:rPr>
            </w:pPr>
            <w:r w:rsidRPr="00951C89">
              <w:rPr>
                <w:rFonts w:ascii="Arial" w:eastAsia="맑은 고딕" w:hAnsi="Arial" w:cs="Arial"/>
                <w:noProof/>
                <w:sz w:val="22"/>
              </w:rPr>
              <w:drawing>
                <wp:anchor distT="0" distB="0" distL="114300" distR="114300" simplePos="0" relativeHeight="251661312" behindDoc="0" locked="0" layoutInCell="1" allowOverlap="1" wp14:anchorId="38C788EB" wp14:editId="3ADEDE28">
                  <wp:simplePos x="0" y="0"/>
                  <wp:positionH relativeFrom="column">
                    <wp:posOffset>80010</wp:posOffset>
                  </wp:positionH>
                  <wp:positionV relativeFrom="paragraph">
                    <wp:posOffset>-99060</wp:posOffset>
                  </wp:positionV>
                  <wp:extent cx="595630" cy="412115"/>
                  <wp:effectExtent l="0" t="0" r="0" b="0"/>
                  <wp:wrapNone/>
                  <wp:docPr id="235610779" name="그림 4" descr="친필, 스케치, 서예, 폰트이(가) 표시된 사진&#10;&#10;AI가 생성한 콘텐츠는 부정확할 수 있습니다.">
                    <a:extLst xmlns:a="http://schemas.openxmlformats.org/drawingml/2006/main">
                      <a:ext uri="{FF2B5EF4-FFF2-40B4-BE49-F238E27FC236}">
                        <a16:creationId xmlns:a16="http://schemas.microsoft.com/office/drawing/2014/main" id="{54F1B01C-C6B8-8A21-C3B6-D0C834C152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10779" name="그림 4" descr="친필, 스케치, 서예, 폰트이(가) 표시된 사진&#10;&#10;AI가 생성한 콘텐츠는 부정확할 수 있습니다.">
                            <a:extLst>
                              <a:ext uri="{FF2B5EF4-FFF2-40B4-BE49-F238E27FC236}">
                                <a16:creationId xmlns:a16="http://schemas.microsoft.com/office/drawing/2014/main" id="{54F1B01C-C6B8-8A21-C3B6-D0C834C152F6}"/>
                              </a:ext>
                            </a:extLst>
                          </pic:cNvPr>
                          <pic:cNvPicPr>
                            <a:picLocks noChangeAspect="1"/>
                          </pic:cNvPicPr>
                        </pic:nvPicPr>
                        <pic:blipFill>
                          <a:blip r:embed="rId38" cstate="print">
                            <a:clrChange>
                              <a:clrFrom>
                                <a:srgbClr val="E6E6E6"/>
                              </a:clrFrom>
                              <a:clrTo>
                                <a:srgbClr val="E6E6E6">
                                  <a:alpha val="0"/>
                                </a:srgbClr>
                              </a:clrTo>
                            </a:clrChange>
                            <a:extLst>
                              <a:ext uri="{28A0092B-C50C-407E-A947-70E740481C1C}">
                                <a14:useLocalDpi xmlns:a14="http://schemas.microsoft.com/office/drawing/2010/main" val="0"/>
                              </a:ext>
                            </a:extLst>
                          </a:blip>
                          <a:stretch>
                            <a:fillRect/>
                          </a:stretch>
                        </pic:blipFill>
                        <pic:spPr>
                          <a:xfrm>
                            <a:off x="0" y="0"/>
                            <a:ext cx="595630" cy="412115"/>
                          </a:xfrm>
                          <a:prstGeom prst="rect">
                            <a:avLst/>
                          </a:prstGeom>
                        </pic:spPr>
                      </pic:pic>
                    </a:graphicData>
                  </a:graphic>
                  <wp14:sizeRelH relativeFrom="page">
                    <wp14:pctWidth>0</wp14:pctWidth>
                  </wp14:sizeRelH>
                  <wp14:sizeRelV relativeFrom="page">
                    <wp14:pctHeight>0</wp14:pctHeight>
                  </wp14:sizeRelV>
                </wp:anchor>
              </w:drawing>
            </w:r>
            <w:r w:rsidR="00B40100" w:rsidRPr="006C0E06">
              <w:rPr>
                <w:rFonts w:ascii="Arial" w:eastAsia="맑은 고딕" w:hAnsi="Arial" w:cs="Arial" w:hint="eastAsia"/>
                <w:color w:val="808080" w:themeColor="background1" w:themeShade="80"/>
                <w:sz w:val="24"/>
                <w:szCs w:val="24"/>
              </w:rPr>
              <w:t>(</w:t>
            </w:r>
            <w:r w:rsidR="00B40100" w:rsidRPr="006C0E06">
              <w:rPr>
                <w:rFonts w:ascii="Arial" w:eastAsia="맑은 고딕" w:hAnsi="Arial" w:cs="Arial"/>
                <w:color w:val="808080" w:themeColor="background1" w:themeShade="80"/>
                <w:sz w:val="24"/>
                <w:szCs w:val="24"/>
              </w:rPr>
              <w:t>S</w:t>
            </w:r>
            <w:r w:rsidR="00B40100" w:rsidRPr="006C0E06">
              <w:rPr>
                <w:rFonts w:ascii="Arial" w:eastAsia="맑은 고딕" w:hAnsi="Arial" w:cs="Arial" w:hint="eastAsia"/>
                <w:color w:val="808080" w:themeColor="background1" w:themeShade="80"/>
                <w:sz w:val="24"/>
                <w:szCs w:val="24"/>
              </w:rPr>
              <w:t>ignature)</w:t>
            </w:r>
          </w:p>
        </w:tc>
      </w:tr>
    </w:tbl>
    <w:p w14:paraId="326ABB85" w14:textId="728D02AD" w:rsidR="00ED3CA9" w:rsidRPr="009B5CBF" w:rsidRDefault="00ED3CA9" w:rsidP="00634C6A">
      <w:pPr>
        <w:widowControl/>
        <w:wordWrap/>
        <w:autoSpaceDE/>
        <w:autoSpaceDN/>
        <w:rPr>
          <w:rFonts w:ascii="Arial" w:hAnsi="Arial" w:cs="Arial"/>
          <w:sz w:val="24"/>
          <w:szCs w:val="24"/>
        </w:rPr>
      </w:pPr>
    </w:p>
    <w:sectPr w:rsidR="00ED3CA9" w:rsidRPr="009B5CBF">
      <w:headerReference w:type="default" r:id="rId39"/>
      <w:endnotePr>
        <w:numFmt w:val="decimal"/>
      </w:endnotePr>
      <w:pgSz w:w="11906" w:h="16838"/>
      <w:pgMar w:top="1134" w:right="1134" w:bottom="1134" w:left="1134" w:header="567" w:footer="567"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89CFA" w14:textId="77777777" w:rsidR="00D86AC2" w:rsidRDefault="00D86AC2">
      <w:pPr>
        <w:spacing w:after="0" w:line="240" w:lineRule="auto"/>
      </w:pPr>
      <w:r>
        <w:separator/>
      </w:r>
    </w:p>
  </w:endnote>
  <w:endnote w:type="continuationSeparator" w:id="0">
    <w:p w14:paraId="4509816D" w14:textId="77777777" w:rsidR="00D86AC2" w:rsidRDefault="00D86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altName w:val="맑은 고딕"/>
    <w:panose1 w:val="02030604000101010101"/>
    <w:charset w:val="81"/>
    <w:family w:val="modern"/>
    <w:pitch w:val="variable"/>
    <w:sig w:usb0="F7002EFF" w:usb1="19DFFFFF" w:usb2="001BFDD7" w:usb3="00000000" w:csb0="001F01FF" w:csb1="00000000"/>
  </w:font>
  <w:font w:name="함초롬돋움">
    <w:altName w:val="HCR Dotum"/>
    <w:panose1 w:val="020B0604000101010101"/>
    <w:charset w:val="81"/>
    <w:family w:val="moder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 w:name="휴먼모음T">
    <w:altName w:val="MoeumT R"/>
    <w:panose1 w:val="02030504000101010101"/>
    <w:charset w:val="81"/>
    <w:family w:val="roman"/>
    <w:pitch w:val="variable"/>
    <w:sig w:usb0="800002A7" w:usb1="29D77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C2B59" w14:textId="77777777" w:rsidR="00D86AC2" w:rsidRDefault="00D86AC2">
      <w:pPr>
        <w:spacing w:after="0" w:line="240" w:lineRule="auto"/>
      </w:pPr>
      <w:r>
        <w:separator/>
      </w:r>
    </w:p>
  </w:footnote>
  <w:footnote w:type="continuationSeparator" w:id="0">
    <w:p w14:paraId="573764BB" w14:textId="77777777" w:rsidR="00D86AC2" w:rsidRDefault="00D86A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4E90C" w14:textId="77777777" w:rsidR="00B2379A" w:rsidRDefault="00B2379A">
    <w:pPr>
      <w:pStyle w:val="a6"/>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622"/>
    <w:multiLevelType w:val="multilevel"/>
    <w:tmpl w:val="71D2041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69539EF"/>
    <w:multiLevelType w:val="multilevel"/>
    <w:tmpl w:val="6DEEA51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0B8E656F"/>
    <w:multiLevelType w:val="multilevel"/>
    <w:tmpl w:val="63FC192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15:restartNumberingAfterBreak="0">
    <w:nsid w:val="19E81D35"/>
    <w:multiLevelType w:val="multilevel"/>
    <w:tmpl w:val="4232FC4C"/>
    <w:lvl w:ilvl="0">
      <w:start w:val="7"/>
      <w:numFmt w:val="decimal"/>
      <w:lvlText w:val="%1"/>
      <w:lvlJc w:val="left"/>
      <w:pPr>
        <w:ind w:left="540" w:hanging="540"/>
      </w:pPr>
      <w:rPr>
        <w:rFonts w:hint="default"/>
      </w:rPr>
    </w:lvl>
    <w:lvl w:ilvl="1">
      <w:start w:val="1"/>
      <w:numFmt w:val="decimal"/>
      <w:lvlText w:val="%1.%2"/>
      <w:lvlJc w:val="left"/>
      <w:pPr>
        <w:ind w:left="740" w:hanging="540"/>
      </w:pPr>
      <w:rPr>
        <w:rFonts w:hint="default"/>
      </w:rPr>
    </w:lvl>
    <w:lvl w:ilvl="2">
      <w:start w:val="2"/>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400" w:hanging="1800"/>
      </w:pPr>
      <w:rPr>
        <w:rFonts w:hint="default"/>
      </w:rPr>
    </w:lvl>
  </w:abstractNum>
  <w:abstractNum w:abstractNumId="4" w15:restartNumberingAfterBreak="0">
    <w:nsid w:val="35A23E03"/>
    <w:multiLevelType w:val="multilevel"/>
    <w:tmpl w:val="4EB4D67C"/>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38B9553D"/>
    <w:multiLevelType w:val="multilevel"/>
    <w:tmpl w:val="AAFCEF5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6" w15:restartNumberingAfterBreak="0">
    <w:nsid w:val="40D02A3B"/>
    <w:multiLevelType w:val="hybridMultilevel"/>
    <w:tmpl w:val="7E64542A"/>
    <w:lvl w:ilvl="0" w:tplc="7034E236">
      <w:start w:val="1"/>
      <w:numFmt w:val="decimal"/>
      <w:lvlText w:val="%1."/>
      <w:lvlJc w:val="left"/>
      <w:pPr>
        <w:ind w:left="400" w:hanging="400"/>
      </w:pPr>
      <w:rPr>
        <w:b/>
        <w:color w:val="auto"/>
        <w:sz w:val="28"/>
        <w:szCs w:val="28"/>
      </w:r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7" w15:restartNumberingAfterBreak="0">
    <w:nsid w:val="5E1933BE"/>
    <w:multiLevelType w:val="multilevel"/>
    <w:tmpl w:val="726ABE9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8" w15:restartNumberingAfterBreak="0">
    <w:nsid w:val="7B5535ED"/>
    <w:multiLevelType w:val="multilevel"/>
    <w:tmpl w:val="FA005DAA"/>
    <w:lvl w:ilvl="0">
      <w:start w:val="7"/>
      <w:numFmt w:val="decimal"/>
      <w:lvlText w:val="%1"/>
      <w:lvlJc w:val="left"/>
      <w:pPr>
        <w:ind w:left="540" w:hanging="540"/>
      </w:pPr>
      <w:rPr>
        <w:rFonts w:hint="default"/>
      </w:rPr>
    </w:lvl>
    <w:lvl w:ilvl="1">
      <w:start w:val="2"/>
      <w:numFmt w:val="decimal"/>
      <w:lvlText w:val="%1.%2"/>
      <w:lvlJc w:val="left"/>
      <w:pPr>
        <w:ind w:left="740" w:hanging="540"/>
      </w:pPr>
      <w:rPr>
        <w:rFonts w:hint="default"/>
      </w:rPr>
    </w:lvl>
    <w:lvl w:ilvl="2">
      <w:start w:val="2"/>
      <w:numFmt w:val="decimal"/>
      <w:lvlText w:val="%1.%2.%3"/>
      <w:lvlJc w:val="left"/>
      <w:pPr>
        <w:ind w:left="1120" w:hanging="720"/>
      </w:pPr>
      <w:rPr>
        <w:rFonts w:hint="default"/>
      </w:rPr>
    </w:lvl>
    <w:lvl w:ilvl="3">
      <w:start w:val="1"/>
      <w:numFmt w:val="decimal"/>
      <w:lvlText w:val="%1.%2.%3.%4"/>
      <w:lvlJc w:val="left"/>
      <w:pPr>
        <w:ind w:left="1680" w:hanging="108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440" w:hanging="144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3200" w:hanging="1800"/>
      </w:pPr>
      <w:rPr>
        <w:rFonts w:hint="default"/>
      </w:rPr>
    </w:lvl>
    <w:lvl w:ilvl="8">
      <w:start w:val="1"/>
      <w:numFmt w:val="decimal"/>
      <w:lvlText w:val="%1.%2.%3.%4.%5.%6.%7.%8.%9"/>
      <w:lvlJc w:val="left"/>
      <w:pPr>
        <w:ind w:left="3400" w:hanging="1800"/>
      </w:pPr>
      <w:rPr>
        <w:rFonts w:hint="default"/>
      </w:rPr>
    </w:lvl>
  </w:abstractNum>
  <w:abstractNum w:abstractNumId="9" w15:restartNumberingAfterBreak="0">
    <w:nsid w:val="7CDE3148"/>
    <w:multiLevelType w:val="multilevel"/>
    <w:tmpl w:val="B5447F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16cid:durableId="974023299">
    <w:abstractNumId w:val="2"/>
  </w:num>
  <w:num w:numId="2" w16cid:durableId="1938976126">
    <w:abstractNumId w:val="0"/>
  </w:num>
  <w:num w:numId="3" w16cid:durableId="1963271247">
    <w:abstractNumId w:val="4"/>
  </w:num>
  <w:num w:numId="4" w16cid:durableId="658580160">
    <w:abstractNumId w:val="1"/>
  </w:num>
  <w:num w:numId="5" w16cid:durableId="1959985479">
    <w:abstractNumId w:val="9"/>
  </w:num>
  <w:num w:numId="6" w16cid:durableId="73211083">
    <w:abstractNumId w:val="7"/>
  </w:num>
  <w:num w:numId="7" w16cid:durableId="1838350571">
    <w:abstractNumId w:val="5"/>
  </w:num>
  <w:num w:numId="8" w16cid:durableId="1406032151">
    <w:abstractNumId w:val="6"/>
  </w:num>
  <w:num w:numId="9" w16cid:durableId="1251086962">
    <w:abstractNumId w:val="3"/>
  </w:num>
  <w:num w:numId="10" w16cid:durableId="180959365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79A"/>
    <w:rsid w:val="00002A54"/>
    <w:rsid w:val="00005355"/>
    <w:rsid w:val="00007424"/>
    <w:rsid w:val="0001102A"/>
    <w:rsid w:val="00012996"/>
    <w:rsid w:val="00021AD4"/>
    <w:rsid w:val="00035BD0"/>
    <w:rsid w:val="00041E67"/>
    <w:rsid w:val="000558A7"/>
    <w:rsid w:val="0006525E"/>
    <w:rsid w:val="000724EB"/>
    <w:rsid w:val="00091600"/>
    <w:rsid w:val="00096709"/>
    <w:rsid w:val="000A292B"/>
    <w:rsid w:val="000A5067"/>
    <w:rsid w:val="000A5CCF"/>
    <w:rsid w:val="000A71DA"/>
    <w:rsid w:val="000D51F1"/>
    <w:rsid w:val="000E16C9"/>
    <w:rsid w:val="000E2AE8"/>
    <w:rsid w:val="000E549B"/>
    <w:rsid w:val="00102A01"/>
    <w:rsid w:val="00103DF3"/>
    <w:rsid w:val="00105443"/>
    <w:rsid w:val="001129D1"/>
    <w:rsid w:val="001147AA"/>
    <w:rsid w:val="001161B3"/>
    <w:rsid w:val="001175F9"/>
    <w:rsid w:val="00120890"/>
    <w:rsid w:val="00124313"/>
    <w:rsid w:val="00136539"/>
    <w:rsid w:val="00142D46"/>
    <w:rsid w:val="0014326E"/>
    <w:rsid w:val="001436DD"/>
    <w:rsid w:val="00145D43"/>
    <w:rsid w:val="00173A19"/>
    <w:rsid w:val="00177752"/>
    <w:rsid w:val="00197022"/>
    <w:rsid w:val="001A2018"/>
    <w:rsid w:val="001A4A12"/>
    <w:rsid w:val="001B2B06"/>
    <w:rsid w:val="001B7F94"/>
    <w:rsid w:val="001C1E70"/>
    <w:rsid w:val="001C49FE"/>
    <w:rsid w:val="001D2462"/>
    <w:rsid w:val="001D2B95"/>
    <w:rsid w:val="001D6592"/>
    <w:rsid w:val="00200702"/>
    <w:rsid w:val="0020594C"/>
    <w:rsid w:val="00211D4D"/>
    <w:rsid w:val="00212352"/>
    <w:rsid w:val="00231434"/>
    <w:rsid w:val="00243C1F"/>
    <w:rsid w:val="00246E65"/>
    <w:rsid w:val="00266090"/>
    <w:rsid w:val="00271123"/>
    <w:rsid w:val="002761DA"/>
    <w:rsid w:val="0028074F"/>
    <w:rsid w:val="002A2479"/>
    <w:rsid w:val="002A5B54"/>
    <w:rsid w:val="002B2A5F"/>
    <w:rsid w:val="002C35C5"/>
    <w:rsid w:val="002D179A"/>
    <w:rsid w:val="002D1F69"/>
    <w:rsid w:val="002D3445"/>
    <w:rsid w:val="002D6D88"/>
    <w:rsid w:val="002D76D1"/>
    <w:rsid w:val="002F3F7B"/>
    <w:rsid w:val="00305067"/>
    <w:rsid w:val="00307C44"/>
    <w:rsid w:val="00310E5D"/>
    <w:rsid w:val="003114FF"/>
    <w:rsid w:val="00313459"/>
    <w:rsid w:val="00315990"/>
    <w:rsid w:val="00337A65"/>
    <w:rsid w:val="003418E9"/>
    <w:rsid w:val="00345F7C"/>
    <w:rsid w:val="00354184"/>
    <w:rsid w:val="003551E2"/>
    <w:rsid w:val="003641A3"/>
    <w:rsid w:val="00364916"/>
    <w:rsid w:val="003653BB"/>
    <w:rsid w:val="00375391"/>
    <w:rsid w:val="00375DD3"/>
    <w:rsid w:val="00382B8D"/>
    <w:rsid w:val="00383D3F"/>
    <w:rsid w:val="0038593E"/>
    <w:rsid w:val="003A24F5"/>
    <w:rsid w:val="003C4D9D"/>
    <w:rsid w:val="003C7113"/>
    <w:rsid w:val="003D0EC0"/>
    <w:rsid w:val="003D2EEE"/>
    <w:rsid w:val="003D3A4C"/>
    <w:rsid w:val="003D7E50"/>
    <w:rsid w:val="003E457D"/>
    <w:rsid w:val="003E586A"/>
    <w:rsid w:val="003F4754"/>
    <w:rsid w:val="003F5FE4"/>
    <w:rsid w:val="003F6164"/>
    <w:rsid w:val="003F7728"/>
    <w:rsid w:val="00400E1D"/>
    <w:rsid w:val="004015EF"/>
    <w:rsid w:val="00402735"/>
    <w:rsid w:val="004116BD"/>
    <w:rsid w:val="00411ABA"/>
    <w:rsid w:val="00426394"/>
    <w:rsid w:val="00446C38"/>
    <w:rsid w:val="00450F43"/>
    <w:rsid w:val="00454180"/>
    <w:rsid w:val="004656CE"/>
    <w:rsid w:val="0047383D"/>
    <w:rsid w:val="0047589C"/>
    <w:rsid w:val="00483C85"/>
    <w:rsid w:val="00485A8E"/>
    <w:rsid w:val="00492144"/>
    <w:rsid w:val="004C3246"/>
    <w:rsid w:val="004D59D1"/>
    <w:rsid w:val="004F5C05"/>
    <w:rsid w:val="00542610"/>
    <w:rsid w:val="005458B8"/>
    <w:rsid w:val="00546CEA"/>
    <w:rsid w:val="00560655"/>
    <w:rsid w:val="00561D9B"/>
    <w:rsid w:val="00563CDE"/>
    <w:rsid w:val="00563EC8"/>
    <w:rsid w:val="00591877"/>
    <w:rsid w:val="0059596C"/>
    <w:rsid w:val="005963DE"/>
    <w:rsid w:val="005A4511"/>
    <w:rsid w:val="005A5484"/>
    <w:rsid w:val="005D08F2"/>
    <w:rsid w:val="005D0E46"/>
    <w:rsid w:val="005D20FA"/>
    <w:rsid w:val="005D4E3E"/>
    <w:rsid w:val="005D5034"/>
    <w:rsid w:val="005D5AC3"/>
    <w:rsid w:val="005E1F58"/>
    <w:rsid w:val="005F00AD"/>
    <w:rsid w:val="00620069"/>
    <w:rsid w:val="00634C6A"/>
    <w:rsid w:val="00641F7E"/>
    <w:rsid w:val="00642C90"/>
    <w:rsid w:val="00644028"/>
    <w:rsid w:val="00646E62"/>
    <w:rsid w:val="006562D9"/>
    <w:rsid w:val="006622BA"/>
    <w:rsid w:val="00663B5A"/>
    <w:rsid w:val="00664048"/>
    <w:rsid w:val="00670E54"/>
    <w:rsid w:val="00681DD3"/>
    <w:rsid w:val="00693E49"/>
    <w:rsid w:val="006A12DC"/>
    <w:rsid w:val="006A15B0"/>
    <w:rsid w:val="006A5A1B"/>
    <w:rsid w:val="006C0E06"/>
    <w:rsid w:val="006C5AC1"/>
    <w:rsid w:val="006D3866"/>
    <w:rsid w:val="006D3B58"/>
    <w:rsid w:val="006D3C7B"/>
    <w:rsid w:val="006E5AF9"/>
    <w:rsid w:val="006F3645"/>
    <w:rsid w:val="006F72FA"/>
    <w:rsid w:val="006F7FF3"/>
    <w:rsid w:val="007010FC"/>
    <w:rsid w:val="00702DD7"/>
    <w:rsid w:val="0070370F"/>
    <w:rsid w:val="00711163"/>
    <w:rsid w:val="00716E7E"/>
    <w:rsid w:val="007209F9"/>
    <w:rsid w:val="00727A23"/>
    <w:rsid w:val="00731103"/>
    <w:rsid w:val="00733D4F"/>
    <w:rsid w:val="0074534E"/>
    <w:rsid w:val="007677E7"/>
    <w:rsid w:val="00781CFA"/>
    <w:rsid w:val="00787C49"/>
    <w:rsid w:val="00792CF6"/>
    <w:rsid w:val="00795783"/>
    <w:rsid w:val="007A606A"/>
    <w:rsid w:val="007C4AED"/>
    <w:rsid w:val="007D1F30"/>
    <w:rsid w:val="007E4623"/>
    <w:rsid w:val="00802C3E"/>
    <w:rsid w:val="008069C8"/>
    <w:rsid w:val="008115E1"/>
    <w:rsid w:val="0082125C"/>
    <w:rsid w:val="008236D2"/>
    <w:rsid w:val="00825B00"/>
    <w:rsid w:val="008500E7"/>
    <w:rsid w:val="00856A74"/>
    <w:rsid w:val="00856C59"/>
    <w:rsid w:val="00874506"/>
    <w:rsid w:val="008761A8"/>
    <w:rsid w:val="0087710B"/>
    <w:rsid w:val="0088001A"/>
    <w:rsid w:val="008A1193"/>
    <w:rsid w:val="008A4B2A"/>
    <w:rsid w:val="008B2413"/>
    <w:rsid w:val="008C1B97"/>
    <w:rsid w:val="008C6693"/>
    <w:rsid w:val="008D2315"/>
    <w:rsid w:val="008E4788"/>
    <w:rsid w:val="0091577D"/>
    <w:rsid w:val="0091796B"/>
    <w:rsid w:val="00933440"/>
    <w:rsid w:val="00940651"/>
    <w:rsid w:val="00942463"/>
    <w:rsid w:val="0096158F"/>
    <w:rsid w:val="00963755"/>
    <w:rsid w:val="009646D1"/>
    <w:rsid w:val="00964BCB"/>
    <w:rsid w:val="009770AE"/>
    <w:rsid w:val="009933CA"/>
    <w:rsid w:val="009937B8"/>
    <w:rsid w:val="00994FAD"/>
    <w:rsid w:val="00997EFF"/>
    <w:rsid w:val="009A0AC3"/>
    <w:rsid w:val="009A539A"/>
    <w:rsid w:val="009A6A75"/>
    <w:rsid w:val="009B2207"/>
    <w:rsid w:val="009B5CBF"/>
    <w:rsid w:val="009D3B74"/>
    <w:rsid w:val="009E0EA2"/>
    <w:rsid w:val="00A0139A"/>
    <w:rsid w:val="00A16C71"/>
    <w:rsid w:val="00A170D2"/>
    <w:rsid w:val="00A27BAE"/>
    <w:rsid w:val="00A40CB1"/>
    <w:rsid w:val="00A5099A"/>
    <w:rsid w:val="00A52BEB"/>
    <w:rsid w:val="00A5719E"/>
    <w:rsid w:val="00A6199B"/>
    <w:rsid w:val="00A670AE"/>
    <w:rsid w:val="00A72ACB"/>
    <w:rsid w:val="00A773F1"/>
    <w:rsid w:val="00A7796D"/>
    <w:rsid w:val="00A81D61"/>
    <w:rsid w:val="00A87308"/>
    <w:rsid w:val="00A9055F"/>
    <w:rsid w:val="00AA75B0"/>
    <w:rsid w:val="00AA7EE6"/>
    <w:rsid w:val="00AC19B9"/>
    <w:rsid w:val="00AC507A"/>
    <w:rsid w:val="00AC61E8"/>
    <w:rsid w:val="00AD586D"/>
    <w:rsid w:val="00AE1E64"/>
    <w:rsid w:val="00AE3DA4"/>
    <w:rsid w:val="00AE7A42"/>
    <w:rsid w:val="00AF1221"/>
    <w:rsid w:val="00AF12A9"/>
    <w:rsid w:val="00AF57C0"/>
    <w:rsid w:val="00AF6446"/>
    <w:rsid w:val="00B063F8"/>
    <w:rsid w:val="00B10283"/>
    <w:rsid w:val="00B13689"/>
    <w:rsid w:val="00B2379A"/>
    <w:rsid w:val="00B2419D"/>
    <w:rsid w:val="00B2742E"/>
    <w:rsid w:val="00B30FF6"/>
    <w:rsid w:val="00B40100"/>
    <w:rsid w:val="00B55774"/>
    <w:rsid w:val="00B57B0A"/>
    <w:rsid w:val="00B606DA"/>
    <w:rsid w:val="00B7011D"/>
    <w:rsid w:val="00B86579"/>
    <w:rsid w:val="00B86DE5"/>
    <w:rsid w:val="00B96349"/>
    <w:rsid w:val="00B96827"/>
    <w:rsid w:val="00BA294B"/>
    <w:rsid w:val="00BB6AA2"/>
    <w:rsid w:val="00BC15F1"/>
    <w:rsid w:val="00BC6AD1"/>
    <w:rsid w:val="00BD46BD"/>
    <w:rsid w:val="00BD5C47"/>
    <w:rsid w:val="00BE71E6"/>
    <w:rsid w:val="00BF321A"/>
    <w:rsid w:val="00C1098E"/>
    <w:rsid w:val="00C12273"/>
    <w:rsid w:val="00C31E2A"/>
    <w:rsid w:val="00C3233C"/>
    <w:rsid w:val="00C32703"/>
    <w:rsid w:val="00C418E5"/>
    <w:rsid w:val="00C54287"/>
    <w:rsid w:val="00C645AD"/>
    <w:rsid w:val="00C666A7"/>
    <w:rsid w:val="00C67990"/>
    <w:rsid w:val="00C721EF"/>
    <w:rsid w:val="00C74E1D"/>
    <w:rsid w:val="00C751BD"/>
    <w:rsid w:val="00C826BE"/>
    <w:rsid w:val="00C93FCC"/>
    <w:rsid w:val="00CA0CA6"/>
    <w:rsid w:val="00CA2B25"/>
    <w:rsid w:val="00CA6A74"/>
    <w:rsid w:val="00CB4FDB"/>
    <w:rsid w:val="00CC06B1"/>
    <w:rsid w:val="00CC3015"/>
    <w:rsid w:val="00CC5462"/>
    <w:rsid w:val="00CD686A"/>
    <w:rsid w:val="00CF132B"/>
    <w:rsid w:val="00CF53CD"/>
    <w:rsid w:val="00D07BBA"/>
    <w:rsid w:val="00D12FF5"/>
    <w:rsid w:val="00D134BC"/>
    <w:rsid w:val="00D173BA"/>
    <w:rsid w:val="00D261E1"/>
    <w:rsid w:val="00D30A9C"/>
    <w:rsid w:val="00D52ED6"/>
    <w:rsid w:val="00D54739"/>
    <w:rsid w:val="00D64ACB"/>
    <w:rsid w:val="00D7671B"/>
    <w:rsid w:val="00D85665"/>
    <w:rsid w:val="00D85676"/>
    <w:rsid w:val="00D86AC2"/>
    <w:rsid w:val="00D946E0"/>
    <w:rsid w:val="00D97C8C"/>
    <w:rsid w:val="00DA74C8"/>
    <w:rsid w:val="00DB13A6"/>
    <w:rsid w:val="00DC1757"/>
    <w:rsid w:val="00DC59DB"/>
    <w:rsid w:val="00DD04F1"/>
    <w:rsid w:val="00DD3B79"/>
    <w:rsid w:val="00E02ABD"/>
    <w:rsid w:val="00E135D0"/>
    <w:rsid w:val="00E16A9C"/>
    <w:rsid w:val="00E24B9B"/>
    <w:rsid w:val="00E7211D"/>
    <w:rsid w:val="00E756C1"/>
    <w:rsid w:val="00E82234"/>
    <w:rsid w:val="00E8755F"/>
    <w:rsid w:val="00E945D0"/>
    <w:rsid w:val="00EA0842"/>
    <w:rsid w:val="00EA08A1"/>
    <w:rsid w:val="00EA2C57"/>
    <w:rsid w:val="00EA3518"/>
    <w:rsid w:val="00EA3AA3"/>
    <w:rsid w:val="00EA426A"/>
    <w:rsid w:val="00EB04DC"/>
    <w:rsid w:val="00EB4FBA"/>
    <w:rsid w:val="00EB6726"/>
    <w:rsid w:val="00EC7428"/>
    <w:rsid w:val="00ED36A6"/>
    <w:rsid w:val="00ED3CA9"/>
    <w:rsid w:val="00EF16FD"/>
    <w:rsid w:val="00F066D6"/>
    <w:rsid w:val="00F121B4"/>
    <w:rsid w:val="00F144FD"/>
    <w:rsid w:val="00F25C5D"/>
    <w:rsid w:val="00F261BD"/>
    <w:rsid w:val="00F26650"/>
    <w:rsid w:val="00F47E51"/>
    <w:rsid w:val="00F55329"/>
    <w:rsid w:val="00F608F7"/>
    <w:rsid w:val="00F65C9D"/>
    <w:rsid w:val="00F751E8"/>
    <w:rsid w:val="00F8259D"/>
    <w:rsid w:val="00F83242"/>
    <w:rsid w:val="00F95A85"/>
    <w:rsid w:val="00FA4856"/>
    <w:rsid w:val="00FB62D8"/>
    <w:rsid w:val="00FC0D44"/>
    <w:rsid w:val="00FC0FB4"/>
    <w:rsid w:val="00FC20AD"/>
    <w:rsid w:val="00FD0C56"/>
    <w:rsid w:val="00FD13C0"/>
    <w:rsid w:val="00FD166A"/>
    <w:rsid w:val="00FD5766"/>
    <w:rsid w:val="00FD6F62"/>
    <w:rsid w:val="00FE26B0"/>
    <w:rsid w:val="00FE3129"/>
    <w:rsid w:val="00FE74FF"/>
    <w:rsid w:val="00FF3D7B"/>
    <w:rsid w:val="00FF63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874F6"/>
  <w15:docId w15:val="{8C99C29B-B5A7-4FE6-A02D-440878205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2B25"/>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tabs>
        <w:tab w:val="num" w:pos="360"/>
      </w:tabs>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character" w:customStyle="1" w:styleId="a5">
    <w:name w:val="쪽 번호"/>
    <w:uiPriority w:val="9"/>
    <w:rPr>
      <w:rFonts w:ascii="함초롬돋움" w:eastAsia="함초롬돋움"/>
      <w:color w:val="000000"/>
      <w:sz w:val="2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000000" w:fill="auto"/>
    </w:rPr>
  </w:style>
  <w:style w:type="paragraph" w:customStyle="1" w:styleId="aa">
    <w:name w:val="차례 제목"/>
    <w:uiPriority w:val="14"/>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000000" w:fill="auto"/>
    </w:rPr>
  </w:style>
  <w:style w:type="paragraph" w:customStyle="1" w:styleId="10">
    <w:name w:val="차례 1"/>
    <w:uiPriority w:val="15"/>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000000" w:fill="auto"/>
    </w:rPr>
  </w:style>
  <w:style w:type="paragraph" w:customStyle="1" w:styleId="20">
    <w:name w:val="차례 2"/>
    <w:uiPriority w:val="16"/>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000000" w:fill="auto"/>
    </w:rPr>
  </w:style>
  <w:style w:type="paragraph" w:customStyle="1" w:styleId="30">
    <w:name w:val="차례 3"/>
    <w:uiPriority w:val="17"/>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000000" w:fill="auto"/>
    </w:rPr>
  </w:style>
  <w:style w:type="paragraph" w:customStyle="1" w:styleId="MS">
    <w:name w:val="MS바탕글"/>
    <w:uiPriority w:val="18"/>
    <w:pPr>
      <w:pBdr>
        <w:top w:val="none" w:sz="2" w:space="0" w:color="000000"/>
        <w:left w:val="none" w:sz="2" w:space="0" w:color="000000"/>
        <w:bottom w:val="none" w:sz="2" w:space="0" w:color="000000"/>
        <w:right w:val="none" w:sz="2" w:space="0" w:color="000000"/>
      </w:pBdr>
      <w:autoSpaceDE w:val="0"/>
      <w:autoSpaceDN w:val="0"/>
      <w:spacing w:after="0" w:line="273" w:lineRule="auto"/>
      <w:jc w:val="left"/>
      <w:textAlignment w:val="baseline"/>
    </w:pPr>
    <w:rPr>
      <w:rFonts w:ascii="Arial" w:eastAsia="맑은 고딕"/>
      <w:color w:val="000000"/>
      <w:sz w:val="22"/>
    </w:rPr>
  </w:style>
  <w:style w:type="paragraph" w:customStyle="1" w:styleId="s0">
    <w:name w:val="s0"/>
    <w:basedOn w:val="a"/>
    <w:rsid w:val="00F608F7"/>
    <w:pPr>
      <w:wordWrap/>
      <w:spacing w:after="0" w:line="240" w:lineRule="auto"/>
      <w:jc w:val="left"/>
      <w:textAlignment w:val="baseline"/>
    </w:pPr>
    <w:rPr>
      <w:rFonts w:ascii="휴먼모음T" w:eastAsia="굴림" w:hAnsi="굴림" w:cs="굴림"/>
      <w:color w:val="000000"/>
      <w:kern w:val="0"/>
      <w:sz w:val="24"/>
      <w:szCs w:val="24"/>
    </w:rPr>
  </w:style>
  <w:style w:type="paragraph" w:styleId="ab">
    <w:name w:val="header"/>
    <w:basedOn w:val="a"/>
    <w:link w:val="Char"/>
    <w:uiPriority w:val="99"/>
    <w:unhideWhenUsed/>
    <w:rsid w:val="00F95A85"/>
    <w:pPr>
      <w:tabs>
        <w:tab w:val="center" w:pos="4513"/>
        <w:tab w:val="right" w:pos="9026"/>
      </w:tabs>
      <w:snapToGrid w:val="0"/>
    </w:pPr>
  </w:style>
  <w:style w:type="character" w:customStyle="1" w:styleId="Char">
    <w:name w:val="머리글 Char"/>
    <w:basedOn w:val="a0"/>
    <w:link w:val="ab"/>
    <w:uiPriority w:val="99"/>
    <w:rsid w:val="00F95A85"/>
  </w:style>
  <w:style w:type="paragraph" w:styleId="ac">
    <w:name w:val="footer"/>
    <w:basedOn w:val="a"/>
    <w:link w:val="Char0"/>
    <w:uiPriority w:val="99"/>
    <w:unhideWhenUsed/>
    <w:rsid w:val="00F95A85"/>
    <w:pPr>
      <w:tabs>
        <w:tab w:val="center" w:pos="4513"/>
        <w:tab w:val="right" w:pos="9026"/>
      </w:tabs>
      <w:snapToGrid w:val="0"/>
    </w:pPr>
  </w:style>
  <w:style w:type="character" w:customStyle="1" w:styleId="Char0">
    <w:name w:val="바닥글 Char"/>
    <w:basedOn w:val="a0"/>
    <w:link w:val="ac"/>
    <w:uiPriority w:val="99"/>
    <w:rsid w:val="00F95A85"/>
  </w:style>
  <w:style w:type="paragraph" w:styleId="ad">
    <w:name w:val="Balloon Text"/>
    <w:basedOn w:val="a"/>
    <w:link w:val="Char1"/>
    <w:uiPriority w:val="99"/>
    <w:semiHidden/>
    <w:unhideWhenUsed/>
    <w:rsid w:val="00212352"/>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d"/>
    <w:uiPriority w:val="99"/>
    <w:semiHidden/>
    <w:rsid w:val="00212352"/>
    <w:rPr>
      <w:rFonts w:asciiTheme="majorHAnsi" w:eastAsiaTheme="majorEastAsia" w:hAnsiTheme="majorHAnsi" w:cstheme="majorBidi"/>
      <w:sz w:val="18"/>
      <w:szCs w:val="18"/>
    </w:rPr>
  </w:style>
  <w:style w:type="table" w:styleId="ae">
    <w:name w:val="Table Grid"/>
    <w:basedOn w:val="a1"/>
    <w:uiPriority w:val="39"/>
    <w:rsid w:val="00375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basedOn w:val="a"/>
    <w:uiPriority w:val="34"/>
    <w:qFormat/>
    <w:rsid w:val="009B5CBF"/>
    <w:pPr>
      <w:ind w:leftChars="400" w:left="800"/>
    </w:pPr>
  </w:style>
  <w:style w:type="character" w:styleId="af0">
    <w:name w:val="annotation reference"/>
    <w:basedOn w:val="a0"/>
    <w:uiPriority w:val="99"/>
    <w:semiHidden/>
    <w:unhideWhenUsed/>
    <w:rsid w:val="006C0E06"/>
    <w:rPr>
      <w:sz w:val="18"/>
      <w:szCs w:val="18"/>
    </w:rPr>
  </w:style>
  <w:style w:type="paragraph" w:styleId="af1">
    <w:name w:val="annotation text"/>
    <w:basedOn w:val="a"/>
    <w:link w:val="Char2"/>
    <w:uiPriority w:val="99"/>
    <w:semiHidden/>
    <w:unhideWhenUsed/>
    <w:rsid w:val="006C0E06"/>
    <w:pPr>
      <w:jc w:val="left"/>
    </w:pPr>
  </w:style>
  <w:style w:type="character" w:customStyle="1" w:styleId="Char2">
    <w:name w:val="메모 텍스트 Char"/>
    <w:basedOn w:val="a0"/>
    <w:link w:val="af1"/>
    <w:uiPriority w:val="99"/>
    <w:semiHidden/>
    <w:rsid w:val="006C0E06"/>
  </w:style>
  <w:style w:type="paragraph" w:styleId="af2">
    <w:name w:val="annotation subject"/>
    <w:basedOn w:val="af1"/>
    <w:next w:val="af1"/>
    <w:link w:val="Char3"/>
    <w:uiPriority w:val="99"/>
    <w:semiHidden/>
    <w:unhideWhenUsed/>
    <w:rsid w:val="006C0E06"/>
    <w:rPr>
      <w:b/>
      <w:bCs/>
    </w:rPr>
  </w:style>
  <w:style w:type="character" w:customStyle="1" w:styleId="Char3">
    <w:name w:val="메모 주제 Char"/>
    <w:basedOn w:val="Char2"/>
    <w:link w:val="af2"/>
    <w:uiPriority w:val="99"/>
    <w:semiHidden/>
    <w:rsid w:val="006C0E06"/>
    <w:rPr>
      <w:b/>
      <w:bCs/>
    </w:rPr>
  </w:style>
  <w:style w:type="table" w:customStyle="1" w:styleId="11">
    <w:name w:val="표 구분선1"/>
    <w:basedOn w:val="a1"/>
    <w:next w:val="ae"/>
    <w:uiPriority w:val="39"/>
    <w:rsid w:val="00CD686A"/>
    <w:pPr>
      <w:spacing w:after="0" w:line="240" w:lineRule="auto"/>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a0"/>
    <w:rsid w:val="00B55774"/>
  </w:style>
  <w:style w:type="character" w:customStyle="1" w:styleId="eop">
    <w:name w:val="eop"/>
    <w:basedOn w:val="a0"/>
    <w:rsid w:val="00B55774"/>
  </w:style>
  <w:style w:type="paragraph" w:styleId="af3">
    <w:name w:val="caption"/>
    <w:basedOn w:val="a"/>
    <w:next w:val="a"/>
    <w:uiPriority w:val="35"/>
    <w:unhideWhenUsed/>
    <w:qFormat/>
    <w:rsid w:val="00145D43"/>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7137">
      <w:bodyDiv w:val="1"/>
      <w:marLeft w:val="0"/>
      <w:marRight w:val="0"/>
      <w:marTop w:val="0"/>
      <w:marBottom w:val="0"/>
      <w:divBdr>
        <w:top w:val="none" w:sz="0" w:space="0" w:color="auto"/>
        <w:left w:val="none" w:sz="0" w:space="0" w:color="auto"/>
        <w:bottom w:val="none" w:sz="0" w:space="0" w:color="auto"/>
        <w:right w:val="none" w:sz="0" w:space="0" w:color="auto"/>
      </w:divBdr>
    </w:div>
    <w:div w:id="252858708">
      <w:bodyDiv w:val="1"/>
      <w:marLeft w:val="0"/>
      <w:marRight w:val="0"/>
      <w:marTop w:val="0"/>
      <w:marBottom w:val="0"/>
      <w:divBdr>
        <w:top w:val="none" w:sz="0" w:space="0" w:color="auto"/>
        <w:left w:val="none" w:sz="0" w:space="0" w:color="auto"/>
        <w:bottom w:val="none" w:sz="0" w:space="0" w:color="auto"/>
        <w:right w:val="none" w:sz="0" w:space="0" w:color="auto"/>
      </w:divBdr>
    </w:div>
    <w:div w:id="374472855">
      <w:bodyDiv w:val="1"/>
      <w:marLeft w:val="0"/>
      <w:marRight w:val="0"/>
      <w:marTop w:val="0"/>
      <w:marBottom w:val="0"/>
      <w:divBdr>
        <w:top w:val="none" w:sz="0" w:space="0" w:color="auto"/>
        <w:left w:val="none" w:sz="0" w:space="0" w:color="auto"/>
        <w:bottom w:val="none" w:sz="0" w:space="0" w:color="auto"/>
        <w:right w:val="none" w:sz="0" w:space="0" w:color="auto"/>
      </w:divBdr>
    </w:div>
    <w:div w:id="467556550">
      <w:bodyDiv w:val="1"/>
      <w:marLeft w:val="0"/>
      <w:marRight w:val="0"/>
      <w:marTop w:val="0"/>
      <w:marBottom w:val="0"/>
      <w:divBdr>
        <w:top w:val="none" w:sz="0" w:space="0" w:color="auto"/>
        <w:left w:val="none" w:sz="0" w:space="0" w:color="auto"/>
        <w:bottom w:val="none" w:sz="0" w:space="0" w:color="auto"/>
        <w:right w:val="none" w:sz="0" w:space="0" w:color="auto"/>
      </w:divBdr>
    </w:div>
    <w:div w:id="688678056">
      <w:bodyDiv w:val="1"/>
      <w:marLeft w:val="0"/>
      <w:marRight w:val="0"/>
      <w:marTop w:val="0"/>
      <w:marBottom w:val="0"/>
      <w:divBdr>
        <w:top w:val="none" w:sz="0" w:space="0" w:color="auto"/>
        <w:left w:val="none" w:sz="0" w:space="0" w:color="auto"/>
        <w:bottom w:val="none" w:sz="0" w:space="0" w:color="auto"/>
        <w:right w:val="none" w:sz="0" w:space="0" w:color="auto"/>
      </w:divBdr>
    </w:div>
    <w:div w:id="713967182">
      <w:bodyDiv w:val="1"/>
      <w:marLeft w:val="0"/>
      <w:marRight w:val="0"/>
      <w:marTop w:val="0"/>
      <w:marBottom w:val="0"/>
      <w:divBdr>
        <w:top w:val="none" w:sz="0" w:space="0" w:color="auto"/>
        <w:left w:val="none" w:sz="0" w:space="0" w:color="auto"/>
        <w:bottom w:val="none" w:sz="0" w:space="0" w:color="auto"/>
        <w:right w:val="none" w:sz="0" w:space="0" w:color="auto"/>
      </w:divBdr>
    </w:div>
    <w:div w:id="821314116">
      <w:bodyDiv w:val="1"/>
      <w:marLeft w:val="0"/>
      <w:marRight w:val="0"/>
      <w:marTop w:val="0"/>
      <w:marBottom w:val="0"/>
      <w:divBdr>
        <w:top w:val="none" w:sz="0" w:space="0" w:color="auto"/>
        <w:left w:val="none" w:sz="0" w:space="0" w:color="auto"/>
        <w:bottom w:val="none" w:sz="0" w:space="0" w:color="auto"/>
        <w:right w:val="none" w:sz="0" w:space="0" w:color="auto"/>
      </w:divBdr>
    </w:div>
    <w:div w:id="912357354">
      <w:bodyDiv w:val="1"/>
      <w:marLeft w:val="0"/>
      <w:marRight w:val="0"/>
      <w:marTop w:val="0"/>
      <w:marBottom w:val="0"/>
      <w:divBdr>
        <w:top w:val="none" w:sz="0" w:space="0" w:color="auto"/>
        <w:left w:val="none" w:sz="0" w:space="0" w:color="auto"/>
        <w:bottom w:val="none" w:sz="0" w:space="0" w:color="auto"/>
        <w:right w:val="none" w:sz="0" w:space="0" w:color="auto"/>
      </w:divBdr>
    </w:div>
    <w:div w:id="969826119">
      <w:bodyDiv w:val="1"/>
      <w:marLeft w:val="0"/>
      <w:marRight w:val="0"/>
      <w:marTop w:val="0"/>
      <w:marBottom w:val="0"/>
      <w:divBdr>
        <w:top w:val="none" w:sz="0" w:space="0" w:color="auto"/>
        <w:left w:val="none" w:sz="0" w:space="0" w:color="auto"/>
        <w:bottom w:val="none" w:sz="0" w:space="0" w:color="auto"/>
        <w:right w:val="none" w:sz="0" w:space="0" w:color="auto"/>
      </w:divBdr>
    </w:div>
    <w:div w:id="1020668533">
      <w:bodyDiv w:val="1"/>
      <w:marLeft w:val="0"/>
      <w:marRight w:val="0"/>
      <w:marTop w:val="0"/>
      <w:marBottom w:val="0"/>
      <w:divBdr>
        <w:top w:val="none" w:sz="0" w:space="0" w:color="auto"/>
        <w:left w:val="none" w:sz="0" w:space="0" w:color="auto"/>
        <w:bottom w:val="none" w:sz="0" w:space="0" w:color="auto"/>
        <w:right w:val="none" w:sz="0" w:space="0" w:color="auto"/>
      </w:divBdr>
    </w:div>
    <w:div w:id="1071928425">
      <w:bodyDiv w:val="1"/>
      <w:marLeft w:val="0"/>
      <w:marRight w:val="0"/>
      <w:marTop w:val="0"/>
      <w:marBottom w:val="0"/>
      <w:divBdr>
        <w:top w:val="none" w:sz="0" w:space="0" w:color="auto"/>
        <w:left w:val="none" w:sz="0" w:space="0" w:color="auto"/>
        <w:bottom w:val="none" w:sz="0" w:space="0" w:color="auto"/>
        <w:right w:val="none" w:sz="0" w:space="0" w:color="auto"/>
      </w:divBdr>
    </w:div>
    <w:div w:id="1186867911">
      <w:bodyDiv w:val="1"/>
      <w:marLeft w:val="0"/>
      <w:marRight w:val="0"/>
      <w:marTop w:val="0"/>
      <w:marBottom w:val="0"/>
      <w:divBdr>
        <w:top w:val="none" w:sz="0" w:space="0" w:color="auto"/>
        <w:left w:val="none" w:sz="0" w:space="0" w:color="auto"/>
        <w:bottom w:val="none" w:sz="0" w:space="0" w:color="auto"/>
        <w:right w:val="none" w:sz="0" w:space="0" w:color="auto"/>
      </w:divBdr>
    </w:div>
    <w:div w:id="1236547111">
      <w:bodyDiv w:val="1"/>
      <w:marLeft w:val="0"/>
      <w:marRight w:val="0"/>
      <w:marTop w:val="0"/>
      <w:marBottom w:val="0"/>
      <w:divBdr>
        <w:top w:val="none" w:sz="0" w:space="0" w:color="auto"/>
        <w:left w:val="none" w:sz="0" w:space="0" w:color="auto"/>
        <w:bottom w:val="none" w:sz="0" w:space="0" w:color="auto"/>
        <w:right w:val="none" w:sz="0" w:space="0" w:color="auto"/>
      </w:divBdr>
    </w:div>
    <w:div w:id="1278680976">
      <w:bodyDiv w:val="1"/>
      <w:marLeft w:val="0"/>
      <w:marRight w:val="0"/>
      <w:marTop w:val="0"/>
      <w:marBottom w:val="0"/>
      <w:divBdr>
        <w:top w:val="none" w:sz="0" w:space="0" w:color="auto"/>
        <w:left w:val="none" w:sz="0" w:space="0" w:color="auto"/>
        <w:bottom w:val="none" w:sz="0" w:space="0" w:color="auto"/>
        <w:right w:val="none" w:sz="0" w:space="0" w:color="auto"/>
      </w:divBdr>
    </w:div>
    <w:div w:id="1292860857">
      <w:bodyDiv w:val="1"/>
      <w:marLeft w:val="0"/>
      <w:marRight w:val="0"/>
      <w:marTop w:val="0"/>
      <w:marBottom w:val="0"/>
      <w:divBdr>
        <w:top w:val="none" w:sz="0" w:space="0" w:color="auto"/>
        <w:left w:val="none" w:sz="0" w:space="0" w:color="auto"/>
        <w:bottom w:val="none" w:sz="0" w:space="0" w:color="auto"/>
        <w:right w:val="none" w:sz="0" w:space="0" w:color="auto"/>
      </w:divBdr>
    </w:div>
    <w:div w:id="1298680072">
      <w:bodyDiv w:val="1"/>
      <w:marLeft w:val="0"/>
      <w:marRight w:val="0"/>
      <w:marTop w:val="0"/>
      <w:marBottom w:val="0"/>
      <w:divBdr>
        <w:top w:val="none" w:sz="0" w:space="0" w:color="auto"/>
        <w:left w:val="none" w:sz="0" w:space="0" w:color="auto"/>
        <w:bottom w:val="none" w:sz="0" w:space="0" w:color="auto"/>
        <w:right w:val="none" w:sz="0" w:space="0" w:color="auto"/>
      </w:divBdr>
    </w:div>
    <w:div w:id="1349060751">
      <w:bodyDiv w:val="1"/>
      <w:marLeft w:val="0"/>
      <w:marRight w:val="0"/>
      <w:marTop w:val="0"/>
      <w:marBottom w:val="0"/>
      <w:divBdr>
        <w:top w:val="none" w:sz="0" w:space="0" w:color="auto"/>
        <w:left w:val="none" w:sz="0" w:space="0" w:color="auto"/>
        <w:bottom w:val="none" w:sz="0" w:space="0" w:color="auto"/>
        <w:right w:val="none" w:sz="0" w:space="0" w:color="auto"/>
      </w:divBdr>
    </w:div>
    <w:div w:id="1508447499">
      <w:bodyDiv w:val="1"/>
      <w:marLeft w:val="0"/>
      <w:marRight w:val="0"/>
      <w:marTop w:val="0"/>
      <w:marBottom w:val="0"/>
      <w:divBdr>
        <w:top w:val="none" w:sz="0" w:space="0" w:color="auto"/>
        <w:left w:val="none" w:sz="0" w:space="0" w:color="auto"/>
        <w:bottom w:val="none" w:sz="0" w:space="0" w:color="auto"/>
        <w:right w:val="none" w:sz="0" w:space="0" w:color="auto"/>
      </w:divBdr>
    </w:div>
    <w:div w:id="1623921685">
      <w:bodyDiv w:val="1"/>
      <w:marLeft w:val="0"/>
      <w:marRight w:val="0"/>
      <w:marTop w:val="0"/>
      <w:marBottom w:val="0"/>
      <w:divBdr>
        <w:top w:val="none" w:sz="0" w:space="0" w:color="auto"/>
        <w:left w:val="none" w:sz="0" w:space="0" w:color="auto"/>
        <w:bottom w:val="none" w:sz="0" w:space="0" w:color="auto"/>
        <w:right w:val="none" w:sz="0" w:space="0" w:color="auto"/>
      </w:divBdr>
    </w:div>
    <w:div w:id="1673993674">
      <w:bodyDiv w:val="1"/>
      <w:marLeft w:val="0"/>
      <w:marRight w:val="0"/>
      <w:marTop w:val="0"/>
      <w:marBottom w:val="0"/>
      <w:divBdr>
        <w:top w:val="none" w:sz="0" w:space="0" w:color="auto"/>
        <w:left w:val="none" w:sz="0" w:space="0" w:color="auto"/>
        <w:bottom w:val="none" w:sz="0" w:space="0" w:color="auto"/>
        <w:right w:val="none" w:sz="0" w:space="0" w:color="auto"/>
      </w:divBdr>
    </w:div>
    <w:div w:id="1761174583">
      <w:bodyDiv w:val="1"/>
      <w:marLeft w:val="0"/>
      <w:marRight w:val="0"/>
      <w:marTop w:val="0"/>
      <w:marBottom w:val="0"/>
      <w:divBdr>
        <w:top w:val="none" w:sz="0" w:space="0" w:color="auto"/>
        <w:left w:val="none" w:sz="0" w:space="0" w:color="auto"/>
        <w:bottom w:val="none" w:sz="0" w:space="0" w:color="auto"/>
        <w:right w:val="none" w:sz="0" w:space="0" w:color="auto"/>
      </w:divBdr>
    </w:div>
    <w:div w:id="1898709303">
      <w:bodyDiv w:val="1"/>
      <w:marLeft w:val="0"/>
      <w:marRight w:val="0"/>
      <w:marTop w:val="0"/>
      <w:marBottom w:val="0"/>
      <w:divBdr>
        <w:top w:val="none" w:sz="0" w:space="0" w:color="auto"/>
        <w:left w:val="none" w:sz="0" w:space="0" w:color="auto"/>
        <w:bottom w:val="none" w:sz="0" w:space="0" w:color="auto"/>
        <w:right w:val="none" w:sz="0" w:space="0" w:color="auto"/>
      </w:divBdr>
    </w:div>
    <w:div w:id="1916090623">
      <w:bodyDiv w:val="1"/>
      <w:marLeft w:val="0"/>
      <w:marRight w:val="0"/>
      <w:marTop w:val="0"/>
      <w:marBottom w:val="0"/>
      <w:divBdr>
        <w:top w:val="none" w:sz="0" w:space="0" w:color="auto"/>
        <w:left w:val="none" w:sz="0" w:space="0" w:color="auto"/>
        <w:bottom w:val="none" w:sz="0" w:space="0" w:color="auto"/>
        <w:right w:val="none" w:sz="0" w:space="0" w:color="auto"/>
      </w:divBdr>
    </w:div>
    <w:div w:id="1985237464">
      <w:bodyDiv w:val="1"/>
      <w:marLeft w:val="0"/>
      <w:marRight w:val="0"/>
      <w:marTop w:val="0"/>
      <w:marBottom w:val="0"/>
      <w:divBdr>
        <w:top w:val="none" w:sz="0" w:space="0" w:color="auto"/>
        <w:left w:val="none" w:sz="0" w:space="0" w:color="auto"/>
        <w:bottom w:val="none" w:sz="0" w:space="0" w:color="auto"/>
        <w:right w:val="none" w:sz="0" w:space="0" w:color="auto"/>
      </w:divBdr>
    </w:div>
    <w:div w:id="2049913985">
      <w:bodyDiv w:val="1"/>
      <w:marLeft w:val="0"/>
      <w:marRight w:val="0"/>
      <w:marTop w:val="0"/>
      <w:marBottom w:val="0"/>
      <w:divBdr>
        <w:top w:val="none" w:sz="0" w:space="0" w:color="auto"/>
        <w:left w:val="none" w:sz="0" w:space="0" w:color="auto"/>
        <w:bottom w:val="none" w:sz="0" w:space="0" w:color="auto"/>
        <w:right w:val="none" w:sz="0" w:space="0" w:color="auto"/>
      </w:divBdr>
    </w:div>
    <w:div w:id="2097239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gif"/><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66CDC-CF22-470D-B4F1-B1BB71075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1</Pages>
  <Words>5672</Words>
  <Characters>32331</Characters>
  <Application>Microsoft Office Word</Application>
  <DocSecurity>0</DocSecurity>
  <Lines>269</Lines>
  <Paragraphs>75</Paragraphs>
  <ScaleCrop>false</ScaleCrop>
  <HeadingPairs>
    <vt:vector size="2" baseType="variant">
      <vt:variant>
        <vt:lpstr>제목</vt:lpstr>
      </vt:variant>
      <vt:variant>
        <vt:i4>1</vt:i4>
      </vt:variant>
    </vt:vector>
  </HeadingPairs>
  <TitlesOfParts>
    <vt:vector size="1" baseType="lpstr">
      <vt:lpstr>UIRP 주제 관련 미팅</vt:lpstr>
    </vt:vector>
  </TitlesOfParts>
  <Company/>
  <LinksUpToDate>false</LinksUpToDate>
  <CharactersWithSpaces>37928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UIRP 주제 관련 미팅</dc:title>
  <dc:subject/>
  <dc:creator>Simji</dc:creator>
  <cp:keywords/>
  <dc:description/>
  <cp:lastModifiedBy>도훈 이</cp:lastModifiedBy>
  <cp:revision>62</cp:revision>
  <cp:lastPrinted>2025-09-08T11:48:00Z</cp:lastPrinted>
  <dcterms:created xsi:type="dcterms:W3CDTF">2025-08-31T15:55:00Z</dcterms:created>
  <dcterms:modified xsi:type="dcterms:W3CDTF">2025-09-08T11:48:00Z</dcterms:modified>
</cp:coreProperties>
</file>