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-founder-cv--yusuff-adeagbo"/>
    <w:p>
      <w:pPr>
        <w:pStyle w:val="Heading1"/>
      </w:pPr>
      <w:r>
        <w:t xml:space="preserve">Co-Founder CV — Yusuff Adeagbo</w:t>
      </w:r>
    </w:p>
    <w:bookmarkStart w:id="20" w:name="chief-technology-officer-dequad"/>
    <w:p>
      <w:pPr>
        <w:pStyle w:val="Heading2"/>
      </w:pPr>
      <w:r>
        <w:t xml:space="preserve">Chief Technology Officer, DEQUAD</w:t>
      </w:r>
    </w:p>
    <w:p>
      <w:r>
        <w:pict>
          <v:rect style="width:0;height:1.5pt" o:hralign="center" o:hrstd="t" o:hr="t"/>
        </w:pict>
      </w:r>
    </w:p>
    <w:bookmarkEnd w:id="20"/>
    <w:bookmarkStart w:id="21" w:name="personal-details"/>
    <w:p>
      <w:pPr>
        <w:pStyle w:val="Heading2"/>
      </w:pPr>
      <w:r>
        <w:t xml:space="preserve">Personal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Yusuff Adeagbo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at DEQUAD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Chief Technology Officer (CTO)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residency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UK-resident, full-time on DEQUAD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hours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contribution to share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£3,000 (matching the lead founder)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Yusuff Adeagbo is the co-founder and Chief Technology Officer of DEQUAD. He combines a postgraduate qualification in Information Technology with Project Management from a UK university with a Higher National Diploma in Computer Science, and brings a multidisciplinary skill set that spans full-stack engineering, UI/UX, graphic design, digital marketing for e-commerce and IT business analysis. This breadth makes him well placed to lead the engineering and IT functions of an early-stage software startup operating across web, mobile and institutional integrations.</w:t>
      </w:r>
    </w:p>
    <w:p>
      <w:r>
        <w:pict>
          <v:rect style="width:0;height:1.5pt" o:hralign="center" o:hrstd="t" o:hr="t"/>
        </w:pict>
      </w:r>
    </w:p>
    <w:bookmarkEnd w:id="22"/>
    <w:bookmarkStart w:id="23" w:name="education"/>
    <w:p>
      <w:pPr>
        <w:pStyle w:val="Heading2"/>
      </w:pPr>
      <w:r>
        <w:t xml:space="preserve">Education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–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University of the West of Scotland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MSc Information Technology with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Polytechnic (Nigeria)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National Diploma in Computer Science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re-skills"/>
    <w:p>
      <w:pPr>
        <w:pStyle w:val="Heading2"/>
      </w:pPr>
      <w:r>
        <w:t xml:space="preserve">Core 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&amp; IT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IT support across user-facing and back-office systems; troubleshooting; service-desk operations; hardware and OS administration.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/ UX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User-centred design for web and mobile; wireframing, prototyping, design hand-off to engineering; accessibility and inclusive-design principles.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identity, marketing collateral, infographic and presentation design — directly relevant to DEQUAD's go-to-market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marketing (e-commerce)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marketing for e-commerce: campaign set-up, paid social, search, conversion tracking, A/B testing, channel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business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gathering, process mapping, stakeholder management, gap analysis, solution scoping.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Postgraduate-level training in PM frameworks (PRINCE2-style and agile) applied through the MSc programme.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sponsibilities-at-dequad"/>
    <w:p>
      <w:pPr>
        <w:pStyle w:val="Heading2"/>
      </w:pPr>
      <w:r>
        <w:t xml:space="preserve">Responsibilities at DEQUAD</w:t>
      </w:r>
    </w:p>
    <w:p>
      <w:pPr>
        <w:pStyle w:val="FirstParagraph"/>
      </w:pPr>
      <w:r>
        <w:t xml:space="preserve">As CTO, Yusuff is responsible for: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Engineering delivery</w:t>
      </w:r>
      <w:r>
        <w:t xml:space="preserve"> </w:t>
      </w:r>
      <w:r>
        <w:t xml:space="preserve">— owning the FastAPI / MongoDB backend and the Expo / React Native universal frontend; hiring and managing the first engineering team members from Y2 onward.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&amp; security</w:t>
      </w:r>
      <w:r>
        <w:t xml:space="preserve"> </w:t>
      </w:r>
      <w:r>
        <w:t xml:space="preserve">— cloud (Render, Cloudflare), Cyber Essentials roadmap, secrets management, GDPR/DPA-by-design, OSA-2023 compliance reporting flows.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UX</w:t>
      </w:r>
      <w:r>
        <w:t xml:space="preserve"> </w:t>
      </w:r>
      <w:r>
        <w:t xml:space="preserve">— collaborating with the CEO and CMO on user-experience decisions across the matching, mood-tracking and safeguarding modules.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R&amp;D claim leadership</w:t>
      </w:r>
      <w:r>
        <w:t xml:space="preserve"> </w:t>
      </w:r>
      <w:r>
        <w:t xml:space="preserve">— documenting qualifying R&amp;D activity in line with HMRC SME R&amp;D Tax Credit guidance.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Vendor management</w:t>
      </w:r>
      <w:r>
        <w:t xml:space="preserve"> </w:t>
      </w:r>
      <w:r>
        <w:t xml:space="preserve">— LLM provider abstraction (OpenAI, Anthropic, Gemini), payment processing (Stripe), notification rails (Twilio, SendGrid).</w:t>
      </w:r>
    </w:p>
    <w:p>
      <w:r>
        <w:pict>
          <v:rect style="width:0;height:1.5pt" o:hralign="center" o:hrstd="t" o:hr="t"/>
        </w:pict>
      </w:r>
    </w:p>
    <w:bookmarkEnd w:id="25"/>
    <w:bookmarkStart w:id="26" w:name="why-dequad"/>
    <w:p>
      <w:pPr>
        <w:pStyle w:val="Heading2"/>
      </w:pPr>
      <w:r>
        <w:t xml:space="preserve">Why DEQUAD</w:t>
      </w:r>
    </w:p>
    <w:p>
      <w:pPr>
        <w:pStyle w:val="FirstParagraph"/>
      </w:pPr>
      <w:r>
        <w:t xml:space="preserve">Yusuff is committing full-time to DEQUAD as a co-founder because: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Lived experience of the problem.</w:t>
      </w:r>
      <w:r>
        <w:t xml:space="preserve"> </w:t>
      </w:r>
      <w:r>
        <w:t xml:space="preserve">Like the lead founder, Yusuff is part of the African diaspora UK student community and has seen first-hand the gap between the community-building UK universities want to provide and what students actually experience day-to-day.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Cross-functional fit.</w:t>
      </w:r>
      <w:r>
        <w:t xml:space="preserve"> </w:t>
      </w:r>
      <w:r>
        <w:t xml:space="preserve">DEQUAD needs a CTO who can write production code, design a usable interface, brief a marketing campaign and lead a project to a hard deadline. That breadth is unusual in early-stage UK tech and is exactly what Yusuff brings.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Long-term commitment.</w:t>
      </w:r>
      <w:r>
        <w:t xml:space="preserve"> </w:t>
      </w:r>
      <w:r>
        <w:t xml:space="preserve">Yusuff is contributing £3,000 of personal capital alongside the lead founder, accepting six months of no salary, and signing customary founder vesting at the pre-seed close. He is committed to working full-time in the UK on DEQUAD for the duration of the visa endorsement period and beyond.</w:t>
      </w:r>
    </w:p>
    <w:p>
      <w:r>
        <w:pict>
          <v:rect style="width:0;height:1.5pt" o:hralign="center" o:hrstd="t" o:hr="t"/>
        </w:pict>
      </w:r>
    </w:p>
    <w:bookmarkEnd w:id="26"/>
    <w:bookmarkStart w:id="27" w:name="founder-undertaking"/>
    <w:p>
      <w:pPr>
        <w:pStyle w:val="Heading2"/>
      </w:pPr>
      <w:r>
        <w:t xml:space="preserve">Founder undertaking</w:t>
      </w:r>
    </w:p>
    <w:p>
      <w:pPr>
        <w:pStyle w:val="FirstParagraph"/>
      </w:pPr>
      <w:r>
        <w:t xml:space="preserve">The undersigned confirms that he:</w:t>
      </w:r>
    </w:p>
    <w:p>
      <w:pPr>
        <w:numPr>
          <w:ilvl w:val="0"/>
          <w:numId w:val="1003"/>
        </w:numPr>
        <w:pStyle w:val="Compact"/>
      </w:pPr>
      <w:r>
        <w:t xml:space="preserve">is committing full-time to DEQUAD as Chief Technology Officer;</w:t>
      </w:r>
    </w:p>
    <w:p>
      <w:pPr>
        <w:numPr>
          <w:ilvl w:val="0"/>
          <w:numId w:val="1003"/>
        </w:numPr>
        <w:pStyle w:val="Compact"/>
      </w:pPr>
      <w:r>
        <w:t xml:space="preserve">is contributing</w:t>
      </w:r>
      <w:r>
        <w:t xml:space="preserve"> </w:t>
      </w:r>
      <w:r>
        <w:rPr>
          <w:bCs/>
          <w:b/>
        </w:rPr>
        <w:t xml:space="preserve">£3,000</w:t>
      </w:r>
      <w:r>
        <w:t xml:space="preserve"> </w:t>
      </w:r>
      <w:r>
        <w:t xml:space="preserve">of personal capital as founder share capital, to be evidenced by the share allotment return (Form SH01) to be filed with Companies House at incorporation;</w:t>
      </w:r>
    </w:p>
    <w:p>
      <w:pPr>
        <w:numPr>
          <w:ilvl w:val="0"/>
          <w:numId w:val="1003"/>
        </w:numPr>
        <w:pStyle w:val="Compact"/>
      </w:pPr>
      <w:r>
        <w:t xml:space="preserve">agrees to a customary 4-year founder-vesting schedule with a 1-year cliff, to be put in place at the pre-seed round;</w:t>
      </w:r>
    </w:p>
    <w:p>
      <w:pPr>
        <w:numPr>
          <w:ilvl w:val="0"/>
          <w:numId w:val="1003"/>
        </w:numPr>
        <w:pStyle w:val="Compact"/>
      </w:pPr>
      <w:r>
        <w:t xml:space="preserve">accepts a £0 salary for the first six months of trading (Q1–Q2 Year 1) and a £1,500/month salary thereafter until the seed round.</w:t>
      </w:r>
    </w:p>
    <w:p>
      <w:pPr>
        <w:pStyle w:val="FirstParagraph"/>
      </w:pPr>
      <w:r>
        <w:t xml:space="preserve">Signed: ___________________________ Date: ___________________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Cs/>
          <w:i/>
        </w:rPr>
        <w:t xml:space="preserve">Yusuff Adeagbo</w:t>
      </w:r>
      <w:r>
        <w:t xml:space="preserve">, Chief Technology Officer, DEQUAD Ltd.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Written by Yusuff Adeagbo (Co-Founder &amp; CTO) and submitted to UKES as Appendix B-2 of the DEQUAD Innovator Founder visa endorsement application — June 2026.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2026-07-26T10:27:21Z</dcterms:created>
  <dcterms:modified xsi:type="dcterms:W3CDTF">2026-07-26T10:27:21Z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