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bookmarkStart w:id="10" w:name="dequad"/>
    <w:p>
      <w:pPr>
        <w:pStyle w:val="Heading1"/>
      </w:pPr>
      <w:r>
        <w:t xml:space="preserve">DEQUAD</w:t>
      </w:r>
    </w:p>
    <w:bookmarkStart w:id="9" w:name="X1fd28d3d92530c30b31abfb16b1f117debfc207"/>
    <w:p>
      <w:pPr>
        <w:pStyle w:val="Heading2"/>
      </w:pPr>
      <w:r>
        <w:t xml:space="preserve">See loneliness early. Act before it becomes a crisis.</w:t>
      </w:r>
    </w:p>
    <w:p>
      <w:pPr>
        <w:pStyle w:val="FirstParagraph"/>
      </w:pPr>
      <w:r>
        <w:t xml:space="preserve">The closed-network student-wellbeing platform for UK universities.</w:t>
      </w:r>
      <w:r>
        <w:t xml:space="preserve"> </w:t>
      </w:r>
      <w:r>
        <w:t xml:space="preserve">Verified</w:t>
      </w:r>
      <w:r>
        <w:t xml:space="preserve"> </w:t>
      </w:r>
      <w:r>
        <w:rPr>
          <w:rStyle w:val="VerbatimChar"/>
        </w:rPr>
        <w:t xml:space="preserve">.ac.uk</w:t>
      </w:r>
      <w:r>
        <w:t xml:space="preserve"> </w:t>
      </w:r>
      <w:r>
        <w:t xml:space="preserve">peer matching · daily mood telemetry · machine-assisted safeguarding triage.</w:t>
      </w:r>
    </w:p>
    <w:p>
      <w:pPr>
        <w:pStyle w:val="BodyText"/>
      </w:pPr>
      <w:r>
        <w:rPr>
          <w:b/>
          <w:bCs/>
        </w:rPr>
        <w:t xml:space="preserve">Yusuf Quadri</w:t>
      </w:r>
      <w:r>
        <w:t xml:space="preserve"> </w:t>
      </w:r>
      <w:r>
        <w:t xml:space="preserve">(CEO) ·</w:t>
      </w:r>
      <w:r>
        <w:t xml:space="preserve"> </w:t>
      </w:r>
      <w:r>
        <w:rPr>
          <w:b/>
          <w:bCs/>
        </w:rPr>
        <w:t xml:space="preserve">Yusuff Adeagbo</w:t>
      </w:r>
      <w:r>
        <w:t xml:space="preserve"> </w:t>
      </w:r>
      <w:r>
        <w:t xml:space="preserve">(CTO) · dequad.co.uk</w:t>
      </w:r>
      <w:r>
        <w:t xml:space="preserve"> </w:t>
      </w:r>
      <w:r>
        <w:t xml:space="preserve">Self-funded 3-year plan · UKES Innovator Founder submission · August 2026</w:t>
      </w:r>
    </w:p>
    <w:bookmarkEnd w:id="9"/>
    <w:bookmarkEnd w:id="10"/>
    <w:p>
      <w:r>
        <w:pict>
          <v:rect style="width:0;height:1.5pt" o:hralign="center" o:hrstd="t" o:hr="t"/>
        </w:pict>
      </w:r>
    </w:p>
    <w:bookmarkStart w:id="11" w:name="the-problem"/>
    <w:p>
      <w:pPr>
        <w:pStyle w:val="Heading2"/>
      </w:pPr>
      <w:r>
        <w:t xml:space="preserve">01 · The problem</w:t>
      </w:r>
    </w:p>
    <w:p>
      <w:pPr>
        <w:pStyle w:val="BlockText"/>
      </w:pPr>
      <w:r>
        <w:rPr>
          <w:b/>
          <w:bCs/>
        </w:rPr>
        <w:t xml:space="preserve">54%</w:t>
      </w:r>
      <w:r>
        <w:t xml:space="preserve"> </w:t>
      </w:r>
      <w:r>
        <w:t xml:space="preserve">of UK undergraduates report frequent loneliness</w:t>
      </w:r>
      <w:r>
        <w:t xml:space="preserve"> </w:t>
      </w:r>
      <w:r>
        <w:rPr>
          <w:i/>
          <w:iCs/>
        </w:rPr>
        <w:t xml:space="preserve">(ONS, 2023)</w:t>
      </w:r>
      <w:r>
        <w:t xml:space="preserve"> </w:t>
      </w:r>
      <w:r>
        <w:rPr>
          <w:b/>
          <w:bCs/>
        </w:rPr>
        <w:t xml:space="preserve">34%</w:t>
      </w:r>
      <w:r>
        <w:t xml:space="preserve"> </w:t>
      </w:r>
      <w:r>
        <w:t xml:space="preserve">experience a clinically-significant mental-health issue during their degree</w:t>
      </w:r>
      <w:r>
        <w:t xml:space="preserve"> </w:t>
      </w:r>
      <w:r>
        <w:rPr>
          <w:i/>
          <w:iCs/>
        </w:rPr>
        <w:t xml:space="preserve">(Student Minds, 2024)</w:t>
      </w:r>
      <w:r>
        <w:t xml:space="preserve"> </w:t>
      </w:r>
      <w:r>
        <w:rPr>
          <w:b/>
          <w:bCs/>
        </w:rPr>
        <w:t xml:space="preserve">6.1 weeks</w:t>
      </w:r>
      <w:r>
        <w:t xml:space="preserve"> </w:t>
      </w:r>
      <w:r>
        <w:t xml:space="preserve">average wait for a university counsellor</w:t>
      </w:r>
      <w:r>
        <w:t xml:space="preserve"> </w:t>
      </w:r>
      <w:r>
        <w:rPr>
          <w:i/>
          <w:iCs/>
        </w:rPr>
        <w:t xml:space="preserve">(UUK, 2024)</w:t>
      </w:r>
    </w:p>
    <w:p>
      <w:pPr>
        <w:pStyle w:val="FirstParagraph"/>
      </w:pPr>
      <w:r>
        <w:t xml:space="preserve">University wellbeing teams are reactive. By the time a student presents in crisis, the relationships that would have prevented it never formed.</w:t>
      </w:r>
    </w:p>
    <w:p>
      <w:pPr>
        <w:pStyle w:val="BodyText"/>
      </w:pPr>
      <w:r>
        <w:rPr>
          <w:b/>
          <w:bCs/>
        </w:rPr>
        <w:t xml:space="preserve">No-one is solving this for the 95% of students who never walk into the counselling office.</w:t>
      </w:r>
    </w:p>
    <w:bookmarkEnd w:id="11"/>
    <w:p>
      <w:r>
        <w:pict>
          <v:rect style="width:0;height:1.5pt" o:hralign="center" o:hrstd="t" o:hr="t"/>
        </w:pict>
      </w:r>
    </w:p>
    <w:bookmarkStart w:id="12" w:name="why-now"/>
    <w:p>
      <w:pPr>
        <w:pStyle w:val="Heading2"/>
      </w:pPr>
      <w:r>
        <w:t xml:space="preserve">02 · Why now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Office for Students (2023)</w:t>
      </w:r>
      <w:r>
        <w:t xml:space="preserve"> </w:t>
      </w:r>
      <w:r>
        <w:t xml:space="preserve">— every UK uni must now evidence proactive prevention.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Online Safety Act 2023</w:t>
      </w:r>
      <w:r>
        <w:t xml:space="preserve"> </w:t>
      </w:r>
      <w:r>
        <w:t xml:space="preserve">— student-facing platforms must implement risk-assessment and reporting flows. DEQUAD ships with these built 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UUK Mental Health Charter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100+ UK universities</w:t>
      </w:r>
      <w:r>
        <w:t xml:space="preserve"> </w:t>
      </w:r>
      <w:r>
        <w:t xml:space="preserve">committed to data-driven wellbeing strategy.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Post-pandemic loneliness has not normalised</w:t>
      </w:r>
      <w:r>
        <w:t xml:space="preserve"> </w:t>
      </w:r>
      <w:r>
        <w:t xml:space="preserve">— undergraduate levels remain</w:t>
      </w:r>
      <w:r>
        <w:t xml:space="preserve"> </w:t>
      </w:r>
      <w:r>
        <w:rPr>
          <w:b/>
          <w:bCs/>
        </w:rPr>
        <w:t xml:space="preserve">18 percentage points</w:t>
      </w:r>
      <w:r>
        <w:t xml:space="preserve"> </w:t>
      </w:r>
      <w:r>
        <w:t xml:space="preserve">above 2019 baseline.</w:t>
      </w:r>
    </w:p>
    <w:p>
      <w:pPr>
        <w:pStyle w:val="FirstParagraph"/>
      </w:pPr>
      <w:r>
        <w:t xml:space="preserve">The buyer is now mandated to spend, and the regulator is now watching. The window to land institutional contracts is open today.</w:t>
      </w:r>
    </w:p>
    <w:bookmarkEnd w:id="12"/>
    <w:p>
      <w:r>
        <w:pict>
          <v:rect style="width:0;height:1.5pt" o:hralign="center" o:hrstd="t" o:hr="t"/>
        </w:pict>
      </w:r>
    </w:p>
    <w:bookmarkStart w:id="13" w:name="the-product"/>
    <w:p>
      <w:pPr>
        <w:pStyle w:val="Heading2"/>
      </w:pPr>
      <w:r>
        <w:t xml:space="preserve">03 · The product</w:t>
      </w:r>
    </w:p>
    <w:p>
      <w:pPr>
        <w:pStyle w:val="FirstParagraph"/>
      </w:pPr>
      <w:r>
        <w:t xml:space="preserve">DEQUAD is</w:t>
      </w:r>
      <w:r>
        <w:t xml:space="preserve"> </w:t>
      </w:r>
      <w:r>
        <w:rPr>
          <w:b/>
          <w:bCs/>
        </w:rPr>
        <w:t xml:space="preserve">one app, four shipped modules</w:t>
      </w:r>
      <w:r>
        <w:t xml:space="preserve">, live in production at dequad.co.uk.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Verified peer matching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.ac.uk</w:t>
            </w:r>
            <w:r>
              <w:t xml:space="preserve"> </w:t>
            </w:r>
            <w:r>
              <w:t xml:space="preserve">email + student-attestation; match by intent (friend / study / support).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Daily wellbeing tracker</w:t>
            </w:r>
          </w:p>
        </w:tc>
        <w:tc>
          <w:tcPr/>
          <w:p>
            <w:pPr>
              <w:pStyle w:val="Compact"/>
            </w:pPr>
            <w:r>
              <w:t xml:space="preserve">30-second mood, sleep, stress and connection check-in → personal trend dashboard.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Machine-assisted safeguarding</w:t>
            </w:r>
          </w:p>
        </w:tc>
        <w:tc>
          <w:tcPr/>
          <w:p>
            <w:pPr>
              <w:pStyle w:val="Compact"/>
            </w:pPr>
            <w:r>
              <w:t xml:space="preserve">LLM classifier on mood + chat metadata flags risk signals; webhook to university DSL in</w:t>
            </w:r>
            <w:r>
              <w:t xml:space="preserve"> </w:t>
            </w:r>
            <w:r>
              <w:rPr>
                <w:b/>
                <w:bCs/>
              </w:rPr>
              <w:t xml:space="preserve">&lt; 60s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University Insights Dashboard</w:t>
            </w:r>
          </w:p>
        </w:tc>
        <w:tc>
          <w:tcPr/>
          <w:p>
            <w:pPr>
              <w:pStyle w:val="Compact"/>
            </w:pPr>
            <w:r>
              <w:t xml:space="preserve">Anonymised, aggregated wellbeing analytics — cohort mood trends, hotspot alerts.</w:t>
            </w:r>
          </w:p>
        </w:tc>
      </w:tr>
    </w:tbl>
    <w:p>
      <w:pPr>
        <w:pStyle w:val="BodyText"/>
      </w:pPr>
      <w:r>
        <w:t xml:space="preserve">Built with FastAPI + MongoDB + Expo (universal iOS / Android / web).</w:t>
      </w:r>
    </w:p>
    <w:bookmarkEnd w:id="13"/>
    <w:p>
      <w:r>
        <w:pict>
          <v:rect style="width:0;height:1.5pt" o:hralign="center" o:hrstd="t" o:hr="t"/>
        </w:pict>
      </w:r>
    </w:p>
    <w:bookmarkStart w:id="14" w:name="differentiation"/>
    <w:p>
      <w:pPr>
        <w:pStyle w:val="Heading2"/>
      </w:pPr>
      <w:r>
        <w:t xml:space="preserve">04 · Differentiation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DEQUAD</w:t>
            </w:r>
          </w:p>
        </w:tc>
        <w:tc>
          <w:tcPr/>
          <w:p>
            <w:pPr>
              <w:pStyle w:val="Compact"/>
            </w:pPr>
            <w:r>
              <w:t xml:space="preserve">Togetherall</w:t>
            </w:r>
          </w:p>
        </w:tc>
        <w:tc>
          <w:tcPr/>
          <w:p>
            <w:pPr>
              <w:pStyle w:val="Compact"/>
            </w:pPr>
            <w:r>
              <w:t xml:space="preserve">TalkCampus</w:t>
            </w:r>
          </w:p>
        </w:tc>
        <w:tc>
          <w:tcPr/>
          <w:p>
            <w:pPr>
              <w:pStyle w:val="Compact"/>
            </w:pPr>
            <w:r>
              <w:t xml:space="preserve">UniBuddy</w:t>
            </w:r>
          </w:p>
        </w:tc>
        <w:tc>
          <w:tcPr/>
          <w:p>
            <w:pPr>
              <w:pStyle w:val="Compact"/>
            </w:pPr>
            <w:r>
              <w:t xml:space="preserve">Bumble BFF</w:t>
            </w:r>
          </w:p>
        </w:tc>
        <w:tc>
          <w:tcPr/>
          <w:p>
            <w:pPr>
              <w:pStyle w:val="Compact"/>
            </w:pPr>
            <w:r>
              <w:t xml:space="preserve">Discord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.ac.uk</w:t>
            </w:r>
            <w:r>
              <w:t xml:space="preserve"> </w:t>
            </w:r>
            <w: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Intent-based peer matching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Ltd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Ltd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mood telemetry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Ltd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Machine-assisted safeguarding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Ltd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Safeguarding webhook to uni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UK universities served</w:t>
            </w:r>
          </w:p>
        </w:tc>
        <w:tc>
          <w:tcPr/>
          <w:p>
            <w:pPr>
              <w:pStyle w:val="Compact"/>
            </w:pPr>
            <w:r>
              <w:t xml:space="preserve">growing</w:t>
            </w:r>
          </w:p>
        </w:tc>
        <w:tc>
          <w:tcPr/>
          <w:p>
            <w:pPr>
              <w:pStyle w:val="Compact"/>
            </w:pPr>
            <w:r>
              <w:t xml:space="preserve">~60</w:t>
            </w:r>
          </w:p>
        </w:tc>
        <w:tc>
          <w:tcPr/>
          <w:p>
            <w:pPr>
              <w:pStyle w:val="Compact"/>
            </w:pPr>
            <w:r>
              <w:t xml:space="preserve">~30</w:t>
            </w:r>
          </w:p>
        </w:tc>
        <w:tc>
          <w:tcPr/>
          <w:p>
            <w:pPr>
              <w:pStyle w:val="Compact"/>
            </w:pPr>
            <w:r>
              <w:t xml:space="preserve">200+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ASP per uni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£2/student/yr (~£20k)</w:t>
            </w:r>
          </w:p>
        </w:tc>
        <w:tc>
          <w:tcPr/>
          <w:p>
            <w:pPr>
              <w:pStyle w:val="Compact"/>
            </w:pPr>
            <w:r>
              <w:t xml:space="preserve">£40k+</w:t>
            </w:r>
          </w:p>
        </w:tc>
        <w:tc>
          <w:tcPr/>
          <w:p>
            <w:pPr>
              <w:pStyle w:val="Compact"/>
            </w:pPr>
            <w:r>
              <w:t xml:space="preserve">£25k</w:t>
            </w:r>
          </w:p>
        </w:tc>
        <w:tc>
          <w:tcPr/>
          <w:p>
            <w:pPr>
              <w:pStyle w:val="Compact"/>
            </w:pPr>
            <w:r>
              <w:t xml:space="preserve">£18k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DEQUAD is the only product combining all five top-row capabilities.</w:t>
      </w:r>
    </w:p>
    <w:bookmarkEnd w:id="14"/>
    <w:p>
      <w:r>
        <w:pict>
          <v:rect style="width:0;height:1.5pt" o:hralign="center" o:hrstd="t" o:hr="t"/>
        </w:pict>
      </w:r>
    </w:p>
    <w:bookmarkStart w:id="15" w:name="market"/>
    <w:p>
      <w:pPr>
        <w:pStyle w:val="Heading2"/>
      </w:pPr>
      <w:r>
        <w:t xml:space="preserve">05 · Market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</w:t>
            </w:r>
          </w:p>
        </w:tc>
        <w:tc>
          <w:tcPr/>
          <w:p>
            <w:pPr>
              <w:pStyle w:val="Compact"/>
            </w:pPr>
            <w:r>
              <w:t xml:space="preserve">All UK universities + ICBs + UK student premium subs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£86m / 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</w:t>
            </w:r>
          </w:p>
        </w:tc>
        <w:tc>
          <w:tcPr/>
          <w:p>
            <w:pPr>
              <w:pStyle w:val="Compact"/>
            </w:pPr>
            <w:r>
              <w:t xml:space="preserve">Russell-Group + post-92 unis &gt; 10k students + their ICBs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£28m / 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SOM (5-yr, long-term reference only)</w:t>
            </w:r>
          </w:p>
        </w:tc>
        <w:tc>
          <w:tcPr/>
          <w:p>
            <w:pPr>
              <w:pStyle w:val="Compact"/>
            </w:pPr>
            <w:r>
              <w:t xml:space="preserve">12% SAM capture (matches Togetherall’s Y5 share)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£3.4m ARR by Y5</w:t>
            </w:r>
          </w:p>
        </w:tc>
      </w:tr>
    </w:tbl>
    <w:p>
      <w:pPr>
        <w:pStyle w:val="BodyText"/>
      </w:pPr>
      <w:r>
        <w:rPr>
          <w:i/>
          <w:iCs/>
        </w:rPr>
        <w:t xml:space="preserve">This is a long-term market-opportunity reference, not a forecast — the committed 3-year plan (slide 09) targets a far smaller, self-funded base of c.£48k revenue by Y3.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2.86m</w:t>
      </w:r>
      <w:r>
        <w:t xml:space="preserve"> </w:t>
      </w:r>
      <w:r>
        <w:t xml:space="preserve">UK higher-ed students</w:t>
      </w:r>
      <w:r>
        <w:t xml:space="preserve"> </w:t>
      </w:r>
      <w:r>
        <w:rPr>
          <w:i/>
          <w:iCs/>
        </w:rPr>
        <w:t xml:space="preserve">(HESA 2023/24)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285</w:t>
      </w:r>
      <w:r>
        <w:t xml:space="preserve"> </w:t>
      </w:r>
      <w:r>
        <w:t xml:space="preserve">UK higher-ed institutions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100+</w:t>
      </w:r>
      <w:r>
        <w:t xml:space="preserve"> </w:t>
      </w:r>
      <w:r>
        <w:t xml:space="preserve">UUK Mental Health Charter signatories</w:t>
      </w:r>
    </w:p>
    <w:p>
      <w:pPr>
        <w:pStyle w:val="FirstParagraph"/>
      </w:pPr>
      <w:r>
        <w:t xml:space="preserve">International optionality post-Y3:</w:t>
      </w:r>
      <w:r>
        <w:t xml:space="preserve"> </w:t>
      </w:r>
      <w:r>
        <w:rPr>
          <w:rStyle w:val="VerbatimChar"/>
        </w:rPr>
        <w:t xml:space="preserve">.edu</w:t>
      </w:r>
      <w:r>
        <w:t xml:space="preserve">,</w:t>
      </w:r>
      <w:r>
        <w:t xml:space="preserve"> </w:t>
      </w:r>
      <w:r>
        <w:rPr>
          <w:rStyle w:val="VerbatimChar"/>
        </w:rPr>
        <w:t xml:space="preserve">.edu.au</w:t>
      </w:r>
      <w:r>
        <w:t xml:space="preserve">, EU domains →</w:t>
      </w:r>
      <w:r>
        <w:t xml:space="preserve"> </w:t>
      </w:r>
      <w:r>
        <w:rPr>
          <w:b/>
          <w:bCs/>
        </w:rPr>
        <w:t xml:space="preserve">£180m TAM</w:t>
      </w:r>
      <w:r>
        <w:t xml:space="preserve"> </w:t>
      </w:r>
      <w:r>
        <w:t xml:space="preserve">in EN-language HE markets.</w:t>
      </w:r>
    </w:p>
    <w:bookmarkEnd w:id="15"/>
    <w:p>
      <w:r>
        <w:pict>
          <v:rect style="width:0;height:1.5pt" o:hralign="center" o:hrstd="t" o:hr="t"/>
        </w:pict>
      </w:r>
    </w:p>
    <w:bookmarkStart w:id="16" w:name="business-model"/>
    <w:p>
      <w:pPr>
        <w:pStyle w:val="Heading2"/>
      </w:pPr>
      <w:r>
        <w:t xml:space="preserve">06 · Business model</w:t>
      </w:r>
    </w:p>
    <w:p>
      <w:pPr>
        <w:pStyle w:val="FirstParagraph"/>
      </w:pPr>
      <w:r>
        <w:t xml:space="preserve">Three revenue lines — software-only,</w:t>
      </w:r>
      <w:r>
        <w:t xml:space="preserve"> </w:t>
      </w:r>
      <w:r>
        <w:rPr>
          <w:b/>
          <w:bCs/>
        </w:rPr>
        <w:t xml:space="preserve">87% gross margin</w:t>
      </w:r>
      <w:r>
        <w:t xml:space="preserve"> </w:t>
      </w:r>
      <w:r>
        <w:t xml:space="preserve">by Y3.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What they receive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UK university</w:t>
            </w:r>
          </w:p>
        </w:tc>
        <w:tc>
          <w:tcPr/>
          <w:p>
            <w:pPr>
              <w:pStyle w:val="Compact"/>
            </w:pPr>
            <w:r>
              <w:t xml:space="preserve">Site-licence + safeguarding webhook + success manager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£2 / enrolled student / yr</w:t>
            </w:r>
            <w:r>
              <w:t xml:space="preserve"> </w:t>
            </w:r>
            <w:r>
              <w:t xml:space="preserve">(10k-student uni = £20,000/yr)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NHS Integrated Care Board</w:t>
            </w:r>
          </w:p>
        </w:tc>
        <w:tc>
          <w:tcPr/>
          <w:p>
            <w:pPr>
              <w:pStyle w:val="Compact"/>
            </w:pPr>
            <w:r>
              <w:t xml:space="preserve">Population-level analytics + joint safeguarding pathway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£20,000 / yr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Student (B2C)</w:t>
            </w:r>
          </w:p>
        </w:tc>
        <w:tc>
          <w:tcPr/>
          <w:p>
            <w:pPr>
              <w:pStyle w:val="Compact"/>
            </w:pPr>
            <w:r>
              <w:t xml:space="preserve">Free core. Optional</w:t>
            </w:r>
            <w:r>
              <w:t xml:space="preserve"> </w:t>
            </w:r>
            <w:r>
              <w:rPr>
                <w:b/>
                <w:bCs/>
              </w:rPr>
              <w:t xml:space="preserve">DEQUAD Premium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£4.99 / month</w:t>
            </w:r>
          </w:p>
        </w:tc>
      </w:tr>
    </w:tbl>
    <w:p>
      <w:pPr>
        <w:pStyle w:val="BodyText"/>
      </w:pPr>
      <w:r>
        <w:t xml:space="preserve">B2B subscriptions cover the fixed cost base. Premium and ICB contracts are the upside.</w:t>
      </w:r>
    </w:p>
    <w:bookmarkEnd w:id="16"/>
    <w:p>
      <w:r>
        <w:pict>
          <v:rect style="width:0;height:1.5pt" o:hralign="center" o:hrstd="t" o:hr="t"/>
        </w:pict>
      </w:r>
    </w:p>
    <w:bookmarkStart w:id="17" w:name="traction"/>
    <w:p>
      <w:pPr>
        <w:pStyle w:val="Heading2"/>
      </w:pPr>
      <w:r>
        <w:t xml:space="preserve">07 · Traction</w:t>
      </w:r>
    </w:p>
    <w:p>
      <w:pPr>
        <w:pStyle w:val="Compact"/>
        <w:numPr>
          <w:ilvl w:val="0"/>
          <w:numId w:val="1003"/>
        </w:numPr>
      </w:pPr>
      <w:r>
        <w:t xml:space="preserve">📅</w:t>
      </w:r>
      <w:r>
        <w:t xml:space="preserve"> </w:t>
      </w:r>
      <w:r>
        <w:rPr>
          <w:b/>
          <w:bCs/>
        </w:rPr>
        <w:t xml:space="preserve">Business start date: 15 June 2026</w:t>
      </w:r>
      <w:r>
        <w:t xml:space="preserve"> </w:t>
      </w:r>
      <w:r>
        <w:t xml:space="preserve">(incorporation).</w:t>
      </w:r>
    </w:p>
    <w:p>
      <w:pPr>
        <w:pStyle w:val="Compact"/>
        <w:numPr>
          <w:ilvl w:val="0"/>
          <w:numId w:val="1003"/>
        </w:numPr>
      </w:pPr>
      <w:r>
        <w:t xml:space="preserve">🛠️</w:t>
      </w:r>
      <w:r>
        <w:t xml:space="preserve"> </w:t>
      </w:r>
      <w:r>
        <w:rPr>
          <w:b/>
          <w:bCs/>
        </w:rPr>
        <w:t xml:space="preserve">MVP live in production</w:t>
      </w:r>
      <w:r>
        <w:t xml:space="preserve"> </w:t>
      </w:r>
      <w:r>
        <w:t xml:space="preserve">at dequad.co.uk — no further build-cost in Y1.</w:t>
      </w:r>
    </w:p>
    <w:p>
      <w:pPr>
        <w:pStyle w:val="Compact"/>
        <w:numPr>
          <w:ilvl w:val="0"/>
          <w:numId w:val="1003"/>
        </w:numPr>
      </w:pPr>
      <w:r>
        <w:t xml:space="preserve">👥</w:t>
      </w:r>
      <w:r>
        <w:t xml:space="preserve"> </w:t>
      </w:r>
      <w:r>
        <w:rPr>
          <w:b/>
          <w:bCs/>
        </w:rPr>
        <w:t xml:space="preserve">80 verified beta users</w:t>
      </w:r>
      <w:r>
        <w:t xml:space="preserve"> </w:t>
      </w:r>
      <w:r>
        <w:t xml:space="preserve">at the University of Bedfordshire (42 daily-active, 6-week retention).</w:t>
      </w:r>
    </w:p>
    <w:p>
      <w:pPr>
        <w:pStyle w:val="Compact"/>
        <w:numPr>
          <w:ilvl w:val="0"/>
          <w:numId w:val="1003"/>
        </w:numPr>
      </w:pPr>
      <w:r>
        <w:t xml:space="preserve">🏛️</w:t>
      </w:r>
      <w:r>
        <w:t xml:space="preserve"> </w:t>
      </w:r>
      <w:r>
        <w:rPr>
          <w:b/>
          <w:bCs/>
        </w:rPr>
        <w:t xml:space="preserve">Prospective pilot — University of Bedfordshire.</w:t>
      </w:r>
      <w:r>
        <w:t xml:space="preserve"> </w:t>
      </w:r>
      <w:r>
        <w:t xml:space="preserve">Early, informal conversation only —</w:t>
      </w:r>
      <w:r>
        <w:t xml:space="preserve"> </w:t>
      </w:r>
      <w:r>
        <w:rPr>
          <w:b/>
          <w:bCs/>
        </w:rPr>
        <w:t xml:space="preserve">no agreement, LOI or date signed.</w:t>
      </w:r>
      <w:r>
        <w:t xml:space="preserve"> </w:t>
      </w:r>
      <w:r>
        <w:t xml:space="preserve">A 12-week pilot has been proposed for</w:t>
      </w:r>
      <w:r>
        <w:t xml:space="preserve"> </w:t>
      </w:r>
      <w:r>
        <w:rPr>
          <w:b/>
          <w:bCs/>
        </w:rPr>
        <w:t xml:space="preserve">Sep–Nov 2026 (M4–M6)</w:t>
      </w:r>
      <w:r>
        <w:t xml:space="preserve"> </w:t>
      </w:r>
      <w:r>
        <w:t xml:space="preserve">as a target, contingent on the university’s decision. Lead founder was Bedfordshire SU President 2021–2023 — direct relationships with student services and safeguarding leads.</w:t>
      </w:r>
    </w:p>
    <w:p>
      <w:pPr>
        <w:pStyle w:val="Compact"/>
        <w:numPr>
          <w:ilvl w:val="0"/>
          <w:numId w:val="1003"/>
        </w:numPr>
      </w:pPr>
      <w:r>
        <w:t xml:space="preserve">🏦</w:t>
      </w:r>
      <w:r>
        <w:t xml:space="preserve"> </w:t>
      </w:r>
      <w:r>
        <w:rPr>
          <w:b/>
          <w:bCs/>
        </w:rPr>
        <w:t xml:space="preserve">Santander Universities Pre-Incubator</w:t>
      </w:r>
      <w:r>
        <w:t xml:space="preserve"> </w:t>
      </w:r>
      <w:r>
        <w:t xml:space="preserve">— completed 2025.</w:t>
      </w:r>
    </w:p>
    <w:p>
      <w:pPr>
        <w:pStyle w:val="Compact"/>
        <w:numPr>
          <w:ilvl w:val="0"/>
          <w:numId w:val="1003"/>
        </w:numPr>
      </w:pPr>
      <w:r>
        <w:t xml:space="preserve">🏦</w:t>
      </w:r>
      <w:r>
        <w:t xml:space="preserve"> </w:t>
      </w:r>
      <w:r>
        <w:rPr>
          <w:b/>
          <w:bCs/>
        </w:rPr>
        <w:t xml:space="preserve">NatWest Accelerator (London)</w:t>
      </w:r>
      <w:r>
        <w:t xml:space="preserve"> </w:t>
      </w:r>
      <w:r>
        <w:t xml:space="preserve">— joined</w:t>
      </w:r>
      <w:r>
        <w:t xml:space="preserve"> </w:t>
      </w:r>
      <w:r>
        <w:rPr>
          <w:b/>
          <w:bCs/>
        </w:rPr>
        <w:t xml:space="preserve">16 March 2026</w:t>
      </w:r>
      <w:r>
        <w:t xml:space="preserve">. £31k of in-kind support delivered (office, legal, accountancy, mentoring), Y1 only.</w:t>
      </w:r>
    </w:p>
    <w:p>
      <w:pPr>
        <w:pStyle w:val="FirstParagraph"/>
      </w:pPr>
      <w:r>
        <w:t xml:space="preserve">Two UK high-street banks have independently selected the team.</w:t>
      </w:r>
    </w:p>
    <w:bookmarkEnd w:id="17"/>
    <w:p>
      <w:r>
        <w:pict>
          <v:rect style="width:0;height:1.5pt" o:hralign="center" o:hrstd="t" o:hr="t"/>
        </w:pict>
      </w:r>
    </w:p>
    <w:bookmarkStart w:id="18" w:name="team"/>
    <w:p>
      <w:pPr>
        <w:pStyle w:val="Heading2"/>
      </w:pPr>
      <w:r>
        <w:t xml:space="preserve">08 · Team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founding team of five</w:t>
      </w:r>
      <w:r>
        <w:t xml:space="preserve"> </w:t>
      </w:r>
      <w:r>
        <w:t xml:space="preserve">— two named co-founders contributing £3,000 each in cash; three senior team members joining on equity-only terms,</w:t>
      </w:r>
      <w:r>
        <w:t xml:space="preserve"> </w:t>
      </w:r>
      <w:r>
        <w:rPr>
          <w:b/>
          <w:bCs/>
        </w:rPr>
        <w:t xml:space="preserve">no salary funded within this 3-year self-funded plan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Background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Yusuf Quadri</w:t>
            </w:r>
          </w:p>
        </w:tc>
        <w:tc>
          <w:tcPr/>
          <w:p>
            <w:pPr>
              <w:pStyle w:val="Compact"/>
            </w:pPr>
            <w:r>
              <w:t xml:space="preserve">CEO · Product &amp; Safeguarding</w:t>
            </w:r>
          </w:p>
        </w:tc>
        <w:tc>
          <w:tcPr/>
          <w:p>
            <w:pPr>
              <w:pStyle w:val="Compact"/>
            </w:pPr>
            <w:r>
              <w:t xml:space="preserve">Bedfordshire SU President 2021–23; 7 safeguarding &amp; clinical-awareness certifications.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Yusuff Adeagbo</w:t>
            </w:r>
          </w:p>
        </w:tc>
        <w:tc>
          <w:tcPr/>
          <w:p>
            <w:pPr>
              <w:pStyle w:val="Compact"/>
            </w:pPr>
            <w:r>
              <w:t xml:space="preserve">CTO · Engineering &amp; IT</w:t>
            </w:r>
          </w:p>
        </w:tc>
        <w:tc>
          <w:tcPr/>
          <w:p>
            <w:pPr>
              <w:pStyle w:val="Compact"/>
            </w:pPr>
            <w:r>
              <w:t xml:space="preserve">MSc IT with Project Management (UWS); HND Computer Science.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 Gerald Marfo</w:t>
            </w:r>
          </w:p>
        </w:tc>
        <w:tc>
          <w:tcPr/>
          <w:p>
            <w:pPr>
              <w:pStyle w:val="Compact"/>
            </w:pPr>
            <w:r>
              <w:t xml:space="preserve">CMO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PhD in Digital Marketing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Adedapo Ajuwon</w:t>
            </w:r>
          </w:p>
        </w:tc>
        <w:tc>
          <w:tcPr/>
          <w:p>
            <w:pPr>
              <w:pStyle w:val="Compact"/>
            </w:pPr>
            <w:r>
              <w:t xml:space="preserve">Senior Software Engineer</w:t>
            </w:r>
          </w:p>
        </w:tc>
        <w:tc>
          <w:tcPr/>
          <w:p>
            <w:pPr>
              <w:pStyle w:val="Compact"/>
            </w:pPr>
            <w:r>
              <w:t xml:space="preserve">Full-stack and infrastructure.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Chinyere Jennifer</w:t>
            </w:r>
          </w:p>
        </w:tc>
        <w:tc>
          <w:tcPr/>
          <w:p>
            <w:pPr>
              <w:pStyle w:val="Compact"/>
            </w:pPr>
            <w:r>
              <w:t xml:space="preserve">Senior Advisor</w:t>
            </w:r>
          </w:p>
        </w:tc>
        <w:tc>
          <w:tcPr/>
          <w:p>
            <w:pPr>
              <w:pStyle w:val="Compact"/>
            </w:pPr>
            <w:r>
              <w:t xml:space="preserve">Senior PM Consultant,</w:t>
            </w:r>
            <w:r>
              <w:t xml:space="preserve"> </w:t>
            </w:r>
            <w:r>
              <w:rPr>
                <w:b/>
                <w:bCs/>
              </w:rPr>
              <w:t xml:space="preserve">MIGSO-PCUBED</w:t>
            </w:r>
            <w:r>
              <w:t xml:space="preserve">; LLM background.</w:t>
            </w:r>
          </w:p>
        </w:tc>
      </w:tr>
    </w:tbl>
    <w:bookmarkEnd w:id="18"/>
    <w:p>
      <w:r>
        <w:pict>
          <v:rect style="width:0;height:1.5pt" o:hralign="center" o:hrstd="t" o:hr="t"/>
        </w:pict>
      </w:r>
    </w:p>
    <w:bookmarkStart w:id="19" w:name="financials-3-year-forecast-self-funded"/>
    <w:p>
      <w:pPr>
        <w:pStyle w:val="Heading2"/>
      </w:pPr>
      <w:r>
        <w:t xml:space="preserve">09 · Financials — 3-year forecast, self-funded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(£)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Gross profit / (loss)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(800)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41,900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Gross margin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profit / (loss)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(3,630)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9,200</w:t>
            </w:r>
          </w:p>
        </w:tc>
      </w:tr>
    </w:tbl>
    <w:p>
      <w:pPr>
        <w:pStyle w:val="BodyText"/>
      </w:pPr>
      <w:r>
        <w:rPr>
          <w:b/>
          <w:bCs/>
        </w:rPr>
        <w:t xml:space="preserve">No external investment is assumed anywhere in this forecast.</w:t>
      </w:r>
      <w:r>
        <w:t xml:space="preserve"> </w:t>
      </w:r>
      <w:r>
        <w:t xml:space="preserve">Y1’s small loss (£3.6k) is absorbed entirely by the £6,000 founder capital; Y2 is modestly profitable; Y3 funds the plan’s only hire and a small founder salary. Deliberately small, deliberately achievable.</w:t>
      </w:r>
    </w:p>
    <w:p>
      <w:pPr>
        <w:pStyle w:val="BodyText"/>
      </w:pPr>
      <w:r>
        <w:t xml:space="preserve">UK jobs:</w:t>
      </w:r>
      <w:r>
        <w:t xml:space="preserve"> </w:t>
      </w:r>
      <w:r>
        <w:rPr>
          <w:b/>
          <w:bCs/>
        </w:rPr>
        <w:t xml:space="preserve">2 unpaid founders (Y1) → 2 unpaid founders (Y2) → 3 people / c.2.5 FTE (Y3)</w:t>
      </w:r>
      <w:r>
        <w:t xml:space="preserve">, conservative base case, self-funded from revenue.</w:t>
      </w:r>
      <w:r>
        <w:t xml:space="preserve"> </w:t>
      </w:r>
      <w:r>
        <w:rPr>
          <w:b/>
          <w:bCs/>
        </w:rPr>
        <w:t xml:space="preserve">Job-creation target:</w:t>
      </w:r>
      <w:r>
        <w:t xml:space="preserve"> </w:t>
      </w:r>
      <w:r>
        <w:t xml:space="preserve">7 people (5 full-time hires, avg. £25,000/yr, each sustained 12+ months) once revenue scales after pilot conversion — meeting the Innovator Founder settlement job-creation criterion.</w:t>
      </w:r>
    </w:p>
    <w:bookmarkEnd w:id="19"/>
    <w:p>
      <w:r>
        <w:pict>
          <v:rect style="width:0;height:1.5pt" o:hralign="center" o:hrstd="t" o:hr="t"/>
        </w:pict>
      </w:r>
    </w:p>
    <w:bookmarkStart w:id="20" w:name="year-1-cash-plan-viability-evidence"/>
    <w:p>
      <w:pPr>
        <w:pStyle w:val="Heading2"/>
      </w:pPr>
      <w:r>
        <w:t xml:space="preserve">10 · Year-1 cash plan — viability evidence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Closing cash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 (Jun 2026)</w:t>
            </w:r>
            <w:r>
              <w:t xml:space="preserve"> </w:t>
            </w:r>
            <w:r>
              <w:t xml:space="preserve">— incorporation, £6k founder cash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£4,965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M4–M6 (Sep–Nov 2026)</w:t>
            </w:r>
            <w:r>
              <w:t xml:space="preserve"> </w:t>
            </w:r>
            <w:r>
              <w:t xml:space="preserve">— proposed pilot window, if agreed (not signed)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£4,304 → £3,708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M7 (Dec 2026)</w:t>
            </w:r>
            <w:r>
              <w:t xml:space="preserve"> </w:t>
            </w:r>
            <w:r>
              <w:t xml:space="preserve">— Stripe premium billing goes 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£3,435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M12 (May 2027)</w:t>
            </w:r>
            <w:r>
              <w:t xml:space="preserve"> </w:t>
            </w:r>
            <w:r>
              <w:t xml:space="preserve">— Y1 close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£1,920</w:t>
            </w:r>
          </w:p>
        </w:tc>
      </w:tr>
    </w:tbl>
    <w:p>
      <w:pPr>
        <w:pStyle w:val="BlockText"/>
      </w:pPr>
      <w:r>
        <w:t xml:space="preserve">Cash is positive every single month of Year 1 — on founder capital and premium subscriptions alone.</w:t>
      </w:r>
      <w:r>
        <w:t xml:space="preserve"> </w:t>
      </w:r>
      <w:r>
        <w:rPr>
          <w:b/>
          <w:bCs/>
        </w:rPr>
        <w:t xml:space="preserve">No institutional revenue, pre-seed or other external funding is assumed at any point.</w:t>
      </w:r>
      <w:r>
        <w:t xml:space="preserve"> </w:t>
      </w:r>
      <w:r>
        <w:t xml:space="preserve">Whether or not the Bedfordshire pilot conversation converts, the plan does not depend on it to survive Year 1.</w:t>
      </w:r>
    </w:p>
    <w:bookmarkEnd w:id="20"/>
    <w:p>
      <w:r>
        <w:pict>
          <v:rect style="width:0;height:1.5pt" o:hralign="center" o:hrstd="t" o:hr="t"/>
        </w:pict>
      </w:r>
    </w:p>
    <w:bookmarkStart w:id="22" w:name="the-plan-self-funded-no-ask"/>
    <w:p>
      <w:pPr>
        <w:pStyle w:val="Heading2"/>
      </w:pPr>
      <w:r>
        <w:t xml:space="preserve">11 · The plan · self-funded, no ask</w:t>
      </w:r>
    </w:p>
    <w:p>
      <w:pPr>
        <w:pStyle w:val="FirstParagraph"/>
      </w:pPr>
      <w:r>
        <w:rPr>
          <w:b/>
          <w:bCs/>
        </w:rPr>
        <w:t xml:space="preserve">There is no funding ask.</w:t>
      </w:r>
      <w:r>
        <w:t xml:space="preserve"> </w:t>
      </w:r>
      <w:r>
        <w:t xml:space="preserve">DEQUAD’s 3-year plan is funded entirely by</w:t>
      </w:r>
      <w:r>
        <w:t xml:space="preserve"> </w:t>
      </w:r>
      <w:r>
        <w:rPr>
          <w:b/>
          <w:bCs/>
        </w:rPr>
        <w:t xml:space="preserve">£6,000 of founder capital plus revenue</w:t>
      </w:r>
      <w:r>
        <w:t xml:space="preserve"> </w:t>
      </w:r>
      <w:r>
        <w:t xml:space="preserve">— no pre-seed, seed or other external investment is assumed, committed, or required for it to succeed.</w:t>
      </w:r>
    </w:p>
    <w:bookmarkStart w:id="21" w:name="why-this-is-the-plan"/>
    <w:p>
      <w:pPr>
        <w:pStyle w:val="Heading3"/>
      </w:pPr>
      <w:r>
        <w:t xml:space="preserve">Why this is the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Costs are scoped to fit £6,000</w:t>
            </w:r>
          </w:p>
        </w:tc>
        <w:tc>
          <w:tcPr/>
          <w:p>
            <w:pPr>
              <w:pStyle w:val="Compact"/>
            </w:pPr>
            <w:r>
              <w:t xml:space="preserve">Y1 total spend ≈£4,700 — hosting, tooling, basic legal/insurance, minimal founder-led marketing. No paid hires, no office lease.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dependency on the Bedfordshire pilot</w:t>
            </w:r>
          </w:p>
        </w:tc>
        <w:tc>
          <w:tcPr/>
          <w:p>
            <w:pPr>
              <w:pStyle w:val="Compact"/>
            </w:pPr>
            <w:r>
              <w:t xml:space="preserve">Nothing is signed. If it converts, it’s Y2+ upside (Section 11). If it doesn’t, the plan is unaffected.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Growth is sequenced to revenue, not capital</w:t>
            </w:r>
          </w:p>
        </w:tc>
        <w:tc>
          <w:tcPr/>
          <w:p>
            <w:pPr>
              <w:pStyle w:val="Compact"/>
            </w:pPr>
            <w:r>
              <w:t xml:space="preserve">The plan’s only hire (Y3, part-time) and modest founder pay are triggered by revenue actually landing — not by a funding round closing.</w:t>
            </w:r>
          </w:p>
        </w:tc>
      </w:tr>
    </w:tbl>
    <w:p>
      <w:pPr>
        <w:pStyle w:val="BodyText"/>
      </w:pPr>
      <w:r>
        <w:t xml:space="preserve">If institutional traction significantly exceeds this conservative forecast (5+ paying universities), the founders may explore external investment beyond Year 3 to accelerate growth — a future option, not a plan dependency.</w:t>
      </w:r>
    </w:p>
    <w:bookmarkEnd w:id="21"/>
    <w:bookmarkEnd w:id="22"/>
    <w:p>
      <w:r>
        <w:pict>
          <v:rect style="width:0;height:1.5pt" o:hralign="center" o:hrstd="t" o:hr="t"/>
        </w:pict>
      </w:r>
    </w:p>
    <w:bookmarkStart w:id="23" w:name="dequad-1"/>
    <w:p>
      <w:pPr>
        <w:pStyle w:val="Heading2"/>
      </w:pPr>
      <w:r>
        <w:t xml:space="preserve">DEQUAD</w:t>
      </w:r>
    </w:p>
    <w:p>
      <w:pPr>
        <w:pStyle w:val="BlockText"/>
      </w:pPr>
      <w:r>
        <w:t xml:space="preserve">See loneliness early. Act before it becomes a crisis.</w:t>
      </w:r>
    </w:p>
    <w:p>
      <w:pPr>
        <w:pStyle w:val="FirstParagraph"/>
      </w:pPr>
      <w:r>
        <w:rPr>
          <w:b/>
          <w:bCs/>
        </w:rPr>
        <w:t xml:space="preserve">Live at dequad.co.uk</w:t>
      </w:r>
      <w:r>
        <w:t xml:space="preserve"> </w:t>
      </w:r>
      <w:r>
        <w:t xml:space="preserve">· MVP shipped · 5-person founding team · self-funded</w:t>
      </w:r>
      <w:r>
        <w:t xml:space="preserve"> </w:t>
      </w:r>
      <w:r>
        <w:t xml:space="preserve">NatWest Accelerator · Santander Universities · University of Bedfordshire (pilot conversation — nothing signed)</w:t>
      </w:r>
    </w:p>
    <w:p>
      <w:pPr>
        <w:pStyle w:val="BodyText"/>
      </w:pPr>
      <w:r>
        <w:rPr>
          <w:b/>
          <w:bCs/>
        </w:rPr>
        <w:t xml:space="preserve">Yusuf Quadri</w:t>
      </w:r>
      <w:r>
        <w:t xml:space="preserve"> </w:t>
      </w:r>
      <w:r>
        <w:t xml:space="preserve">— yusuf@dequad.co.uk</w:t>
      </w:r>
      <w:r>
        <w:t xml:space="preserve"> </w:t>
      </w:r>
      <w:r>
        <w:rPr>
          <w:b/>
          <w:bCs/>
        </w:rPr>
        <w:t xml:space="preserve">Yusuff Adeagbo</w:t>
      </w:r>
      <w:r>
        <w:t xml:space="preserve"> </w:t>
      </w:r>
      <w:r>
        <w:t xml:space="preserve">— yusuff@dequad.co.uk</w:t>
      </w:r>
    </w:p>
    <w:p>
      <w:pPr>
        <w:pStyle w:val="BodyText"/>
      </w:pPr>
      <w:r>
        <w:rPr>
          <w:i/>
          <w:iCs/>
        </w:rPr>
        <w:t xml:space="preserve">Thank you.</w:t>
      </w:r>
    </w:p>
    <w:p>
      <w:pPr>
        <w:pStyle w:val="BodyText"/>
      </w:pPr>
      <w:r>
        <w:rPr>
          <w:i/>
          <w:iCs/>
        </w:rPr>
        <w:t xml:space="preserve">Deck written and prepared by the founders — Yusuf Quadri (CEO) &amp; Yusuff Adeagbo (CTO).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2026-08-19T18:40:03Z</dcterms:created>
  <dcterms:modified xsi:type="dcterms:W3CDTF">2026-08-19T18:40:03Z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