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74F9A" w14:textId="77777777" w:rsidR="003635BE" w:rsidRDefault="003635BE" w:rsidP="003635B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35BE">
        <w:rPr>
          <w:rFonts w:ascii="Times New Roman" w:hAnsi="Times New Roman" w:cs="Times New Roman"/>
          <w:b/>
          <w:bCs/>
          <w:sz w:val="28"/>
          <w:szCs w:val="28"/>
        </w:rPr>
        <w:t>Какие основные элементы управления Вы изучили?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184274" w14:textId="4D98D7B0" w:rsidR="003635BE" w:rsidRPr="003635BE" w:rsidRDefault="003635BE" w:rsidP="003635BE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635BE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3635BE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3635BE"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 w:rsidRPr="003635BE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3635BE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3635BE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3635BE">
        <w:rPr>
          <w:rFonts w:ascii="Times New Roman" w:hAnsi="Times New Roman" w:cs="Times New Roman"/>
          <w:sz w:val="28"/>
          <w:szCs w:val="28"/>
        </w:rPr>
        <w:t>ListView</w:t>
      </w:r>
      <w:proofErr w:type="spellEnd"/>
      <w:r w:rsidRPr="003635BE">
        <w:rPr>
          <w:rFonts w:ascii="Times New Roman" w:hAnsi="Times New Roman" w:cs="Times New Roman"/>
          <w:sz w:val="28"/>
          <w:szCs w:val="28"/>
        </w:rPr>
        <w:t>.</w:t>
      </w:r>
    </w:p>
    <w:p w14:paraId="6DCAFE10" w14:textId="77777777" w:rsidR="003635BE" w:rsidRDefault="003635BE" w:rsidP="003635BE">
      <w:pPr>
        <w:numPr>
          <w:ilvl w:val="0"/>
          <w:numId w:val="1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635BE">
        <w:rPr>
          <w:rFonts w:ascii="Times New Roman" w:hAnsi="Times New Roman" w:cs="Times New Roman"/>
          <w:b/>
          <w:bCs/>
          <w:sz w:val="28"/>
          <w:szCs w:val="28"/>
        </w:rPr>
        <w:t>Как происходит группировка элементов управления на странице?</w:t>
      </w:r>
    </w:p>
    <w:p w14:paraId="35E792B8" w14:textId="1511FAB0" w:rsidR="003635BE" w:rsidRPr="003635BE" w:rsidRDefault="003635BE" w:rsidP="003635BE">
      <w:pPr>
        <w:ind w:left="644"/>
        <w:jc w:val="both"/>
        <w:rPr>
          <w:rFonts w:ascii="Times New Roman" w:hAnsi="Times New Roman" w:cs="Times New Roman"/>
          <w:sz w:val="28"/>
          <w:szCs w:val="28"/>
        </w:rPr>
      </w:pPr>
      <w:r w:rsidRPr="003635BE">
        <w:rPr>
          <w:rFonts w:ascii="Times New Roman" w:hAnsi="Times New Roman" w:cs="Times New Roman"/>
          <w:sz w:val="28"/>
          <w:szCs w:val="28"/>
        </w:rPr>
        <w:t>Элементы группируются с помощью контейнеров, таких как </w:t>
      </w:r>
      <w:proofErr w:type="spellStart"/>
      <w:r w:rsidRPr="003635BE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3635BE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3635BE">
        <w:rPr>
          <w:rFonts w:ascii="Times New Roman" w:hAnsi="Times New Roman" w:cs="Times New Roman"/>
          <w:sz w:val="28"/>
          <w:szCs w:val="28"/>
        </w:rPr>
        <w:t>ConstraintLayout</w:t>
      </w:r>
      <w:proofErr w:type="spellEnd"/>
      <w:r w:rsidRPr="003635BE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3635BE">
        <w:rPr>
          <w:rFonts w:ascii="Times New Roman" w:hAnsi="Times New Roman" w:cs="Times New Roman"/>
          <w:sz w:val="28"/>
          <w:szCs w:val="28"/>
        </w:rPr>
        <w:t>NestedScrollView</w:t>
      </w:r>
      <w:proofErr w:type="spellEnd"/>
      <w:r w:rsidRPr="003635BE">
        <w:rPr>
          <w:rFonts w:ascii="Times New Roman" w:hAnsi="Times New Roman" w:cs="Times New Roman"/>
          <w:sz w:val="28"/>
          <w:szCs w:val="28"/>
        </w:rPr>
        <w:t>. Они помогают упорядочить элементы на экране.</w:t>
      </w:r>
    </w:p>
    <w:p w14:paraId="0E888FBB" w14:textId="77777777" w:rsidR="003635BE" w:rsidRDefault="003635BE" w:rsidP="003635BE">
      <w:pPr>
        <w:numPr>
          <w:ilvl w:val="0"/>
          <w:numId w:val="1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635BE">
        <w:rPr>
          <w:rFonts w:ascii="Times New Roman" w:hAnsi="Times New Roman" w:cs="Times New Roman"/>
          <w:b/>
          <w:bCs/>
          <w:sz w:val="28"/>
          <w:szCs w:val="28"/>
        </w:rPr>
        <w:t>Зачем разделять XML и .</w:t>
      </w:r>
      <w:proofErr w:type="spellStart"/>
      <w:r w:rsidRPr="003635BE">
        <w:rPr>
          <w:rFonts w:ascii="Times New Roman" w:hAnsi="Times New Roman" w:cs="Times New Roman"/>
          <w:b/>
          <w:bCs/>
          <w:sz w:val="28"/>
          <w:szCs w:val="28"/>
        </w:rPr>
        <w:t>java</w:t>
      </w:r>
      <w:proofErr w:type="spellEnd"/>
      <w:r w:rsidRPr="003635BE">
        <w:rPr>
          <w:rFonts w:ascii="Times New Roman" w:hAnsi="Times New Roman" w:cs="Times New Roman"/>
          <w:b/>
          <w:bCs/>
          <w:sz w:val="28"/>
          <w:szCs w:val="28"/>
        </w:rPr>
        <w:t xml:space="preserve"> файлы?</w:t>
      </w:r>
    </w:p>
    <w:p w14:paraId="2DBF68AC" w14:textId="44FFC413" w:rsidR="003635BE" w:rsidRPr="003635BE" w:rsidRDefault="003635BE" w:rsidP="003635BE">
      <w:pPr>
        <w:ind w:left="644"/>
        <w:jc w:val="both"/>
        <w:rPr>
          <w:rFonts w:ascii="Times New Roman" w:hAnsi="Times New Roman" w:cs="Times New Roman"/>
          <w:sz w:val="28"/>
          <w:szCs w:val="28"/>
        </w:rPr>
      </w:pPr>
      <w:r w:rsidRPr="003635BE">
        <w:rPr>
          <w:rFonts w:ascii="Times New Roman" w:hAnsi="Times New Roman" w:cs="Times New Roman"/>
          <w:sz w:val="28"/>
          <w:szCs w:val="28"/>
        </w:rPr>
        <w:t>XML отвечает за внешний вид, а Java/</w:t>
      </w:r>
      <w:proofErr w:type="spellStart"/>
      <w:r w:rsidRPr="003635BE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3635BE">
        <w:rPr>
          <w:rFonts w:ascii="Times New Roman" w:hAnsi="Times New Roman" w:cs="Times New Roman"/>
          <w:sz w:val="28"/>
          <w:szCs w:val="28"/>
        </w:rPr>
        <w:t xml:space="preserve"> — за логику. Это упрощает поддержку и изменение кода.</w:t>
      </w:r>
    </w:p>
    <w:p w14:paraId="2517361F" w14:textId="77777777" w:rsidR="003635BE" w:rsidRDefault="003635BE" w:rsidP="003635BE">
      <w:pPr>
        <w:numPr>
          <w:ilvl w:val="0"/>
          <w:numId w:val="1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635BE">
        <w:rPr>
          <w:rFonts w:ascii="Times New Roman" w:hAnsi="Times New Roman" w:cs="Times New Roman"/>
          <w:b/>
          <w:bCs/>
          <w:sz w:val="28"/>
          <w:szCs w:val="28"/>
        </w:rPr>
        <w:t>Где в проекте размещаются строковые ресурсы?</w:t>
      </w:r>
    </w:p>
    <w:p w14:paraId="077923C0" w14:textId="0D8D1E37" w:rsidR="003635BE" w:rsidRPr="003635BE" w:rsidRDefault="003635BE" w:rsidP="003635BE">
      <w:pPr>
        <w:ind w:left="644"/>
        <w:jc w:val="both"/>
        <w:rPr>
          <w:rFonts w:ascii="Times New Roman" w:hAnsi="Times New Roman" w:cs="Times New Roman"/>
          <w:sz w:val="28"/>
          <w:szCs w:val="28"/>
        </w:rPr>
      </w:pPr>
      <w:r w:rsidRPr="003635BE">
        <w:rPr>
          <w:rFonts w:ascii="Times New Roman" w:hAnsi="Times New Roman" w:cs="Times New Roman"/>
          <w:sz w:val="28"/>
          <w:szCs w:val="28"/>
        </w:rPr>
        <w:t>В файле strings.xml.</w:t>
      </w:r>
    </w:p>
    <w:p w14:paraId="2F6887C5" w14:textId="77777777" w:rsidR="003635BE" w:rsidRDefault="003635BE" w:rsidP="003635BE">
      <w:pPr>
        <w:numPr>
          <w:ilvl w:val="0"/>
          <w:numId w:val="1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635BE">
        <w:rPr>
          <w:rFonts w:ascii="Times New Roman" w:hAnsi="Times New Roman" w:cs="Times New Roman"/>
          <w:b/>
          <w:bCs/>
          <w:sz w:val="28"/>
          <w:szCs w:val="28"/>
        </w:rPr>
        <w:t>Что такое событийно-ориентированное программирование?</w:t>
      </w:r>
    </w:p>
    <w:p w14:paraId="0AB6D6C1" w14:textId="405EAD1A" w:rsidR="003635BE" w:rsidRPr="003635BE" w:rsidRDefault="003635BE" w:rsidP="003635BE">
      <w:pPr>
        <w:ind w:left="644"/>
        <w:jc w:val="both"/>
        <w:rPr>
          <w:rFonts w:ascii="Times New Roman" w:hAnsi="Times New Roman" w:cs="Times New Roman"/>
          <w:sz w:val="28"/>
          <w:szCs w:val="28"/>
        </w:rPr>
      </w:pPr>
      <w:r w:rsidRPr="003635BE">
        <w:rPr>
          <w:rFonts w:ascii="Times New Roman" w:hAnsi="Times New Roman" w:cs="Times New Roman"/>
          <w:sz w:val="28"/>
          <w:szCs w:val="28"/>
        </w:rPr>
        <w:t xml:space="preserve">Это подход, где программа реагирует на действия пользователя </w:t>
      </w:r>
      <w:r w:rsidRPr="003635BE">
        <w:rPr>
          <w:rFonts w:ascii="Times New Roman" w:hAnsi="Times New Roman" w:cs="Times New Roman"/>
          <w:sz w:val="28"/>
          <w:szCs w:val="28"/>
        </w:rPr>
        <w:t>через обработчиков</w:t>
      </w:r>
      <w:r w:rsidRPr="003635BE">
        <w:rPr>
          <w:rFonts w:ascii="Times New Roman" w:hAnsi="Times New Roman" w:cs="Times New Roman"/>
          <w:sz w:val="28"/>
          <w:szCs w:val="28"/>
        </w:rPr>
        <w:t xml:space="preserve"> событий.</w:t>
      </w:r>
    </w:p>
    <w:p w14:paraId="4B11F0E6" w14:textId="77777777" w:rsidR="003635BE" w:rsidRDefault="003635BE" w:rsidP="003635BE">
      <w:pPr>
        <w:numPr>
          <w:ilvl w:val="0"/>
          <w:numId w:val="1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635BE">
        <w:rPr>
          <w:rFonts w:ascii="Times New Roman" w:hAnsi="Times New Roman" w:cs="Times New Roman"/>
          <w:b/>
          <w:bCs/>
          <w:sz w:val="28"/>
          <w:szCs w:val="28"/>
        </w:rPr>
        <w:t>Какие события вы использовали в своем приложении?</w:t>
      </w:r>
    </w:p>
    <w:p w14:paraId="383CC673" w14:textId="23BAA9D4" w:rsidR="003635BE" w:rsidRPr="003635BE" w:rsidRDefault="003635BE" w:rsidP="003635BE">
      <w:pPr>
        <w:ind w:left="644"/>
        <w:jc w:val="both"/>
        <w:rPr>
          <w:rFonts w:ascii="Times New Roman" w:hAnsi="Times New Roman" w:cs="Times New Roman"/>
          <w:sz w:val="28"/>
          <w:szCs w:val="28"/>
        </w:rPr>
      </w:pPr>
      <w:r w:rsidRPr="003635BE">
        <w:rPr>
          <w:rFonts w:ascii="Times New Roman" w:hAnsi="Times New Roman" w:cs="Times New Roman"/>
          <w:sz w:val="28"/>
          <w:szCs w:val="28"/>
        </w:rPr>
        <w:t>Нажатие на кнопку (</w:t>
      </w:r>
      <w:proofErr w:type="spellStart"/>
      <w:r w:rsidRPr="003635BE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3635BE">
        <w:rPr>
          <w:rFonts w:ascii="Times New Roman" w:hAnsi="Times New Roman" w:cs="Times New Roman"/>
          <w:sz w:val="28"/>
          <w:szCs w:val="28"/>
        </w:rPr>
        <w:t>) и выбор элемента списка (</w:t>
      </w:r>
      <w:proofErr w:type="spellStart"/>
      <w:r w:rsidRPr="003635BE">
        <w:rPr>
          <w:rFonts w:ascii="Times New Roman" w:hAnsi="Times New Roman" w:cs="Times New Roman"/>
          <w:sz w:val="28"/>
          <w:szCs w:val="28"/>
        </w:rPr>
        <w:t>onItemClick</w:t>
      </w:r>
      <w:proofErr w:type="spellEnd"/>
      <w:r w:rsidRPr="003635BE">
        <w:rPr>
          <w:rFonts w:ascii="Times New Roman" w:hAnsi="Times New Roman" w:cs="Times New Roman"/>
          <w:sz w:val="28"/>
          <w:szCs w:val="28"/>
        </w:rPr>
        <w:t>).</w:t>
      </w:r>
    </w:p>
    <w:p w14:paraId="6B9D524E" w14:textId="77777777" w:rsidR="003635BE" w:rsidRDefault="003635BE" w:rsidP="003635BE">
      <w:pPr>
        <w:numPr>
          <w:ilvl w:val="0"/>
          <w:numId w:val="1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635BE">
        <w:rPr>
          <w:rFonts w:ascii="Times New Roman" w:hAnsi="Times New Roman" w:cs="Times New Roman"/>
          <w:b/>
          <w:bCs/>
          <w:sz w:val="28"/>
          <w:szCs w:val="28"/>
        </w:rPr>
        <w:t>Какие события еще Вы знаете?</w:t>
      </w:r>
    </w:p>
    <w:p w14:paraId="2916189A" w14:textId="41F83F33" w:rsidR="003635BE" w:rsidRPr="003635BE" w:rsidRDefault="003635BE" w:rsidP="003635BE">
      <w:pPr>
        <w:ind w:left="644"/>
        <w:jc w:val="both"/>
        <w:rPr>
          <w:rFonts w:ascii="Times New Roman" w:hAnsi="Times New Roman" w:cs="Times New Roman"/>
          <w:sz w:val="28"/>
          <w:szCs w:val="28"/>
        </w:rPr>
      </w:pPr>
      <w:r w:rsidRPr="003635BE">
        <w:rPr>
          <w:rFonts w:ascii="Times New Roman" w:hAnsi="Times New Roman" w:cs="Times New Roman"/>
          <w:sz w:val="28"/>
          <w:szCs w:val="28"/>
        </w:rPr>
        <w:t>Долгое нажатие (</w:t>
      </w:r>
      <w:proofErr w:type="spellStart"/>
      <w:r w:rsidRPr="003635BE">
        <w:rPr>
          <w:rFonts w:ascii="Times New Roman" w:hAnsi="Times New Roman" w:cs="Times New Roman"/>
          <w:sz w:val="28"/>
          <w:szCs w:val="28"/>
        </w:rPr>
        <w:t>onLongClick</w:t>
      </w:r>
      <w:proofErr w:type="spellEnd"/>
      <w:r w:rsidRPr="003635BE">
        <w:rPr>
          <w:rFonts w:ascii="Times New Roman" w:hAnsi="Times New Roman" w:cs="Times New Roman"/>
          <w:sz w:val="28"/>
          <w:szCs w:val="28"/>
        </w:rPr>
        <w:t>), изменение текста (</w:t>
      </w:r>
      <w:proofErr w:type="spellStart"/>
      <w:r w:rsidRPr="003635BE">
        <w:rPr>
          <w:rFonts w:ascii="Times New Roman" w:hAnsi="Times New Roman" w:cs="Times New Roman"/>
          <w:sz w:val="28"/>
          <w:szCs w:val="28"/>
        </w:rPr>
        <w:t>onTextChanged</w:t>
      </w:r>
      <w:proofErr w:type="spellEnd"/>
      <w:r w:rsidRPr="003635BE">
        <w:rPr>
          <w:rFonts w:ascii="Times New Roman" w:hAnsi="Times New Roman" w:cs="Times New Roman"/>
          <w:sz w:val="28"/>
          <w:szCs w:val="28"/>
        </w:rPr>
        <w:t>), касание экрана (</w:t>
      </w:r>
      <w:proofErr w:type="spellStart"/>
      <w:r w:rsidRPr="003635BE">
        <w:rPr>
          <w:rFonts w:ascii="Times New Roman" w:hAnsi="Times New Roman" w:cs="Times New Roman"/>
          <w:sz w:val="28"/>
          <w:szCs w:val="28"/>
        </w:rPr>
        <w:t>onTouch</w:t>
      </w:r>
      <w:proofErr w:type="spellEnd"/>
      <w:r w:rsidRPr="003635BE">
        <w:rPr>
          <w:rFonts w:ascii="Times New Roman" w:hAnsi="Times New Roman" w:cs="Times New Roman"/>
          <w:sz w:val="28"/>
          <w:szCs w:val="28"/>
        </w:rPr>
        <w:t>).</w:t>
      </w:r>
    </w:p>
    <w:p w14:paraId="56885538" w14:textId="77777777" w:rsidR="008725E1" w:rsidRPr="003635BE" w:rsidRDefault="008725E1">
      <w:pPr>
        <w:rPr>
          <w:rFonts w:ascii="Times New Roman" w:hAnsi="Times New Roman" w:cs="Times New Roman"/>
          <w:sz w:val="28"/>
          <w:szCs w:val="28"/>
        </w:rPr>
      </w:pPr>
    </w:p>
    <w:sectPr w:rsidR="008725E1" w:rsidRPr="003635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0330C"/>
    <w:multiLevelType w:val="multilevel"/>
    <w:tmpl w:val="3C5880B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E8E"/>
    <w:rsid w:val="003635BE"/>
    <w:rsid w:val="00391E8E"/>
    <w:rsid w:val="005C59FB"/>
    <w:rsid w:val="006E508B"/>
    <w:rsid w:val="008725E1"/>
    <w:rsid w:val="00F1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6BAE1"/>
  <w15:chartTrackingRefBased/>
  <w15:docId w15:val="{3C12D66E-DABC-4065-94A7-1B0719D7E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9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2025-03-12T10:42:00Z</dcterms:created>
  <dcterms:modified xsi:type="dcterms:W3CDTF">2025-03-12T10:47:00Z</dcterms:modified>
</cp:coreProperties>
</file>