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6983" w14:textId="77777777" w:rsidR="00F27F5A" w:rsidRDefault="00000000">
      <w:pPr>
        <w:spacing w:after="40" w:line="288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6"/>
          <w:lang w:eastAsia="ko-KR"/>
        </w:rPr>
        <w:t xml:space="preserve">마중 스마트 </w:t>
      </w:r>
      <w:proofErr w:type="spellStart"/>
      <w:r>
        <w:rPr>
          <w:rFonts w:ascii="맑은 고딕" w:eastAsia="맑은 고딕" w:hAnsi="맑은 고딕"/>
          <w:b/>
          <w:sz w:val="36"/>
          <w:lang w:eastAsia="ko-KR"/>
        </w:rPr>
        <w:t>배시넷</w:t>
      </w:r>
      <w:proofErr w:type="spellEnd"/>
    </w:p>
    <w:p w14:paraId="5BF6B003" w14:textId="77777777" w:rsidR="00F27F5A" w:rsidRDefault="00000000">
      <w:pPr>
        <w:spacing w:after="120" w:line="288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646464"/>
          <w:sz w:val="28"/>
          <w:lang w:eastAsia="ko-KR"/>
        </w:rPr>
        <w:t>프로토타입 데모 안내서</w:t>
      </w:r>
    </w:p>
    <w:p w14:paraId="1034A25F" w14:textId="77777777" w:rsidR="00F27F5A" w:rsidRDefault="00000000">
      <w:pPr>
        <w:spacing w:before="120" w:after="80" w:line="288" w:lineRule="auto"/>
      </w:pPr>
      <w:r>
        <w:rPr>
          <w:rFonts w:ascii="맑은 고딕" w:eastAsia="맑은 고딕" w:hAnsi="맑은 고딕"/>
          <w:b/>
          <w:color w:val="003366"/>
        </w:rPr>
        <w:t xml:space="preserve">01. </w:t>
      </w:r>
      <w:proofErr w:type="spellStart"/>
      <w:r>
        <w:rPr>
          <w:rFonts w:ascii="맑은 고딕" w:eastAsia="맑은 고딕" w:hAnsi="맑은 고딕"/>
          <w:b/>
          <w:color w:val="003366"/>
        </w:rPr>
        <w:t>제품</w:t>
      </w:r>
      <w:proofErr w:type="spellEnd"/>
      <w:r>
        <w:rPr>
          <w:rFonts w:ascii="맑은 고딕" w:eastAsia="맑은 고딕" w:hAnsi="맑은 고딕"/>
          <w:b/>
          <w:color w:val="00336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003366"/>
        </w:rPr>
        <w:t>개요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064"/>
      </w:tblGrid>
      <w:tr w:rsidR="00F27F5A" w14:paraId="70FA76BF" w14:textId="77777777">
        <w:trPr>
          <w:jc w:val="center"/>
        </w:trPr>
        <w:tc>
          <w:tcPr>
            <w:tcW w:w="2160" w:type="dxa"/>
            <w:tcBorders>
              <w:top w:val="single" w:sz="12" w:space="0" w:color="475569"/>
              <w:bottom w:val="single" w:sz="4" w:space="0" w:color="E2E8F0"/>
            </w:tcBorders>
            <w:shd w:val="clear" w:color="auto" w:fill="F8FAFC"/>
          </w:tcPr>
          <w:p w14:paraId="4E45E1D0" w14:textId="77777777" w:rsidR="00F27F5A" w:rsidRDefault="00000000">
            <w:pPr>
              <w:spacing w:before="100" w:after="100"/>
            </w:pPr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>제품명</w:t>
            </w:r>
          </w:p>
        </w:tc>
        <w:tc>
          <w:tcPr>
            <w:tcW w:w="8064" w:type="dxa"/>
            <w:tcBorders>
              <w:top w:val="single" w:sz="12" w:space="0" w:color="475569"/>
              <w:bottom w:val="single" w:sz="4" w:space="0" w:color="E2E8F0"/>
            </w:tcBorders>
          </w:tcPr>
          <w:p w14:paraId="69F4D774" w14:textId="77777777" w:rsidR="00F27F5A" w:rsidRDefault="00000000">
            <w:pPr>
              <w:spacing w:before="100" w:after="10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 xml:space="preserve">마중 스마트 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>배시넷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 xml:space="preserve"> (MVP 프로토타입)</w:t>
            </w:r>
          </w:p>
        </w:tc>
      </w:tr>
      <w:tr w:rsidR="00F27F5A" w14:paraId="0A509C38" w14:textId="77777777">
        <w:trPr>
          <w:jc w:val="center"/>
        </w:trPr>
        <w:tc>
          <w:tcPr>
            <w:tcW w:w="2160" w:type="dxa"/>
            <w:tcBorders>
              <w:bottom w:val="single" w:sz="4" w:space="0" w:color="E2E8F0"/>
            </w:tcBorders>
            <w:shd w:val="clear" w:color="auto" w:fill="F8FAFC"/>
          </w:tcPr>
          <w:p w14:paraId="53AA7605" w14:textId="77777777" w:rsidR="00F27F5A" w:rsidRDefault="00000000">
            <w:pPr>
              <w:spacing w:before="100" w:after="100"/>
            </w:pPr>
            <w:proofErr w:type="spellStart"/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>핵심</w:t>
            </w:r>
            <w:proofErr w:type="spellEnd"/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>기능</w:t>
            </w:r>
            <w:proofErr w:type="spellEnd"/>
          </w:p>
        </w:tc>
        <w:tc>
          <w:tcPr>
            <w:tcW w:w="8064" w:type="dxa"/>
            <w:tcBorders>
              <w:bottom w:val="single" w:sz="4" w:space="0" w:color="E2E8F0"/>
            </w:tcBorders>
          </w:tcPr>
          <w:p w14:paraId="4D7E88BD" w14:textId="77777777" w:rsidR="00F27F5A" w:rsidRDefault="00000000">
            <w:pPr>
              <w:spacing w:before="100" w:after="100"/>
            </w:pPr>
            <w:r>
              <w:rPr>
                <w:rFonts w:ascii="맑은 고딕" w:eastAsia="맑은 고딕" w:hAnsi="맑은 고딕"/>
                <w:color w:val="0F172A"/>
                <w:sz w:val="19"/>
              </w:rPr>
              <w:t>SVS 진동 자동 재생</w:t>
            </w:r>
          </w:p>
        </w:tc>
      </w:tr>
      <w:tr w:rsidR="00F27F5A" w14:paraId="36F866FC" w14:textId="77777777">
        <w:trPr>
          <w:jc w:val="center"/>
        </w:trPr>
        <w:tc>
          <w:tcPr>
            <w:tcW w:w="2160" w:type="dxa"/>
            <w:tcBorders>
              <w:bottom w:val="single" w:sz="4" w:space="0" w:color="E2E8F0"/>
            </w:tcBorders>
            <w:shd w:val="clear" w:color="auto" w:fill="F8FAFC"/>
          </w:tcPr>
          <w:p w14:paraId="5185D6DA" w14:textId="77777777" w:rsidR="00F27F5A" w:rsidRDefault="00000000">
            <w:pPr>
              <w:spacing w:before="100" w:after="100"/>
            </w:pPr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>진동 모드</w:t>
            </w:r>
          </w:p>
        </w:tc>
        <w:tc>
          <w:tcPr>
            <w:tcW w:w="8064" w:type="dxa"/>
            <w:tcBorders>
              <w:bottom w:val="single" w:sz="4" w:space="0" w:color="E2E8F0"/>
            </w:tcBorders>
          </w:tcPr>
          <w:p w14:paraId="1690401D" w14:textId="77777777" w:rsidR="00F27F5A" w:rsidRDefault="00000000">
            <w:pPr>
              <w:spacing w:before="100" w:after="100"/>
            </w:pPr>
            <w:r>
              <w:rPr>
                <w:rFonts w:ascii="맑은 고딕" w:eastAsia="맑은 고딕" w:hAnsi="맑은 고딕"/>
                <w:color w:val="0F172A"/>
                <w:sz w:val="19"/>
              </w:rPr>
              <w:t>3단계 강도 조절 (Weak / Medium / Strong)</w:t>
            </w:r>
          </w:p>
        </w:tc>
      </w:tr>
      <w:tr w:rsidR="00F27F5A" w14:paraId="5232D8BB" w14:textId="77777777">
        <w:trPr>
          <w:jc w:val="center"/>
        </w:trPr>
        <w:tc>
          <w:tcPr>
            <w:tcW w:w="2160" w:type="dxa"/>
            <w:tcBorders>
              <w:bottom w:val="single" w:sz="12" w:space="0" w:color="475569"/>
            </w:tcBorders>
            <w:shd w:val="clear" w:color="auto" w:fill="F8FAFC"/>
          </w:tcPr>
          <w:p w14:paraId="7293B234" w14:textId="77777777" w:rsidR="00F27F5A" w:rsidRDefault="00000000">
            <w:pPr>
              <w:spacing w:before="100" w:after="100"/>
            </w:pPr>
            <w:r>
              <w:rPr>
                <w:rFonts w:ascii="맑은 고딕" w:eastAsia="맑은 고딕" w:hAnsi="맑은 고딕"/>
                <w:b/>
                <w:color w:val="475569"/>
                <w:sz w:val="19"/>
              </w:rPr>
              <w:t>작동 방식</w:t>
            </w:r>
          </w:p>
        </w:tc>
        <w:tc>
          <w:tcPr>
            <w:tcW w:w="8064" w:type="dxa"/>
            <w:tcBorders>
              <w:bottom w:val="single" w:sz="12" w:space="0" w:color="475569"/>
            </w:tcBorders>
          </w:tcPr>
          <w:p w14:paraId="27285ADF" w14:textId="77777777" w:rsidR="00F27F5A" w:rsidRDefault="00000000">
            <w:pPr>
              <w:spacing w:before="100" w:after="10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 xml:space="preserve">진동 모듈이 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>배시넷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9"/>
                <w:lang w:eastAsia="ko-KR"/>
              </w:rPr>
              <w:t xml:space="preserve"> 하부에서 구조물을 통해 부드럽게 진동을 전달하는 간접 접촉 방식</w:t>
            </w:r>
          </w:p>
        </w:tc>
      </w:tr>
    </w:tbl>
    <w:p w14:paraId="442B07FE" w14:textId="77777777" w:rsidR="00F27F5A" w:rsidRDefault="00000000">
      <w:pPr>
        <w:spacing w:before="20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03366"/>
          <w:lang w:eastAsia="ko-KR"/>
        </w:rPr>
        <w:t>02. SVS 임상 근거</w:t>
      </w:r>
    </w:p>
    <w:p w14:paraId="41DE6C59" w14:textId="77777777" w:rsidR="00F27F5A" w:rsidRDefault="00000000">
      <w:pPr>
        <w:spacing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sz w:val="19"/>
          <w:lang w:eastAsia="ko-KR"/>
        </w:rPr>
        <w:t xml:space="preserve">• SVS(Stochastic Vibration Stimulation)란? </w:t>
      </w:r>
      <w:r>
        <w:rPr>
          <w:rFonts w:ascii="맑은 고딕" w:eastAsia="맑은 고딕" w:hAnsi="맑은 고딕"/>
          <w:sz w:val="19"/>
          <w:lang w:eastAsia="ko-KR"/>
        </w:rPr>
        <w:t>태아가 자궁 안에서 느끼는 미세하고 불규칙한 진동을 인공적으로 재현한 기술입니다. 규칙적인 기계식 진동과 달리 '자연스러운 무작위성'을 포함하여 신생아의 신경계 각성을 억제하고 수면을 효과적으로 유도합니다.</w:t>
      </w:r>
    </w:p>
    <w:p w14:paraId="0CEF5A57" w14:textId="77777777" w:rsidR="00F27F5A" w:rsidRDefault="00000000">
      <w:pPr>
        <w:spacing w:before="40" w:after="40" w:line="288" w:lineRule="auto"/>
      </w:pPr>
      <w:r>
        <w:rPr>
          <w:rFonts w:ascii="맑은 고딕" w:eastAsia="맑은 고딕" w:hAnsi="맑은 고딕"/>
          <w:b/>
          <w:sz w:val="19"/>
        </w:rPr>
        <w:t xml:space="preserve">• </w:t>
      </w:r>
      <w:proofErr w:type="spellStart"/>
      <w:r>
        <w:rPr>
          <w:rFonts w:ascii="맑은 고딕" w:eastAsia="맑은 고딕" w:hAnsi="맑은 고딕"/>
          <w:b/>
          <w:sz w:val="19"/>
        </w:rPr>
        <w:t>주요</w:t>
      </w:r>
      <w:proofErr w:type="spellEnd"/>
      <w:r>
        <w:rPr>
          <w:rFonts w:ascii="맑은 고딕" w:eastAsia="맑은 고딕" w:hAnsi="맑은 고딕"/>
          <w:b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19"/>
        </w:rPr>
        <w:t>임상</w:t>
      </w:r>
      <w:proofErr w:type="spellEnd"/>
      <w:r>
        <w:rPr>
          <w:rFonts w:ascii="맑은 고딕" w:eastAsia="맑은 고딕" w:hAnsi="맑은 고딕"/>
          <w:b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19"/>
        </w:rPr>
        <w:t>결과</w:t>
      </w:r>
      <w:proofErr w:type="spellEnd"/>
    </w:p>
    <w:p w14:paraId="49DE9A79" w14:textId="77777777" w:rsidR="00C83161" w:rsidRPr="00C83161" w:rsidRDefault="00000000">
      <w:pPr>
        <w:pStyle w:val="a0"/>
        <w:spacing w:after="60"/>
        <w:rPr>
          <w:lang w:eastAsia="ko-KR"/>
        </w:rPr>
      </w:pPr>
      <w:r>
        <w:rPr>
          <w:rFonts w:ascii="맑은 고딕" w:eastAsia="맑은 고딕" w:hAnsi="맑은 고딕"/>
          <w:b/>
          <w:sz w:val="19"/>
          <w:lang w:eastAsia="ko-KR"/>
        </w:rPr>
        <w:t>Zuzarte 2017 (</w:t>
      </w:r>
      <w:proofErr w:type="spellStart"/>
      <w:r>
        <w:rPr>
          <w:rFonts w:ascii="맑은 고딕" w:eastAsia="맑은 고딕" w:hAnsi="맑은 고딕"/>
          <w:b/>
          <w:sz w:val="19"/>
          <w:lang w:eastAsia="ko-KR"/>
        </w:rPr>
        <w:t>PLoS</w:t>
      </w:r>
      <w:proofErr w:type="spellEnd"/>
      <w:r>
        <w:rPr>
          <w:rFonts w:ascii="맑은 고딕" w:eastAsia="맑은 고딕" w:hAnsi="맑은 고딕"/>
          <w:b/>
          <w:sz w:val="19"/>
          <w:lang w:eastAsia="ko-KR"/>
        </w:rPr>
        <w:t xml:space="preserve"> ONE) : </w:t>
      </w:r>
    </w:p>
    <w:p w14:paraId="5569846F" w14:textId="3BEE8E87" w:rsidR="00F27F5A" w:rsidRDefault="00000000" w:rsidP="00C83161">
      <w:pPr>
        <w:pStyle w:val="a0"/>
        <w:numPr>
          <w:ilvl w:val="0"/>
          <w:numId w:val="0"/>
        </w:numPr>
        <w:spacing w:after="60"/>
        <w:ind w:left="36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SVS 자극 시 신생아의 이상 뒤척임 및 불안정한 움직임 35% 감소, 호흡 및 심박수 안정화 효과 검증</w:t>
      </w:r>
    </w:p>
    <w:p w14:paraId="4AAE2833" w14:textId="77777777" w:rsidR="00F27F5A" w:rsidRDefault="00000000">
      <w:pPr>
        <w:spacing w:before="40" w:after="120" w:line="288" w:lineRule="auto"/>
        <w:rPr>
          <w:lang w:eastAsia="ko-KR"/>
        </w:rPr>
      </w:pPr>
      <w:r>
        <w:rPr>
          <w:rFonts w:ascii="맑은 고딕" w:eastAsia="맑은 고딕" w:hAnsi="맑은 고딕"/>
          <w:i/>
          <w:color w:val="646464"/>
          <w:sz w:val="17"/>
          <w:lang w:eastAsia="ko-KR"/>
        </w:rPr>
        <w:t>※ 두 연구 모두 출생 직후의 신생아를 대상으로 진행되었으며, 현재까지 보고된 부작용은 없습니다.</w:t>
      </w:r>
    </w:p>
    <w:p w14:paraId="164918CD" w14:textId="77777777" w:rsidR="00F27F5A" w:rsidRDefault="00000000">
      <w:pPr>
        <w:spacing w:before="20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03366"/>
          <w:lang w:eastAsia="ko-KR"/>
        </w:rPr>
        <w:t>03. 자체 안전 기준</w:t>
      </w:r>
    </w:p>
    <w:p w14:paraId="0D493602" w14:textId="77777777" w:rsidR="00F27F5A" w:rsidRDefault="00000000">
      <w:pPr>
        <w:spacing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sz w:val="19"/>
          <w:lang w:eastAsia="ko-KR"/>
        </w:rPr>
        <w:t xml:space="preserve">• 온도 관리 : </w:t>
      </w:r>
      <w:r>
        <w:rPr>
          <w:rFonts w:ascii="맑은 고딕" w:eastAsia="맑은 고딕" w:hAnsi="맑은 고딕"/>
          <w:sz w:val="19"/>
          <w:lang w:eastAsia="ko-KR"/>
        </w:rPr>
        <w:t xml:space="preserve">장시간 연속 운전 테스트를 완료했습니다. 실제 연속 운전 조건에서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배시넷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내부 및 앰프의 발열을 직접 측정·검증하여 안전성을 확인했습니다.</w:t>
      </w:r>
    </w:p>
    <w:p w14:paraId="4CA9B3C8" w14:textId="77777777" w:rsidR="00F27F5A" w:rsidRDefault="00000000">
      <w:pPr>
        <w:spacing w:after="120" w:line="288" w:lineRule="auto"/>
        <w:rPr>
          <w:lang w:eastAsia="ko-KR"/>
        </w:rPr>
      </w:pPr>
      <w:r>
        <w:rPr>
          <w:rFonts w:ascii="맑은 고딕" w:eastAsia="맑은 고딕" w:hAnsi="맑은 고딕"/>
          <w:b/>
          <w:sz w:val="19"/>
          <w:lang w:eastAsia="ko-KR"/>
        </w:rPr>
        <w:t xml:space="preserve">• 진동 제어 : </w:t>
      </w:r>
      <w:r>
        <w:rPr>
          <w:rFonts w:ascii="맑은 고딕" w:eastAsia="맑은 고딕" w:hAnsi="맑은 고딕"/>
          <w:sz w:val="19"/>
          <w:lang w:eastAsia="ko-KR"/>
        </w:rPr>
        <w:t>34–46Hz 대역의 진동을 측정하여 신생아에게 무해한 안전 범위를 확보했습니다. 또한 모드별(Weak/Med/Strong) 출력 상한을 고정하여 과도한 진동을 원천 차단합니다.</w:t>
      </w:r>
    </w:p>
    <w:p w14:paraId="2562DD52" w14:textId="77777777" w:rsidR="00F27F5A" w:rsidRDefault="00000000">
      <w:pPr>
        <w:spacing w:before="20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961E1E"/>
          <w:lang w:eastAsia="ko-KR"/>
        </w:rPr>
        <w:t>04. 프로토타입 사용 주의사항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7F5A" w14:paraId="1149E7CF" w14:textId="77777777">
        <w:trPr>
          <w:jc w:val="center"/>
        </w:trPr>
        <w:tc>
          <w:tcPr>
            <w:tcW w:w="10224" w:type="dxa"/>
            <w:tcBorders>
              <w:top w:val="single" w:sz="6" w:space="0" w:color="FEB2B2"/>
              <w:left w:val="single" w:sz="12" w:space="0" w:color="E53E3E"/>
              <w:bottom w:val="single" w:sz="6" w:space="0" w:color="FEB2B2"/>
              <w:right w:val="single" w:sz="6" w:space="0" w:color="FEB2B2"/>
            </w:tcBorders>
            <w:shd w:val="clear" w:color="auto" w:fill="FFF5F5"/>
          </w:tcPr>
          <w:p w14:paraId="5CD14836" w14:textId="77777777" w:rsidR="00F27F5A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961E1E"/>
                <w:sz w:val="18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>본 제품은 현재 MVP 프로토타입 단계로, 최종 상용 제품과 동일한 품질 기준이 적용되지 않을 수 있습니다.</w:t>
            </w:r>
          </w:p>
          <w:p w14:paraId="63CC2D03" w14:textId="77777777" w:rsidR="00F27F5A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961E1E"/>
                <w:sz w:val="18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 xml:space="preserve">아이가 </w:t>
            </w:r>
            <w:proofErr w:type="spellStart"/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>배시넷</w:t>
            </w:r>
            <w:proofErr w:type="spellEnd"/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 xml:space="preserve"> 안에 있는 상태에서 장시간 무인으로 방치하는 것을 절대 금지합니다.</w:t>
            </w:r>
          </w:p>
          <w:p w14:paraId="2AE7AD6C" w14:textId="77777777" w:rsidR="00F27F5A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961E1E"/>
                <w:sz w:val="18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>Strong 모드를 연속으로 사용할 경우, 사용자가 진동 강도를 직접 확인한 후 작동해 주시기 바랍니다.</w:t>
            </w:r>
          </w:p>
          <w:p w14:paraId="14F4E034" w14:textId="77777777" w:rsidR="00F27F5A" w:rsidRDefault="00000000">
            <w:pPr>
              <w:spacing w:before="40" w:after="8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961E1E"/>
                <w:sz w:val="18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/>
                <w:color w:val="641E1E"/>
                <w:sz w:val="18"/>
                <w:lang w:eastAsia="ko-KR"/>
              </w:rPr>
              <w:t>기기 사용 중 이상 징후가 발생할 경우 즉시 전원을 차단하고 저희에게 알려 주시기 바랍니다.</w:t>
            </w:r>
          </w:p>
        </w:tc>
      </w:tr>
    </w:tbl>
    <w:p w14:paraId="5B4EBD86" w14:textId="77777777" w:rsidR="00F27F5A" w:rsidRDefault="00000000">
      <w:pPr>
        <w:spacing w:before="240" w:after="0" w:line="288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505050"/>
          <w:sz w:val="19"/>
          <w:lang w:eastAsia="ko-KR"/>
        </w:rPr>
        <w:t xml:space="preserve">궁금한 점은 언제든지 연락해 주세요. — 마중 / </w:t>
      </w:r>
      <w:proofErr w:type="spellStart"/>
      <w:r>
        <w:rPr>
          <w:rFonts w:ascii="맑은 고딕" w:eastAsia="맑은 고딕" w:hAnsi="맑은 고딕"/>
          <w:b/>
          <w:color w:val="505050"/>
          <w:sz w:val="19"/>
          <w:lang w:eastAsia="ko-KR"/>
        </w:rPr>
        <w:t>Majung</w:t>
      </w:r>
      <w:proofErr w:type="spellEnd"/>
    </w:p>
    <w:sectPr w:rsidR="00F27F5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020910">
    <w:abstractNumId w:val="8"/>
  </w:num>
  <w:num w:numId="2" w16cid:durableId="1726292619">
    <w:abstractNumId w:val="6"/>
  </w:num>
  <w:num w:numId="3" w16cid:durableId="1863260">
    <w:abstractNumId w:val="5"/>
  </w:num>
  <w:num w:numId="4" w16cid:durableId="1218008817">
    <w:abstractNumId w:val="4"/>
  </w:num>
  <w:num w:numId="5" w16cid:durableId="2114981927">
    <w:abstractNumId w:val="7"/>
  </w:num>
  <w:num w:numId="6" w16cid:durableId="718554641">
    <w:abstractNumId w:val="3"/>
  </w:num>
  <w:num w:numId="7" w16cid:durableId="2027369510">
    <w:abstractNumId w:val="2"/>
  </w:num>
  <w:num w:numId="8" w16cid:durableId="676423611">
    <w:abstractNumId w:val="1"/>
  </w:num>
  <w:num w:numId="9" w16cid:durableId="15730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A9"/>
    <w:rsid w:val="00034616"/>
    <w:rsid w:val="0006063C"/>
    <w:rsid w:val="0015074B"/>
    <w:rsid w:val="0029639D"/>
    <w:rsid w:val="00326F90"/>
    <w:rsid w:val="00AA1D8D"/>
    <w:rsid w:val="00B47730"/>
    <w:rsid w:val="00C83161"/>
    <w:rsid w:val="00CB0664"/>
    <w:rsid w:val="00F27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E2FD55-A198-4206-9540-16F9723E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752</Characters>
  <Application>Microsoft Office Word</Application>
  <DocSecurity>0</DocSecurity>
  <Lines>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Gyu Oh</cp:lastModifiedBy>
  <cp:revision>2</cp:revision>
  <dcterms:created xsi:type="dcterms:W3CDTF">2013-12-23T23:15:00Z</dcterms:created>
  <dcterms:modified xsi:type="dcterms:W3CDTF">2026-06-10T07:49:00Z</dcterms:modified>
  <cp:category/>
</cp:coreProperties>
</file>