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SensoSpoon Cost and Retail Price Analysis</w:t>
      </w:r>
    </w:p>
    <w:p>
      <w:pPr>
        <w:spacing w:before="80"/>
      </w:pPr>
      <w:r>
        <w:t>New Zealand market | 20 September 2026</w:t>
      </w:r>
    </w:p>
    <w:p>
      <w:pPr>
        <w:spacing w:before="80"/>
      </w:pPr>
      <w:r>
        <w:t>Recommended launch price: NZ$699 including GST, with a regular price of NZ$799. The complete set includes the stabilising spoon, detachable spoon head, two-channel EMG cuff, charging accessories and carry case.</w:t>
      </w:r>
    </w:p>
    <w:p>
      <w:pPr>
        <w:pStyle w:val="Heading1"/>
      </w:pPr>
      <w:r>
        <w:t>Target production cost</w:t>
      </w:r>
    </w:p>
    <w:p>
      <w:pPr>
        <w:spacing w:before="80"/>
      </w:pPr>
      <w:r>
        <w:t>The following targets assume approximately 1,000 units and production-ready components. They are planning estimates, not supplier quotations. All costs are NZD per set, excluding GST.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0"/>
        <w:gridCol w:w="2549"/>
      </w:tblGrid>
      <w:tr>
        <w:trPr>
          <w:tblHeader/>
        </w:trP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404040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404040"/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0"/>
              </w:rPr>
              <w:t>Target cost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Two voice-coil actuators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$60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sz w:val="20"/>
              </w:rPr>
              <w:t>Gimbal, flexures, pushrods and connections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$35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Spoon electronics and assembled PCB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$40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sz w:val="20"/>
              </w:rPr>
              <w:t>Spoon battery, charging and protection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$15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Spoon head, housing and seals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$25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sz w:val="20"/>
              </w:rPr>
              <w:t>Complete two-channel EMG cuff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$60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Final assembly, calibration and testing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$35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sz w:val="20"/>
              </w:rPr>
              <w:t>Charging accessories, packaging and carry case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$12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Bulk freight and import handling allowance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$12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Total target landed cost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$294</w:t>
            </w:r>
          </w:p>
        </w:tc>
      </w:tr>
    </w:tbl>
    <w:p>
      <w:pPr>
        <w:spacing w:before="80"/>
      </w:pPr>
      <w:r>
        <w:t>Budget approximately NZ$300 per set delivered to a New Zealand warehouse. This requires lower-cost production sourcing; current industrial actuator and flexure prices are unconfirmed. Development, tooling and compliance testing are additional costs.</w:t>
      </w:r>
    </w:p>
    <w:p>
      <w:pPr>
        <w:pStyle w:val="Heading1"/>
      </w:pPr>
      <w:r>
        <w:t>Recommended retail prices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0"/>
        <w:gridCol w:w="2549"/>
      </w:tblGrid>
      <w:tr>
        <w:trPr>
          <w:tblHeader/>
        </w:trP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404040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404040"/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0"/>
              </w:rPr>
              <w:t>Price including GST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Complete set - introductory price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NZ$699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</w:pPr>
            <w:r>
              <w:rPr>
                <w:sz w:val="20"/>
              </w:rPr>
              <w:t>Complete set - regular price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3F4F5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NZ$799</w:t>
            </w:r>
          </w:p>
        </w:tc>
      </w:tr>
      <w:tr>
        <w:tc>
          <w:tcPr>
            <w:tcW w:type="dxa" w:w="7200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20"/>
              </w:rPr>
              <w:t>Spoon-only version - target price</w:t>
            </w:r>
          </w:p>
        </w:tc>
        <w:tc>
          <w:tcPr>
            <w:tcW w:type="dxa" w:w="2549"/>
            <w:vAlign w:val="center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NZ$549</w:t>
            </w:r>
          </w:p>
        </w:tc>
      </w:tr>
    </w:tbl>
    <w:p>
      <w:pPr>
        <w:spacing w:before="80"/>
      </w:pPr>
      <w:r>
        <w:t>A local benchmark is the Gyenno Bravo Twist, listed at NZ$790 including GST by MoveSmart and marked sold out when checked. Its accessories and functionality differ from SensoSpoon.</w:t>
      </w:r>
    </w:p>
    <w:p>
      <w:pPr>
        <w:spacing w:before="80"/>
      </w:pPr>
      <w:r>
        <w:t>At NZ$699, revenue excluding 15% GST is approximately NZ$608. A NZ$300 landed cost leaves approximately NZ$308 gross profit per set (51%), before customer delivery, marketing, warranty, support and development expenses.</w:t>
      </w:r>
    </w:p>
    <w:p>
      <w:pPr>
        <w:pStyle w:val="Heading1"/>
      </w:pPr>
      <w:r>
        <w:t>Launch recommendation</w:t>
      </w:r>
    </w:p>
    <w:p>
      <w:pPr>
        <w:spacing w:before="80"/>
      </w:pPr>
      <w:r>
        <w:t>Start with direct sales at NZ$699, subject to supplier quotes supporting a landed cost near NZ$300 and tests confirming useful EMG benefit. Keep a spoon-only option to lower the entry price. These prices remain targets until production costs and customer willingness to pay are validated.</w:t>
      </w:r>
    </w:p>
    <w:p>
      <w:pPr>
        <w:spacing w:before="60"/>
      </w:pPr>
      <w:r>
        <w:rPr>
          <w:sz w:val="18"/>
        </w:rPr>
        <w:t xml:space="preserve">Sources: </w:t>
      </w:r>
      <w:hyperlink r:id="rId9">
        <w:r>
          <w:rPr>
            <w:color w:val="255477"/>
          </w:rPr>
          <w:t>MoveSmart product listing</w:t>
        </w:r>
      </w:hyperlink>
      <w:r>
        <w:rPr>
          <w:sz w:val="18"/>
        </w:rPr>
        <w:t xml:space="preserve"> | </w:t>
      </w:r>
      <w:hyperlink r:id="rId10">
        <w:r>
          <w:rPr>
            <w:color w:val="255477"/>
          </w:rPr>
          <w:t>Inland Revenue GST guidance</w:t>
        </w:r>
      </w:hyperlink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vesmart.nz/products/gyenno-bravo-twist-spoon" TargetMode="External"/><Relationship Id="rId10" Type="http://schemas.openxmlformats.org/officeDocument/2006/relationships/hyperlink" Target="https://www.ird.govt.nz/gst/charging-g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SensoSpoon Cost and Retail Price Analysis</dc:title>
  <dc:subject/>
  <dc:creator>youngskylty</dc:creator>
  <cp:keywords/>
  <dc:description>generated by python-docx</dc:description>
  <cp:lastModifiedBy>youngskylty</cp:lastModifiedBy>
  <cp:revision>1</cp:revision>
  <dcterms:created xsi:type="dcterms:W3CDTF">2013-12-23T23:15:00Z</dcterms:created>
  <dcterms:modified xsi:type="dcterms:W3CDTF">2013-12-23T23:15:00Z</dcterms:modified>
  <cp:category/>
</cp:coreProperties>
</file>