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E16" w:rsidRDefault="001F0E16" w:rsidP="001F0E16">
      <w:pPr>
        <w:pStyle w:val="Titre"/>
      </w:pPr>
      <w:r>
        <w:t>Documentation</w:t>
      </w:r>
    </w:p>
    <w:p w:rsidR="00AF67EC" w:rsidRDefault="00AF67EC" w:rsidP="001F0E16">
      <w:pPr>
        <w:pStyle w:val="Titre1"/>
        <w:numPr>
          <w:ilvl w:val="0"/>
          <w:numId w:val="4"/>
        </w:numPr>
        <w:rPr>
          <w:bCs/>
        </w:rPr>
      </w:pPr>
      <w:r>
        <w:t xml:space="preserve">Environnement de développement : </w:t>
      </w:r>
    </w:p>
    <w:p w:rsidR="00AF67EC" w:rsidRDefault="00AF67EC" w:rsidP="00AF67EC"/>
    <w:p w:rsidR="00AF67EC" w:rsidRDefault="00AF67EC" w:rsidP="00AF67EC"/>
    <w:p w:rsidR="00AF67EC" w:rsidRDefault="00AF67EC" w:rsidP="00AF67EC">
      <w:pPr>
        <w:numPr>
          <w:ilvl w:val="0"/>
          <w:numId w:val="2"/>
        </w:numPr>
      </w:pPr>
      <w:r>
        <w:t>Java 8</w:t>
      </w:r>
    </w:p>
    <w:p w:rsidR="00AF67EC" w:rsidRDefault="00AF67EC" w:rsidP="00AF67EC">
      <w:pPr>
        <w:numPr>
          <w:ilvl w:val="0"/>
          <w:numId w:val="2"/>
        </w:numPr>
      </w:pPr>
      <w:proofErr w:type="spellStart"/>
      <w:r>
        <w:t>Spring</w:t>
      </w:r>
      <w:proofErr w:type="spellEnd"/>
      <w:r>
        <w:t xml:space="preserve"> boot 2.5.0</w:t>
      </w:r>
    </w:p>
    <w:p w:rsidR="00176193" w:rsidRDefault="00176193" w:rsidP="00AF67EC">
      <w:pPr>
        <w:numPr>
          <w:ilvl w:val="0"/>
          <w:numId w:val="2"/>
        </w:numPr>
      </w:pPr>
      <w:proofErr w:type="spellStart"/>
      <w:r>
        <w:t>Spring</w:t>
      </w:r>
      <w:proofErr w:type="spellEnd"/>
      <w:r>
        <w:t xml:space="preserve"> AOP 2.5.0</w:t>
      </w:r>
    </w:p>
    <w:p w:rsidR="00176193" w:rsidRDefault="00176193" w:rsidP="00AF67EC">
      <w:pPr>
        <w:numPr>
          <w:ilvl w:val="0"/>
          <w:numId w:val="2"/>
        </w:numPr>
      </w:pPr>
      <w:proofErr w:type="spellStart"/>
      <w:r>
        <w:t>Spring.data-mongodb</w:t>
      </w:r>
      <w:proofErr w:type="spellEnd"/>
      <w:r>
        <w:t xml:space="preserve">  3.2.1</w:t>
      </w:r>
      <w:bookmarkStart w:id="0" w:name="_GoBack"/>
      <w:bookmarkEnd w:id="0"/>
    </w:p>
    <w:p w:rsidR="00AF67EC" w:rsidRDefault="00AF67EC" w:rsidP="00AF67EC">
      <w:pPr>
        <w:numPr>
          <w:ilvl w:val="0"/>
          <w:numId w:val="2"/>
        </w:numPr>
      </w:pPr>
      <w:proofErr w:type="spellStart"/>
      <w:r>
        <w:t>MongoDB</w:t>
      </w:r>
      <w:proofErr w:type="spellEnd"/>
      <w:r>
        <w:t xml:space="preserve"> </w:t>
      </w:r>
      <w:r w:rsidR="008B4A30">
        <w:t>4.4.6</w:t>
      </w:r>
    </w:p>
    <w:p w:rsidR="00AF67EC" w:rsidRDefault="00AF67EC" w:rsidP="00AF67EC">
      <w:pPr>
        <w:numPr>
          <w:ilvl w:val="0"/>
          <w:numId w:val="2"/>
        </w:numPr>
      </w:pPr>
      <w:r>
        <w:t>Lombok</w:t>
      </w:r>
      <w:r w:rsidR="00176193">
        <w:t xml:space="preserve"> 1.18.20</w:t>
      </w:r>
    </w:p>
    <w:p w:rsidR="00AF67EC" w:rsidRDefault="00AF67EC" w:rsidP="00AF67EC">
      <w:pPr>
        <w:numPr>
          <w:ilvl w:val="0"/>
          <w:numId w:val="2"/>
        </w:numPr>
      </w:pPr>
      <w:proofErr w:type="spellStart"/>
      <w:r>
        <w:t>Swagger</w:t>
      </w:r>
      <w:proofErr w:type="spellEnd"/>
      <w:r>
        <w:t xml:space="preserve"> 2.9.0</w:t>
      </w:r>
    </w:p>
    <w:p w:rsidR="004E7A52" w:rsidRDefault="004E7A52" w:rsidP="00AF67EC">
      <w:pPr>
        <w:ind w:left="720"/>
      </w:pPr>
    </w:p>
    <w:p w:rsidR="00176193" w:rsidRDefault="00176193" w:rsidP="00AF67EC">
      <w:pPr>
        <w:ind w:left="720"/>
      </w:pPr>
    </w:p>
    <w:p w:rsidR="00176193" w:rsidRDefault="00176193" w:rsidP="00AF67EC">
      <w:pPr>
        <w:ind w:left="720"/>
      </w:pPr>
      <w:r>
        <w:t>Pour bien démarrer l’application veuillez installer l’environnement de travail, et les plugins nécessaires cités ci-dessus.</w:t>
      </w:r>
    </w:p>
    <w:p w:rsidR="00176193" w:rsidRDefault="00176193" w:rsidP="00AF67EC">
      <w:pPr>
        <w:ind w:left="720"/>
      </w:pPr>
    </w:p>
    <w:p w:rsidR="00176193" w:rsidRDefault="00176193" w:rsidP="00AF67EC">
      <w:pPr>
        <w:ind w:left="720"/>
      </w:pPr>
      <w:proofErr w:type="spellStart"/>
      <w:r w:rsidRPr="00AB541D">
        <w:rPr>
          <w:b/>
        </w:rPr>
        <w:t>Spring</w:t>
      </w:r>
      <w:proofErr w:type="spellEnd"/>
      <w:r w:rsidRPr="00AB541D">
        <w:rPr>
          <w:b/>
        </w:rPr>
        <w:t xml:space="preserve"> AOP</w:t>
      </w:r>
      <w:r>
        <w:t xml:space="preserve"> : </w:t>
      </w:r>
      <w:r w:rsidRPr="00176193">
        <w:t xml:space="preserve">est un module du </w:t>
      </w:r>
      <w:proofErr w:type="spellStart"/>
      <w:r w:rsidRPr="00176193">
        <w:t>framework</w:t>
      </w:r>
      <w:proofErr w:type="spellEnd"/>
      <w:r w:rsidRPr="00176193">
        <w:t xml:space="preserve"> </w:t>
      </w:r>
      <w:proofErr w:type="spellStart"/>
      <w:r w:rsidRPr="00176193">
        <w:t>Spring</w:t>
      </w:r>
      <w:proofErr w:type="spellEnd"/>
      <w:r w:rsidRPr="00176193">
        <w:t xml:space="preserve"> qui permet une mise en </w:t>
      </w:r>
      <w:proofErr w:type="spellStart"/>
      <w:r w:rsidRPr="00176193">
        <w:t>oeuvre</w:t>
      </w:r>
      <w:proofErr w:type="spellEnd"/>
      <w:r w:rsidRPr="00176193">
        <w:t xml:space="preserve"> d'une partie des fonctionnalités de l'AOP. Il propose un tisseur d'aspects sous la forme de proxys qui son</w:t>
      </w:r>
      <w:r>
        <w:t xml:space="preserve">t créés dynamiquement au </w:t>
      </w:r>
      <w:proofErr w:type="spellStart"/>
      <w:r>
        <w:t>runtime</w:t>
      </w:r>
      <w:proofErr w:type="spellEnd"/>
      <w:r>
        <w:t>. Il est utilisé dans l’</w:t>
      </w:r>
      <w:r w:rsidR="00AB541D">
        <w:t>application pour faire les logs.</w:t>
      </w:r>
    </w:p>
    <w:p w:rsidR="00AB541D" w:rsidRDefault="00AB541D" w:rsidP="00AF67EC">
      <w:pPr>
        <w:ind w:left="720"/>
      </w:pPr>
    </w:p>
    <w:p w:rsidR="00AB541D" w:rsidRDefault="00AB541D" w:rsidP="00AF67EC">
      <w:pPr>
        <w:ind w:left="720"/>
      </w:pPr>
    </w:p>
    <w:p w:rsidR="00AB541D" w:rsidRPr="00AB541D" w:rsidRDefault="00AB541D" w:rsidP="00AF67EC">
      <w:pPr>
        <w:ind w:left="720"/>
      </w:pPr>
      <w:proofErr w:type="spellStart"/>
      <w:r w:rsidRPr="00AB541D">
        <w:rPr>
          <w:b/>
        </w:rPr>
        <w:t>MongoDB</w:t>
      </w:r>
      <w:proofErr w:type="spellEnd"/>
      <w:r>
        <w:t xml:space="preserve"> : </w:t>
      </w:r>
      <w:r w:rsidRPr="00AB541D">
        <w:t>est un système de gestion de base de données orienté documents, répartissable sur un nombre quelconque d'ordinateurs et ne nécessitant pas de schéma prédéfini des données. Il est écrit en C++</w:t>
      </w:r>
      <w:r w:rsidRPr="00AB541D">
        <w:t>.</w:t>
      </w:r>
    </w:p>
    <w:p w:rsidR="00AB541D" w:rsidRDefault="00AB541D" w:rsidP="00AF67EC">
      <w:pPr>
        <w:ind w:left="72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AB541D" w:rsidRPr="00AB541D" w:rsidRDefault="00AB541D" w:rsidP="00AF67EC">
      <w:pPr>
        <w:ind w:left="720"/>
      </w:pPr>
      <w:r w:rsidRPr="00AB541D">
        <w:rPr>
          <w:b/>
        </w:rPr>
        <w:t>Lombok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 : </w:t>
      </w:r>
      <w:r w:rsidRPr="00AB541D">
        <w:t>est une API dont le but est de générer à la compilation, du code </w:t>
      </w:r>
      <w:proofErr w:type="gramStart"/>
      <w:r w:rsidRPr="00AB541D">
        <w:t>Java(</w:t>
      </w:r>
      <w:proofErr w:type="gramEnd"/>
      <w:r w:rsidRPr="00AB541D">
        <w:t xml:space="preserve">getters()/setters(), </w:t>
      </w:r>
      <w:proofErr w:type="spellStart"/>
      <w:r w:rsidRPr="00AB541D">
        <w:t>toString</w:t>
      </w:r>
      <w:proofErr w:type="spellEnd"/>
      <w:r w:rsidRPr="00AB541D">
        <w:t>()…)</w:t>
      </w:r>
      <w:r w:rsidRPr="00AB541D">
        <w:t>.</w:t>
      </w:r>
    </w:p>
    <w:p w:rsidR="00AB541D" w:rsidRPr="00AB541D" w:rsidRDefault="00AB541D" w:rsidP="00AF67EC">
      <w:pPr>
        <w:ind w:left="720"/>
      </w:pPr>
    </w:p>
    <w:p w:rsidR="00AB541D" w:rsidRPr="00AB541D" w:rsidRDefault="00AB541D" w:rsidP="00AB541D">
      <w:pPr>
        <w:ind w:left="720"/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Swagger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 : </w:t>
      </w:r>
      <w:r w:rsidRPr="00AB541D">
        <w:t>est un outil très pratique de documentation des APIs. Il permet de générer de la documentation “vivante”, permettant ainsi que la documentation soit toujours à jour, ce qui est très difficile à réaliser sans ce genre d'outil.</w:t>
      </w:r>
    </w:p>
    <w:p w:rsidR="00AB541D" w:rsidRDefault="00AB541D" w:rsidP="00AB541D">
      <w:pPr>
        <w:ind w:left="720"/>
      </w:pPr>
    </w:p>
    <w:p w:rsidR="00AB541D" w:rsidRDefault="00AB541D" w:rsidP="00AB541D">
      <w:pPr>
        <w:pStyle w:val="Titre1"/>
        <w:numPr>
          <w:ilvl w:val="0"/>
          <w:numId w:val="1"/>
        </w:numPr>
      </w:pPr>
      <w:r>
        <w:t>Conception :</w:t>
      </w:r>
    </w:p>
    <w:p w:rsidR="00AB541D" w:rsidRDefault="00AB541D" w:rsidP="00AB541D">
      <w:pPr>
        <w:pStyle w:val="Paragraphedeliste"/>
        <w:ind w:left="432"/>
      </w:pPr>
    </w:p>
    <w:p w:rsidR="00AB541D" w:rsidRDefault="00AB541D" w:rsidP="00AB541D">
      <w:pPr>
        <w:pStyle w:val="Paragraphedeliste"/>
        <w:ind w:left="432"/>
      </w:pPr>
      <w:r>
        <w:rPr>
          <w:noProof/>
        </w:rPr>
        <w:drawing>
          <wp:inline distT="0" distB="0" distL="0" distR="0">
            <wp:extent cx="5760720" cy="16802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41D" w:rsidRDefault="00AB541D" w:rsidP="00AB541D">
      <w:pPr>
        <w:pStyle w:val="Paragraphedeliste"/>
        <w:ind w:left="432"/>
      </w:pPr>
    </w:p>
    <w:p w:rsidR="00AB541D" w:rsidRDefault="00B83975" w:rsidP="00AB541D">
      <w:pPr>
        <w:pStyle w:val="Paragraphedeliste"/>
        <w:ind w:left="432"/>
      </w:pPr>
      <w:r>
        <w:t>Un utilisateur appartient à un pays, un payer peut contenir plusieurs utilisateurs.</w:t>
      </w:r>
    </w:p>
    <w:p w:rsidR="00B83975" w:rsidRDefault="00B83975" w:rsidP="00AB541D">
      <w:pPr>
        <w:pStyle w:val="Paragraphedeliste"/>
        <w:ind w:left="432"/>
      </w:pPr>
    </w:p>
    <w:p w:rsidR="00B83975" w:rsidRDefault="00B83975" w:rsidP="00B83975">
      <w:pPr>
        <w:pStyle w:val="Paragraphedeliste"/>
        <w:ind w:left="432"/>
      </w:pPr>
    </w:p>
    <w:p w:rsidR="00B83975" w:rsidRDefault="00B83975" w:rsidP="00B83975">
      <w:pPr>
        <w:pStyle w:val="Paragraphedeliste"/>
        <w:ind w:left="432"/>
      </w:pPr>
    </w:p>
    <w:p w:rsidR="00B83975" w:rsidRDefault="00B83975" w:rsidP="00B83975">
      <w:pPr>
        <w:pStyle w:val="Titre1"/>
        <w:numPr>
          <w:ilvl w:val="0"/>
          <w:numId w:val="1"/>
        </w:numPr>
      </w:pPr>
      <w:r>
        <w:t>APPROCHE TECHNIQUE</w:t>
      </w:r>
    </w:p>
    <w:p w:rsidR="00B83975" w:rsidRDefault="00B83975" w:rsidP="00B83975"/>
    <w:p w:rsidR="00B83975" w:rsidRPr="00B83975" w:rsidRDefault="00B83975" w:rsidP="00B83975"/>
    <w:p w:rsidR="00B83975" w:rsidRDefault="00B83975" w:rsidP="00B83975">
      <w:pPr>
        <w:pStyle w:val="Paragraphedeliste"/>
        <w:ind w:left="432"/>
      </w:pPr>
      <w:r>
        <w:t xml:space="preserve">L’architecture choisie pour le développement du projet est une architecture </w:t>
      </w:r>
      <w:proofErr w:type="spellStart"/>
      <w:r>
        <w:t>multi-couches</w:t>
      </w:r>
      <w:proofErr w:type="spellEnd"/>
      <w:r>
        <w:t>.</w:t>
      </w:r>
    </w:p>
    <w:p w:rsidR="00B83975" w:rsidRDefault="00B83975" w:rsidP="00B83975">
      <w:pPr>
        <w:pStyle w:val="Paragraphedeliste"/>
        <w:ind w:left="432"/>
      </w:pPr>
    </w:p>
    <w:p w:rsidR="00B83975" w:rsidRDefault="00B83975" w:rsidP="00B83975">
      <w:pPr>
        <w:pStyle w:val="Paragraphedeliste"/>
        <w:ind w:left="432"/>
      </w:pPr>
      <w:r>
        <w:t>Ce modèle préconise le découpage d’une application en plusieurs couches logiques spécialisées.</w:t>
      </w:r>
    </w:p>
    <w:p w:rsidR="00B83975" w:rsidRDefault="00B83975" w:rsidP="00B83975">
      <w:pPr>
        <w:pStyle w:val="Paragraphedeliste"/>
        <w:ind w:left="432"/>
      </w:pPr>
    </w:p>
    <w:p w:rsidR="00B83975" w:rsidRDefault="00B83975" w:rsidP="00B83975">
      <w:pPr>
        <w:pStyle w:val="Paragraphedeliste"/>
        <w:numPr>
          <w:ilvl w:val="0"/>
          <w:numId w:val="3"/>
        </w:numPr>
      </w:pPr>
      <w:r w:rsidRPr="001F0E16">
        <w:rPr>
          <w:b/>
        </w:rPr>
        <w:t xml:space="preserve">Couche </w:t>
      </w:r>
      <w:r w:rsidRPr="001F0E16">
        <w:rPr>
          <w:b/>
        </w:rPr>
        <w:t>Controller</w:t>
      </w:r>
      <w:r>
        <w:t> : cette couche contient les web services REST de l’application.</w:t>
      </w:r>
    </w:p>
    <w:p w:rsidR="00B83975" w:rsidRDefault="00B83975" w:rsidP="00B83975">
      <w:pPr>
        <w:pStyle w:val="Paragraphedeliste"/>
        <w:numPr>
          <w:ilvl w:val="0"/>
          <w:numId w:val="3"/>
        </w:numPr>
      </w:pPr>
      <w:r w:rsidRPr="001F0E16">
        <w:rPr>
          <w:b/>
        </w:rPr>
        <w:t xml:space="preserve">Couche </w:t>
      </w:r>
      <w:r w:rsidRPr="001F0E16">
        <w:rPr>
          <w:b/>
        </w:rPr>
        <w:t>Manager</w:t>
      </w:r>
      <w:r>
        <w:t xml:space="preserve"> : joue un rôle d’orchestre pour appeler plusieurs services, ainsi contient les </w:t>
      </w:r>
      <w:proofErr w:type="spellStart"/>
      <w:r>
        <w:t>DTOs</w:t>
      </w:r>
      <w:proofErr w:type="spellEnd"/>
      <w:r>
        <w:t xml:space="preserve"> et leurs </w:t>
      </w:r>
      <w:proofErr w:type="spellStart"/>
      <w:r>
        <w:t>mappers</w:t>
      </w:r>
      <w:proofErr w:type="spellEnd"/>
      <w:r>
        <w:t>.</w:t>
      </w:r>
    </w:p>
    <w:p w:rsidR="00B83975" w:rsidRDefault="00B83975" w:rsidP="00B83975">
      <w:pPr>
        <w:pStyle w:val="Paragraphedeliste"/>
        <w:numPr>
          <w:ilvl w:val="0"/>
          <w:numId w:val="3"/>
        </w:numPr>
      </w:pPr>
      <w:r w:rsidRPr="001F0E16">
        <w:rPr>
          <w:b/>
        </w:rPr>
        <w:t xml:space="preserve">Couche </w:t>
      </w:r>
      <w:r w:rsidRPr="001F0E16">
        <w:rPr>
          <w:b/>
        </w:rPr>
        <w:t>Service</w:t>
      </w:r>
      <w:r>
        <w:t xml:space="preserve"> </w:t>
      </w:r>
      <w:r>
        <w:t xml:space="preserve">contient les règles de gestion </w:t>
      </w:r>
      <w:r w:rsidR="001F0E16">
        <w:t>de l’application.</w:t>
      </w:r>
    </w:p>
    <w:p w:rsidR="00B83975" w:rsidRDefault="00B83975" w:rsidP="00B83975">
      <w:pPr>
        <w:pStyle w:val="Paragraphedeliste"/>
        <w:numPr>
          <w:ilvl w:val="0"/>
          <w:numId w:val="3"/>
        </w:numPr>
      </w:pPr>
      <w:r w:rsidRPr="001F0E16">
        <w:rPr>
          <w:b/>
        </w:rPr>
        <w:t xml:space="preserve">Couche </w:t>
      </w:r>
      <w:proofErr w:type="spellStart"/>
      <w:r w:rsidR="001F0E16" w:rsidRPr="001F0E16">
        <w:rPr>
          <w:b/>
        </w:rPr>
        <w:t>Repository</w:t>
      </w:r>
      <w:proofErr w:type="spellEnd"/>
      <w:r w:rsidR="001F0E16">
        <w:t xml:space="preserve"> : c’est la couche qui utilise </w:t>
      </w:r>
      <w:proofErr w:type="spellStart"/>
      <w:r w:rsidR="001F0E16">
        <w:t>Spring</w:t>
      </w:r>
      <w:proofErr w:type="spellEnd"/>
      <w:r w:rsidR="001F0E16">
        <w:t xml:space="preserve"> Data pour communiquer avec la base de données</w:t>
      </w:r>
      <w:r>
        <w:t>.</w:t>
      </w:r>
    </w:p>
    <w:p w:rsidR="00B83975" w:rsidRDefault="00B83975" w:rsidP="00B83975">
      <w:pPr>
        <w:pStyle w:val="Paragraphedeliste"/>
        <w:ind w:left="432"/>
      </w:pPr>
    </w:p>
    <w:p w:rsidR="001F0E16" w:rsidRPr="00AB541D" w:rsidRDefault="001F0E16" w:rsidP="00B83975">
      <w:pPr>
        <w:pStyle w:val="Paragraphedeliste"/>
        <w:ind w:left="432"/>
      </w:pPr>
    </w:p>
    <w:sectPr w:rsidR="001F0E16" w:rsidRPr="00AB5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92D4F"/>
    <w:multiLevelType w:val="hybridMultilevel"/>
    <w:tmpl w:val="068EC6F6"/>
    <w:lvl w:ilvl="0" w:tplc="040C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>
    <w:nsid w:val="50435E70"/>
    <w:multiLevelType w:val="hybridMultilevel"/>
    <w:tmpl w:val="45CC16BE"/>
    <w:lvl w:ilvl="0" w:tplc="A2947F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6F771B"/>
    <w:multiLevelType w:val="multilevel"/>
    <w:tmpl w:val="1DDAAE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6E6B4C70"/>
    <w:multiLevelType w:val="multilevel"/>
    <w:tmpl w:val="417EFC5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7EC"/>
    <w:rsid w:val="00176193"/>
    <w:rsid w:val="001F0E16"/>
    <w:rsid w:val="004E7A52"/>
    <w:rsid w:val="008B4A30"/>
    <w:rsid w:val="00AB541D"/>
    <w:rsid w:val="00AF67EC"/>
    <w:rsid w:val="00B8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AF67EC"/>
    <w:pPr>
      <w:keepNext/>
      <w:keepLines/>
      <w:spacing w:before="240"/>
      <w:ind w:left="432" w:hanging="432"/>
      <w:outlineLvl w:val="0"/>
    </w:pPr>
    <w:rPr>
      <w:b/>
      <w:color w:val="2E75B5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AF67EC"/>
    <w:rPr>
      <w:rFonts w:ascii="Times New Roman" w:eastAsia="Times New Roman" w:hAnsi="Times New Roman" w:cs="Times New Roman"/>
      <w:b/>
      <w:color w:val="2E75B5"/>
      <w:sz w:val="28"/>
      <w:szCs w:val="2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F67E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B541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B541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541D"/>
    <w:rPr>
      <w:rFonts w:ascii="Tahoma" w:eastAsia="Times New Roman" w:hAnsi="Tahoma" w:cs="Tahoma"/>
      <w:sz w:val="16"/>
      <w:szCs w:val="1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1F0E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F0E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AF67EC"/>
    <w:pPr>
      <w:keepNext/>
      <w:keepLines/>
      <w:spacing w:before="240"/>
      <w:ind w:left="432" w:hanging="432"/>
      <w:outlineLvl w:val="0"/>
    </w:pPr>
    <w:rPr>
      <w:b/>
      <w:color w:val="2E75B5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AF67EC"/>
    <w:rPr>
      <w:rFonts w:ascii="Times New Roman" w:eastAsia="Times New Roman" w:hAnsi="Times New Roman" w:cs="Times New Roman"/>
      <w:b/>
      <w:color w:val="2E75B5"/>
      <w:sz w:val="28"/>
      <w:szCs w:val="2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F67E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B541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B541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541D"/>
    <w:rPr>
      <w:rFonts w:ascii="Tahoma" w:eastAsia="Times New Roman" w:hAnsi="Tahoma" w:cs="Tahoma"/>
      <w:sz w:val="16"/>
      <w:szCs w:val="1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1F0E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F0E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2021-06-09T19:46:00Z</dcterms:created>
  <dcterms:modified xsi:type="dcterms:W3CDTF">2021-06-09T20:50:00Z</dcterms:modified>
</cp:coreProperties>
</file>