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5A4" w:rsidRDefault="00BC38DC">
      <w:pPr>
        <w:jc w:val="center"/>
        <w:rPr>
          <w:rFonts w:hint="eastAsia"/>
        </w:rPr>
      </w:pPr>
      <w:r>
        <w:rPr>
          <w:b/>
          <w:sz w:val="48"/>
        </w:rPr>
        <w:t>Microsoft Entra ID Bulk Group Automation</w:t>
      </w:r>
    </w:p>
    <w:p w:rsidR="00F555A4" w:rsidRDefault="00BC38DC">
      <w:pPr>
        <w:jc w:val="center"/>
        <w:rPr>
          <w:rFonts w:hint="eastAsia"/>
        </w:rPr>
      </w:pPr>
      <w:r>
        <w:rPr>
          <w:i/>
        </w:rPr>
        <w:t>App Registration &amp; Microsoft Graph Permissions Setup Guide</w:t>
      </w:r>
    </w:p>
    <w:p w:rsidR="00F555A4" w:rsidRDefault="00BC38DC">
      <w:pPr>
        <w:rPr>
          <w:rFonts w:hint="eastAsia"/>
        </w:rPr>
      </w:pPr>
      <w:r>
        <w:t>Project: Entra-ID-Bulk-Group-Automation</w:t>
      </w:r>
    </w:p>
    <w:p w:rsidR="00F555A4" w:rsidRDefault="00BC38DC">
      <w:pPr>
        <w:rPr>
          <w:rFonts w:hint="eastAsia"/>
        </w:rPr>
      </w:pPr>
      <w:r>
        <w:t>Purpose: Configure a Microsoft Entra application registration for GitHub Actions app-only authentication and bulk group membership automation.</w:t>
      </w:r>
    </w:p>
    <w:p w:rsidR="00F555A4" w:rsidRDefault="00BC38DC">
      <w:pPr>
        <w:pStyle w:val="Heading1"/>
      </w:pPr>
      <w:r>
        <w:t>1. Create the App Registration</w:t>
      </w:r>
    </w:p>
    <w:p w:rsidR="00F555A4" w:rsidRDefault="00BC38DC">
      <w:pPr>
        <w:rPr>
          <w:rFonts w:hint="eastAsia"/>
        </w:rPr>
      </w:pPr>
      <w:r>
        <w:t>Open the Microsoft Entra admin center and navigate to: Entra ID → App registrations → New registration.</w:t>
      </w:r>
    </w:p>
    <w:p w:rsidR="00F555A4" w:rsidRDefault="00BC38DC">
      <w:pPr>
        <w:pStyle w:val="ListBullet"/>
        <w:rPr>
          <w:rFonts w:hint="eastAsia"/>
        </w:rPr>
      </w:pPr>
      <w:r>
        <w:t>Name: Entra-ID-Bulk-Group-Automation</w:t>
      </w:r>
    </w:p>
    <w:p w:rsidR="00F555A4" w:rsidRDefault="00BC38DC">
      <w:pPr>
        <w:pStyle w:val="ListBullet"/>
        <w:rPr>
          <w:rFonts w:hint="eastAsia"/>
        </w:rPr>
      </w:pPr>
      <w:r>
        <w:t>Supported account types: Accounts in this organizational directory only (Single tenant)</w:t>
      </w:r>
    </w:p>
    <w:p w:rsidR="00F555A4" w:rsidRDefault="00BC38DC">
      <w:pPr>
        <w:pStyle w:val="ListBullet"/>
        <w:rPr>
          <w:rFonts w:hint="eastAsia"/>
        </w:rPr>
      </w:pPr>
      <w:r>
        <w:t>Redirect URI: Leave blank</w:t>
      </w:r>
    </w:p>
    <w:p w:rsidR="00F555A4" w:rsidRDefault="00BC38DC">
      <w:pPr>
        <w:rPr>
          <w:rFonts w:hint="eastAsia"/>
        </w:rPr>
      </w:pPr>
      <w:r>
        <w:t>Click Register.</w:t>
      </w:r>
    </w:p>
    <w:p w:rsidR="002F69BB" w:rsidRDefault="002F69BB">
      <w:pPr>
        <w:rPr>
          <w:rFonts w:hint="eastAsia"/>
        </w:rPr>
      </w:pPr>
      <w:r w:rsidRPr="002F69BB">
        <w:rPr>
          <w:noProof/>
          <w:lang w:val="en-IN" w:eastAsia="en-IN"/>
        </w:rPr>
        <w:drawing>
          <wp:inline distT="0" distB="0" distL="0" distR="0" wp14:anchorId="4297C4D7" wp14:editId="3E0EF30B">
            <wp:extent cx="5751033" cy="50406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6056" cy="50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5A4" w:rsidRDefault="00BC38DC">
      <w:pPr>
        <w:pStyle w:val="Heading1"/>
      </w:pPr>
      <w:r>
        <w:lastRenderedPageBreak/>
        <w:t>2. Record Application and Tenant IDs</w:t>
      </w:r>
    </w:p>
    <w:p w:rsidR="00F555A4" w:rsidRDefault="00BC38DC">
      <w:pPr>
        <w:rPr>
          <w:rFonts w:hint="eastAsia"/>
        </w:rPr>
      </w:pPr>
      <w:r>
        <w:t>From the App Registration → Overview page, record:</w:t>
      </w:r>
    </w:p>
    <w:p w:rsidR="00F555A4" w:rsidRDefault="00BC38DC">
      <w:pPr>
        <w:pStyle w:val="ListBullet"/>
        <w:rPr>
          <w:rFonts w:hint="eastAsia"/>
        </w:rPr>
      </w:pPr>
      <w:r>
        <w:t>Application (client) ID</w:t>
      </w:r>
    </w:p>
    <w:p w:rsidR="00F555A4" w:rsidRDefault="00BC38DC">
      <w:pPr>
        <w:pStyle w:val="ListBullet"/>
        <w:rPr>
          <w:rFonts w:hint="eastAsia"/>
        </w:rPr>
      </w:pPr>
      <w:r>
        <w:t>Directory (tenant) ID</w:t>
      </w:r>
    </w:p>
    <w:p w:rsidR="00F555A4" w:rsidRDefault="00BC38DC">
      <w:pPr>
        <w:rPr>
          <w:rFonts w:hint="eastAsia"/>
        </w:rPr>
      </w:pPr>
      <w:r>
        <w:t>These become AZURE_CLIENT_ID and AZURE_TENANT_ID in GitHub Environment Secrets.</w:t>
      </w:r>
    </w:p>
    <w:p w:rsidR="002F69BB" w:rsidRDefault="002F69BB">
      <w:pPr>
        <w:rPr>
          <w:rFonts w:hint="eastAsia"/>
        </w:rPr>
      </w:pPr>
      <w:r w:rsidRPr="002F69BB">
        <w:rPr>
          <w:noProof/>
          <w:lang w:val="en-IN" w:eastAsia="en-IN"/>
        </w:rPr>
        <w:drawing>
          <wp:inline distT="0" distB="0" distL="0" distR="0" wp14:anchorId="3418A7A4" wp14:editId="31E1AAAC">
            <wp:extent cx="4410269" cy="225107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5689" cy="225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5A4" w:rsidRDefault="00BC38DC">
      <w:pPr>
        <w:pStyle w:val="Heading1"/>
      </w:pPr>
      <w:r>
        <w:t>3. Create a Client Secret</w:t>
      </w:r>
    </w:p>
    <w:p w:rsidR="00F555A4" w:rsidRDefault="00BC38DC">
      <w:pPr>
        <w:pStyle w:val="ListNumber"/>
        <w:rPr>
          <w:rFonts w:hint="eastAsia"/>
        </w:rPr>
      </w:pPr>
      <w:r>
        <w:t>Open Certificates &amp; secrets.</w:t>
      </w:r>
    </w:p>
    <w:p w:rsidR="00F555A4" w:rsidRDefault="00BC38DC">
      <w:pPr>
        <w:pStyle w:val="ListNumber"/>
        <w:rPr>
          <w:rFonts w:hint="eastAsia"/>
        </w:rPr>
      </w:pPr>
      <w:r>
        <w:t>Under Client secrets, select New client secret.</w:t>
      </w:r>
    </w:p>
    <w:p w:rsidR="00F555A4" w:rsidRDefault="00BC38DC">
      <w:pPr>
        <w:pStyle w:val="ListNumber"/>
        <w:rPr>
          <w:rFonts w:hint="eastAsia"/>
        </w:rPr>
      </w:pPr>
      <w:r>
        <w:t>Description: GitHub Actions Automation.</w:t>
      </w:r>
    </w:p>
    <w:p w:rsidR="00F555A4" w:rsidRDefault="00BC38DC">
      <w:pPr>
        <w:pStyle w:val="ListNumber"/>
        <w:rPr>
          <w:rFonts w:hint="eastAsia"/>
        </w:rPr>
      </w:pPr>
      <w:r>
        <w:t>Choose an expiration according to your organization's policy.</w:t>
      </w:r>
    </w:p>
    <w:p w:rsidR="00F555A4" w:rsidRDefault="00BC38DC">
      <w:pPr>
        <w:pStyle w:val="ListNumber"/>
        <w:rPr>
          <w:rFonts w:hint="eastAsia"/>
        </w:rPr>
      </w:pPr>
      <w:r>
        <w:t>Click Add.</w:t>
      </w:r>
    </w:p>
    <w:p w:rsidR="00F555A4" w:rsidRDefault="00BC38DC">
      <w:pPr>
        <w:pStyle w:val="ListNumber"/>
        <w:rPr>
          <w:rFonts w:hint="eastAsia"/>
        </w:rPr>
      </w:pPr>
      <w:r>
        <w:t>Copy the Secret Value immediately. Do not use the Secret ID.</w:t>
      </w:r>
    </w:p>
    <w:p w:rsidR="00F555A4" w:rsidRDefault="00BC38DC">
      <w:pPr>
        <w:rPr>
          <w:rFonts w:hint="eastAsia"/>
        </w:rPr>
      </w:pPr>
      <w:r>
        <w:t>The secret value becomes AZURE_CLIENT_SECRET in GitHub. Never hard-code it in YAML or PowerShell.</w:t>
      </w:r>
    </w:p>
    <w:p w:rsidR="002F69BB" w:rsidRDefault="002F69BB">
      <w:pPr>
        <w:rPr>
          <w:rFonts w:hint="eastAsia"/>
        </w:rPr>
      </w:pPr>
      <w:r w:rsidRPr="002F69BB">
        <w:rPr>
          <w:noProof/>
          <w:lang w:val="en-IN" w:eastAsia="en-IN"/>
        </w:rPr>
        <w:drawing>
          <wp:inline distT="0" distB="0" distL="0" distR="0" wp14:anchorId="49C84E98" wp14:editId="500417ED">
            <wp:extent cx="6400800" cy="31572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9BB" w:rsidRDefault="002F69BB">
      <w:pPr>
        <w:rPr>
          <w:rFonts w:hint="eastAsia"/>
        </w:rPr>
      </w:pPr>
      <w:r w:rsidRPr="002F69BB">
        <w:rPr>
          <w:noProof/>
          <w:lang w:val="en-IN" w:eastAsia="en-IN"/>
        </w:rPr>
        <w:lastRenderedPageBreak/>
        <w:drawing>
          <wp:inline distT="0" distB="0" distL="0" distR="0" wp14:anchorId="28FDD02E" wp14:editId="746C642B">
            <wp:extent cx="6400800" cy="18472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5A4" w:rsidRDefault="00BC38DC">
      <w:pPr>
        <w:pStyle w:val="Heading1"/>
      </w:pPr>
      <w:r>
        <w:t>4. Add Microsoft Graph API Permissions</w:t>
      </w:r>
    </w:p>
    <w:p w:rsidR="00F555A4" w:rsidRDefault="00BC38DC">
      <w:pPr>
        <w:rPr>
          <w:rFonts w:hint="eastAsia"/>
        </w:rPr>
      </w:pPr>
      <w:r>
        <w:t>Navigate to API permissions → Add a permission → Microsoft Graph → Application permissions.</w:t>
      </w:r>
    </w:p>
    <w:p w:rsidR="00F555A4" w:rsidRDefault="00BC38DC">
      <w:pPr>
        <w:rPr>
          <w:rFonts w:hint="eastAsia"/>
        </w:rPr>
      </w:pPr>
      <w:r>
        <w:t>Use Application permissions, not Delegated permissions, because GitHub Actions authenticates as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555A4">
        <w:tc>
          <w:tcPr>
            <w:tcW w:w="3360" w:type="dxa"/>
          </w:tcPr>
          <w:p w:rsidR="00F555A4" w:rsidRDefault="00BC38DC">
            <w:pPr>
              <w:rPr>
                <w:rFonts w:hint="eastAsia"/>
              </w:rPr>
            </w:pPr>
            <w:r>
              <w:t>Permission</w:t>
            </w:r>
          </w:p>
        </w:tc>
        <w:tc>
          <w:tcPr>
            <w:tcW w:w="3360" w:type="dxa"/>
          </w:tcPr>
          <w:p w:rsidR="00F555A4" w:rsidRDefault="00BC38DC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3360" w:type="dxa"/>
          </w:tcPr>
          <w:p w:rsidR="00F555A4" w:rsidRDefault="00BC38DC">
            <w:pPr>
              <w:rPr>
                <w:rFonts w:hint="eastAsia"/>
              </w:rPr>
            </w:pPr>
            <w:r>
              <w:t>Purpose</w:t>
            </w:r>
          </w:p>
        </w:tc>
      </w:tr>
      <w:tr w:rsidR="00F555A4">
        <w:tc>
          <w:tcPr>
            <w:tcW w:w="3360" w:type="dxa"/>
          </w:tcPr>
          <w:p w:rsidR="00F555A4" w:rsidRDefault="00BC38DC">
            <w:pPr>
              <w:rPr>
                <w:rFonts w:hint="eastAsia"/>
              </w:rPr>
            </w:pPr>
            <w:r>
              <w:t>User.Read.All</w:t>
            </w:r>
          </w:p>
        </w:tc>
        <w:tc>
          <w:tcPr>
            <w:tcW w:w="3360" w:type="dxa"/>
          </w:tcPr>
          <w:p w:rsidR="00F555A4" w:rsidRDefault="00BC38DC">
            <w:pPr>
              <w:rPr>
                <w:rFonts w:hint="eastAsia"/>
              </w:rPr>
            </w:pPr>
            <w:r>
              <w:t>Application</w:t>
            </w:r>
          </w:p>
        </w:tc>
        <w:tc>
          <w:tcPr>
            <w:tcW w:w="3360" w:type="dxa"/>
          </w:tcPr>
          <w:p w:rsidR="00F555A4" w:rsidRDefault="00BC38DC">
            <w:pPr>
              <w:rPr>
                <w:rFonts w:hint="eastAsia"/>
              </w:rPr>
            </w:pPr>
            <w:r>
              <w:t>Find and read users</w:t>
            </w:r>
          </w:p>
        </w:tc>
      </w:tr>
      <w:tr w:rsidR="00F555A4">
        <w:tc>
          <w:tcPr>
            <w:tcW w:w="3360" w:type="dxa"/>
          </w:tcPr>
          <w:p w:rsidR="00F555A4" w:rsidRDefault="00BC38DC">
            <w:pPr>
              <w:rPr>
                <w:rFonts w:hint="eastAsia"/>
              </w:rPr>
            </w:pPr>
            <w:r>
              <w:t>Group.Read.All</w:t>
            </w:r>
          </w:p>
        </w:tc>
        <w:tc>
          <w:tcPr>
            <w:tcW w:w="3360" w:type="dxa"/>
          </w:tcPr>
          <w:p w:rsidR="00F555A4" w:rsidRDefault="00BC38DC">
            <w:pPr>
              <w:rPr>
                <w:rFonts w:hint="eastAsia"/>
              </w:rPr>
            </w:pPr>
            <w:r>
              <w:t>Application</w:t>
            </w:r>
          </w:p>
        </w:tc>
        <w:tc>
          <w:tcPr>
            <w:tcW w:w="3360" w:type="dxa"/>
          </w:tcPr>
          <w:p w:rsidR="00F555A4" w:rsidRDefault="00BC38DC">
            <w:pPr>
              <w:rPr>
                <w:rFonts w:hint="eastAsia"/>
              </w:rPr>
            </w:pPr>
            <w:r>
              <w:t>Read groups</w:t>
            </w:r>
          </w:p>
        </w:tc>
      </w:tr>
      <w:tr w:rsidR="00F555A4">
        <w:tc>
          <w:tcPr>
            <w:tcW w:w="3360" w:type="dxa"/>
          </w:tcPr>
          <w:p w:rsidR="00F555A4" w:rsidRDefault="00BC38DC">
            <w:pPr>
              <w:rPr>
                <w:rFonts w:hint="eastAsia"/>
              </w:rPr>
            </w:pPr>
            <w:r>
              <w:t>GroupMember.ReadWrite.All</w:t>
            </w:r>
          </w:p>
        </w:tc>
        <w:tc>
          <w:tcPr>
            <w:tcW w:w="3360" w:type="dxa"/>
          </w:tcPr>
          <w:p w:rsidR="00F555A4" w:rsidRDefault="00BC38DC">
            <w:pPr>
              <w:rPr>
                <w:rFonts w:hint="eastAsia"/>
              </w:rPr>
            </w:pPr>
            <w:r>
              <w:t>Application</w:t>
            </w:r>
          </w:p>
        </w:tc>
        <w:tc>
          <w:tcPr>
            <w:tcW w:w="3360" w:type="dxa"/>
          </w:tcPr>
          <w:p w:rsidR="00F555A4" w:rsidRDefault="00BC38DC">
            <w:pPr>
              <w:rPr>
                <w:rFonts w:hint="eastAsia"/>
              </w:rPr>
            </w:pPr>
            <w:r>
              <w:t>Read and modify group membership</w:t>
            </w:r>
          </w:p>
        </w:tc>
      </w:tr>
      <w:tr w:rsidR="00F555A4">
        <w:tc>
          <w:tcPr>
            <w:tcW w:w="3360" w:type="dxa"/>
          </w:tcPr>
          <w:p w:rsidR="00F555A4" w:rsidRDefault="00BC38DC">
            <w:pPr>
              <w:rPr>
                <w:rFonts w:hint="eastAsia"/>
              </w:rPr>
            </w:pPr>
            <w:r>
              <w:t>Device.Read.All</w:t>
            </w:r>
          </w:p>
        </w:tc>
        <w:tc>
          <w:tcPr>
            <w:tcW w:w="3360" w:type="dxa"/>
          </w:tcPr>
          <w:p w:rsidR="00F555A4" w:rsidRDefault="00BC38DC">
            <w:pPr>
              <w:rPr>
                <w:rFonts w:hint="eastAsia"/>
              </w:rPr>
            </w:pPr>
            <w:r>
              <w:t>Application</w:t>
            </w:r>
          </w:p>
        </w:tc>
        <w:tc>
          <w:tcPr>
            <w:tcW w:w="3360" w:type="dxa"/>
          </w:tcPr>
          <w:p w:rsidR="00F555A4" w:rsidRDefault="00BC38DC">
            <w:pPr>
              <w:rPr>
                <w:rFonts w:hint="eastAsia"/>
              </w:rPr>
            </w:pPr>
            <w:r>
              <w:t>Find/read devices</w:t>
            </w:r>
          </w:p>
        </w:tc>
      </w:tr>
    </w:tbl>
    <w:p w:rsidR="00F555A4" w:rsidRDefault="00BC38DC">
      <w:pPr>
        <w:rPr>
          <w:rFonts w:hint="eastAsia"/>
        </w:rPr>
      </w:pPr>
      <w:r>
        <w:t>Only add Device.ReadWrite.All if the implemented Graph operations actually require it. Follow least privilege.</w:t>
      </w:r>
    </w:p>
    <w:p w:rsidR="002F69BB" w:rsidRDefault="002F69BB">
      <w:pPr>
        <w:rPr>
          <w:rFonts w:hint="eastAsia"/>
        </w:rPr>
      </w:pPr>
      <w:r w:rsidRPr="002F69BB">
        <w:rPr>
          <w:noProof/>
          <w:lang w:val="en-IN" w:eastAsia="en-IN"/>
        </w:rPr>
        <w:drawing>
          <wp:inline distT="0" distB="0" distL="0" distR="0" wp14:anchorId="5178F31C" wp14:editId="7612ADC1">
            <wp:extent cx="6400800" cy="2428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9BB" w:rsidRDefault="002F69BB">
      <w:pPr>
        <w:rPr>
          <w:rFonts w:hint="eastAsia"/>
        </w:rPr>
      </w:pPr>
      <w:r w:rsidRPr="002F69BB">
        <w:rPr>
          <w:noProof/>
          <w:lang w:val="en-IN" w:eastAsia="en-IN"/>
        </w:rPr>
        <w:lastRenderedPageBreak/>
        <w:drawing>
          <wp:inline distT="0" distB="0" distL="0" distR="0" wp14:anchorId="4A3B2BD1" wp14:editId="38F1EEE2">
            <wp:extent cx="6400800" cy="3316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8DC" w:rsidRDefault="00BC38DC">
      <w:pPr>
        <w:rPr>
          <w:rFonts w:hint="eastAsia"/>
        </w:rPr>
      </w:pPr>
    </w:p>
    <w:p w:rsidR="002F69BB" w:rsidRDefault="002F69BB">
      <w:pPr>
        <w:rPr>
          <w:rFonts w:hint="eastAsia"/>
        </w:rPr>
      </w:pPr>
    </w:p>
    <w:p w:rsidR="00F555A4" w:rsidRDefault="00BC38DC">
      <w:pPr>
        <w:pStyle w:val="Heading1"/>
      </w:pPr>
      <w:r>
        <w:t>5. Grant Administrator Consent</w:t>
      </w:r>
    </w:p>
    <w:p w:rsidR="00F555A4" w:rsidRDefault="00BC38DC">
      <w:pPr>
        <w:pStyle w:val="ListNumber"/>
        <w:rPr>
          <w:rFonts w:hint="eastAsia"/>
        </w:rPr>
      </w:pPr>
      <w:r>
        <w:t>Return to API permissions.</w:t>
      </w:r>
    </w:p>
    <w:p w:rsidR="00F555A4" w:rsidRDefault="00BC38DC">
      <w:pPr>
        <w:pStyle w:val="ListNumber"/>
        <w:rPr>
          <w:rFonts w:hint="eastAsia"/>
        </w:rPr>
      </w:pPr>
      <w:r>
        <w:t>Select Grant admin consent for &lt;Tenant Name&gt;.</w:t>
      </w:r>
    </w:p>
    <w:p w:rsidR="00F555A4" w:rsidRDefault="00BC38DC">
      <w:pPr>
        <w:pStyle w:val="ListNumber"/>
        <w:rPr>
          <w:rFonts w:hint="eastAsia"/>
        </w:rPr>
      </w:pPr>
      <w:r>
        <w:t>Confirm with Yes.</w:t>
      </w:r>
    </w:p>
    <w:p w:rsidR="00F555A4" w:rsidRDefault="00BC38DC">
      <w:pPr>
        <w:pStyle w:val="ListNumber"/>
        <w:rPr>
          <w:rFonts w:hint="eastAsia"/>
        </w:rPr>
      </w:pPr>
      <w:r>
        <w:t>Verify the permissions show a status similar to Granted for &lt;Tenant Name&gt;.</w:t>
      </w:r>
    </w:p>
    <w:p w:rsidR="00F555A4" w:rsidRDefault="00BC38DC">
      <w:pPr>
        <w:rPr>
          <w:rFonts w:hint="eastAsia"/>
        </w:rPr>
      </w:pPr>
      <w:r>
        <w:t>Application permissions require administrator consent.</w:t>
      </w:r>
    </w:p>
    <w:p w:rsidR="00BC38DC" w:rsidRDefault="00BC38DC">
      <w:pPr>
        <w:rPr>
          <w:rFonts w:hint="eastAsia"/>
        </w:rPr>
      </w:pPr>
      <w:r w:rsidRPr="00BC38DC">
        <w:rPr>
          <w:noProof/>
          <w:lang w:val="en-IN" w:eastAsia="en-IN"/>
        </w:rPr>
        <w:drawing>
          <wp:inline distT="0" distB="0" distL="0" distR="0" wp14:anchorId="77507918" wp14:editId="23A8C971">
            <wp:extent cx="6400800" cy="25838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8DC" w:rsidRDefault="00BC38DC">
      <w:pPr>
        <w:rPr>
          <w:rFonts w:hint="eastAsia"/>
        </w:rPr>
      </w:pPr>
      <w:r w:rsidRPr="00BC38DC">
        <w:rPr>
          <w:noProof/>
          <w:lang w:val="en-IN" w:eastAsia="en-IN"/>
        </w:rPr>
        <w:lastRenderedPageBreak/>
        <w:drawing>
          <wp:inline distT="0" distB="0" distL="0" distR="0" wp14:anchorId="466894F6" wp14:editId="6112BD17">
            <wp:extent cx="6400800" cy="23558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5A4" w:rsidRDefault="00BC38DC">
      <w:pPr>
        <w:pStyle w:val="Heading1"/>
      </w:pPr>
      <w:r>
        <w:t>6. Configure GitHub Environments</w:t>
      </w:r>
    </w:p>
    <w:p w:rsidR="00F555A4" w:rsidRDefault="00BC38DC">
      <w:pPr>
        <w:rPr>
          <w:rFonts w:hint="eastAsia"/>
        </w:rPr>
      </w:pPr>
      <w:r>
        <w:t>In the repository go to Settings → Secrets and variables → Actions → Environments.</w:t>
      </w:r>
    </w:p>
    <w:p w:rsidR="00F555A4" w:rsidRDefault="00BC38DC">
      <w:pPr>
        <w:pStyle w:val="ListBullet"/>
        <w:rPr>
          <w:rFonts w:hint="eastAsia"/>
        </w:rPr>
      </w:pPr>
      <w:r>
        <w:t>DEV</w:t>
      </w:r>
    </w:p>
    <w:p w:rsidR="00F555A4" w:rsidRDefault="00BC38DC">
      <w:pPr>
        <w:pStyle w:val="ListBullet"/>
        <w:rPr>
          <w:rFonts w:hint="eastAsia"/>
        </w:rPr>
      </w:pPr>
      <w:r>
        <w:t>UAT</w:t>
      </w:r>
    </w:p>
    <w:p w:rsidR="00F555A4" w:rsidRDefault="00BC38DC">
      <w:pPr>
        <w:pStyle w:val="ListBullet"/>
        <w:rPr>
          <w:rFonts w:hint="eastAsia"/>
        </w:rPr>
      </w:pPr>
      <w:r>
        <w:t>PRD</w:t>
      </w:r>
    </w:p>
    <w:p w:rsidR="00F555A4" w:rsidRDefault="00BC38DC">
      <w:pPr>
        <w:rPr>
          <w:rFonts w:hint="eastAsia"/>
        </w:rPr>
      </w:pPr>
      <w:r>
        <w:t>Add these secrets to each environment:</w:t>
      </w:r>
    </w:p>
    <w:p w:rsidR="00F555A4" w:rsidRDefault="00BC38DC">
      <w:pPr>
        <w:pStyle w:val="ListBullet"/>
        <w:rPr>
          <w:rFonts w:hint="eastAsia"/>
        </w:rPr>
      </w:pPr>
      <w:r>
        <w:t>AZURE_CLIENT_ID</w:t>
      </w:r>
    </w:p>
    <w:p w:rsidR="00F555A4" w:rsidRDefault="00BC38DC">
      <w:pPr>
        <w:pStyle w:val="ListBullet"/>
        <w:rPr>
          <w:rFonts w:hint="eastAsia"/>
        </w:rPr>
      </w:pPr>
      <w:r>
        <w:t>AZURE_TENANT_ID</w:t>
      </w:r>
    </w:p>
    <w:p w:rsidR="00F555A4" w:rsidRDefault="00BC38DC">
      <w:pPr>
        <w:pStyle w:val="ListBullet"/>
      </w:pPr>
      <w:r>
        <w:t>AZURE_CLIENT_SECRET</w:t>
      </w:r>
    </w:p>
    <w:p w:rsidR="003931C3" w:rsidRDefault="003931C3" w:rsidP="003931C3">
      <w:pPr>
        <w:pStyle w:val="ListBullet"/>
        <w:numPr>
          <w:ilvl w:val="0"/>
          <w:numId w:val="0"/>
        </w:numPr>
        <w:ind w:left="360" w:hanging="360"/>
      </w:pPr>
    </w:p>
    <w:p w:rsidR="003931C3" w:rsidRDefault="003931C3" w:rsidP="003931C3">
      <w:pPr>
        <w:pStyle w:val="ListBullet"/>
        <w:numPr>
          <w:ilvl w:val="0"/>
          <w:numId w:val="0"/>
        </w:numPr>
        <w:ind w:left="360" w:hanging="360"/>
      </w:pPr>
      <w:r w:rsidRPr="003931C3">
        <w:drawing>
          <wp:inline distT="0" distB="0" distL="0" distR="0" wp14:anchorId="2A225F90" wp14:editId="3A8A5DF8">
            <wp:extent cx="6400800" cy="3000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1C3" w:rsidRDefault="003931C3" w:rsidP="003931C3">
      <w:pPr>
        <w:pStyle w:val="ListBullet"/>
        <w:numPr>
          <w:ilvl w:val="0"/>
          <w:numId w:val="0"/>
        </w:numPr>
        <w:ind w:left="360" w:hanging="360"/>
      </w:pPr>
      <w:r w:rsidRPr="003931C3">
        <w:lastRenderedPageBreak/>
        <w:drawing>
          <wp:inline distT="0" distB="0" distL="0" distR="0" wp14:anchorId="4DEC710F" wp14:editId="3BA1D185">
            <wp:extent cx="5080261" cy="3549832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1C3" w:rsidRDefault="003931C3" w:rsidP="003931C3">
      <w:pPr>
        <w:pStyle w:val="ListBullet"/>
        <w:numPr>
          <w:ilvl w:val="0"/>
          <w:numId w:val="0"/>
        </w:numPr>
        <w:ind w:left="360" w:hanging="360"/>
      </w:pPr>
      <w:r w:rsidRPr="003931C3">
        <w:drawing>
          <wp:inline distT="0" distB="0" distL="0" distR="0" wp14:anchorId="1EE0C2FD" wp14:editId="2E720089">
            <wp:extent cx="6400800" cy="19170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1C3" w:rsidRDefault="003931C3" w:rsidP="003931C3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  <w:r w:rsidRPr="003931C3">
        <w:drawing>
          <wp:inline distT="0" distB="0" distL="0" distR="0" wp14:anchorId="610D31D2" wp14:editId="210F8F18">
            <wp:extent cx="6400800" cy="14325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5A4" w:rsidRDefault="00BC38DC">
      <w:pPr>
        <w:pStyle w:val="Heading1"/>
      </w:pPr>
      <w:r>
        <w:t>7. Recommended Environment Design</w:t>
      </w:r>
    </w:p>
    <w:p w:rsidR="00F555A4" w:rsidRDefault="00BC38DC">
      <w:pPr>
        <w:rPr>
          <w:rFonts w:hint="eastAsia"/>
        </w:rPr>
      </w:pPr>
      <w:r>
        <w:t>For a professional deployment, use separate App Registrations / service principals:</w:t>
      </w:r>
    </w:p>
    <w:p w:rsidR="00F555A4" w:rsidRDefault="00BC38DC">
      <w:pPr>
        <w:pStyle w:val="ListBullet"/>
        <w:rPr>
          <w:rFonts w:hint="eastAsia"/>
        </w:rPr>
      </w:pPr>
      <w:r>
        <w:t>Entra-ID-Bulk-Automation-DEV</w:t>
      </w:r>
    </w:p>
    <w:p w:rsidR="00F555A4" w:rsidRDefault="00BC38DC">
      <w:pPr>
        <w:pStyle w:val="ListBullet"/>
        <w:rPr>
          <w:rFonts w:hint="eastAsia"/>
        </w:rPr>
      </w:pPr>
      <w:r>
        <w:t>Entra-ID-Bulk-Automation-UAT</w:t>
      </w:r>
    </w:p>
    <w:p w:rsidR="00F555A4" w:rsidRDefault="00BC38DC">
      <w:pPr>
        <w:pStyle w:val="ListBullet"/>
        <w:rPr>
          <w:rFonts w:hint="eastAsia"/>
        </w:rPr>
      </w:pPr>
      <w:r>
        <w:t>Entra-ID-Bulk-Automation-PRD</w:t>
      </w:r>
    </w:p>
    <w:p w:rsidR="00F555A4" w:rsidRDefault="00BC38DC">
      <w:pPr>
        <w:rPr>
          <w:rFonts w:hint="eastAsia"/>
        </w:rPr>
      </w:pPr>
      <w:r>
        <w:t>This allows environment credentials and permissions to be independently controlled, rotated, audited and disabled.</w:t>
      </w:r>
    </w:p>
    <w:p w:rsidR="00F555A4" w:rsidRDefault="00BC38DC">
      <w:pPr>
        <w:pStyle w:val="Heading1"/>
      </w:pPr>
      <w:r>
        <w:lastRenderedPageBreak/>
        <w:t>8. GitHub Actions Authentication Flow</w:t>
      </w:r>
    </w:p>
    <w:p w:rsidR="00F555A4" w:rsidRDefault="00BC38DC">
      <w:pPr>
        <w:rPr>
          <w:rFonts w:hint="eastAsia"/>
        </w:rPr>
      </w:pPr>
      <w:r>
        <w:t>The workflow selects an environment, obtains the corresponding GitHub Environment Secrets, and passes them to the PowerShell authentication module.</w:t>
      </w:r>
    </w:p>
    <w:p w:rsidR="00F555A4" w:rsidRDefault="00BC38DC">
      <w:pPr>
        <w:rPr>
          <w:rFonts w:hint="eastAsia"/>
        </w:rPr>
      </w:pPr>
      <w:r>
        <w:rPr>
          <w:rFonts w:ascii="Consolas" w:hAnsi="Consolas"/>
          <w:sz w:val="18"/>
        </w:rPr>
        <w:t>Connect-MgGraph `</w:t>
      </w:r>
      <w:r>
        <w:rPr>
          <w:rFonts w:ascii="Consolas" w:hAnsi="Consolas"/>
          <w:sz w:val="18"/>
        </w:rPr>
        <w:br/>
        <w:t xml:space="preserve">    -ClientId $env:CLIENT_ID `</w:t>
      </w:r>
      <w:r>
        <w:rPr>
          <w:rFonts w:ascii="Consolas" w:hAnsi="Consolas"/>
          <w:sz w:val="18"/>
        </w:rPr>
        <w:br/>
        <w:t xml:space="preserve">    -TenantId $env:TENANT_ID `</w:t>
      </w:r>
      <w:r>
        <w:rPr>
          <w:rFonts w:ascii="Consolas" w:hAnsi="Consolas"/>
          <w:sz w:val="18"/>
        </w:rPr>
        <w:br/>
        <w:t xml:space="preserve">    -ClientSecretCredential $Credential</w:t>
      </w:r>
      <w:bookmarkStart w:id="0" w:name="_GoBack"/>
      <w:bookmarkEnd w:id="0"/>
    </w:p>
    <w:p w:rsidR="00F555A4" w:rsidRDefault="00BC38DC">
      <w:pPr>
        <w:pStyle w:val="Heading1"/>
      </w:pPr>
      <w:r>
        <w:t>9. End-to-End Architecture</w:t>
      </w:r>
    </w:p>
    <w:p w:rsidR="00F555A4" w:rsidRDefault="00BC38DC">
      <w:pPr>
        <w:rPr>
          <w:rFonts w:hint="eastAsia"/>
        </w:rPr>
      </w:pPr>
      <w:r>
        <w:t>Operator → GitHub Actions → DEV/UAT/PRD → GitHub Environment → Application credentials → Microsoft Entra ID → Service Principal → Microsoft Graph → Users / Groups / Devices → Group Membership</w:t>
      </w:r>
    </w:p>
    <w:p w:rsidR="00F555A4" w:rsidRDefault="00BC38DC">
      <w:pPr>
        <w:pStyle w:val="Heading1"/>
      </w:pPr>
      <w:r>
        <w:t>10. Security Recommendations</w:t>
      </w:r>
    </w:p>
    <w:p w:rsidR="00F555A4" w:rsidRDefault="00BC38DC">
      <w:pPr>
        <w:pStyle w:val="ListBullet"/>
        <w:rPr>
          <w:rFonts w:hint="eastAsia"/>
        </w:rPr>
      </w:pPr>
      <w:r>
        <w:t>Never hard-code client secrets.</w:t>
      </w:r>
    </w:p>
    <w:p w:rsidR="00F555A4" w:rsidRDefault="00BC38DC">
      <w:pPr>
        <w:pStyle w:val="ListBullet"/>
        <w:rPr>
          <w:rFonts w:hint="eastAsia"/>
        </w:rPr>
      </w:pPr>
      <w:r>
        <w:t>Use GitHub Environment Secrets.</w:t>
      </w:r>
    </w:p>
    <w:p w:rsidR="00F555A4" w:rsidRDefault="00BC38DC">
      <w:pPr>
        <w:pStyle w:val="ListBullet"/>
        <w:rPr>
          <w:rFonts w:hint="eastAsia"/>
        </w:rPr>
      </w:pPr>
      <w:r>
        <w:t>Use separate application registrations for DEV/UAT/PRD where practical.</w:t>
      </w:r>
    </w:p>
    <w:p w:rsidR="00F555A4" w:rsidRDefault="00BC38DC">
      <w:pPr>
        <w:pStyle w:val="ListBullet"/>
        <w:rPr>
          <w:rFonts w:hint="eastAsia"/>
        </w:rPr>
      </w:pPr>
      <w:r>
        <w:t>Apply only required Microsoft Graph permissions.</w:t>
      </w:r>
    </w:p>
    <w:p w:rsidR="00F555A4" w:rsidRDefault="00BC38DC">
      <w:pPr>
        <w:pStyle w:val="ListBullet"/>
        <w:rPr>
          <w:rFonts w:hint="eastAsia"/>
        </w:rPr>
      </w:pPr>
      <w:r>
        <w:t>Use GitHub Environment protection and approvals for PRD.</w:t>
      </w:r>
    </w:p>
    <w:p w:rsidR="00F555A4" w:rsidRDefault="00BC38DC">
      <w:pPr>
        <w:pStyle w:val="ListBullet"/>
        <w:rPr>
          <w:rFonts w:hint="eastAsia"/>
        </w:rPr>
      </w:pPr>
      <w:r>
        <w:t>Rotate client secrets according to policy.</w:t>
      </w:r>
    </w:p>
    <w:p w:rsidR="00F555A4" w:rsidRDefault="00BC38DC">
      <w:pPr>
        <w:pStyle w:val="ListBullet"/>
        <w:rPr>
          <w:rFonts w:hint="eastAsia"/>
        </w:rPr>
      </w:pPr>
      <w:r>
        <w:t>For production, prefer GitHub Actions OIDC / workload identity federation to eliminate long-lived client secrets.</w:t>
      </w:r>
    </w:p>
    <w:p w:rsidR="00F555A4" w:rsidRDefault="00BC38DC">
      <w:pPr>
        <w:pStyle w:val="Heading1"/>
      </w:pPr>
      <w:r>
        <w:t>11. Validation Checklist</w:t>
      </w:r>
    </w:p>
    <w:p w:rsidR="00F555A4" w:rsidRDefault="00BC38DC">
      <w:pPr>
        <w:rPr>
          <w:rFonts w:hint="eastAsia"/>
        </w:rPr>
      </w:pPr>
      <w:r>
        <w:t>☐ App Registration created</w:t>
      </w:r>
    </w:p>
    <w:p w:rsidR="00F555A4" w:rsidRDefault="00BC38DC">
      <w:pPr>
        <w:rPr>
          <w:rFonts w:hint="eastAsia"/>
        </w:rPr>
      </w:pPr>
      <w:r>
        <w:t>☐ Single-tenant configuration selected</w:t>
      </w:r>
    </w:p>
    <w:p w:rsidR="00F555A4" w:rsidRDefault="00BC38DC">
      <w:pPr>
        <w:rPr>
          <w:rFonts w:hint="eastAsia"/>
        </w:rPr>
      </w:pPr>
      <w:r>
        <w:t>☐ Client ID recorded</w:t>
      </w:r>
    </w:p>
    <w:p w:rsidR="00F555A4" w:rsidRDefault="00BC38DC">
      <w:pPr>
        <w:rPr>
          <w:rFonts w:hint="eastAsia"/>
        </w:rPr>
      </w:pPr>
      <w:r>
        <w:t>☐ Tenant ID recorded</w:t>
      </w:r>
    </w:p>
    <w:p w:rsidR="00F555A4" w:rsidRDefault="00BC38DC">
      <w:pPr>
        <w:rPr>
          <w:rFonts w:hint="eastAsia"/>
        </w:rPr>
      </w:pPr>
      <w:r>
        <w:t>☐ Client Secret created securely</w:t>
      </w:r>
    </w:p>
    <w:p w:rsidR="00F555A4" w:rsidRDefault="00BC38DC">
      <w:pPr>
        <w:rPr>
          <w:rFonts w:hint="eastAsia"/>
        </w:rPr>
      </w:pPr>
      <w:r>
        <w:t>☐ User.Read.All added as Application permission</w:t>
      </w:r>
    </w:p>
    <w:p w:rsidR="00F555A4" w:rsidRDefault="00BC38DC">
      <w:pPr>
        <w:rPr>
          <w:rFonts w:hint="eastAsia"/>
        </w:rPr>
      </w:pPr>
      <w:r>
        <w:t>☐ Group.Read.All added as Application permission</w:t>
      </w:r>
    </w:p>
    <w:p w:rsidR="00F555A4" w:rsidRDefault="00BC38DC">
      <w:pPr>
        <w:rPr>
          <w:rFonts w:hint="eastAsia"/>
        </w:rPr>
      </w:pPr>
      <w:r>
        <w:t>☐ GroupMember.ReadWrite.All added as Application permission</w:t>
      </w:r>
    </w:p>
    <w:p w:rsidR="00F555A4" w:rsidRDefault="00BC38DC">
      <w:pPr>
        <w:rPr>
          <w:rFonts w:hint="eastAsia"/>
        </w:rPr>
      </w:pPr>
      <w:r>
        <w:t>☐ Device.Read.All added as Application permission</w:t>
      </w:r>
    </w:p>
    <w:p w:rsidR="00F555A4" w:rsidRDefault="00BC38DC">
      <w:pPr>
        <w:rPr>
          <w:rFonts w:hint="eastAsia"/>
        </w:rPr>
      </w:pPr>
      <w:r>
        <w:t>☐ Admin consent granted</w:t>
      </w:r>
    </w:p>
    <w:p w:rsidR="00F555A4" w:rsidRDefault="00BC38DC">
      <w:pPr>
        <w:rPr>
          <w:rFonts w:hint="eastAsia"/>
        </w:rPr>
      </w:pPr>
      <w:r>
        <w:t>☐ DEV GitHub Environment configured</w:t>
      </w:r>
    </w:p>
    <w:p w:rsidR="00F555A4" w:rsidRDefault="00BC38DC">
      <w:pPr>
        <w:rPr>
          <w:rFonts w:hint="eastAsia"/>
        </w:rPr>
      </w:pPr>
      <w:r>
        <w:t>☐ UAT GitHub Environment configured</w:t>
      </w:r>
    </w:p>
    <w:p w:rsidR="00F555A4" w:rsidRDefault="00BC38DC">
      <w:pPr>
        <w:rPr>
          <w:rFonts w:hint="eastAsia"/>
        </w:rPr>
      </w:pPr>
      <w:r>
        <w:t>☐ PRD GitHub Environment configured</w:t>
      </w:r>
    </w:p>
    <w:p w:rsidR="00F555A4" w:rsidRDefault="00BC38DC">
      <w:pPr>
        <w:pStyle w:val="Heading1"/>
      </w:pPr>
      <w:r>
        <w:lastRenderedPageBreak/>
        <w:t>12. Authentication Test</w:t>
      </w:r>
    </w:p>
    <w:p w:rsidR="00F555A4" w:rsidRDefault="00BC38DC">
      <w:pPr>
        <w:rPr>
          <w:rFonts w:hint="eastAsia"/>
        </w:rPr>
      </w:pPr>
      <w:r>
        <w:t>Run Module 01 authentication workflow after configuring the application and GitHub secrets.</w:t>
      </w:r>
    </w:p>
    <w:p w:rsidR="00F555A4" w:rsidRDefault="00BC38DC">
      <w:pPr>
        <w:rPr>
          <w:rFonts w:hint="eastAsia"/>
        </w:rPr>
      </w:pPr>
      <w:r>
        <w:t>Expected output includes:</w:t>
      </w:r>
    </w:p>
    <w:p w:rsidR="00F555A4" w:rsidRDefault="00BC38DC">
      <w:pPr>
        <w:pStyle w:val="ListBullet"/>
        <w:rPr>
          <w:rFonts w:hint="eastAsia"/>
        </w:rPr>
      </w:pPr>
      <w:r>
        <w:t>Environment variables validated.</w:t>
      </w:r>
    </w:p>
    <w:p w:rsidR="00F555A4" w:rsidRDefault="00BC38DC">
      <w:pPr>
        <w:pStyle w:val="ListBullet"/>
        <w:rPr>
          <w:rFonts w:hint="eastAsia"/>
        </w:rPr>
      </w:pPr>
      <w:r>
        <w:t>Microsoft Graph Authentication module loaded.</w:t>
      </w:r>
    </w:p>
    <w:p w:rsidR="00F555A4" w:rsidRDefault="00BC38DC">
      <w:pPr>
        <w:pStyle w:val="ListBullet"/>
        <w:rPr>
          <w:rFonts w:hint="eastAsia"/>
        </w:rPr>
      </w:pPr>
      <w:r>
        <w:t>Connected successfully.</w:t>
      </w:r>
    </w:p>
    <w:p w:rsidR="00F555A4" w:rsidRDefault="00BC38DC">
      <w:pPr>
        <w:pStyle w:val="ListBullet"/>
        <w:rPr>
          <w:rFonts w:hint="eastAsia"/>
        </w:rPr>
      </w:pPr>
      <w:r>
        <w:t>Auth Type: AppOnly</w:t>
      </w:r>
    </w:p>
    <w:p w:rsidR="00F555A4" w:rsidRDefault="00BC38DC">
      <w:pPr>
        <w:pStyle w:val="ListBullet"/>
        <w:rPr>
          <w:rFonts w:hint="eastAsia"/>
        </w:rPr>
      </w:pPr>
      <w:r>
        <w:t>TokenCredentialType: ClientSecret</w:t>
      </w:r>
    </w:p>
    <w:p w:rsidR="00F555A4" w:rsidRDefault="00BC38DC">
      <w:pPr>
        <w:rPr>
          <w:rFonts w:hint="eastAsia"/>
        </w:rPr>
      </w:pPr>
      <w:r>
        <w:t>After authentication succeeds, test Get User and Get Group before executing bulk membership changes.</w:t>
      </w:r>
    </w:p>
    <w:p w:rsidR="00F555A4" w:rsidRDefault="00BC38DC">
      <w:pPr>
        <w:pStyle w:val="Heading1"/>
      </w:pPr>
      <w:r>
        <w:t>13. Documentation Reference</w:t>
      </w:r>
    </w:p>
    <w:p w:rsidR="00F555A4" w:rsidRDefault="00BC38DC">
      <w:pPr>
        <w:rPr>
          <w:rFonts w:hint="eastAsia"/>
        </w:rPr>
      </w:pPr>
      <w:r>
        <w:t>Microsoft Learn: Microsoft Entra app registrations, Microsoft Graph application permissions, and app-only authentication.</w:t>
      </w:r>
    </w:p>
    <w:sectPr w:rsidR="00F555A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69BB"/>
    <w:rsid w:val="00326F90"/>
    <w:rsid w:val="003931C3"/>
    <w:rsid w:val="00AA1D8D"/>
    <w:rsid w:val="00B47730"/>
    <w:rsid w:val="00BC38DC"/>
    <w:rsid w:val="00CB0664"/>
    <w:rsid w:val="00F555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400070B-6A58-4B0C-9851-3C6E6346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2A63F6-2B82-49B8-8FE3-56074208C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2026-08-17T18:12:00Z</dcterms:modified>
  <cp:category/>
</cp:coreProperties>
</file>