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4A8" w:rsidRDefault="00435D55">
      <w:pPr>
        <w:pStyle w:val="Heading1"/>
        <w:jc w:val="center"/>
      </w:pPr>
      <w:r>
        <w:t>Business Requirements Document (BRD)</w:t>
      </w:r>
    </w:p>
    <w:p w:rsidR="00E544A8" w:rsidRDefault="00435D55">
      <w:pPr>
        <w:jc w:val="center"/>
      </w:pPr>
      <w:r>
        <w:t>HR Analytics Platform</w:t>
      </w:r>
    </w:p>
    <w:p w:rsidR="00E544A8" w:rsidRDefault="00435D55">
      <w:pPr>
        <w:pStyle w:val="Heading2"/>
      </w:pPr>
      <w:r>
        <w:t>1. Document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44A8">
        <w:tc>
          <w:tcPr>
            <w:tcW w:w="4320" w:type="dxa"/>
          </w:tcPr>
          <w:p w:rsidR="00E544A8" w:rsidRDefault="00435D55">
            <w:r>
              <w:t>Item</w:t>
            </w:r>
          </w:p>
        </w:tc>
        <w:tc>
          <w:tcPr>
            <w:tcW w:w="4320" w:type="dxa"/>
          </w:tcPr>
          <w:p w:rsidR="00E544A8" w:rsidRDefault="00435D55">
            <w:r>
              <w:t>Value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Project Name</w:t>
            </w:r>
          </w:p>
        </w:tc>
        <w:tc>
          <w:tcPr>
            <w:tcW w:w="4320" w:type="dxa"/>
          </w:tcPr>
          <w:p w:rsidR="00E544A8" w:rsidRDefault="00435D55">
            <w:r>
              <w:t>HR Analytics Platform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Project Type</w:t>
            </w:r>
          </w:p>
        </w:tc>
        <w:tc>
          <w:tcPr>
            <w:tcW w:w="4320" w:type="dxa"/>
          </w:tcPr>
          <w:p w:rsidR="00E544A8" w:rsidRDefault="00435D55">
            <w:r>
              <w:t>Workforce Analytics &amp; Reporting Solution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Sponsor</w:t>
            </w:r>
          </w:p>
        </w:tc>
        <w:tc>
          <w:tcPr>
            <w:tcW w:w="4320" w:type="dxa"/>
          </w:tcPr>
          <w:p w:rsidR="00E544A8" w:rsidRDefault="00435D55">
            <w:r>
              <w:t>HR Director (Hypothetical)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Prepared By</w:t>
            </w:r>
          </w:p>
        </w:tc>
        <w:tc>
          <w:tcPr>
            <w:tcW w:w="4320" w:type="dxa"/>
          </w:tcPr>
          <w:p w:rsidR="00E544A8" w:rsidRDefault="00435D55">
            <w:r>
              <w:t>Younus Khan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Version</w:t>
            </w:r>
          </w:p>
        </w:tc>
        <w:tc>
          <w:tcPr>
            <w:tcW w:w="4320" w:type="dxa"/>
          </w:tcPr>
          <w:p w:rsidR="00E544A8" w:rsidRDefault="00435D55">
            <w:r>
              <w:t>1.0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Status</w:t>
            </w:r>
          </w:p>
        </w:tc>
        <w:tc>
          <w:tcPr>
            <w:tcW w:w="4320" w:type="dxa"/>
          </w:tcPr>
          <w:p w:rsidR="00E544A8" w:rsidRDefault="00435D55">
            <w:r>
              <w:t>Draft</w:t>
            </w:r>
          </w:p>
        </w:tc>
      </w:tr>
    </w:tbl>
    <w:p w:rsidR="00E544A8" w:rsidRDefault="00435D55">
      <w:pPr>
        <w:pStyle w:val="Heading2"/>
      </w:pPr>
      <w:r>
        <w:t>2. Executive Summary</w:t>
      </w:r>
    </w:p>
    <w:p w:rsidR="00E544A8" w:rsidRDefault="00435D55">
      <w:r>
        <w:t xml:space="preserve">The HR Analytics Platform is designed to provide HR leadership with centralized access to workforce data, retention metrics, performance insights, and training compliance information. The solution consolidates </w:t>
      </w:r>
      <w:r>
        <w:t>employee, turnover, performance, and training data into a single analytics platform supported by automated workflows and interactive dashboards.</w:t>
      </w:r>
      <w:r>
        <w:br/>
      </w:r>
      <w:r>
        <w:br/>
        <w:t>The platform aims to reduce manual reporting effort, improve workforce visibility, and enable data-driven deci</w:t>
      </w:r>
      <w:r>
        <w:t>sion making through standardized KPIs and self-service analytics.</w:t>
      </w:r>
    </w:p>
    <w:p w:rsidR="00E544A8" w:rsidRDefault="00435D55">
      <w:pPr>
        <w:pStyle w:val="Heading2"/>
      </w:pPr>
      <w:r>
        <w:t>3. Business Problem</w:t>
      </w:r>
    </w:p>
    <w:p w:rsidR="00E544A8" w:rsidRDefault="00435D55">
      <w:pPr>
        <w:pStyle w:val="ListBullet"/>
      </w:pPr>
      <w:r>
        <w:t>Limited visibility into employee lifecycle events and turnover trends.</w:t>
      </w:r>
    </w:p>
    <w:p w:rsidR="00E544A8" w:rsidRDefault="00435D55">
      <w:pPr>
        <w:pStyle w:val="ListBullet"/>
      </w:pPr>
      <w:r>
        <w:t>Manual and time-consuming report generation processes.</w:t>
      </w:r>
    </w:p>
    <w:p w:rsidR="00E544A8" w:rsidRDefault="00435D55">
      <w:pPr>
        <w:pStyle w:val="ListBullet"/>
      </w:pPr>
      <w:r>
        <w:t>Workforce data maintained in disconnected sy</w:t>
      </w:r>
      <w:r>
        <w:t>stems.</w:t>
      </w:r>
    </w:p>
    <w:p w:rsidR="00E544A8" w:rsidRDefault="00435D55">
      <w:pPr>
        <w:pStyle w:val="ListBullet"/>
      </w:pPr>
      <w:r>
        <w:t>Difficulty monitoring training compliance requirements.</w:t>
      </w:r>
    </w:p>
    <w:p w:rsidR="00E544A8" w:rsidRDefault="00435D55">
      <w:pPr>
        <w:pStyle w:val="ListBullet"/>
      </w:pPr>
      <w:r>
        <w:t>Limited ability to identify turnover drivers and retention risks.</w:t>
      </w:r>
    </w:p>
    <w:p w:rsidR="00E544A8" w:rsidRDefault="00435D55">
      <w:pPr>
        <w:pStyle w:val="ListBullet"/>
      </w:pPr>
      <w:r>
        <w:t>Inconsistent tracking of employee performance and development history.</w:t>
      </w:r>
    </w:p>
    <w:p w:rsidR="00E544A8" w:rsidRDefault="00435D55">
      <w:pPr>
        <w:pStyle w:val="Heading2"/>
      </w:pPr>
      <w:r>
        <w:t>4. Business Objectives</w:t>
      </w:r>
    </w:p>
    <w:p w:rsidR="00E544A8" w:rsidRDefault="00435D55">
      <w:pPr>
        <w:pStyle w:val="ListBullet"/>
      </w:pPr>
      <w:r>
        <w:t xml:space="preserve">Provide a centralized repository </w:t>
      </w:r>
      <w:r>
        <w:t>for workforce analytics data.</w:t>
      </w:r>
    </w:p>
    <w:p w:rsidR="00E544A8" w:rsidRDefault="00435D55">
      <w:pPr>
        <w:pStyle w:val="ListBullet"/>
      </w:pPr>
      <w:r>
        <w:t>Enable HR teams to monitor workforce KPIs through self-service dashboards.</w:t>
      </w:r>
    </w:p>
    <w:p w:rsidR="00E544A8" w:rsidRDefault="00435D55">
      <w:pPr>
        <w:pStyle w:val="ListBullet"/>
      </w:pPr>
      <w:r>
        <w:t>Improve visibility into employee retention and turnover trends.</w:t>
      </w:r>
    </w:p>
    <w:p w:rsidR="00E544A8" w:rsidRDefault="00435D55">
      <w:pPr>
        <w:pStyle w:val="ListBullet"/>
      </w:pPr>
      <w:r>
        <w:t>Track employee performance and development metrics.</w:t>
      </w:r>
    </w:p>
    <w:p w:rsidR="00E544A8" w:rsidRDefault="00435D55">
      <w:pPr>
        <w:pStyle w:val="ListBullet"/>
      </w:pPr>
      <w:r>
        <w:t>Monitor training completion and com</w:t>
      </w:r>
      <w:r>
        <w:t>pliance requirements.</w:t>
      </w:r>
    </w:p>
    <w:p w:rsidR="00E544A8" w:rsidRDefault="00435D55">
      <w:pPr>
        <w:pStyle w:val="ListBullet"/>
      </w:pPr>
      <w:r>
        <w:t>Automate recurring reporting and data refresh activities.</w:t>
      </w:r>
    </w:p>
    <w:p w:rsidR="00E544A8" w:rsidRDefault="00435D55">
      <w:pPr>
        <w:pStyle w:val="Heading2"/>
      </w:pPr>
      <w:r>
        <w:t>5.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44A8">
        <w:tc>
          <w:tcPr>
            <w:tcW w:w="4320" w:type="dxa"/>
          </w:tcPr>
          <w:p w:rsidR="00E544A8" w:rsidRPr="005949C6" w:rsidRDefault="00B810E9">
            <w:pPr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4320" w:type="dxa"/>
          </w:tcPr>
          <w:p w:rsidR="00E544A8" w:rsidRPr="005949C6" w:rsidRDefault="00435D55">
            <w:pPr>
              <w:rPr>
                <w:b/>
              </w:rPr>
            </w:pPr>
            <w:r w:rsidRPr="005949C6">
              <w:rPr>
                <w:b/>
              </w:rPr>
              <w:t>Value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HR Director</w:t>
            </w:r>
          </w:p>
        </w:tc>
        <w:tc>
          <w:tcPr>
            <w:tcW w:w="4320" w:type="dxa"/>
          </w:tcPr>
          <w:p w:rsidR="00E544A8" w:rsidRDefault="00435D55">
            <w:r>
              <w:t>Executive Sponsor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HR Manager</w:t>
            </w:r>
          </w:p>
        </w:tc>
        <w:tc>
          <w:tcPr>
            <w:tcW w:w="4320" w:type="dxa"/>
          </w:tcPr>
          <w:p w:rsidR="00E544A8" w:rsidRDefault="00435D55">
            <w:r>
              <w:t>Operational User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lastRenderedPageBreak/>
              <w:t>HR Analyst</w:t>
            </w:r>
          </w:p>
        </w:tc>
        <w:tc>
          <w:tcPr>
            <w:tcW w:w="4320" w:type="dxa"/>
          </w:tcPr>
          <w:p w:rsidR="00E544A8" w:rsidRDefault="00435D55">
            <w:r>
              <w:t>Primary Analytics User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Department Manager</w:t>
            </w:r>
          </w:p>
        </w:tc>
        <w:tc>
          <w:tcPr>
            <w:tcW w:w="4320" w:type="dxa"/>
          </w:tcPr>
          <w:p w:rsidR="00E544A8" w:rsidRDefault="00435D55">
            <w:r>
              <w:t>Consumer of Department Metrics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System Administrator</w:t>
            </w:r>
          </w:p>
        </w:tc>
        <w:tc>
          <w:tcPr>
            <w:tcW w:w="4320" w:type="dxa"/>
          </w:tcPr>
          <w:p w:rsidR="00E544A8" w:rsidRDefault="00435D55">
            <w:r>
              <w:t>Platform Administration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Executive Leadership</w:t>
            </w:r>
          </w:p>
        </w:tc>
        <w:tc>
          <w:tcPr>
            <w:tcW w:w="4320" w:type="dxa"/>
          </w:tcPr>
          <w:p w:rsidR="00E544A8" w:rsidRDefault="00435D55">
            <w:r>
              <w:t>Dashboard Consumer</w:t>
            </w:r>
          </w:p>
        </w:tc>
      </w:tr>
    </w:tbl>
    <w:p w:rsidR="00E544A8" w:rsidRDefault="00435D55">
      <w:pPr>
        <w:pStyle w:val="Heading2"/>
      </w:pPr>
      <w:r>
        <w:t>6. Scope</w:t>
      </w:r>
    </w:p>
    <w:p w:rsidR="00E544A8" w:rsidRDefault="00435D55">
      <w:pPr>
        <w:pStyle w:val="Heading3"/>
      </w:pPr>
      <w:r>
        <w:t>In Scope</w:t>
      </w:r>
    </w:p>
    <w:p w:rsidR="00E544A8" w:rsidRDefault="00435D55">
      <w:pPr>
        <w:pStyle w:val="ListBullet"/>
      </w:pPr>
      <w:r>
        <w:t>Employee records and manager relationships</w:t>
      </w:r>
    </w:p>
    <w:p w:rsidR="00E544A8" w:rsidRDefault="00435D55">
      <w:pPr>
        <w:pStyle w:val="ListBullet"/>
      </w:pPr>
      <w:r>
        <w:t>Turnover and attrition analysis</w:t>
      </w:r>
    </w:p>
    <w:p w:rsidR="00E544A8" w:rsidRDefault="00435D55">
      <w:pPr>
        <w:pStyle w:val="ListBullet"/>
      </w:pPr>
      <w:r>
        <w:t>Performance review tracking</w:t>
      </w:r>
    </w:p>
    <w:p w:rsidR="00E544A8" w:rsidRDefault="00435D55">
      <w:pPr>
        <w:pStyle w:val="ListBullet"/>
      </w:pPr>
      <w:r>
        <w:t>Training compliance monitoring</w:t>
      </w:r>
    </w:p>
    <w:p w:rsidR="00E544A8" w:rsidRDefault="00435D55">
      <w:pPr>
        <w:pStyle w:val="ListBullet"/>
      </w:pPr>
      <w:r>
        <w:t xml:space="preserve">KPI dashboards </w:t>
      </w:r>
      <w:r>
        <w:t>and reporting</w:t>
      </w:r>
    </w:p>
    <w:p w:rsidR="00E544A8" w:rsidRDefault="00435D55">
      <w:pPr>
        <w:pStyle w:val="ListBullet"/>
      </w:pPr>
      <w:r>
        <w:t>Workflow automation</w:t>
      </w:r>
    </w:p>
    <w:p w:rsidR="00E544A8" w:rsidRDefault="00435D55">
      <w:pPr>
        <w:pStyle w:val="Heading3"/>
      </w:pPr>
      <w:r>
        <w:t>Out of Scope</w:t>
      </w:r>
    </w:p>
    <w:p w:rsidR="00E544A8" w:rsidRDefault="00435D55">
      <w:pPr>
        <w:pStyle w:val="ListBullet"/>
      </w:pPr>
      <w:r>
        <w:t>Payroll processing</w:t>
      </w:r>
    </w:p>
    <w:p w:rsidR="00E544A8" w:rsidRDefault="00435D55">
      <w:pPr>
        <w:pStyle w:val="ListBullet"/>
      </w:pPr>
      <w:r>
        <w:t>Recruitment and applicant tracking</w:t>
      </w:r>
    </w:p>
    <w:p w:rsidR="00E544A8" w:rsidRDefault="00435D55">
      <w:pPr>
        <w:pStyle w:val="ListBullet"/>
      </w:pPr>
      <w:r>
        <w:t>Benefits administration</w:t>
      </w:r>
    </w:p>
    <w:p w:rsidR="00E544A8" w:rsidRDefault="00435D55">
      <w:pPr>
        <w:pStyle w:val="ListBullet"/>
      </w:pPr>
      <w:r>
        <w:t>Compensation planning</w:t>
      </w:r>
    </w:p>
    <w:p w:rsidR="00E544A8" w:rsidRDefault="00435D55">
      <w:pPr>
        <w:pStyle w:val="ListBullet"/>
      </w:pPr>
      <w:r>
        <w:t>Employee self-service portals</w:t>
      </w:r>
    </w:p>
    <w:p w:rsidR="00E544A8" w:rsidRDefault="00435D55">
      <w:pPr>
        <w:pStyle w:val="Heading2"/>
      </w:pPr>
      <w:r>
        <w:t>7. Current State</w:t>
      </w:r>
    </w:p>
    <w:p w:rsidR="00E544A8" w:rsidRDefault="00435D55">
      <w:r>
        <w:t xml:space="preserve">The current process relies on manual collection and </w:t>
      </w:r>
      <w:r>
        <w:t xml:space="preserve">consolidation of workforce information from multiple sources, resulting in delayed reporting, limited insight generation, and </w:t>
      </w:r>
      <w:r w:rsidRPr="005D0279">
        <w:t>inco</w:t>
      </w:r>
      <w:bookmarkStart w:id="0" w:name="_GoBack"/>
      <w:bookmarkEnd w:id="0"/>
      <w:r w:rsidRPr="005D0279">
        <w:t>nsistent</w:t>
      </w:r>
      <w:r>
        <w:t xml:space="preserve"> workforce metrics.</w:t>
      </w:r>
    </w:p>
    <w:p w:rsidR="00E544A8" w:rsidRDefault="00435D55">
      <w:pPr>
        <w:pStyle w:val="Heading2"/>
      </w:pPr>
      <w:r>
        <w:t>8. Future State</w:t>
      </w:r>
    </w:p>
    <w:p w:rsidR="00E544A8" w:rsidRDefault="00435D55">
      <w:pPr>
        <w:pStyle w:val="ListBullet"/>
      </w:pPr>
      <w:r>
        <w:t>Centralized PostgreSQL data repository.</w:t>
      </w:r>
    </w:p>
    <w:p w:rsidR="00E544A8" w:rsidRDefault="00435D55">
      <w:pPr>
        <w:pStyle w:val="ListBullet"/>
      </w:pPr>
      <w:r>
        <w:t>Automated ETL processes developed in Pytho</w:t>
      </w:r>
      <w:r>
        <w:t>n.</w:t>
      </w:r>
    </w:p>
    <w:p w:rsidR="00E544A8" w:rsidRDefault="00435D55">
      <w:pPr>
        <w:pStyle w:val="ListBullet"/>
      </w:pPr>
      <w:r>
        <w:t>Business intelligence dashboards in Metabase.</w:t>
      </w:r>
    </w:p>
    <w:p w:rsidR="00E544A8" w:rsidRDefault="00435D55">
      <w:pPr>
        <w:pStyle w:val="ListBullet"/>
      </w:pPr>
      <w:r>
        <w:t>Workflow orchestration and notifications through n8n.</w:t>
      </w:r>
    </w:p>
    <w:p w:rsidR="00E544A8" w:rsidRDefault="00435D55">
      <w:pPr>
        <w:pStyle w:val="ListBullet"/>
      </w:pPr>
      <w:r>
        <w:t>Standardized KPI reporting for HR leadership.</w:t>
      </w:r>
    </w:p>
    <w:p w:rsidR="00E544A8" w:rsidRDefault="00435D55">
      <w:pPr>
        <w:pStyle w:val="Heading2"/>
      </w:pPr>
      <w:r>
        <w:t>9. Functional Requirements</w:t>
      </w:r>
    </w:p>
    <w:p w:rsidR="00E544A8" w:rsidRDefault="00435D55">
      <w:pPr>
        <w:pStyle w:val="ListBullet"/>
      </w:pPr>
      <w:r>
        <w:t>FR-01: Store and manage employee records and organizational relationships.</w:t>
      </w:r>
    </w:p>
    <w:p w:rsidR="00E544A8" w:rsidRDefault="00435D55">
      <w:pPr>
        <w:pStyle w:val="ListBullet"/>
      </w:pPr>
      <w:r>
        <w:t>FR-02</w:t>
      </w:r>
      <w:r>
        <w:t>: Capture turnover events and attrition reasons.</w:t>
      </w:r>
    </w:p>
    <w:p w:rsidR="00E544A8" w:rsidRDefault="00435D55">
      <w:pPr>
        <w:pStyle w:val="ListBullet"/>
      </w:pPr>
      <w:r>
        <w:t>FR-03: Maintain historical performance review data.</w:t>
      </w:r>
    </w:p>
    <w:p w:rsidR="00E544A8" w:rsidRDefault="00435D55">
      <w:pPr>
        <w:pStyle w:val="ListBullet"/>
      </w:pPr>
      <w:r>
        <w:t>FR-04: Track training completion and compliance metrics.</w:t>
      </w:r>
    </w:p>
    <w:p w:rsidR="00E544A8" w:rsidRDefault="00435D55">
      <w:pPr>
        <w:pStyle w:val="ListBullet"/>
      </w:pPr>
      <w:r>
        <w:t>FR-05: Provide interactive KPI dashboards and reporting.</w:t>
      </w:r>
    </w:p>
    <w:p w:rsidR="00E544A8" w:rsidRDefault="00435D55">
      <w:pPr>
        <w:pStyle w:val="ListBullet"/>
      </w:pPr>
      <w:r>
        <w:t>FR-06: Automate reporting and workflow pr</w:t>
      </w:r>
      <w:r>
        <w:t>ocesses.</w:t>
      </w:r>
    </w:p>
    <w:p w:rsidR="00E544A8" w:rsidRDefault="00435D55">
      <w:pPr>
        <w:pStyle w:val="Heading2"/>
      </w:pPr>
      <w:r>
        <w:t>10. Non-Functional Requirements</w:t>
      </w:r>
    </w:p>
    <w:p w:rsidR="00E544A8" w:rsidRDefault="00435D55">
      <w:pPr>
        <w:pStyle w:val="ListBullet"/>
      </w:pPr>
      <w:r>
        <w:t>Dashboard queries shall return results within 5 seconds.</w:t>
      </w:r>
    </w:p>
    <w:p w:rsidR="00E544A8" w:rsidRDefault="00435D55">
      <w:pPr>
        <w:pStyle w:val="ListBullet"/>
      </w:pPr>
      <w:r>
        <w:lastRenderedPageBreak/>
        <w:t>Platform shall support workforce data growth.</w:t>
      </w:r>
    </w:p>
    <w:p w:rsidR="00E544A8" w:rsidRDefault="00435D55">
      <w:pPr>
        <w:pStyle w:val="ListBullet"/>
      </w:pPr>
      <w:r>
        <w:t>Authorized access controls shall be enforced.</w:t>
      </w:r>
    </w:p>
    <w:p w:rsidR="00E544A8" w:rsidRDefault="00435D55">
      <w:pPr>
        <w:pStyle w:val="ListBullet"/>
      </w:pPr>
      <w:r>
        <w:t>Data pipelines shall be reusable and documented.</w:t>
      </w:r>
    </w:p>
    <w:p w:rsidR="00E544A8" w:rsidRDefault="00435D55">
      <w:pPr>
        <w:pStyle w:val="Heading2"/>
      </w:pPr>
      <w:r>
        <w:t>11. Reporting Req</w:t>
      </w:r>
      <w:r>
        <w:t>uirements</w:t>
      </w:r>
    </w:p>
    <w:p w:rsidR="00E544A8" w:rsidRDefault="00435D55">
      <w:pPr>
        <w:pStyle w:val="ListBullet"/>
      </w:pPr>
      <w:r>
        <w:t>Employee Count by Department</w:t>
      </w:r>
    </w:p>
    <w:p w:rsidR="00E544A8" w:rsidRDefault="00435D55">
      <w:pPr>
        <w:pStyle w:val="ListBullet"/>
      </w:pPr>
      <w:r>
        <w:t>Annual Turnover Rate</w:t>
      </w:r>
    </w:p>
    <w:p w:rsidR="00E544A8" w:rsidRDefault="00435D55">
      <w:pPr>
        <w:pStyle w:val="ListBullet"/>
      </w:pPr>
      <w:r>
        <w:t>Average Employee Tenure</w:t>
      </w:r>
    </w:p>
    <w:p w:rsidR="00E544A8" w:rsidRDefault="00435D55">
      <w:pPr>
        <w:pStyle w:val="ListBullet"/>
      </w:pPr>
      <w:r>
        <w:t>Performance Rating Distribution</w:t>
      </w:r>
    </w:p>
    <w:p w:rsidR="00E544A8" w:rsidRDefault="00435D55">
      <w:pPr>
        <w:pStyle w:val="ListBullet"/>
      </w:pPr>
      <w:r>
        <w:t>Training Completion Rate</w:t>
      </w:r>
    </w:p>
    <w:p w:rsidR="00E544A8" w:rsidRDefault="00435D55">
      <w:pPr>
        <w:pStyle w:val="ListBullet"/>
      </w:pPr>
      <w:r>
        <w:t>Attrition by Reason</w:t>
      </w:r>
    </w:p>
    <w:p w:rsidR="00E544A8" w:rsidRDefault="00435D55">
      <w:pPr>
        <w:pStyle w:val="ListBullet"/>
      </w:pPr>
      <w:r>
        <w:t>Manager-to-Employee Ratio</w:t>
      </w:r>
    </w:p>
    <w:p w:rsidR="00E544A8" w:rsidRDefault="00435D55">
      <w:pPr>
        <w:pStyle w:val="Heading2"/>
      </w:pPr>
      <w:r>
        <w:t>12. Success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44A8">
        <w:tc>
          <w:tcPr>
            <w:tcW w:w="4320" w:type="dxa"/>
          </w:tcPr>
          <w:p w:rsidR="00E544A8" w:rsidRDefault="00435D55">
            <w:r>
              <w:t>Item</w:t>
            </w:r>
          </w:p>
        </w:tc>
        <w:tc>
          <w:tcPr>
            <w:tcW w:w="4320" w:type="dxa"/>
          </w:tcPr>
          <w:p w:rsidR="00E544A8" w:rsidRDefault="00435D55">
            <w:r>
              <w:t>Value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Dashboard Availability</w:t>
            </w:r>
          </w:p>
        </w:tc>
        <w:tc>
          <w:tcPr>
            <w:tcW w:w="4320" w:type="dxa"/>
          </w:tcPr>
          <w:p w:rsidR="00E544A8" w:rsidRDefault="00435D55">
            <w:r>
              <w:t>&gt;99%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Automated Report Completion</w:t>
            </w:r>
          </w:p>
        </w:tc>
        <w:tc>
          <w:tcPr>
            <w:tcW w:w="4320" w:type="dxa"/>
          </w:tcPr>
          <w:p w:rsidR="00E544A8" w:rsidRDefault="00435D55">
            <w:r>
              <w:t>100%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KPI Refresh Success Rate</w:t>
            </w:r>
          </w:p>
        </w:tc>
        <w:tc>
          <w:tcPr>
            <w:tcW w:w="4320" w:type="dxa"/>
          </w:tcPr>
          <w:p w:rsidR="00E544A8" w:rsidRDefault="00435D55">
            <w:r>
              <w:t>&gt;95%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Data Load Success Rate</w:t>
            </w:r>
          </w:p>
        </w:tc>
        <w:tc>
          <w:tcPr>
            <w:tcW w:w="4320" w:type="dxa"/>
          </w:tcPr>
          <w:p w:rsidR="00E544A8" w:rsidRDefault="00435D55">
            <w:r>
              <w:t>&gt;95%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Report Generation Time</w:t>
            </w:r>
          </w:p>
        </w:tc>
        <w:tc>
          <w:tcPr>
            <w:tcW w:w="4320" w:type="dxa"/>
          </w:tcPr>
          <w:p w:rsidR="00E544A8" w:rsidRDefault="00435D55">
            <w:r>
              <w:t>&lt;5 minutes</w:t>
            </w:r>
          </w:p>
        </w:tc>
      </w:tr>
    </w:tbl>
    <w:p w:rsidR="00E544A8" w:rsidRDefault="00435D55">
      <w:pPr>
        <w:pStyle w:val="Heading2"/>
      </w:pPr>
      <w:r>
        <w:t>13. Assumptions</w:t>
      </w:r>
    </w:p>
    <w:p w:rsidR="00E544A8" w:rsidRDefault="00435D55">
      <w:pPr>
        <w:pStyle w:val="ListBullet"/>
      </w:pPr>
      <w:r>
        <w:t>Workforce data is available in structured CSV format.</w:t>
      </w:r>
    </w:p>
    <w:p w:rsidR="00E544A8" w:rsidRDefault="00435D55">
      <w:pPr>
        <w:pStyle w:val="ListBullet"/>
      </w:pPr>
      <w:r>
        <w:t>Users have access to dashboard tools.</w:t>
      </w:r>
    </w:p>
    <w:p w:rsidR="00E544A8" w:rsidRDefault="00435D55">
      <w:pPr>
        <w:pStyle w:val="ListBullet"/>
      </w:pPr>
      <w:r>
        <w:t xml:space="preserve">PostgreSQL remains </w:t>
      </w:r>
      <w:r>
        <w:t>the system of record.</w:t>
      </w:r>
    </w:p>
    <w:p w:rsidR="00E544A8" w:rsidRDefault="00435D55">
      <w:pPr>
        <w:pStyle w:val="ListBullet"/>
      </w:pPr>
      <w:r>
        <w:t>Data quality issues are addressed during ETL processing.</w:t>
      </w:r>
    </w:p>
    <w:p w:rsidR="00E544A8" w:rsidRDefault="00435D55">
      <w:pPr>
        <w:pStyle w:val="Heading2"/>
      </w:pPr>
      <w:r>
        <w:t>14.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44A8">
        <w:tc>
          <w:tcPr>
            <w:tcW w:w="4320" w:type="dxa"/>
          </w:tcPr>
          <w:p w:rsidR="00E544A8" w:rsidRDefault="00435D55">
            <w:r>
              <w:t>Item</w:t>
            </w:r>
          </w:p>
        </w:tc>
        <w:tc>
          <w:tcPr>
            <w:tcW w:w="4320" w:type="dxa"/>
          </w:tcPr>
          <w:p w:rsidR="00E544A8" w:rsidRDefault="00435D55">
            <w:r>
              <w:t>Value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Poor data quality</w:t>
            </w:r>
          </w:p>
        </w:tc>
        <w:tc>
          <w:tcPr>
            <w:tcW w:w="4320" w:type="dxa"/>
          </w:tcPr>
          <w:p w:rsidR="00E544A8" w:rsidRDefault="00435D55">
            <w:r>
              <w:t>Inaccurate KPIs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Schema changes</w:t>
            </w:r>
          </w:p>
        </w:tc>
        <w:tc>
          <w:tcPr>
            <w:tcW w:w="4320" w:type="dxa"/>
          </w:tcPr>
          <w:p w:rsidR="00E544A8" w:rsidRDefault="00435D55">
            <w:r>
              <w:t>Reporting failures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Missing training data</w:t>
            </w:r>
          </w:p>
        </w:tc>
        <w:tc>
          <w:tcPr>
            <w:tcW w:w="4320" w:type="dxa"/>
          </w:tcPr>
          <w:p w:rsidR="00E544A8" w:rsidRDefault="00435D55">
            <w:r>
              <w:t>Compliance reporting gaps</w:t>
            </w:r>
          </w:p>
        </w:tc>
      </w:tr>
      <w:tr w:rsidR="00E544A8">
        <w:tc>
          <w:tcPr>
            <w:tcW w:w="4320" w:type="dxa"/>
          </w:tcPr>
          <w:p w:rsidR="00E544A8" w:rsidRDefault="00435D55">
            <w:r>
              <w:t>Incorrect turnover classifications</w:t>
            </w:r>
          </w:p>
        </w:tc>
        <w:tc>
          <w:tcPr>
            <w:tcW w:w="4320" w:type="dxa"/>
          </w:tcPr>
          <w:p w:rsidR="00E544A8" w:rsidRDefault="00435D55">
            <w:r>
              <w:t>A</w:t>
            </w:r>
            <w:r>
              <w:t>ttrition analysis inaccuracies</w:t>
            </w:r>
          </w:p>
        </w:tc>
      </w:tr>
    </w:tbl>
    <w:p w:rsidR="00435D55" w:rsidRDefault="00435D55"/>
    <w:sectPr w:rsidR="00435D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D55"/>
    <w:rsid w:val="005949C6"/>
    <w:rsid w:val="005D0279"/>
    <w:rsid w:val="00AA1D8D"/>
    <w:rsid w:val="00B47730"/>
    <w:rsid w:val="00B810E9"/>
    <w:rsid w:val="00BC593C"/>
    <w:rsid w:val="00CB0664"/>
    <w:rsid w:val="00E544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1494E96-EFD8-4A33-A19E-45009CC7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640034-4FE6-4534-800D-9D5FDC64C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6</cp:revision>
  <dcterms:created xsi:type="dcterms:W3CDTF">2013-12-23T23:15:00Z</dcterms:created>
  <dcterms:modified xsi:type="dcterms:W3CDTF">2026-06-04T20:34:00Z</dcterms:modified>
  <cp:category/>
</cp:coreProperties>
</file>