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rPr>
          <w:lang w:val="en-US"/>
        </w:rPr>
      </w:pPr>
      <w:r>
        <w:rPr>
          <w:lang w:val="en-US"/>
        </w:rPr>
        <w:t>Retrospektive - YourChoice</w:t>
      </w:r>
    </w:p>
    <w:p>
      <w:pPr>
        <w:pStyle w:val="Body"/>
        <w:rPr>
          <w:lang w:val="en-US"/>
        </w:rPr>
      </w:pPr>
      <w:r>
        <w:rPr>
          <w:lang w:val="en-US"/>
        </w:rPr>
      </w:r>
    </w:p>
    <w:p>
      <w:pPr>
        <w:pStyle w:val="Body"/>
        <w:rPr/>
      </w:pPr>
      <w:r>
        <w:rPr>
          <w:lang w:val="en-US"/>
        </w:rPr>
        <w:t xml:space="preserve">Name: </w:t>
      </w:r>
      <w:bookmarkStart w:id="0" w:name="_GoBack"/>
      <w:bookmarkEnd w:id="0"/>
      <w:r>
        <w:rPr>
          <w:lang w:val="en-US"/>
        </w:rPr>
        <w:t>Katharina Schwab</w:t>
        <w:tab/>
        <w:tab/>
        <w:tab/>
      </w:r>
    </w:p>
    <w:p>
      <w:pPr>
        <w:pStyle w:val="Body"/>
        <w:rPr>
          <w:lang w:val="en-US"/>
        </w:rPr>
      </w:pPr>
      <w:r>
        <w:rPr>
          <w:lang w:val="en-US"/>
        </w:rPr>
      </w:r>
    </w:p>
    <w:p>
      <w:pPr>
        <w:pStyle w:val="Body"/>
        <w:rPr/>
      </w:pPr>
      <w:r>
        <w:rPr>
          <w:lang w:val="en-US"/>
        </w:rPr>
        <w:t xml:space="preserve">Team: </w:t>
      </w:r>
      <w:r>
        <w:rPr>
          <w:lang w:val="en-US"/>
        </w:rPr>
        <w:t>Backend</w:t>
      </w:r>
    </w:p>
    <w:p>
      <w:pPr>
        <w:pStyle w:val="Berschrift3"/>
        <w:rPr>
          <w:lang w:val="en-US"/>
        </w:rPr>
      </w:pPr>
      <w:r>
        <w:rPr>
          <w:lang w:val="en-US"/>
        </w:rPr>
        <w:t>Planung</w:t>
      </w:r>
    </w:p>
    <w:p>
      <w:pPr>
        <w:pStyle w:val="Body"/>
        <w:rPr>
          <w:lang w:val="en-US"/>
        </w:rPr>
      </w:pPr>
      <w:r>
        <w:rPr>
          <w:lang w:val="en-US"/>
        </w:rPr>
      </w:r>
    </w:p>
    <w:tbl>
      <w:tblPr>
        <w:tblStyle w:val="TableNormal"/>
        <w:tblW w:w="9632" w:type="dxa"/>
        <w:jc w:val="left"/>
        <w:tblInd w:w="7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Look w:val="04a0" w:noVBand="1" w:noHBand="0" w:lastColumn="0" w:firstColumn="1" w:lastRow="0" w:firstRow="1"/>
      </w:tblPr>
      <w:tblGrid>
        <w:gridCol w:w="4816"/>
        <w:gridCol w:w="4815"/>
      </w:tblGrid>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Positiv</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Negativ</w:t>
            </w:r>
          </w:p>
        </w:tc>
      </w:tr>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t>Hardwarerecherche zu spät</w:t>
            </w:r>
          </w:p>
        </w:tc>
      </w:tr>
    </w:tbl>
    <w:p>
      <w:pPr>
        <w:pStyle w:val="Body"/>
        <w:rPr/>
      </w:pPr>
      <w:r>
        <w:rPr/>
      </w:r>
    </w:p>
    <w:p>
      <w:pPr>
        <w:pStyle w:val="Body"/>
        <w:rPr/>
      </w:pPr>
      <w:r>
        <w:rPr/>
      </w:r>
    </w:p>
    <w:p>
      <w:pPr>
        <w:pStyle w:val="Body"/>
        <w:rPr/>
      </w:pPr>
      <w:r>
        <w:rPr/>
      </w:r>
    </w:p>
    <w:p>
      <w:pPr>
        <w:pStyle w:val="Berschrift3"/>
        <w:rPr/>
      </w:pPr>
      <w:r>
        <w:rPr/>
        <w:t>Umfang</w:t>
      </w:r>
    </w:p>
    <w:p>
      <w:pPr>
        <w:pStyle w:val="Body"/>
        <w:rPr/>
      </w:pPr>
      <w:r>
        <w:rPr/>
      </w:r>
    </w:p>
    <w:tbl>
      <w:tblPr>
        <w:tblStyle w:val="TableNormal"/>
        <w:tblW w:w="9632" w:type="dxa"/>
        <w:jc w:val="left"/>
        <w:tblInd w:w="7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Look w:val="04a0" w:noVBand="1" w:noHBand="0" w:lastColumn="0" w:firstColumn="1" w:lastRow="0" w:firstRow="1"/>
      </w:tblPr>
      <w:tblGrid>
        <w:gridCol w:w="4816"/>
        <w:gridCol w:w="4815"/>
      </w:tblGrid>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Positiv</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Negativ</w:t>
            </w:r>
          </w:p>
        </w:tc>
      </w:tr>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t>Angemessen</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r>
          </w:p>
        </w:tc>
      </w:tr>
    </w:tbl>
    <w:p>
      <w:pPr>
        <w:pStyle w:val="Body"/>
        <w:rPr/>
      </w:pPr>
      <w:r>
        <w:rPr/>
      </w:r>
    </w:p>
    <w:p>
      <w:pPr>
        <w:pStyle w:val="Body"/>
        <w:rPr/>
      </w:pPr>
      <w:r>
        <w:rPr/>
      </w:r>
    </w:p>
    <w:p>
      <w:pPr>
        <w:pStyle w:val="Berschrift3"/>
        <w:rPr/>
      </w:pPr>
      <w:r>
        <w:rPr/>
        <w:t>Arbeitsteilung</w:t>
      </w:r>
    </w:p>
    <w:p>
      <w:pPr>
        <w:pStyle w:val="Body"/>
        <w:rPr/>
      </w:pPr>
      <w:r>
        <w:rPr/>
      </w:r>
    </w:p>
    <w:tbl>
      <w:tblPr>
        <w:tblStyle w:val="TableNormal"/>
        <w:tblW w:w="9632" w:type="dxa"/>
        <w:jc w:val="left"/>
        <w:tblInd w:w="7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Look w:val="04a0" w:noVBand="1" w:noHBand="0" w:lastColumn="0" w:firstColumn="1" w:lastRow="0" w:firstRow="1"/>
      </w:tblPr>
      <w:tblGrid>
        <w:gridCol w:w="4816"/>
        <w:gridCol w:w="4815"/>
      </w:tblGrid>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Positiv</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Negativ</w:t>
            </w:r>
          </w:p>
        </w:tc>
      </w:tr>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t>Es wurde versucht den Teammitgliederen Arbeitspakete nach ihren Kenntnissen und Fähigkeiten zuzuteilen.</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t xml:space="preserve">Manche APs waren mMn nicht ausreichend durchdacht. </w:t>
            </w:r>
          </w:p>
        </w:tc>
      </w:tr>
    </w:tbl>
    <w:p>
      <w:pPr>
        <w:pStyle w:val="Body"/>
        <w:rPr/>
      </w:pPr>
      <w:r>
        <w:rPr/>
      </w:r>
    </w:p>
    <w:p>
      <w:pPr>
        <w:pStyle w:val="Berschrift3"/>
        <w:rPr/>
      </w:pPr>
      <w:r>
        <w:rPr/>
        <w:t>Arbeitsweise</w:t>
      </w:r>
    </w:p>
    <w:p>
      <w:pPr>
        <w:pStyle w:val="Body"/>
        <w:rPr/>
      </w:pPr>
      <w:r>
        <w:rPr/>
      </w:r>
    </w:p>
    <w:tbl>
      <w:tblPr>
        <w:tblStyle w:val="TableNormal"/>
        <w:tblW w:w="9632" w:type="dxa"/>
        <w:jc w:val="left"/>
        <w:tblInd w:w="7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Look w:val="04a0" w:noVBand="1" w:noHBand="0" w:lastColumn="0" w:firstColumn="1" w:lastRow="0" w:firstRow="1"/>
      </w:tblPr>
      <w:tblGrid>
        <w:gridCol w:w="4816"/>
        <w:gridCol w:w="4815"/>
      </w:tblGrid>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Positiv</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Negativ</w:t>
            </w:r>
          </w:p>
        </w:tc>
      </w:tr>
      <w:tr>
        <w:trPr>
          <w:trHeight w:val="1599"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t xml:space="preserve">Verteiltes Arbeiten entspricht nicht meinem Lernstand. Dies hat alle Aufgaben, bei denen Fragen aufgetreten sind, erschwert. </w:t>
            </w:r>
          </w:p>
          <w:p>
            <w:pPr>
              <w:pStyle w:val="Normal"/>
              <w:rPr>
                <w:lang w:val="de-DE"/>
              </w:rPr>
            </w:pPr>
            <w:r>
              <w:rPr>
                <w:lang w:val="de-DE"/>
              </w:rPr>
              <w:t xml:space="preserve">Des weiteren habe ich einen anderen Arbeitsrhythmus als andere Studenten und bin damit immer wieder in Situationen gekommen, in den ich auf Teammitglieder, bzw. deren Antworten warten musste, was dazu führte, dass mein Plan für einen Arbeitstag umgeworfen werden musste und sich die Arbeitszeit ungünstig verschoben hat. </w:t>
            </w:r>
          </w:p>
        </w:tc>
      </w:tr>
    </w:tbl>
    <w:p>
      <w:pPr>
        <w:pStyle w:val="Body"/>
        <w:rPr/>
      </w:pPr>
      <w:r>
        <w:rPr/>
      </w:r>
    </w:p>
    <w:p>
      <w:pPr>
        <w:pStyle w:val="Berschrift3"/>
        <w:rPr/>
      </w:pPr>
      <w:r>
        <w:rPr/>
        <w:t>Tools</w:t>
      </w:r>
    </w:p>
    <w:tbl>
      <w:tblPr>
        <w:tblStyle w:val="TableNormal"/>
        <w:tblW w:w="9632" w:type="dxa"/>
        <w:jc w:val="left"/>
        <w:tblInd w:w="7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Look w:val="04a0" w:noVBand="1" w:noHBand="0" w:lastColumn="0" w:firstColumn="1" w:lastRow="0" w:firstRow="1"/>
      </w:tblPr>
      <w:tblGrid>
        <w:gridCol w:w="4816"/>
        <w:gridCol w:w="4815"/>
      </w:tblGrid>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Positiv</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Negativ</w:t>
            </w:r>
          </w:p>
        </w:tc>
      </w:tr>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 xml:space="preserve">Es wurde sehr schön in die aufgebaute Toolchain eingeführt. Diese hat auch sehr gut funktioniert. </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t>PHP werde ich ab nun meiden.</w:t>
            </w:r>
          </w:p>
        </w:tc>
      </w:tr>
    </w:tbl>
    <w:p>
      <w:pPr>
        <w:pStyle w:val="Body"/>
        <w:rPr/>
      </w:pPr>
      <w:r>
        <w:rPr/>
      </w:r>
    </w:p>
    <w:p>
      <w:pPr>
        <w:pStyle w:val="Body"/>
        <w:rPr/>
      </w:pPr>
      <w:r>
        <w:rPr/>
      </w:r>
    </w:p>
    <w:p>
      <w:pPr>
        <w:pStyle w:val="Berschrift3"/>
        <w:rPr/>
      </w:pPr>
      <w:r>
        <w:rPr/>
        <w:t>Motivation</w:t>
      </w:r>
    </w:p>
    <w:p>
      <w:pPr>
        <w:pStyle w:val="Body"/>
        <w:rPr/>
      </w:pPr>
      <w:r>
        <w:rPr/>
      </w:r>
    </w:p>
    <w:tbl>
      <w:tblPr>
        <w:tblStyle w:val="TableNormal"/>
        <w:tblW w:w="9632" w:type="dxa"/>
        <w:jc w:val="left"/>
        <w:tblInd w:w="7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Look w:val="04a0" w:noVBand="1" w:noHBand="0" w:lastColumn="0" w:firstColumn="1" w:lastRow="0" w:firstRow="1"/>
      </w:tblPr>
      <w:tblGrid>
        <w:gridCol w:w="4816"/>
        <w:gridCol w:w="4815"/>
      </w:tblGrid>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Positiv</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7" w:type="dxa"/>
            </w:tcMar>
          </w:tcPr>
          <w:p>
            <w:pPr>
              <w:pStyle w:val="TableStyle2"/>
              <w:rPr/>
            </w:pPr>
            <w:r>
              <w:rPr>
                <w:rFonts w:eastAsia="Arial Unicode MS" w:cs="Arial Unicode MS"/>
              </w:rPr>
              <w:t>Negativ</w:t>
            </w:r>
          </w:p>
        </w:tc>
      </w:tr>
      <w:tr>
        <w:trPr>
          <w:trHeight w:val="295" w:hRule="atLeast"/>
        </w:trPr>
        <w:tc>
          <w:tcPr>
            <w:tcW w:w="48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pPr>
            <w:r>
              <w:rPr/>
              <w:t xml:space="preserve">Es kam nicht zu offenen Streitereien. </w:t>
            </w:r>
          </w:p>
        </w:tc>
        <w:tc>
          <w:tcPr>
            <w:tcW w:w="48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77" w:type="dxa"/>
            </w:tcMar>
          </w:tcPr>
          <w:p>
            <w:pPr>
              <w:pStyle w:val="Normal"/>
              <w:rPr>
                <w:lang w:val="de-DE"/>
              </w:rPr>
            </w:pPr>
            <w:r>
              <w:rPr>
                <w:lang w:val="de-DE"/>
              </w:rPr>
              <w:t xml:space="preserve">Für mich fühlte ich es sich so an, dass das Projekt bei den meisten eine nervige Nebensache war. Meine persönliche Motivation war nach wenigen Wochen dahin, da sich immer wieder mit Arbeiten, die unter meinen Qualitätsansprüchen ausgeführt worden sind, konfrontiert war. </w:t>
            </w:r>
          </w:p>
        </w:tc>
      </w:tr>
    </w:tbl>
    <w:p>
      <w:pPr>
        <w:pStyle w:val="Body"/>
        <w:rPr/>
      </w:pPr>
      <w:r>
        <w:rPr/>
      </w:r>
    </w:p>
    <w:p>
      <w:pPr>
        <w:pStyle w:val="Berschrift3"/>
        <w:rPr/>
      </w:pPr>
      <w:r>
        <w:rPr/>
        <w:t>Lessons Learned</w:t>
      </w:r>
    </w:p>
    <w:p>
      <w:pPr>
        <w:pStyle w:val="Berschrift3"/>
        <w:rPr/>
      </w:pPr>
      <w:r>
        <w:rPr/>
        <w:t xml:space="preserve">- </w:t>
      </w:r>
      <w:r>
        <w:rPr/>
        <w:t>kein reines remote-Arbeiten (direkter Ansprechpartner fehlt, Kommunikation wird erschwert)</w:t>
      </w:r>
    </w:p>
    <w:p>
      <w:pPr>
        <w:pStyle w:val="Berschrift3"/>
        <w:rPr/>
      </w:pPr>
      <w:r>
        <w:rPr/>
        <w:t xml:space="preserve">- </w:t>
      </w:r>
      <w:r>
        <w:rPr/>
        <w:t>PHP ist nicht meins</w:t>
      </w:r>
    </w:p>
    <w:p>
      <w:pPr>
        <w:pStyle w:val="Berschrift3"/>
        <w:rPr/>
      </w:pPr>
      <w:r>
        <w:rPr/>
        <w:t>-</w:t>
      </w:r>
      <w:r>
        <w:rPr/>
        <w:t>Postman ist ein schönes Werkzeug</w:t>
      </w:r>
    </w:p>
    <w:p>
      <w:pPr>
        <w:pStyle w:val="Berschrift3"/>
        <w:keepNext/>
        <w:widowControl/>
        <w:pBdr>
          <w:top w:val="single" w:sz="4" w:space="0" w:color="515151"/>
        </w:pBdr>
        <w:bidi w:val="0"/>
        <w:spacing w:lineRule="auto" w:line="288" w:before="360" w:after="40"/>
        <w:jc w:val="left"/>
        <w:outlineLvl w:val="2"/>
        <w:rPr/>
      </w:pPr>
      <w:r>
        <w:rPr/>
        <w:t xml:space="preserve">- </w:t>
      </w:r>
      <w:r>
        <w:rPr/>
        <w:t>im Real life sind Machbarkeitsstudien/ rapid prototyping etc. eine sehr wichtige und sinnvolle Sache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swiss"/>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sz w:val="24"/>
      <w:szCs w:val="24"/>
      <w:lang w:val="en-US" w:eastAsia="en-US" w:bidi="ar-SA"/>
    </w:rPr>
  </w:style>
  <w:style w:type="paragraph" w:styleId="Berschrift3">
    <w:name w:val="Heading 3"/>
    <w:basedOn w:val="Berschrift"/>
    <w:qFormat/>
    <w:pPr>
      <w:keepNext/>
      <w:widowControl/>
      <w:pBdr>
        <w:top w:val="single" w:sz="4" w:space="0" w:color="515151"/>
      </w:pBdr>
      <w:bidi w:val="0"/>
      <w:spacing w:lineRule="auto" w:line="288" w:before="360" w:after="40"/>
      <w:jc w:val="left"/>
      <w:outlineLvl w:val="2"/>
    </w:pPr>
    <w:rPr>
      <w:rFonts w:ascii="Helvetica Neue" w:hAnsi="Helvetica Neue" w:cs="Arial Unicode MS"/>
      <w:color w:val="000000"/>
      <w:spacing w:val="5"/>
      <w:sz w:val="28"/>
      <w:szCs w:val="28"/>
    </w:rPr>
  </w:style>
  <w:style w:type="character" w:styleId="DefaultParagraphFont" w:default="1">
    <w:name w:val="Default Paragraph Font"/>
    <w:uiPriority w:val="1"/>
    <w:semiHidden/>
    <w:unhideWhenUsed/>
    <w:qFormat/>
    <w:rPr/>
  </w:style>
  <w:style w:type="character" w:styleId="Internetlink">
    <w:name w:val="Internetlink"/>
    <w:rPr>
      <w:u w:val="single"/>
    </w:rPr>
  </w:style>
  <w:style w:type="character" w:styleId="ListLabel1">
    <w:name w:val="ListLabel 1"/>
    <w:qFormat/>
    <w:rPr>
      <w:rFonts w:eastAsia="Arial Unicode M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Unicode MS" w:cs="Arial Unicode M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Arial Unicode MS"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Berschrift" w:customStyle="1">
    <w:name w:val="Überschrift"/>
    <w:basedOn w:val="Normal"/>
    <w:next w:val="Textkrper"/>
    <w:qFormat/>
    <w:pPr>
      <w:keepNext/>
      <w:widowControl/>
      <w:bidi w:val="0"/>
      <w:jc w:val="left"/>
      <w:outlineLvl w:val="0"/>
    </w:pPr>
    <w:rPr>
      <w:rFonts w:ascii="Helvetica Neue" w:hAnsi="Helvetica Neue" w:cs="Arial Unicode MS"/>
      <w:b/>
      <w:bCs/>
      <w:color w:val="000000"/>
      <w:sz w:val="36"/>
      <w:szCs w:val="36"/>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Body" w:customStyle="1">
    <w:name w:val="Body"/>
    <w:qFormat/>
    <w:pPr>
      <w:widowControl/>
      <w:bidi w:val="0"/>
      <w:jc w:val="left"/>
    </w:pPr>
    <w:rPr>
      <w:rFonts w:ascii="Helvetica Neue" w:hAnsi="Helvetica Neue" w:cs="Arial Unicode MS" w:eastAsia="Arial Unicode MS"/>
      <w:color w:val="000000"/>
      <w:sz w:val="22"/>
      <w:szCs w:val="22"/>
      <w:lang w:val="de-DE" w:eastAsia="de-DE" w:bidi="ar-SA"/>
    </w:rPr>
  </w:style>
  <w:style w:type="paragraph" w:styleId="TableStyle2" w:customStyle="1">
    <w:name w:val="Table Style 2"/>
    <w:qFormat/>
    <w:pPr>
      <w:widowControl/>
      <w:bidi w:val="0"/>
      <w:jc w:val="left"/>
    </w:pPr>
    <w:rPr>
      <w:rFonts w:ascii="Helvetica Neue" w:hAnsi="Helvetica Neue" w:eastAsia="Helvetica Neue" w:cs="Helvetica Neue"/>
      <w:color w:val="000000"/>
      <w:sz w:val="24"/>
      <w:szCs w:val="20"/>
      <w:lang w:val="de-DE" w:eastAsia="de-DE" w:bidi="ar-SA"/>
    </w:rPr>
  </w:style>
  <w:style w:type="paragraph" w:styleId="ListParagraph">
    <w:name w:val="List Paragraph"/>
    <w:basedOn w:val="Normal"/>
    <w:uiPriority w:val="34"/>
    <w:qFormat/>
    <w:rsid w:val="005a615f"/>
    <w:pPr>
      <w:spacing w:before="0" w:after="0"/>
      <w:ind w:left="720" w:hanging="0"/>
      <w:contextualSpacing/>
    </w:pPr>
    <w:rPr/>
  </w:style>
  <w:style w:type="paragraph" w:styleId="Kopfzeile">
    <w:name w:val="Header"/>
    <w:basedOn w:val="Normal"/>
    <w:pPr/>
    <w:rPr/>
  </w:style>
  <w:style w:type="paragraph" w:styleId="Fuzeile">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2</Pages>
  <Words>217</Words>
  <Characters>1345</Characters>
  <CharactersWithSpaces>1535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2018-06-16T12:00:00Z</dcterms:created>
  <dc:creator/>
  <dc:description/>
  <dc:language>de-DE</dc:language>
  <cp:lastModifiedBy/>
  <dcterms:modified xsi:type="dcterms:W3CDTF">2018-06-19T09:41:52Z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