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pgNumType w:start="1"/>
          <w:bidi w:val="0"/>
        </w:sectPr>
      </w:pPr>
      <w:r>
        <w:rPr>
          <w:rFonts w:ascii="Arial" w:hAnsi="Arial"/>
          <w:rtl w:val="0"/>
          <w:lang w:val="de-DE"/>
        </w:rPr>
        <w:t>Integrationstest</w:t>
      </w:r>
    </w:p>
    <w:p>
      <w:pPr>
        <w:pStyle w:val="Text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Autor des Dokuments: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Carmen Schmider</w:t>
      </w:r>
    </w:p>
    <w:p>
      <w:pPr>
        <w:pStyle w:val="Text"/>
        <w:rPr>
          <w:rFonts w:ascii="Arial" w:cs="Arial" w:hAnsi="Arial" w:eastAsia="Arial"/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66"/>
        <w:gridCol w:w="1501"/>
        <w:gridCol w:w="2248"/>
        <w:gridCol w:w="2117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nderung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Datum</w:t>
            </w:r>
          </w:p>
        </w:tc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ndert von</w:t>
            </w:r>
          </w:p>
        </w:tc>
        <w:tc>
          <w:tcPr>
            <w:tcW w:type="dxa" w:w="2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Versionsnummer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7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Dokument angelegt</w:t>
            </w:r>
          </w:p>
        </w:tc>
        <w:tc>
          <w:tcPr>
            <w:tcW w:type="dxa" w:w="150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14.12.2017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Carmen Schmider</w:t>
            </w:r>
          </w:p>
        </w:tc>
        <w:tc>
          <w:tcPr>
            <w:tcW w:type="dxa" w:w="2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1.0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Korrektu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ren in Kapitel 1</w:t>
            </w:r>
          </w:p>
          <w:p>
            <w:pPr>
              <w:pStyle w:val="Tabellenstil 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IT-Nr. 2.2 und 2.3 hinzugef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gt</w:t>
            </w:r>
          </w:p>
          <w:p>
            <w:pPr>
              <w:pStyle w:val="Tabellenstil 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Kapitel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3 bis 7 und 10 bis 14 hinzugef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gt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16.12.2017</w:t>
            </w:r>
          </w:p>
        </w:tc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Carmen Schmider</w:t>
            </w:r>
          </w:p>
        </w:tc>
        <w:tc>
          <w:tcPr>
            <w:tcW w:type="dxa" w:w="2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1.1</w:t>
            </w:r>
          </w:p>
        </w:tc>
      </w:tr>
    </w:tbl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>Inhaltsverzeichnis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</w:pPr>
      <w:r>
        <w:rPr>
          <w:rFonts w:ascii="Arial" w:cs="Arial" w:hAnsi="Arial" w:eastAsia="Arial"/>
          <w:b w:val="1"/>
          <w:bCs w:val="1"/>
          <w:color w:val="ed220b"/>
          <w:sz w:val="24"/>
          <w:szCs w:val="24"/>
        </w:rPr>
        <w:fldChar w:fldCharType="begin" w:fldLock="0"/>
      </w:r>
      <w:r>
        <w:rPr>
          <w:rFonts w:ascii="Arial" w:cs="Arial" w:hAnsi="Arial" w:eastAsia="Arial"/>
          <w:b w:val="1"/>
          <w:bCs w:val="1"/>
          <w:color w:val="ed220b"/>
          <w:sz w:val="24"/>
          <w:szCs w:val="24"/>
        </w:rPr>
        <w:instrText xml:space="preserve"> TOC \t "Titel, 1,Überschrift, 2,Überschrift 2, 3"</w:instrText>
      </w:r>
      <w:r>
        <w:rPr>
          <w:rFonts w:ascii="Arial" w:cs="Arial" w:hAnsi="Arial" w:eastAsia="Arial"/>
          <w:b w:val="1"/>
          <w:bCs w:val="1"/>
          <w:color w:val="ed220b"/>
          <w:sz w:val="24"/>
          <w:szCs w:val="2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1. Einloggen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2. Bundestagswahl anlegen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3. Europawahl anlegen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4. Bürgerentscheid anlegen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5. Landtagswahl anlegen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_Toc4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6. Bürgermeisterwahl anlegen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7. Gemeinderatswahl anlegen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_Toc6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8. Eine Wahl auswerten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_Toc7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9. Wählen bei einer Bundestagswahl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_Toc8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9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10. Wählen bei einer Europawahl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_Toc9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11. Wählen bei einem Bürgerentscheid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_Toc10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12. Wählen bei einer Landtagswahl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_Toc11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13. Wählen bei einer Bürgermeisterwahl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_Toc12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14. Wählen bei einer Gemeinderatswahl</w:t>
        <w:tab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_Toc13 \h </w:instrTex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cs="Arial" w:hAnsi="Arial" w:eastAsia="Arial"/>
          <w:b w:val="1"/>
          <w:bCs w:val="1"/>
          <w:color w:val="ed220b"/>
          <w:sz w:val="24"/>
          <w:szCs w:val="24"/>
        </w:rPr>
        <w:fldChar w:fldCharType="end" w:fldLock="0"/>
      </w: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Überschrift 2"/>
        <w:bidi w:val="0"/>
      </w:pPr>
      <w:bookmarkStart w:name="_Toc" w:id="0"/>
      <w:r>
        <w:rPr>
          <w:rFonts w:cs="Arial Unicode MS" w:eastAsia="Arial Unicode MS"/>
          <w:rtl w:val="0"/>
          <w:lang w:val="de-DE"/>
        </w:rPr>
        <w:t>1. Einloggen</w:t>
      </w:r>
      <w:bookmarkEnd w:id="0"/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1.1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Moderator, Wahlleiter oder Admin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2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korrektem Benutzernamen und Passwort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Suchen nach Benutzername in DB</w:t>
            </w:r>
          </w:p>
          <w:p>
            <w:pPr>
              <w:pStyle w:val="Tabellenstil 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fung, ob Passwort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bereinstimmt</w:t>
            </w:r>
          </w:p>
          <w:p>
            <w:pPr>
              <w:pStyle w:val="Tabellenstil 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Festlegen der Rolle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Verwaltungsseite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ffnet sich</w:t>
            </w:r>
          </w:p>
          <w:p>
            <w:pPr>
              <w:pStyle w:val="Tabellenstil 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Ansicht ist auf die angemeldete Rolle angepasst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1.2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Moderator, Wahlleiter oder Admin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falschem Benutzernamen und Passwort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Suchen nach Benutzername in DB</w:t>
            </w:r>
          </w:p>
          <w:p>
            <w:pPr>
              <w:pStyle w:val="Tabellenstil 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fung, ob Passwort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Fehlermeldung auf Loginseite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1.3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52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Fingerabdruck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Suchen nach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Fingerabdruck (Hashwert)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in DB</w:t>
            </w:r>
          </w:p>
          <w:p>
            <w:pPr>
              <w:pStyle w:val="Tabellenstil 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ckgabe des Vor- und Nachnamens und der Wahlen, 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welche abgestimmt werden kann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Weiterleitung zu Wahlseite</w:t>
            </w:r>
          </w:p>
          <w:p>
            <w:pPr>
              <w:pStyle w:val="Tabellenstil 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Anzeige des Vor- und Nachnamens des Wahlberechtigten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1.4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96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falschem Fingerabdruck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Suchen nach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Fingerabdruck (Hashwert)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in DB</w:t>
            </w:r>
          </w:p>
          <w:p>
            <w:pPr>
              <w:pStyle w:val="Tabellenstil 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ckgabe Fehlermeldung, weil keine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bereinstimmung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Fehlermeldung auf Loginseite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Überschrift 2"/>
        <w:bidi w:val="0"/>
      </w:pPr>
      <w:bookmarkStart w:name="_Toc1" w:id="1"/>
      <w:r>
        <w:rPr>
          <w:rFonts w:cs="Arial Unicode MS" w:eastAsia="Arial Unicode MS"/>
          <w:rtl w:val="0"/>
          <w:lang w:val="de-DE"/>
        </w:rPr>
        <w:t>2. Bundestagswahl anlegen</w:t>
      </w:r>
      <w:bookmarkEnd w:id="1"/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2.1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336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korrekte Parteiliste wird importiert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Tabelle Party wird mit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bermittelten Daten gef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llt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Meldung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Parteiliste wurde erfolgreich importiert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“</w:t>
            </w:r>
          </w:p>
          <w:p>
            <w:pPr>
              <w:pStyle w:val="Tabellenstil 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Parteien werden als Objekt zur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ckgegeben</w:t>
            </w:r>
          </w:p>
          <w:p>
            <w:pPr>
              <w:pStyle w:val="Tabellenstil 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Eintr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 in DB wurden mit den korrekten Relationen angelegt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2.2</w:t>
      </w:r>
    </w:p>
    <w:p>
      <w:pPr>
        <w:pStyle w:val="Text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 xml:space="preserve">Der Integrationstest 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„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Import der korrekten Kandidatenliste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 xml:space="preserve">“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ist identisch mit IT-Nr. 2.1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IT-Nr.2.3</w:t>
      </w:r>
    </w:p>
    <w:p>
      <w:pPr>
        <w:pStyle w:val="Text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 xml:space="preserve">Der Integrationstest 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„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Import der korrekten Wahlliste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 xml:space="preserve">“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ist identisch mit IT-Nr. 2.1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2.4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fehlerhafte Parteiliste wird importiert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keine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nderung der Datenbank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Meldung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</w:rPr>
              <w:t>Fehler: Parteiliste nicht lesbar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“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2.5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36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Typ Bundestagswahl, Start und Ende der Wahl festlegen und Wahl speichern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Tabelle election mit den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bermittelten Daten (typ, start_time, end_time) gef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llt</w:t>
            </w:r>
          </w:p>
          <w:p>
            <w:pPr>
              <w:pStyle w:val="Tabellenstil 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Vergabe der id_election und Verkn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pfung mit Tabelle vote, candidate und party durch Eintrag als Fremdschl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ssel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auf der Wahlseite ist die neu angelegte Wahl mit Status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noch nicht freigegeben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 xml:space="preserve">“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sichtbar</w:t>
            </w:r>
          </w:p>
          <w:p>
            <w:pPr>
              <w:pStyle w:val="Tabellenstil 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Eintr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 in DB wurden mit den korrekten Relationen angelegt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2.6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bersichtsseite der Wahlen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bermittlung der id_client und 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ckgabe der zugeh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</w:rPr>
              <w:t>rigen Wahlen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auf der Wahlseite werden alles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bereinstimmenden Wahlen mit ihrem Status angezeigt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2.7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freigeben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bermittlung des neuen Status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Status als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</w:rPr>
              <w:t>freigegeben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 xml:space="preserve">“ </w:t>
            </w:r>
            <w:r>
              <w:rPr>
                <w:rFonts w:ascii="Arial" w:hAnsi="Arial"/>
                <w:sz w:val="24"/>
                <w:szCs w:val="24"/>
                <w:rtl w:val="0"/>
              </w:rPr>
              <w:t>ersichtlich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2.8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ablehnen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alle Eintr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ge mit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bereinstimmender id_election werden gel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</w:rPr>
              <w:t>scht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ist nicht mehr auf Wahlseite sichtbar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Überschrift 2"/>
        <w:bidi w:val="0"/>
      </w:pPr>
      <w:bookmarkStart w:name="_Toc2" w:id="2"/>
      <w:r>
        <w:rPr>
          <w:rFonts w:cs="Arial Unicode MS" w:eastAsia="Arial Unicode MS"/>
          <w:rtl w:val="0"/>
          <w:lang w:val="de-DE"/>
        </w:rPr>
        <w:t xml:space="preserve">3. </w:t>
      </w:r>
      <w:r>
        <w:rPr>
          <w:rFonts w:cs="Arial Unicode MS" w:eastAsia="Arial Unicode MS"/>
          <w:color w:val="000000"/>
          <w:rtl w:val="0"/>
          <w:lang w:val="de-DE"/>
        </w:rPr>
        <w:t>Europawahl anlegen</w:t>
      </w:r>
      <w:bookmarkEnd w:id="2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3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Europawahl sind identisch mit IT-Nr. 2.1 bis 2.8.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Überschrift 2"/>
        <w:bidi w:val="0"/>
      </w:pPr>
      <w:bookmarkStart w:name="_Toc3" w:id="3"/>
      <w:r>
        <w:rPr>
          <w:rFonts w:cs="Arial Unicode MS" w:eastAsia="Arial Unicode MS"/>
          <w:rtl w:val="0"/>
          <w:lang w:val="de-DE"/>
        </w:rPr>
        <w:t xml:space="preserve">4. </w:t>
      </w:r>
      <w:r>
        <w:rPr>
          <w:rFonts w:cs="Arial Unicode MS" w:eastAsia="Arial Unicode MS"/>
          <w:color w:val="000000"/>
          <w:rtl w:val="0"/>
          <w:lang w:val="de-DE"/>
        </w:rPr>
        <w:t>B</w:t>
      </w:r>
      <w:r>
        <w:rPr>
          <w:rFonts w:cs="Arial Unicode MS" w:eastAsia="Arial Unicode MS" w:hint="default"/>
          <w:color w:val="000000"/>
          <w:rtl w:val="0"/>
          <w:lang w:val="de-DE"/>
        </w:rPr>
        <w:t>ü</w:t>
      </w:r>
      <w:r>
        <w:rPr>
          <w:rFonts w:cs="Arial Unicode MS" w:eastAsia="Arial Unicode MS"/>
          <w:color w:val="000000"/>
          <w:rtl w:val="0"/>
          <w:lang w:val="de-DE"/>
        </w:rPr>
        <w:t>rgerentscheid anlegen</w:t>
      </w:r>
      <w:bookmarkEnd w:id="3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4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B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rgerentscheid sind identisch mit IT-Nr. 2.5 bis 2.8.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4.1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52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Speichern der Frage,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r welche die Abstimmung erfolgen soll 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In Tabelle referendum wird in die Spalte Text die Frage eingetragen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Meldung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Frage 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B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rgerentscheid wurde korrekt hinterlegt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“</w:t>
            </w:r>
          </w:p>
          <w:p>
            <w:pPr>
              <w:pStyle w:val="Tabellenstil 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Eintr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 in DB wurden mit den korrekten Relationen angelegt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4" w:id="4"/>
      <w:r>
        <w:rPr>
          <w:rFonts w:cs="Arial Unicode MS" w:eastAsia="Arial Unicode MS"/>
          <w:rtl w:val="0"/>
          <w:lang w:val="de-DE"/>
        </w:rPr>
        <w:t xml:space="preserve">5. </w:t>
      </w:r>
      <w:r>
        <w:rPr>
          <w:rFonts w:cs="Arial Unicode MS" w:eastAsia="Arial Unicode MS"/>
          <w:color w:val="000000"/>
          <w:rtl w:val="0"/>
          <w:lang w:val="de-DE"/>
        </w:rPr>
        <w:t>Landtagswahl anlegen</w:t>
      </w:r>
      <w:bookmarkEnd w:id="4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5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Landtagswahl sind identisch mit IT-Nr. 2.1 bis 2.8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5" w:id="5"/>
      <w:r>
        <w:rPr>
          <w:rFonts w:cs="Arial Unicode MS" w:eastAsia="Arial Unicode MS"/>
          <w:rtl w:val="0"/>
          <w:lang w:val="de-DE"/>
        </w:rPr>
        <w:t xml:space="preserve">6. </w:t>
      </w:r>
      <w:r>
        <w:rPr>
          <w:rFonts w:cs="Arial Unicode MS" w:eastAsia="Arial Unicode MS"/>
          <w:color w:val="000000"/>
          <w:rtl w:val="0"/>
          <w:lang w:val="de-DE"/>
        </w:rPr>
        <w:t>B</w:t>
      </w:r>
      <w:r>
        <w:rPr>
          <w:rFonts w:cs="Arial Unicode MS" w:eastAsia="Arial Unicode MS" w:hint="default"/>
          <w:color w:val="000000"/>
          <w:rtl w:val="0"/>
          <w:lang w:val="de-DE"/>
        </w:rPr>
        <w:t>ü</w:t>
      </w:r>
      <w:r>
        <w:rPr>
          <w:rFonts w:cs="Arial Unicode MS" w:eastAsia="Arial Unicode MS"/>
          <w:color w:val="000000"/>
          <w:rtl w:val="0"/>
          <w:lang w:val="de-DE"/>
        </w:rPr>
        <w:t>rgermeisterwahl</w:t>
      </w:r>
      <w:r>
        <w:rPr>
          <w:rFonts w:cs="Arial Unicode MS" w:eastAsia="Arial Unicode MS"/>
          <w:rtl w:val="0"/>
          <w:lang w:val="de-DE"/>
        </w:rPr>
        <w:t xml:space="preserve"> anlegen</w:t>
      </w:r>
      <w:bookmarkEnd w:id="5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6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B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rgermeisterwahl sind identisch mit IT-Nr. 2.1 und 2.8.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6" w:id="6"/>
      <w:r>
        <w:rPr>
          <w:rFonts w:cs="Arial Unicode MS" w:eastAsia="Arial Unicode MS"/>
          <w:rtl w:val="0"/>
          <w:lang w:val="de-DE"/>
        </w:rPr>
        <w:t xml:space="preserve">7. </w:t>
      </w:r>
      <w:r>
        <w:rPr>
          <w:rFonts w:cs="Arial Unicode MS" w:eastAsia="Arial Unicode MS"/>
          <w:color w:val="000000"/>
          <w:rtl w:val="0"/>
          <w:lang w:val="de-DE"/>
        </w:rPr>
        <w:t>Gemeinderatswahl</w:t>
      </w:r>
      <w:r>
        <w:rPr>
          <w:rFonts w:cs="Arial Unicode MS" w:eastAsia="Arial Unicode MS"/>
          <w:rtl w:val="0"/>
          <w:lang w:val="de-DE"/>
        </w:rPr>
        <w:t xml:space="preserve"> anlegen</w:t>
      </w:r>
      <w:bookmarkEnd w:id="6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7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Gemeinderatswahl sind identisch mit IT-Nr. 2.1 und 2.8</w:t>
      </w: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Überschrift 2"/>
        <w:bidi w:val="0"/>
      </w:pPr>
      <w:bookmarkStart w:name="_Toc7" w:id="7"/>
      <w:r>
        <w:rPr>
          <w:rFonts w:cs="Arial Unicode MS" w:eastAsia="Arial Unicode MS"/>
          <w:rtl w:val="0"/>
          <w:lang w:val="de-DE"/>
        </w:rPr>
        <w:t>8. Eine Wahl auswerten</w:t>
      </w:r>
      <w:bookmarkEnd w:id="7"/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8.1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80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auswerten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Abgleich der Tabelle vote mit Anzahl der Eintr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gen, die mit id_election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bereinstimmen</w:t>
            </w:r>
          </w:p>
          <w:p>
            <w:pPr>
              <w:pStyle w:val="Tabellenstil 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Z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hlen der Eintr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 bei first_vote und second_vote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Anzeige der Wahlbeteilung, Stimmenanteil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die Parteien und die Kandidaten (in Ganzzahlen und Prozent)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8.2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Start- oder Endzeit der Wahl bearbeiten (Wahl hat Status noch nicht freigegeben)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Aktualisierung der Datenbank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neue Zeit wird auf Wahlseite angezeigt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Überschrift 2"/>
        <w:bidi w:val="0"/>
      </w:pPr>
      <w:bookmarkStart w:name="_Toc8" w:id="8"/>
      <w:r>
        <w:rPr>
          <w:rFonts w:cs="Arial Unicode MS" w:eastAsia="Arial Unicode MS"/>
          <w:rtl w:val="0"/>
          <w:lang w:val="de-DE"/>
        </w:rPr>
        <w:t>9. W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hlen bei einer Bundestagswahl</w:t>
      </w:r>
      <w:bookmarkEnd w:id="8"/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9.1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Bundestagswahl ausw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hlen um Stimme abzugeben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bermittlung id_election und 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ckgabe der Daten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den elektronischen Stimmzettel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Anzeige des elektronischen Stimmzettels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9.2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96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abgeben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Abgleich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auf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bereinstimmung des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Fingerabdruck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und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der id_voter</w:t>
            </w:r>
          </w:p>
          <w:p>
            <w:pPr>
              <w:pStyle w:val="Tabellenstil 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Update der Tabelle vote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Meldung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wurde erfolgreich abgegeben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“</w:t>
            </w:r>
          </w:p>
          <w:p>
            <w:pPr>
              <w:pStyle w:val="Tabellenstil 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in Wahl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bersicht wird diese Wahl nicht mehr angezeigt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ed220b"/>
          <w:sz w:val="24"/>
          <w:szCs w:val="24"/>
        </w:rPr>
        <w:br w:type="page"/>
      </w:r>
    </w:p>
    <w:p>
      <w:pPr>
        <w:pStyle w:val="Überschrift 2"/>
        <w:bidi w:val="0"/>
      </w:pPr>
      <w:bookmarkStart w:name="_Toc9" w:id="9"/>
      <w:r>
        <w:rPr>
          <w:rFonts w:cs="Arial Unicode MS" w:eastAsia="Arial Unicode MS"/>
          <w:rtl w:val="0"/>
          <w:lang w:val="de-DE"/>
        </w:rPr>
        <w:t xml:space="preserve">10. </w:t>
      </w:r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hlen bei einer </w:t>
      </w:r>
      <w:r>
        <w:rPr>
          <w:rFonts w:cs="Arial Unicode MS" w:eastAsia="Arial Unicode MS"/>
          <w:color w:val="000000"/>
          <w:rtl w:val="0"/>
          <w:lang w:val="de-DE"/>
        </w:rPr>
        <w:t>Europawahl</w:t>
      </w:r>
      <w:bookmarkEnd w:id="9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10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Europawahl sind identisch mit IT-Nr. 9.1 bis 9.2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10" w:id="10"/>
      <w:r>
        <w:rPr>
          <w:rFonts w:cs="Arial Unicode MS" w:eastAsia="Arial Unicode MS"/>
          <w:rtl w:val="0"/>
          <w:lang w:val="de-DE"/>
        </w:rPr>
        <w:t xml:space="preserve">11. </w:t>
      </w:r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hlen bei </w:t>
      </w:r>
      <w:r>
        <w:rPr>
          <w:rFonts w:cs="Arial Unicode MS" w:eastAsia="Arial Unicode MS"/>
          <w:rtl w:val="0"/>
          <w:lang w:val="de-DE"/>
        </w:rPr>
        <w:t>einem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color w:val="000000"/>
          <w:rtl w:val="0"/>
          <w:lang w:val="de-DE"/>
        </w:rPr>
        <w:t>B</w:t>
      </w:r>
      <w:r>
        <w:rPr>
          <w:rFonts w:cs="Arial Unicode MS" w:eastAsia="Arial Unicode MS" w:hint="default"/>
          <w:color w:val="000000"/>
          <w:rtl w:val="0"/>
          <w:lang w:val="de-DE"/>
        </w:rPr>
        <w:t>ü</w:t>
      </w:r>
      <w:r>
        <w:rPr>
          <w:rFonts w:cs="Arial Unicode MS" w:eastAsia="Arial Unicode MS"/>
          <w:color w:val="000000"/>
          <w:rtl w:val="0"/>
          <w:lang w:val="de-DE"/>
        </w:rPr>
        <w:t>rgerentscheid</w:t>
      </w:r>
      <w:bookmarkEnd w:id="10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11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B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rgerentscheid sind identisch mit IT-Nr.</w:t>
      </w:r>
      <w:r>
        <w:rPr>
          <w:rFonts w:ascii="Arial" w:hAnsi="Arial"/>
          <w:sz w:val="24"/>
          <w:szCs w:val="24"/>
          <w:rtl w:val="0"/>
          <w:lang w:val="de-DE"/>
        </w:rPr>
        <w:t xml:space="preserve"> 9.1 bis 9.2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11" w:id="11"/>
      <w:r>
        <w:rPr>
          <w:rFonts w:cs="Arial Unicode MS" w:eastAsia="Arial Unicode MS"/>
          <w:rtl w:val="0"/>
          <w:lang w:val="de-DE"/>
        </w:rPr>
        <w:t xml:space="preserve">12. </w:t>
      </w:r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hlen bei einer </w:t>
      </w:r>
      <w:r>
        <w:rPr>
          <w:rFonts w:cs="Arial Unicode MS" w:eastAsia="Arial Unicode MS"/>
          <w:color w:val="000000"/>
          <w:rtl w:val="0"/>
          <w:lang w:val="de-DE"/>
        </w:rPr>
        <w:t>Landtagswahl</w:t>
      </w:r>
      <w:bookmarkEnd w:id="11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12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Landtagswahl sind identisch mit IT-Nr.</w:t>
      </w:r>
      <w:r>
        <w:rPr>
          <w:rFonts w:ascii="Arial" w:hAnsi="Arial"/>
          <w:sz w:val="24"/>
          <w:szCs w:val="24"/>
          <w:rtl w:val="0"/>
          <w:lang w:val="de-DE"/>
        </w:rPr>
        <w:t xml:space="preserve"> 9.1 bis 9.2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12" w:id="12"/>
      <w:r>
        <w:rPr>
          <w:rFonts w:cs="Arial Unicode MS" w:eastAsia="Arial Unicode MS"/>
          <w:rtl w:val="0"/>
          <w:lang w:val="de-DE"/>
        </w:rPr>
        <w:t xml:space="preserve">13. </w:t>
      </w:r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hlen bei einer </w:t>
      </w:r>
      <w:r>
        <w:rPr>
          <w:rFonts w:cs="Arial Unicode MS" w:eastAsia="Arial Unicode MS"/>
          <w:color w:val="000000"/>
          <w:rtl w:val="0"/>
          <w:lang w:val="de-DE"/>
        </w:rPr>
        <w:t>B</w:t>
      </w:r>
      <w:r>
        <w:rPr>
          <w:rFonts w:cs="Arial Unicode MS" w:eastAsia="Arial Unicode MS" w:hint="default"/>
          <w:color w:val="000000"/>
          <w:rtl w:val="0"/>
          <w:lang w:val="de-DE"/>
        </w:rPr>
        <w:t>ü</w:t>
      </w:r>
      <w:r>
        <w:rPr>
          <w:rFonts w:cs="Arial Unicode MS" w:eastAsia="Arial Unicode MS"/>
          <w:color w:val="000000"/>
          <w:rtl w:val="0"/>
          <w:lang w:val="de-DE"/>
        </w:rPr>
        <w:t>rgermeisterwahl</w:t>
      </w:r>
      <w:bookmarkEnd w:id="12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13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B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rgermeisterwahl sind identisch mit IT-Nr.</w:t>
      </w:r>
      <w:r>
        <w:rPr>
          <w:rFonts w:ascii="Arial" w:hAnsi="Arial"/>
          <w:sz w:val="24"/>
          <w:szCs w:val="24"/>
          <w:rtl w:val="0"/>
          <w:lang w:val="de-DE"/>
        </w:rPr>
        <w:t xml:space="preserve"> 9.1 bis 9.2</w:t>
      </w:r>
    </w:p>
    <w:p>
      <w:pPr>
        <w:pStyle w:val="Text"/>
        <w:rPr>
          <w:rFonts w:ascii="Arial" w:cs="Arial" w:hAnsi="Arial" w:eastAsia="Arial"/>
          <w:sz w:val="24"/>
          <w:szCs w:val="24"/>
        </w:rPr>
      </w:pPr>
    </w:p>
    <w:p>
      <w:pPr>
        <w:pStyle w:val="Überschrift 2"/>
        <w:bidi w:val="0"/>
      </w:pPr>
      <w:bookmarkStart w:name="_Toc13" w:id="13"/>
      <w:r>
        <w:rPr>
          <w:rFonts w:cs="Arial Unicode MS" w:eastAsia="Arial Unicode MS"/>
          <w:rtl w:val="0"/>
          <w:lang w:val="de-DE"/>
        </w:rPr>
        <w:t xml:space="preserve">14. </w:t>
      </w:r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hlen bei einer </w:t>
      </w:r>
      <w:r>
        <w:rPr>
          <w:rFonts w:cs="Arial Unicode MS" w:eastAsia="Arial Unicode MS"/>
          <w:color w:val="000000"/>
          <w:rtl w:val="0"/>
          <w:lang w:val="de-DE"/>
        </w:rPr>
        <w:t>Gemeinderatswahl</w:t>
      </w:r>
      <w:bookmarkEnd w:id="13"/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IT-Nr. 14</w:t>
      </w:r>
    </w:p>
    <w:p>
      <w:pPr>
        <w:pStyle w:val="Text"/>
      </w:pPr>
      <w:r>
        <w:rPr>
          <w:rFonts w:ascii="Arial" w:hAnsi="Arial"/>
          <w:sz w:val="24"/>
          <w:szCs w:val="24"/>
          <w:rtl w:val="0"/>
          <w:lang w:val="de-DE"/>
        </w:rPr>
        <w:t>Die Integrationstests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Gemeinderatswahl sind identisch mit IT-Nr.</w:t>
      </w:r>
      <w:r>
        <w:rPr>
          <w:rFonts w:ascii="Arial" w:hAnsi="Arial"/>
          <w:sz w:val="24"/>
          <w:szCs w:val="24"/>
          <w:rtl w:val="0"/>
          <w:lang w:val="de-DE"/>
        </w:rPr>
        <w:t xml:space="preserve"> 9.1 bis 9.2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 w:leader="dot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