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DD6C3" w14:textId="77777777" w:rsidR="00340BC3" w:rsidRPr="00CD56D6" w:rsidRDefault="00340BC3" w:rsidP="00340BC3">
      <w:pPr>
        <w:jc w:val="right"/>
        <w:rPr>
          <w:rFonts w:ascii="Times New Roman" w:hAnsi="Times New Roman" w:cs="Times New Roman"/>
          <w:b/>
          <w:i/>
        </w:rPr>
      </w:pPr>
      <w:r w:rsidRPr="00CD56D6">
        <w:rPr>
          <w:rFonts w:ascii="Times New Roman" w:hAnsi="Times New Roman" w:cs="Times New Roman"/>
          <w:b/>
          <w:i/>
        </w:rPr>
        <w:t xml:space="preserve">М. В. Хохлова, </w:t>
      </w:r>
      <w:r w:rsidR="002278D5">
        <w:rPr>
          <w:rFonts w:ascii="Times New Roman" w:hAnsi="Times New Roman" w:cs="Times New Roman"/>
          <w:b/>
          <w:i/>
        </w:rPr>
        <w:t>И</w:t>
      </w:r>
      <w:r w:rsidRPr="00CD56D6"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  <w:b/>
          <w:i/>
        </w:rPr>
        <w:t>Д</w:t>
      </w:r>
      <w:r w:rsidRPr="00CD56D6">
        <w:rPr>
          <w:rFonts w:ascii="Times New Roman" w:hAnsi="Times New Roman" w:cs="Times New Roman"/>
          <w:b/>
          <w:i/>
        </w:rPr>
        <w:t xml:space="preserve">. </w:t>
      </w:r>
      <w:r>
        <w:rPr>
          <w:rFonts w:ascii="Times New Roman" w:hAnsi="Times New Roman" w:cs="Times New Roman"/>
          <w:b/>
          <w:i/>
        </w:rPr>
        <w:t>Мамаев</w:t>
      </w:r>
    </w:p>
    <w:p w14:paraId="4004BB8D" w14:textId="1CDFF3B3" w:rsidR="00A649A1" w:rsidRPr="00001017" w:rsidRDefault="005076A8" w:rsidP="005076A8">
      <w:pPr>
        <w:spacing w:before="240" w:after="120" w:line="264" w:lineRule="atLeast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076A8">
        <w:rPr>
          <w:rFonts w:ascii="Times New Roman" w:eastAsia="Times New Roman" w:hAnsi="Times New Roman" w:cs="Times New Roman"/>
          <w:b/>
          <w:lang w:eastAsia="ru-RU"/>
        </w:rPr>
        <w:t>РАЗРАБОТКА БАЗ</w:t>
      </w:r>
      <w:r w:rsidR="00F32D5F">
        <w:rPr>
          <w:rFonts w:ascii="Times New Roman" w:eastAsia="Times New Roman" w:hAnsi="Times New Roman" w:cs="Times New Roman"/>
          <w:b/>
          <w:lang w:eastAsia="ru-RU"/>
        </w:rPr>
        <w:t>Ы</w:t>
      </w:r>
      <w:r w:rsidR="001F606D">
        <w:rPr>
          <w:rFonts w:ascii="Times New Roman" w:eastAsia="Times New Roman" w:hAnsi="Times New Roman" w:cs="Times New Roman"/>
          <w:b/>
          <w:lang w:eastAsia="ru-RU"/>
        </w:rPr>
        <w:t xml:space="preserve"> ДАННЫХ КОЛЛОКАЦИЙ:</w:t>
      </w:r>
      <w:r w:rsidR="001F606D">
        <w:rPr>
          <w:rFonts w:ascii="Times New Roman" w:eastAsia="Times New Roman" w:hAnsi="Times New Roman" w:cs="Times New Roman"/>
          <w:b/>
          <w:lang w:eastAsia="ru-RU"/>
        </w:rPr>
        <w:br/>
        <w:t>ОБЗОР ЗОЛОТОГО СТАНДАРТА</w:t>
      </w:r>
      <w:r w:rsidR="001F606D">
        <w:rPr>
          <w:rFonts w:ascii="Times New Roman" w:eastAsia="Times New Roman" w:hAnsi="Times New Roman" w:cs="Times New Roman"/>
          <w:b/>
          <w:lang w:eastAsia="ru-RU"/>
        </w:rPr>
        <w:br/>
      </w:r>
      <w:r w:rsidRPr="005076A8">
        <w:rPr>
          <w:rFonts w:ascii="Times New Roman" w:eastAsia="Times New Roman" w:hAnsi="Times New Roman" w:cs="Times New Roman"/>
          <w:b/>
          <w:lang w:eastAsia="ru-RU"/>
        </w:rPr>
        <w:t>НА ПРИМЕРЕ АТРИБУТИВНЫХ СЛОВОСОЧЕТАНИЙ</w:t>
      </w:r>
      <w:r w:rsidR="00001017">
        <w:rPr>
          <w:rStyle w:val="aa"/>
          <w:rFonts w:ascii="Times New Roman" w:eastAsia="Times New Roman" w:hAnsi="Times New Roman" w:cs="Times New Roman"/>
          <w:b/>
          <w:lang w:eastAsia="ru-RU"/>
        </w:rPr>
        <w:footnoteReference w:id="1"/>
      </w:r>
    </w:p>
    <w:p w14:paraId="109BD95B" w14:textId="77777777" w:rsidR="00A649A1" w:rsidRPr="00E0640A" w:rsidRDefault="00A6695D" w:rsidP="004F7610">
      <w:pPr>
        <w:spacing w:before="120" w:after="120" w:line="264" w:lineRule="atLeast"/>
        <w:ind w:left="284" w:right="284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Аннотация</w:t>
      </w:r>
      <w:r w:rsidRPr="00E0640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. </w:t>
      </w:r>
      <w:r w:rsidR="00E766E5" w:rsidRPr="00E766E5">
        <w:rPr>
          <w:rFonts w:ascii="Times New Roman" w:eastAsia="Times New Roman" w:hAnsi="Times New Roman" w:cs="Times New Roman"/>
          <w:sz w:val="18"/>
          <w:szCs w:val="18"/>
          <w:lang w:eastAsia="ru-RU"/>
        </w:rPr>
        <w:t>Исследование лексической сочетаемости представляет с</w:t>
      </w:r>
      <w:r w:rsidR="00E766E5" w:rsidRPr="00E766E5">
        <w:rPr>
          <w:rFonts w:ascii="Times New Roman" w:eastAsia="Times New Roman" w:hAnsi="Times New Roman" w:cs="Times New Roman"/>
          <w:sz w:val="18"/>
          <w:szCs w:val="18"/>
          <w:lang w:eastAsia="ru-RU"/>
        </w:rPr>
        <w:t>о</w:t>
      </w:r>
      <w:r w:rsidR="00E766E5" w:rsidRPr="00E766E5">
        <w:rPr>
          <w:rFonts w:ascii="Times New Roman" w:eastAsia="Times New Roman" w:hAnsi="Times New Roman" w:cs="Times New Roman"/>
          <w:sz w:val="18"/>
          <w:szCs w:val="18"/>
          <w:lang w:eastAsia="ru-RU"/>
        </w:rPr>
        <w:t>бой важную проблему современной лингвистики.</w:t>
      </w:r>
      <w:r w:rsidR="00E766E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F10439">
        <w:rPr>
          <w:rFonts w:ascii="Times New Roman" w:eastAsia="Times New Roman" w:hAnsi="Times New Roman" w:cs="Times New Roman"/>
          <w:sz w:val="18"/>
          <w:szCs w:val="18"/>
          <w:lang w:eastAsia="ru-RU"/>
        </w:rPr>
        <w:t>Статья посвящена ра</w:t>
      </w:r>
      <w:r w:rsidR="00F10439">
        <w:rPr>
          <w:rFonts w:ascii="Times New Roman" w:eastAsia="Times New Roman" w:hAnsi="Times New Roman" w:cs="Times New Roman"/>
          <w:sz w:val="18"/>
          <w:szCs w:val="18"/>
          <w:lang w:eastAsia="ru-RU"/>
        </w:rPr>
        <w:t>з</w:t>
      </w:r>
      <w:r w:rsidR="00F10439">
        <w:rPr>
          <w:rFonts w:ascii="Times New Roman" w:eastAsia="Times New Roman" w:hAnsi="Times New Roman" w:cs="Times New Roman"/>
          <w:sz w:val="18"/>
          <w:szCs w:val="18"/>
          <w:lang w:eastAsia="ru-RU"/>
        </w:rPr>
        <w:t>работке базы данных коллокаций для русского языка, которая включает словосочетания из словарей, а также примеры из корпусов текстов, к</w:t>
      </w:r>
      <w:r w:rsidR="00F10439">
        <w:rPr>
          <w:rFonts w:ascii="Times New Roman" w:eastAsia="Times New Roman" w:hAnsi="Times New Roman" w:cs="Times New Roman"/>
          <w:sz w:val="18"/>
          <w:szCs w:val="18"/>
          <w:lang w:eastAsia="ru-RU"/>
        </w:rPr>
        <w:t>о</w:t>
      </w:r>
      <w:r w:rsidR="00F10439">
        <w:rPr>
          <w:rFonts w:ascii="Times New Roman" w:eastAsia="Times New Roman" w:hAnsi="Times New Roman" w:cs="Times New Roman"/>
          <w:sz w:val="18"/>
          <w:szCs w:val="18"/>
          <w:lang w:eastAsia="ru-RU"/>
        </w:rPr>
        <w:t>торые были получены при помощи автоматических методов. Описыв</w:t>
      </w:r>
      <w:r w:rsidR="00F10439">
        <w:rPr>
          <w:rFonts w:ascii="Times New Roman" w:eastAsia="Times New Roman" w:hAnsi="Times New Roman" w:cs="Times New Roman"/>
          <w:sz w:val="18"/>
          <w:szCs w:val="18"/>
          <w:lang w:eastAsia="ru-RU"/>
        </w:rPr>
        <w:t>а</w:t>
      </w:r>
      <w:r w:rsidR="00F10439">
        <w:rPr>
          <w:rFonts w:ascii="Times New Roman" w:eastAsia="Times New Roman" w:hAnsi="Times New Roman" w:cs="Times New Roman"/>
          <w:sz w:val="18"/>
          <w:szCs w:val="18"/>
          <w:lang w:eastAsia="ru-RU"/>
        </w:rPr>
        <w:t>ются основные принципы, которые лежат в основе данного ресурса</w:t>
      </w:r>
      <w:r w:rsidR="00806129">
        <w:rPr>
          <w:rFonts w:ascii="Times New Roman" w:eastAsia="Times New Roman" w:hAnsi="Times New Roman" w:cs="Times New Roman"/>
          <w:sz w:val="18"/>
          <w:szCs w:val="18"/>
          <w:lang w:eastAsia="ru-RU"/>
        </w:rPr>
        <w:t>, на примере отображения информации для атрибутивных словосочетаний, которые были извлечены из ряда словарей русского языка</w:t>
      </w:r>
      <w:r w:rsidR="00F10439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14:paraId="45EE3653" w14:textId="77777777" w:rsidR="00A6695D" w:rsidRPr="00B31B63" w:rsidRDefault="00A6695D" w:rsidP="004F7610">
      <w:pPr>
        <w:spacing w:before="120" w:after="120" w:line="264" w:lineRule="atLeast"/>
        <w:ind w:left="284" w:right="284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Ключевые</w:t>
      </w:r>
      <w:r w:rsidRPr="00B31B63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слова</w:t>
      </w:r>
      <w:r w:rsidRPr="00B31B63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.</w:t>
      </w:r>
      <w:r w:rsidR="00B31B63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</w:t>
      </w:r>
      <w:r w:rsidR="00B31B63" w:rsidRPr="00B31B63">
        <w:rPr>
          <w:rFonts w:ascii="Times New Roman" w:eastAsia="Times New Roman" w:hAnsi="Times New Roman" w:cs="Times New Roman"/>
          <w:sz w:val="18"/>
          <w:szCs w:val="18"/>
          <w:lang w:eastAsia="ru-RU"/>
        </w:rPr>
        <w:t>Коллокации, база данных, словари, статистические методы, русский язык</w:t>
      </w:r>
    </w:p>
    <w:p w14:paraId="5EA6E5D1" w14:textId="77777777" w:rsidR="00A649A1" w:rsidRPr="00A6695D" w:rsidRDefault="00CC3379" w:rsidP="00A6695D">
      <w:pPr>
        <w:keepNext/>
        <w:tabs>
          <w:tab w:val="left" w:pos="709"/>
        </w:tabs>
        <w:suppressAutoHyphens/>
        <w:spacing w:before="240" w:after="0" w:line="264" w:lineRule="atLeast"/>
        <w:ind w:firstLine="454"/>
        <w:jc w:val="both"/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</w:pPr>
      <w:r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>1. </w:t>
      </w:r>
      <w:r w:rsidR="00215D3D" w:rsidRPr="00A6695D"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>В</w:t>
      </w:r>
      <w:r w:rsidR="00A26698"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>ведение</w:t>
      </w:r>
    </w:p>
    <w:p w14:paraId="43CB70B2" w14:textId="22C396D9" w:rsidR="0017446E" w:rsidRPr="00A6695D" w:rsidRDefault="001554A0" w:rsidP="00A6695D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>Исследование лексической сочетаемости неразрывно связ</w:t>
      </w:r>
      <w:r>
        <w:rPr>
          <w:rFonts w:ascii="Times New Roman" w:eastAsia="Times New Roman" w:hAnsi="Times New Roman" w:cs="Times New Roman"/>
          <w:szCs w:val="18"/>
          <w:lang w:eastAsia="ru-RU"/>
        </w:rPr>
        <w:t>а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но с корпусами текстов, которые дают возможность </w:t>
      </w:r>
      <w:r w:rsidR="00DC73E1">
        <w:rPr>
          <w:rFonts w:ascii="Times New Roman" w:eastAsia="Times New Roman" w:hAnsi="Times New Roman" w:cs="Times New Roman"/>
          <w:szCs w:val="18"/>
          <w:lang w:eastAsia="ru-RU"/>
        </w:rPr>
        <w:t>изучить пр</w:t>
      </w:r>
      <w:r w:rsidR="00DC73E1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="00DC73E1">
        <w:rPr>
          <w:rFonts w:ascii="Times New Roman" w:eastAsia="Times New Roman" w:hAnsi="Times New Roman" w:cs="Times New Roman"/>
          <w:szCs w:val="18"/>
          <w:lang w:eastAsia="ru-RU"/>
        </w:rPr>
        <w:t>меры на большом материале. Статистические методы позволяют автоматически извлечь словосочетания на основе размеченных коллекций текстов.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DC73E1">
        <w:rPr>
          <w:rFonts w:ascii="Times New Roman" w:eastAsia="Times New Roman" w:hAnsi="Times New Roman" w:cs="Times New Roman"/>
          <w:szCs w:val="18"/>
          <w:lang w:eastAsia="ru-RU"/>
        </w:rPr>
        <w:t>Однако, н</w:t>
      </w:r>
      <w:r w:rsidR="00826113" w:rsidRPr="00A6695D">
        <w:rPr>
          <w:rFonts w:ascii="Times New Roman" w:eastAsia="Times New Roman" w:hAnsi="Times New Roman" w:cs="Times New Roman"/>
          <w:szCs w:val="18"/>
          <w:lang w:eastAsia="ru-RU"/>
        </w:rPr>
        <w:t xml:space="preserve">есмотря </w:t>
      </w:r>
      <w:r w:rsidR="00BA79E0">
        <w:rPr>
          <w:rFonts w:ascii="Times New Roman" w:eastAsia="Times New Roman" w:hAnsi="Times New Roman" w:cs="Times New Roman"/>
          <w:szCs w:val="18"/>
          <w:lang w:eastAsia="ru-RU"/>
        </w:rPr>
        <w:t>на то, что в настоящий м</w:t>
      </w:r>
      <w:r w:rsidR="00BA79E0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BA79E0">
        <w:rPr>
          <w:rFonts w:ascii="Times New Roman" w:eastAsia="Times New Roman" w:hAnsi="Times New Roman" w:cs="Times New Roman"/>
          <w:szCs w:val="18"/>
          <w:lang w:eastAsia="ru-RU"/>
        </w:rPr>
        <w:t>мент создаются разнообразные онлайн-ресурсы, традиционные словари с их тщательным подбором материала</w:t>
      </w:r>
      <w:r w:rsidR="00826113" w:rsidRPr="00A6695D">
        <w:rPr>
          <w:rFonts w:ascii="Times New Roman" w:eastAsia="Times New Roman" w:hAnsi="Times New Roman" w:cs="Times New Roman"/>
          <w:szCs w:val="18"/>
          <w:lang w:eastAsia="ru-RU"/>
        </w:rPr>
        <w:t xml:space="preserve"> остаются важным источником сведений о лексической сочетаемости. </w:t>
      </w:r>
      <w:r w:rsidR="00DC73E1">
        <w:rPr>
          <w:rFonts w:ascii="Times New Roman" w:eastAsia="Times New Roman" w:hAnsi="Times New Roman" w:cs="Times New Roman"/>
          <w:szCs w:val="18"/>
          <w:lang w:eastAsia="ru-RU"/>
        </w:rPr>
        <w:t>Статья п</w:t>
      </w:r>
      <w:r w:rsidR="00DC73E1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DC73E1">
        <w:rPr>
          <w:rFonts w:ascii="Times New Roman" w:eastAsia="Times New Roman" w:hAnsi="Times New Roman" w:cs="Times New Roman"/>
          <w:szCs w:val="18"/>
          <w:lang w:eastAsia="ru-RU"/>
        </w:rPr>
        <w:t xml:space="preserve">священа разработке базы данных сочетаемости, </w:t>
      </w:r>
      <w:r w:rsidR="00DC73E1" w:rsidRPr="00A6695D">
        <w:rPr>
          <w:rFonts w:ascii="Times New Roman" w:eastAsia="Times New Roman" w:hAnsi="Times New Roman" w:cs="Times New Roman"/>
          <w:szCs w:val="18"/>
          <w:lang w:eastAsia="ru-RU"/>
        </w:rPr>
        <w:t>в которую вошли словосочетания двух типов: статистические и лексические.</w:t>
      </w:r>
      <w:r w:rsidR="00DC73E1">
        <w:rPr>
          <w:rFonts w:ascii="Times New Roman" w:eastAsia="Times New Roman" w:hAnsi="Times New Roman" w:cs="Times New Roman"/>
          <w:szCs w:val="18"/>
          <w:lang w:eastAsia="ru-RU"/>
        </w:rPr>
        <w:t xml:space="preserve"> Пе</w:t>
      </w:r>
      <w:r w:rsidR="00DC73E1">
        <w:rPr>
          <w:rFonts w:ascii="Times New Roman" w:eastAsia="Times New Roman" w:hAnsi="Times New Roman" w:cs="Times New Roman"/>
          <w:szCs w:val="18"/>
          <w:lang w:eastAsia="ru-RU"/>
        </w:rPr>
        <w:t>р</w:t>
      </w:r>
      <w:r w:rsidR="00BE721F">
        <w:rPr>
          <w:rFonts w:ascii="Times New Roman" w:eastAsia="Times New Roman" w:hAnsi="Times New Roman" w:cs="Times New Roman"/>
          <w:szCs w:val="18"/>
          <w:lang w:eastAsia="ru-RU"/>
        </w:rPr>
        <w:t>вая группа представлена коллокациями, которые были получены на основе корпусов текстов</w:t>
      </w:r>
      <w:r w:rsidR="002A6A36">
        <w:rPr>
          <w:rFonts w:ascii="Times New Roman" w:eastAsia="Times New Roman" w:hAnsi="Times New Roman" w:cs="Times New Roman"/>
          <w:szCs w:val="18"/>
          <w:lang w:eastAsia="ru-RU"/>
        </w:rPr>
        <w:t>, в том числе</w:t>
      </w:r>
      <w:r w:rsidR="00BE721F">
        <w:rPr>
          <w:rFonts w:ascii="Times New Roman" w:eastAsia="Times New Roman" w:hAnsi="Times New Roman" w:cs="Times New Roman"/>
          <w:szCs w:val="18"/>
          <w:lang w:eastAsia="ru-RU"/>
        </w:rPr>
        <w:t xml:space="preserve"> при помощи статистич</w:t>
      </w:r>
      <w:r w:rsidR="00BE721F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="00BE721F">
        <w:rPr>
          <w:rFonts w:ascii="Times New Roman" w:eastAsia="Times New Roman" w:hAnsi="Times New Roman" w:cs="Times New Roman"/>
          <w:szCs w:val="18"/>
          <w:lang w:eastAsia="ru-RU"/>
        </w:rPr>
        <w:t xml:space="preserve">ских методов, в то время как </w:t>
      </w:r>
      <w:r w:rsidR="009C43B2">
        <w:rPr>
          <w:rFonts w:ascii="Times New Roman" w:eastAsia="Times New Roman" w:hAnsi="Times New Roman" w:cs="Times New Roman"/>
          <w:szCs w:val="18"/>
          <w:lang w:eastAsia="ru-RU"/>
        </w:rPr>
        <w:t>лексические (или словарные) колл</w:t>
      </w:r>
      <w:r w:rsidR="009C43B2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9C43B2">
        <w:rPr>
          <w:rFonts w:ascii="Times New Roman" w:eastAsia="Times New Roman" w:hAnsi="Times New Roman" w:cs="Times New Roman"/>
          <w:szCs w:val="18"/>
          <w:lang w:eastAsia="ru-RU"/>
        </w:rPr>
        <w:lastRenderedPageBreak/>
        <w:t>кации включают те, которые были зафиксированы в словарях русского языка</w:t>
      </w:r>
      <w:r w:rsidR="003268A3">
        <w:rPr>
          <w:rFonts w:ascii="Times New Roman" w:eastAsia="Times New Roman" w:hAnsi="Times New Roman" w:cs="Times New Roman"/>
          <w:szCs w:val="18"/>
          <w:lang w:eastAsia="ru-RU"/>
        </w:rPr>
        <w:t xml:space="preserve"> и представляют </w:t>
      </w:r>
      <w:proofErr w:type="gramStart"/>
      <w:r w:rsidR="003268A3">
        <w:rPr>
          <w:rFonts w:ascii="Times New Roman" w:eastAsia="Times New Roman" w:hAnsi="Times New Roman" w:cs="Times New Roman"/>
          <w:szCs w:val="18"/>
          <w:lang w:eastAsia="ru-RU"/>
        </w:rPr>
        <w:t>собой</w:t>
      </w:r>
      <w:proofErr w:type="gramEnd"/>
      <w:r w:rsidR="003268A3">
        <w:rPr>
          <w:rFonts w:ascii="Times New Roman" w:eastAsia="Times New Roman" w:hAnsi="Times New Roman" w:cs="Times New Roman"/>
          <w:szCs w:val="18"/>
          <w:lang w:eastAsia="ru-RU"/>
        </w:rPr>
        <w:t xml:space="preserve"> так называемый золотой стандарт</w:t>
      </w:r>
      <w:r w:rsidR="009C43B2">
        <w:rPr>
          <w:rFonts w:ascii="Times New Roman" w:eastAsia="Times New Roman" w:hAnsi="Times New Roman" w:cs="Times New Roman"/>
          <w:szCs w:val="18"/>
          <w:lang w:eastAsia="ru-RU"/>
        </w:rPr>
        <w:t>. В статье мы обратимся именно ко второму типу и пр</w:t>
      </w:r>
      <w:r w:rsidR="009C43B2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9C43B2">
        <w:rPr>
          <w:rFonts w:ascii="Times New Roman" w:eastAsia="Times New Roman" w:hAnsi="Times New Roman" w:cs="Times New Roman"/>
          <w:szCs w:val="18"/>
          <w:lang w:eastAsia="ru-RU"/>
        </w:rPr>
        <w:t>иллюстрируем принципы создаваемого ресурса на примере атр</w:t>
      </w:r>
      <w:r w:rsidR="009C43B2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="009C43B2">
        <w:rPr>
          <w:rFonts w:ascii="Times New Roman" w:eastAsia="Times New Roman" w:hAnsi="Times New Roman" w:cs="Times New Roman"/>
          <w:szCs w:val="18"/>
          <w:lang w:eastAsia="ru-RU"/>
        </w:rPr>
        <w:t>бутивных словосочетаний</w:t>
      </w:r>
      <w:r w:rsidR="00DB323F">
        <w:rPr>
          <w:rFonts w:ascii="Times New Roman" w:eastAsia="Times New Roman" w:hAnsi="Times New Roman" w:cs="Times New Roman"/>
          <w:szCs w:val="18"/>
          <w:lang w:eastAsia="ru-RU"/>
        </w:rPr>
        <w:t>, построенных по модели «прилаг</w:t>
      </w:r>
      <w:r w:rsidR="00DB323F">
        <w:rPr>
          <w:rFonts w:ascii="Times New Roman" w:eastAsia="Times New Roman" w:hAnsi="Times New Roman" w:cs="Times New Roman"/>
          <w:szCs w:val="18"/>
          <w:lang w:eastAsia="ru-RU"/>
        </w:rPr>
        <w:t>а</w:t>
      </w:r>
      <w:r w:rsidR="00DB323F">
        <w:rPr>
          <w:rFonts w:ascii="Times New Roman" w:eastAsia="Times New Roman" w:hAnsi="Times New Roman" w:cs="Times New Roman"/>
          <w:szCs w:val="18"/>
          <w:lang w:eastAsia="ru-RU"/>
        </w:rPr>
        <w:t>тельное + существительное»</w:t>
      </w:r>
      <w:r w:rsidR="009C43B2">
        <w:rPr>
          <w:rFonts w:ascii="Times New Roman" w:eastAsia="Times New Roman" w:hAnsi="Times New Roman" w:cs="Times New Roman"/>
          <w:szCs w:val="18"/>
          <w:lang w:eastAsia="ru-RU"/>
        </w:rPr>
        <w:t>.</w:t>
      </w:r>
    </w:p>
    <w:p w14:paraId="6EAF3A79" w14:textId="0CEA0299" w:rsidR="00215D3D" w:rsidRPr="00CC3379" w:rsidRDefault="00CC3379" w:rsidP="00CC3379">
      <w:pPr>
        <w:keepNext/>
        <w:tabs>
          <w:tab w:val="left" w:pos="709"/>
        </w:tabs>
        <w:suppressAutoHyphens/>
        <w:spacing w:before="240" w:after="0" w:line="264" w:lineRule="atLeast"/>
        <w:ind w:firstLine="454"/>
        <w:jc w:val="both"/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</w:pPr>
      <w:r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>2. </w:t>
      </w:r>
      <w:r w:rsidR="00504D73" w:rsidRPr="00CC3379"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 xml:space="preserve">Обзор </w:t>
      </w:r>
      <w:r w:rsidR="00F53297"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 xml:space="preserve">лексикографических </w:t>
      </w:r>
      <w:r w:rsidR="00504D73" w:rsidRPr="00CC3379"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>проектов</w:t>
      </w:r>
    </w:p>
    <w:p w14:paraId="53631DAE" w14:textId="77777777" w:rsidR="00EB5960" w:rsidRDefault="00C86F4D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C86F4D">
        <w:rPr>
          <w:rFonts w:ascii="Times New Roman" w:eastAsia="Times New Roman" w:hAnsi="Times New Roman" w:cs="Times New Roman"/>
          <w:szCs w:val="18"/>
          <w:lang w:eastAsia="ru-RU"/>
        </w:rPr>
        <w:t xml:space="preserve">Для русского языка существует </w:t>
      </w:r>
      <w:r>
        <w:rPr>
          <w:rFonts w:ascii="Times New Roman" w:eastAsia="Times New Roman" w:hAnsi="Times New Roman" w:cs="Times New Roman"/>
          <w:szCs w:val="18"/>
          <w:lang w:eastAsia="ru-RU"/>
        </w:rPr>
        <w:t>несколько</w:t>
      </w:r>
      <w:r w:rsidRPr="00C86F4D">
        <w:rPr>
          <w:rFonts w:ascii="Times New Roman" w:eastAsia="Times New Roman" w:hAnsi="Times New Roman" w:cs="Times New Roman"/>
          <w:szCs w:val="18"/>
          <w:lang w:eastAsia="ru-RU"/>
        </w:rPr>
        <w:t xml:space="preserve"> лексикографич</w:t>
      </w:r>
      <w:r w:rsidRPr="00C86F4D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Pr="00C86F4D">
        <w:rPr>
          <w:rFonts w:ascii="Times New Roman" w:eastAsia="Times New Roman" w:hAnsi="Times New Roman" w:cs="Times New Roman"/>
          <w:szCs w:val="18"/>
          <w:lang w:eastAsia="ru-RU"/>
        </w:rPr>
        <w:t>ских справочников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780F79">
        <w:rPr>
          <w:rFonts w:ascii="Times New Roman" w:eastAsia="Times New Roman" w:hAnsi="Times New Roman" w:cs="Times New Roman"/>
          <w:szCs w:val="18"/>
          <w:lang w:eastAsia="ru-RU"/>
        </w:rPr>
        <w:t>(</w:t>
      </w:r>
      <w:r>
        <w:rPr>
          <w:rFonts w:ascii="Times New Roman" w:eastAsia="Times New Roman" w:hAnsi="Times New Roman" w:cs="Times New Roman"/>
          <w:szCs w:val="18"/>
          <w:lang w:eastAsia="ru-RU"/>
        </w:rPr>
        <w:t>преимущественно в печатном виде</w:t>
      </w:r>
      <w:r w:rsidR="00780F79">
        <w:rPr>
          <w:rFonts w:ascii="Times New Roman" w:eastAsia="Times New Roman" w:hAnsi="Times New Roman" w:cs="Times New Roman"/>
          <w:szCs w:val="18"/>
          <w:lang w:eastAsia="ru-RU"/>
        </w:rPr>
        <w:t>)</w:t>
      </w:r>
      <w:r w:rsidRPr="00C86F4D">
        <w:rPr>
          <w:rFonts w:ascii="Times New Roman" w:eastAsia="Times New Roman" w:hAnsi="Times New Roman" w:cs="Times New Roman"/>
          <w:szCs w:val="18"/>
          <w:lang w:eastAsia="ru-RU"/>
        </w:rPr>
        <w:t>, в кот</w:t>
      </w:r>
      <w:r w:rsidRPr="00C86F4D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Pr="00C86F4D">
        <w:rPr>
          <w:rFonts w:ascii="Times New Roman" w:eastAsia="Times New Roman" w:hAnsi="Times New Roman" w:cs="Times New Roman"/>
          <w:szCs w:val="18"/>
          <w:lang w:eastAsia="ru-RU"/>
        </w:rPr>
        <w:t>рых представлена информация о сочетаемости.</w:t>
      </w:r>
      <w:r w:rsidR="0055400A">
        <w:rPr>
          <w:rFonts w:ascii="Times New Roman" w:eastAsia="Times New Roman" w:hAnsi="Times New Roman" w:cs="Times New Roman"/>
          <w:szCs w:val="18"/>
          <w:lang w:eastAsia="ru-RU"/>
        </w:rPr>
        <w:t xml:space="preserve"> Прежде всего </w:t>
      </w:r>
      <w:r w:rsidR="00DB603A">
        <w:rPr>
          <w:rFonts w:ascii="Times New Roman" w:eastAsia="Times New Roman" w:hAnsi="Times New Roman" w:cs="Times New Roman"/>
          <w:szCs w:val="18"/>
          <w:lang w:eastAsia="ru-RU"/>
        </w:rPr>
        <w:t>это</w:t>
      </w:r>
      <w:r w:rsidR="0055400A">
        <w:rPr>
          <w:rFonts w:ascii="Times New Roman" w:eastAsia="Times New Roman" w:hAnsi="Times New Roman" w:cs="Times New Roman"/>
          <w:szCs w:val="18"/>
          <w:lang w:eastAsia="ru-RU"/>
        </w:rPr>
        <w:t xml:space="preserve"> толковые словари, например, </w:t>
      </w:r>
      <w:r w:rsidR="0055400A" w:rsidRPr="006D05EC">
        <w:rPr>
          <w:rFonts w:ascii="Times New Roman" w:eastAsia="Times New Roman" w:hAnsi="Times New Roman" w:cs="Times New Roman"/>
          <w:szCs w:val="18"/>
          <w:lang w:eastAsia="ru-RU"/>
        </w:rPr>
        <w:t>БАС</w:t>
      </w:r>
      <w:r w:rsidR="006D05EC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6D05EC" w:rsidRPr="006D05EC">
        <w:rPr>
          <w:rFonts w:ascii="Times New Roman" w:eastAsia="Times New Roman" w:hAnsi="Times New Roman" w:cs="Times New Roman"/>
          <w:szCs w:val="18"/>
          <w:lang w:eastAsia="ru-RU"/>
        </w:rPr>
        <w:t>[Большой академический сл</w:t>
      </w:r>
      <w:r w:rsidR="006D05EC" w:rsidRPr="006D05EC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6D05EC" w:rsidRPr="006D05EC">
        <w:rPr>
          <w:rFonts w:ascii="Times New Roman" w:eastAsia="Times New Roman" w:hAnsi="Times New Roman" w:cs="Times New Roman"/>
          <w:szCs w:val="18"/>
          <w:lang w:eastAsia="ru-RU"/>
        </w:rPr>
        <w:t xml:space="preserve">варь русского языка </w:t>
      </w:r>
      <w:r w:rsidR="006D05EC">
        <w:rPr>
          <w:rFonts w:ascii="Times New Roman" w:eastAsia="Times New Roman" w:hAnsi="Times New Roman" w:cs="Times New Roman"/>
          <w:szCs w:val="18"/>
          <w:lang w:eastAsia="ru-RU"/>
        </w:rPr>
        <w:t>2004–</w:t>
      </w:r>
      <w:r w:rsidR="006D05EC" w:rsidRPr="006D05EC">
        <w:rPr>
          <w:rFonts w:ascii="Times New Roman" w:eastAsia="Times New Roman" w:hAnsi="Times New Roman" w:cs="Times New Roman"/>
          <w:szCs w:val="18"/>
          <w:lang w:eastAsia="ru-RU"/>
        </w:rPr>
        <w:t>]</w:t>
      </w:r>
      <w:r w:rsidR="0055400A">
        <w:rPr>
          <w:rFonts w:ascii="Times New Roman" w:eastAsia="Times New Roman" w:hAnsi="Times New Roman" w:cs="Times New Roman"/>
          <w:szCs w:val="18"/>
          <w:lang w:eastAsia="ru-RU"/>
        </w:rPr>
        <w:t>, МАС</w:t>
      </w:r>
      <w:r w:rsidR="00A87C90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A87C90" w:rsidRPr="00A87C90">
        <w:rPr>
          <w:rFonts w:ascii="Times New Roman" w:eastAsia="Times New Roman" w:hAnsi="Times New Roman" w:cs="Times New Roman"/>
          <w:szCs w:val="18"/>
          <w:lang w:eastAsia="ru-RU"/>
        </w:rPr>
        <w:t>[</w:t>
      </w:r>
      <w:r w:rsidR="00A87C90">
        <w:rPr>
          <w:rFonts w:ascii="Times New Roman" w:eastAsia="Times New Roman" w:hAnsi="Times New Roman" w:cs="Times New Roman"/>
          <w:szCs w:val="18"/>
          <w:lang w:eastAsia="ru-RU"/>
        </w:rPr>
        <w:t>Словарь русского языка 1999</w:t>
      </w:r>
      <w:r w:rsidR="00A87C90" w:rsidRPr="00A87C90">
        <w:rPr>
          <w:rFonts w:ascii="Times New Roman" w:eastAsia="Times New Roman" w:hAnsi="Times New Roman" w:cs="Times New Roman"/>
          <w:szCs w:val="18"/>
          <w:lang w:eastAsia="ru-RU"/>
        </w:rPr>
        <w:t>]</w:t>
      </w:r>
      <w:r w:rsidR="0055400A">
        <w:rPr>
          <w:rFonts w:ascii="Times New Roman" w:eastAsia="Times New Roman" w:hAnsi="Times New Roman" w:cs="Times New Roman"/>
          <w:szCs w:val="18"/>
          <w:lang w:eastAsia="ru-RU"/>
        </w:rPr>
        <w:t xml:space="preserve"> и БТС</w:t>
      </w:r>
      <w:r w:rsidR="00A87C90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A87C90" w:rsidRPr="00A87C90">
        <w:rPr>
          <w:rFonts w:ascii="Times New Roman" w:eastAsia="Times New Roman" w:hAnsi="Times New Roman" w:cs="Times New Roman"/>
          <w:szCs w:val="18"/>
          <w:lang w:eastAsia="ru-RU"/>
        </w:rPr>
        <w:t>[</w:t>
      </w:r>
      <w:r w:rsidR="00A87C90" w:rsidRPr="00C3398F">
        <w:rPr>
          <w:rFonts w:ascii="Times New Roman" w:eastAsia="SimSun" w:hAnsi="Times New Roman" w:cs="Times New Roman"/>
          <w:shd w:val="clear" w:color="auto" w:fill="FFFFFF"/>
          <w:lang w:eastAsia="de-DE"/>
        </w:rPr>
        <w:t>Большой толковый словарь русского языка</w:t>
      </w:r>
      <w:r w:rsidR="00A87C90" w:rsidRPr="00A87C90">
        <w:rPr>
          <w:rFonts w:ascii="Times New Roman" w:eastAsia="SimSun" w:hAnsi="Times New Roman" w:cs="Times New Roman"/>
          <w:shd w:val="clear" w:color="auto" w:fill="FFFFFF"/>
          <w:lang w:eastAsia="de-DE"/>
        </w:rPr>
        <w:t xml:space="preserve"> 1998</w:t>
      </w:r>
      <w:r w:rsidR="00A87C90" w:rsidRPr="00A87C90">
        <w:rPr>
          <w:rFonts w:ascii="Times New Roman" w:eastAsia="Times New Roman" w:hAnsi="Times New Roman" w:cs="Times New Roman"/>
          <w:szCs w:val="18"/>
          <w:lang w:eastAsia="ru-RU"/>
        </w:rPr>
        <w:t>]</w:t>
      </w:r>
      <w:r w:rsidR="0055400A"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="00DB603A">
        <w:rPr>
          <w:rFonts w:ascii="Times New Roman" w:eastAsia="Times New Roman" w:hAnsi="Times New Roman" w:cs="Times New Roman"/>
          <w:szCs w:val="18"/>
          <w:lang w:eastAsia="ru-RU"/>
        </w:rPr>
        <w:t xml:space="preserve">в </w:t>
      </w:r>
      <w:r w:rsidR="0055400A">
        <w:rPr>
          <w:rFonts w:ascii="Times New Roman" w:eastAsia="Times New Roman" w:hAnsi="Times New Roman" w:cs="Times New Roman"/>
          <w:szCs w:val="18"/>
          <w:lang w:eastAsia="ru-RU"/>
        </w:rPr>
        <w:t>кот</w:t>
      </w:r>
      <w:r w:rsidR="0055400A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55400A">
        <w:rPr>
          <w:rFonts w:ascii="Times New Roman" w:eastAsia="Times New Roman" w:hAnsi="Times New Roman" w:cs="Times New Roman"/>
          <w:szCs w:val="18"/>
          <w:lang w:eastAsia="ru-RU"/>
        </w:rPr>
        <w:t>рых устойчивые словосочетания выделены в отдельные части словарных статей и</w:t>
      </w:r>
      <w:r w:rsidR="0024602C">
        <w:rPr>
          <w:rFonts w:ascii="Times New Roman" w:eastAsia="Times New Roman" w:hAnsi="Times New Roman" w:cs="Times New Roman"/>
          <w:szCs w:val="18"/>
          <w:lang w:eastAsia="ru-RU"/>
        </w:rPr>
        <w:t>ли</w:t>
      </w:r>
      <w:r w:rsidR="0055400A">
        <w:rPr>
          <w:rFonts w:ascii="Times New Roman" w:eastAsia="Times New Roman" w:hAnsi="Times New Roman" w:cs="Times New Roman"/>
          <w:szCs w:val="18"/>
          <w:lang w:eastAsia="ru-RU"/>
        </w:rPr>
        <w:t xml:space="preserve"> получили специальную разметку.</w:t>
      </w:r>
    </w:p>
    <w:p w14:paraId="1C768171" w14:textId="78B66E32" w:rsidR="002437BF" w:rsidRPr="002437BF" w:rsidRDefault="002437BF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>Еще одну группу лексикографических источников предста</w:t>
      </w:r>
      <w:r>
        <w:rPr>
          <w:rFonts w:ascii="Times New Roman" w:eastAsia="Times New Roman" w:hAnsi="Times New Roman" w:cs="Times New Roman"/>
          <w:szCs w:val="18"/>
          <w:lang w:eastAsia="ru-RU"/>
        </w:rPr>
        <w:t>в</w:t>
      </w:r>
      <w:r>
        <w:rPr>
          <w:rFonts w:ascii="Times New Roman" w:eastAsia="Times New Roman" w:hAnsi="Times New Roman" w:cs="Times New Roman"/>
          <w:szCs w:val="18"/>
          <w:lang w:eastAsia="ru-RU"/>
        </w:rPr>
        <w:t>ляют собой специализированные словари.</w:t>
      </w:r>
      <w:r w:rsidR="000664E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Уникальным проектом является Толково-комбинаторный словарь русского языка [</w:t>
      </w:r>
      <w:r w:rsidR="00EE6DC7">
        <w:rPr>
          <w:rFonts w:ascii="Times New Roman" w:eastAsia="Times New Roman" w:hAnsi="Times New Roman" w:cs="Times New Roman"/>
          <w:szCs w:val="18"/>
          <w:lang w:eastAsia="ru-RU"/>
        </w:rPr>
        <w:t>Мел</w:t>
      </w:r>
      <w:r w:rsidR="00EE6DC7">
        <w:rPr>
          <w:rFonts w:ascii="Times New Roman" w:eastAsia="Times New Roman" w:hAnsi="Times New Roman" w:cs="Times New Roman"/>
          <w:szCs w:val="18"/>
          <w:lang w:eastAsia="ru-RU"/>
        </w:rPr>
        <w:t>ь</w:t>
      </w:r>
      <w:r w:rsidR="00EE6DC7">
        <w:rPr>
          <w:rFonts w:ascii="Times New Roman" w:eastAsia="Times New Roman" w:hAnsi="Times New Roman" w:cs="Times New Roman"/>
          <w:szCs w:val="18"/>
          <w:lang w:eastAsia="ru-RU"/>
        </w:rPr>
        <w:t>чук, Жолковский 1984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], в котором устойчивая сочетаемость оп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сана при помощи лексических фу</w:t>
      </w:r>
      <w:r w:rsidR="00EE6DC7">
        <w:rPr>
          <w:rFonts w:ascii="Times New Roman" w:eastAsia="Times New Roman" w:hAnsi="Times New Roman" w:cs="Times New Roman"/>
          <w:szCs w:val="18"/>
          <w:lang w:eastAsia="ru-RU"/>
        </w:rPr>
        <w:t>н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кций. </w:t>
      </w:r>
      <w:r w:rsidR="00776CA9" w:rsidRPr="00776CA9">
        <w:rPr>
          <w:rFonts w:ascii="Times New Roman" w:eastAsia="Times New Roman" w:hAnsi="Times New Roman" w:cs="Times New Roman"/>
          <w:szCs w:val="18"/>
          <w:lang w:eastAsia="ru-RU"/>
        </w:rPr>
        <w:t>Словарь [Регинина, Т</w:t>
      </w:r>
      <w:r w:rsidR="00776CA9" w:rsidRPr="00776CA9">
        <w:rPr>
          <w:rFonts w:ascii="Times New Roman" w:eastAsia="Times New Roman" w:hAnsi="Times New Roman" w:cs="Times New Roman"/>
          <w:szCs w:val="18"/>
          <w:lang w:eastAsia="ru-RU"/>
        </w:rPr>
        <w:t>ю</w:t>
      </w:r>
      <w:r w:rsidR="00776CA9" w:rsidRPr="00776CA9">
        <w:rPr>
          <w:rFonts w:ascii="Times New Roman" w:eastAsia="Times New Roman" w:hAnsi="Times New Roman" w:cs="Times New Roman"/>
          <w:szCs w:val="18"/>
          <w:lang w:eastAsia="ru-RU"/>
        </w:rPr>
        <w:t>рина, Широкова 1980] предназначен для иностранных уча</w:t>
      </w:r>
      <w:r w:rsidR="00931833">
        <w:rPr>
          <w:rFonts w:ascii="Times New Roman" w:eastAsia="Times New Roman" w:hAnsi="Times New Roman" w:cs="Times New Roman"/>
          <w:szCs w:val="18"/>
          <w:lang w:eastAsia="ru-RU"/>
        </w:rPr>
        <w:t xml:space="preserve">щихся, в нем представлено </w:t>
      </w:r>
      <w:r w:rsidR="00776CA9" w:rsidRPr="00776CA9">
        <w:rPr>
          <w:rFonts w:ascii="Times New Roman" w:eastAsia="Times New Roman" w:hAnsi="Times New Roman" w:cs="Times New Roman"/>
          <w:szCs w:val="18"/>
          <w:lang w:eastAsia="ru-RU"/>
        </w:rPr>
        <w:t>около 3</w:t>
      </w:r>
      <w:r w:rsidR="00776CA9">
        <w:rPr>
          <w:rFonts w:ascii="Times New Roman" w:eastAsia="Times New Roman" w:hAnsi="Times New Roman" w:cs="Times New Roman"/>
          <w:szCs w:val="18"/>
          <w:lang w:eastAsia="ru-RU"/>
        </w:rPr>
        <w:t> тыс. </w:t>
      </w:r>
      <w:r w:rsidR="00776CA9" w:rsidRPr="00776CA9">
        <w:rPr>
          <w:rFonts w:ascii="Times New Roman" w:eastAsia="Times New Roman" w:hAnsi="Times New Roman" w:cs="Times New Roman"/>
          <w:szCs w:val="18"/>
          <w:lang w:eastAsia="ru-RU"/>
        </w:rPr>
        <w:t xml:space="preserve">устойчивых словосочетаний. 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Словарь устойчивых глагольно-именных сочетаний русского языка [</w:t>
      </w:r>
      <w:proofErr w:type="spellStart"/>
      <w:r w:rsidR="00EE6DC7">
        <w:rPr>
          <w:rFonts w:ascii="Times New Roman" w:eastAsia="Times New Roman" w:hAnsi="Times New Roman" w:cs="Times New Roman"/>
          <w:szCs w:val="18"/>
          <w:lang w:eastAsia="ru-RU"/>
        </w:rPr>
        <w:t>Дерибас</w:t>
      </w:r>
      <w:proofErr w:type="spellEnd"/>
      <w:r w:rsidR="00EE6DC7">
        <w:rPr>
          <w:rFonts w:ascii="Times New Roman" w:eastAsia="Times New Roman" w:hAnsi="Times New Roman" w:cs="Times New Roman"/>
          <w:szCs w:val="18"/>
          <w:lang w:eastAsia="ru-RU"/>
        </w:rPr>
        <w:t xml:space="preserve"> 1983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] </w:t>
      </w:r>
      <w:r w:rsidR="00A90084">
        <w:rPr>
          <w:rFonts w:ascii="Times New Roman" w:eastAsia="Times New Roman" w:hAnsi="Times New Roman" w:cs="Times New Roman"/>
          <w:szCs w:val="18"/>
          <w:lang w:eastAsia="ru-RU"/>
        </w:rPr>
        <w:t xml:space="preserve">также 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нацелен </w:t>
      </w:r>
      <w:proofErr w:type="gramStart"/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на</w:t>
      </w:r>
      <w:proofErr w:type="gramEnd"/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proofErr w:type="gramStart"/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изучающих</w:t>
      </w:r>
      <w:proofErr w:type="gramEnd"/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 русский язык и содержит </w:t>
      </w:r>
      <w:r w:rsidR="00E14B24">
        <w:rPr>
          <w:rFonts w:ascii="Times New Roman" w:eastAsia="Times New Roman" w:hAnsi="Times New Roman" w:cs="Times New Roman"/>
          <w:szCs w:val="18"/>
          <w:lang w:eastAsia="ru-RU"/>
        </w:rPr>
        <w:t>более 5 </w:t>
      </w:r>
      <w:r w:rsidR="000664E3">
        <w:rPr>
          <w:rFonts w:ascii="Times New Roman" w:eastAsia="Times New Roman" w:hAnsi="Times New Roman" w:cs="Times New Roman"/>
          <w:szCs w:val="18"/>
          <w:lang w:eastAsia="ru-RU"/>
        </w:rPr>
        <w:t>тыс. 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словосочетаний, большинство из кот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рых представлено биграммами. </w:t>
      </w:r>
      <w:r w:rsidR="00931833">
        <w:rPr>
          <w:rFonts w:ascii="Times New Roman" w:eastAsia="Times New Roman" w:hAnsi="Times New Roman" w:cs="Times New Roman"/>
          <w:szCs w:val="18"/>
          <w:lang w:eastAsia="ru-RU"/>
        </w:rPr>
        <w:t>С</w:t>
      </w:r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>ловар</w:t>
      </w:r>
      <w:r w:rsidR="000B5145">
        <w:rPr>
          <w:rFonts w:ascii="Times New Roman" w:eastAsia="Times New Roman" w:hAnsi="Times New Roman" w:cs="Times New Roman"/>
          <w:szCs w:val="18"/>
          <w:lang w:eastAsia="ru-RU"/>
        </w:rPr>
        <w:t xml:space="preserve">ь </w:t>
      </w:r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>усилительных словос</w:t>
      </w:r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>четаний русского и английского языков [</w:t>
      </w:r>
      <w:proofErr w:type="spellStart"/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>Убин</w:t>
      </w:r>
      <w:proofErr w:type="spellEnd"/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 xml:space="preserve"> 1987] </w:t>
      </w:r>
      <w:r w:rsidR="000B5145">
        <w:rPr>
          <w:rFonts w:ascii="Times New Roman" w:eastAsia="Times New Roman" w:hAnsi="Times New Roman" w:cs="Times New Roman"/>
          <w:szCs w:val="18"/>
          <w:lang w:eastAsia="ru-RU"/>
        </w:rPr>
        <w:t>имеет две части (прямую и реверсивную</w:t>
      </w:r>
      <w:r w:rsidR="008245CF">
        <w:rPr>
          <w:rFonts w:ascii="Times New Roman" w:eastAsia="Times New Roman" w:hAnsi="Times New Roman" w:cs="Times New Roman"/>
          <w:szCs w:val="18"/>
          <w:lang w:eastAsia="ru-RU"/>
        </w:rPr>
        <w:t>, т.е. словарные статьи представл</w:t>
      </w:r>
      <w:r w:rsidR="008245CF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="008245CF">
        <w:rPr>
          <w:rFonts w:ascii="Times New Roman" w:eastAsia="Times New Roman" w:hAnsi="Times New Roman" w:cs="Times New Roman"/>
          <w:szCs w:val="18"/>
          <w:lang w:eastAsia="ru-RU"/>
        </w:rPr>
        <w:t>ны для главных и зависимых слов</w:t>
      </w:r>
      <w:r w:rsidR="000B5145">
        <w:rPr>
          <w:rFonts w:ascii="Times New Roman" w:eastAsia="Times New Roman" w:hAnsi="Times New Roman" w:cs="Times New Roman"/>
          <w:szCs w:val="18"/>
          <w:lang w:eastAsia="ru-RU"/>
        </w:rPr>
        <w:t xml:space="preserve">) и </w:t>
      </w:r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 xml:space="preserve">содержит </w:t>
      </w:r>
      <w:r w:rsidR="000B5145">
        <w:rPr>
          <w:rFonts w:ascii="Times New Roman" w:eastAsia="Times New Roman" w:hAnsi="Times New Roman" w:cs="Times New Roman"/>
          <w:szCs w:val="18"/>
          <w:lang w:eastAsia="ru-RU"/>
        </w:rPr>
        <w:t xml:space="preserve">более </w:t>
      </w:r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>10</w:t>
      </w:r>
      <w:r w:rsidR="000B5145">
        <w:rPr>
          <w:rFonts w:ascii="Times New Roman" w:eastAsia="Times New Roman" w:hAnsi="Times New Roman" w:cs="Times New Roman"/>
          <w:szCs w:val="18"/>
          <w:lang w:eastAsia="ru-RU"/>
        </w:rPr>
        <w:t> тыс.</w:t>
      </w:r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0B5145">
        <w:rPr>
          <w:rFonts w:ascii="Times New Roman" w:eastAsia="Times New Roman" w:hAnsi="Times New Roman" w:cs="Times New Roman"/>
          <w:szCs w:val="18"/>
          <w:lang w:eastAsia="ru-RU"/>
        </w:rPr>
        <w:t>ед</w:t>
      </w:r>
      <w:r w:rsidR="000B5145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="000B5145">
        <w:rPr>
          <w:rFonts w:ascii="Times New Roman" w:eastAsia="Times New Roman" w:hAnsi="Times New Roman" w:cs="Times New Roman"/>
          <w:szCs w:val="18"/>
          <w:lang w:eastAsia="ru-RU"/>
        </w:rPr>
        <w:t>ниц.</w:t>
      </w:r>
      <w:r w:rsidR="00931833" w:rsidRPr="0093183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Словарь </w:t>
      </w:r>
      <w:proofErr w:type="spellStart"/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коллокаций</w:t>
      </w:r>
      <w:proofErr w:type="spellEnd"/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 [</w:t>
      </w:r>
      <w:r w:rsidR="00EE6DC7">
        <w:rPr>
          <w:rFonts w:ascii="Times New Roman" w:eastAsia="Times New Roman" w:hAnsi="Times New Roman" w:cs="Times New Roman"/>
          <w:szCs w:val="18"/>
          <w:lang w:eastAsia="ru-RU"/>
        </w:rPr>
        <w:t>Борисова 1995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] был первым и еди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н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ственным проектом, в название которого вынесено понятие, св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я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занное с ограниченной сочетаемостью. В нем приводятся слов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lastRenderedPageBreak/>
        <w:t>сочетания для 512 заголовочных единиц, а также имеется англо-русский список ключевых слов. В словаре сочетаемости слов русского языка [</w:t>
      </w:r>
      <w:r w:rsidR="00EE6DC7">
        <w:rPr>
          <w:rFonts w:ascii="Times New Roman" w:eastAsia="Times New Roman" w:hAnsi="Times New Roman" w:cs="Times New Roman"/>
          <w:szCs w:val="18"/>
          <w:lang w:eastAsia="ru-RU"/>
        </w:rPr>
        <w:t>Денисов, Морковкин 2002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] представ</w:t>
      </w:r>
      <w:r w:rsidR="00C75C20">
        <w:rPr>
          <w:rFonts w:ascii="Times New Roman" w:eastAsia="Times New Roman" w:hAnsi="Times New Roman" w:cs="Times New Roman"/>
          <w:szCs w:val="18"/>
          <w:lang w:eastAsia="ru-RU"/>
        </w:rPr>
        <w:t>лены 2 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500 словарных статей для существительных, глаголов и прилагател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ь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ных. Авторами делается различие между лексической и семант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ческой сочетаемостью, а также дается определение синтаксич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ской сочетаемости как некоторой </w:t>
      </w:r>
      <w:proofErr w:type="spellStart"/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валентностной</w:t>
      </w:r>
      <w:proofErr w:type="spellEnd"/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 xml:space="preserve"> рамки. Сущ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ствует уникальный лексикографический проект под руково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д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ством Ю. Д. Апресяна по созданию активного словаря русского языка [</w:t>
      </w:r>
      <w:r w:rsidR="00C75C20">
        <w:rPr>
          <w:rFonts w:ascii="Times New Roman" w:eastAsia="Times New Roman" w:hAnsi="Times New Roman" w:cs="Times New Roman"/>
          <w:szCs w:val="18"/>
          <w:lang w:eastAsia="ru-RU"/>
        </w:rPr>
        <w:t>Апресян 2014-2017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], который включает обширную и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н</w:t>
      </w:r>
      <w:r w:rsidR="000664E3" w:rsidRPr="000664E3">
        <w:rPr>
          <w:rFonts w:ascii="Times New Roman" w:eastAsia="Times New Roman" w:hAnsi="Times New Roman" w:cs="Times New Roman"/>
          <w:szCs w:val="18"/>
          <w:lang w:eastAsia="ru-RU"/>
        </w:rPr>
        <w:t>формацию о сочетаемости, отраженную отдельно в словарных статьях.</w:t>
      </w:r>
    </w:p>
    <w:p w14:paraId="09508EBE" w14:textId="77777777" w:rsidR="00736D17" w:rsidRPr="00504D73" w:rsidRDefault="00780F79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 xml:space="preserve">Также </w:t>
      </w:r>
      <w:r w:rsidR="00996359">
        <w:rPr>
          <w:rFonts w:ascii="Times New Roman" w:eastAsia="Times New Roman" w:hAnsi="Times New Roman" w:cs="Times New Roman"/>
          <w:szCs w:val="18"/>
          <w:lang w:eastAsia="ru-RU"/>
        </w:rPr>
        <w:t>доступен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 ряд проектов</w:t>
      </w:r>
      <w:r w:rsidR="004B01E9" w:rsidRPr="00504D73">
        <w:rPr>
          <w:rFonts w:ascii="Times New Roman" w:eastAsia="Times New Roman" w:hAnsi="Times New Roman" w:cs="Times New Roman"/>
          <w:szCs w:val="18"/>
          <w:lang w:eastAsia="ru-RU"/>
        </w:rPr>
        <w:t>, которые нацелены на опис</w:t>
      </w:r>
      <w:r w:rsidR="004B01E9" w:rsidRPr="00504D73">
        <w:rPr>
          <w:rFonts w:ascii="Times New Roman" w:eastAsia="Times New Roman" w:hAnsi="Times New Roman" w:cs="Times New Roman"/>
          <w:szCs w:val="18"/>
          <w:lang w:eastAsia="ru-RU"/>
        </w:rPr>
        <w:t>а</w:t>
      </w:r>
      <w:r w:rsidR="004B01E9" w:rsidRPr="00504D73">
        <w:rPr>
          <w:rFonts w:ascii="Times New Roman" w:eastAsia="Times New Roman" w:hAnsi="Times New Roman" w:cs="Times New Roman"/>
          <w:szCs w:val="18"/>
          <w:lang w:eastAsia="ru-RU"/>
        </w:rPr>
        <w:t>ние сочетаемости и представлены в виде базы данных</w:t>
      </w:r>
      <w:r w:rsidR="00DB603A">
        <w:rPr>
          <w:rFonts w:ascii="Times New Roman" w:eastAsia="Times New Roman" w:hAnsi="Times New Roman" w:cs="Times New Roman"/>
          <w:szCs w:val="18"/>
          <w:lang w:eastAsia="ru-RU"/>
        </w:rPr>
        <w:t xml:space="preserve"> или в виде онлайн систем</w:t>
      </w:r>
      <w:r w:rsidR="004B01E9"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. 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>Если говорить об электронных ресурсах, то для русского языка НКРЯ [</w:t>
      </w:r>
      <w:r w:rsidR="00DB603A">
        <w:rPr>
          <w:rFonts w:ascii="Times New Roman" w:eastAsia="Times New Roman" w:hAnsi="Times New Roman" w:cs="Times New Roman"/>
          <w:szCs w:val="18"/>
          <w:lang w:eastAsia="ru-RU"/>
        </w:rPr>
        <w:t>Национальный корпус русского языка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>] предоставляет ряд инструментов (n-грамм поиск со статистич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>ской оценкой, списки устойчивых слов и словосочетаний, лекс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 xml:space="preserve">ческие графы), </w:t>
      </w:r>
      <w:r w:rsidR="00DB603A">
        <w:rPr>
          <w:rFonts w:ascii="Times New Roman" w:eastAsia="Times New Roman" w:hAnsi="Times New Roman" w:cs="Times New Roman"/>
          <w:szCs w:val="18"/>
          <w:lang w:eastAsia="ru-RU"/>
        </w:rPr>
        <w:t xml:space="preserve">а 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>также на его основе были разработаны словари</w:t>
      </w:r>
      <w:r w:rsidR="00EE6DC7">
        <w:rPr>
          <w:rFonts w:ascii="Times New Roman" w:eastAsia="Times New Roman" w:hAnsi="Times New Roman" w:cs="Times New Roman"/>
          <w:szCs w:val="18"/>
          <w:lang w:eastAsia="ru-RU"/>
        </w:rPr>
        <w:t xml:space="preserve"> (например, </w:t>
      </w:r>
      <w:r w:rsidR="00EE6DC7" w:rsidRPr="00EE6DC7">
        <w:rPr>
          <w:rFonts w:ascii="Times New Roman" w:eastAsia="Times New Roman" w:hAnsi="Times New Roman" w:cs="Times New Roman"/>
          <w:szCs w:val="18"/>
          <w:lang w:eastAsia="ru-RU"/>
        </w:rPr>
        <w:t>[</w:t>
      </w:r>
      <w:r w:rsidR="00EE6DC7">
        <w:rPr>
          <w:rFonts w:ascii="Times New Roman" w:eastAsia="Times New Roman" w:hAnsi="Times New Roman" w:cs="Times New Roman"/>
          <w:szCs w:val="18"/>
          <w:lang w:eastAsia="ru-RU"/>
        </w:rPr>
        <w:t>Кустова 2008</w:t>
      </w:r>
      <w:r w:rsidR="00EE6DC7" w:rsidRPr="00EE6DC7">
        <w:rPr>
          <w:rFonts w:ascii="Times New Roman" w:eastAsia="Times New Roman" w:hAnsi="Times New Roman" w:cs="Times New Roman"/>
          <w:szCs w:val="18"/>
          <w:lang w:eastAsia="ru-RU"/>
        </w:rPr>
        <w:t>]</w:t>
      </w:r>
      <w:r w:rsidR="00EE6DC7">
        <w:rPr>
          <w:rFonts w:ascii="Times New Roman" w:eastAsia="Times New Roman" w:hAnsi="Times New Roman" w:cs="Times New Roman"/>
          <w:szCs w:val="18"/>
          <w:lang w:eastAsia="ru-RU"/>
        </w:rPr>
        <w:t>)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>, в которых представлена ограниче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>н</w:t>
      </w:r>
      <w:r w:rsidR="00DB603A" w:rsidRPr="00DB603A">
        <w:rPr>
          <w:rFonts w:ascii="Times New Roman" w:eastAsia="Times New Roman" w:hAnsi="Times New Roman" w:cs="Times New Roman"/>
          <w:szCs w:val="18"/>
          <w:lang w:eastAsia="ru-RU"/>
        </w:rPr>
        <w:t>ная сочетаемость.</w:t>
      </w:r>
    </w:p>
    <w:p w14:paraId="7280B575" w14:textId="1B3C7AA1" w:rsidR="00846D62" w:rsidRPr="004D3D51" w:rsidRDefault="00826113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Среди остальных проектов для русского языка можно назвать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FrameBank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[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Lyashevskaya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2010], который включает оп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сание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валентностных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рамок для глаголов и конструкций. Ресурс “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Collocations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Colligations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Constructions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>” [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Kopotev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et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al</w:t>
      </w:r>
      <w:proofErr w:type="spellEnd"/>
      <w:r w:rsidR="004D74AC">
        <w:rPr>
          <w:rFonts w:ascii="Times New Roman" w:eastAsia="Times New Roman" w:hAnsi="Times New Roman" w:cs="Times New Roman"/>
          <w:szCs w:val="18"/>
          <w:lang w:eastAsia="ru-RU"/>
        </w:rPr>
        <w:t>.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2015] предоставляет информацию о сочетаемости на основе </w:t>
      </w:r>
      <w:r w:rsidR="00186789">
        <w:rPr>
          <w:rFonts w:ascii="Times New Roman" w:eastAsia="Times New Roman" w:hAnsi="Times New Roman" w:cs="Times New Roman"/>
          <w:szCs w:val="18"/>
          <w:lang w:eastAsia="ru-RU"/>
        </w:rPr>
        <w:t>корпусов</w:t>
      </w:r>
      <w:r w:rsidR="00736D17" w:rsidRPr="00D6175A">
        <w:rPr>
          <w:rFonts w:ascii="Times New Roman" w:eastAsia="Times New Roman" w:hAnsi="Times New Roman" w:cs="Times New Roman"/>
          <w:szCs w:val="18"/>
          <w:lang w:eastAsia="ru-RU"/>
        </w:rPr>
        <w:t>.</w:t>
      </w:r>
      <w:r w:rsidR="00736D17"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В нем представлено два интерфейса в зависимости от подготовки пользователей.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486667">
        <w:rPr>
          <w:rFonts w:ascii="Times New Roman" w:eastAsia="Times New Roman" w:hAnsi="Times New Roman" w:cs="Times New Roman"/>
          <w:szCs w:val="18"/>
          <w:lang w:eastAsia="ru-RU"/>
        </w:rPr>
        <w:t>Еще одним проектом в данном направлении явл</w:t>
      </w:r>
      <w:r w:rsidR="00486667">
        <w:rPr>
          <w:rFonts w:ascii="Times New Roman" w:eastAsia="Times New Roman" w:hAnsi="Times New Roman" w:cs="Times New Roman"/>
          <w:szCs w:val="18"/>
          <w:lang w:eastAsia="ru-RU"/>
        </w:rPr>
        <w:t>я</w:t>
      </w:r>
      <w:r w:rsidR="00486667">
        <w:rPr>
          <w:rFonts w:ascii="Times New Roman" w:eastAsia="Times New Roman" w:hAnsi="Times New Roman" w:cs="Times New Roman"/>
          <w:szCs w:val="18"/>
          <w:lang w:eastAsia="ru-RU"/>
        </w:rPr>
        <w:t>ется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семантический словарь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Lexicograph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[База данных “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Lexicograph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>”].</w:t>
      </w:r>
    </w:p>
    <w:p w14:paraId="4EBE50AD" w14:textId="77777777" w:rsidR="00215D3D" w:rsidRPr="00504D73" w:rsidRDefault="002D0381" w:rsidP="00504D73">
      <w:pPr>
        <w:keepNext/>
        <w:tabs>
          <w:tab w:val="left" w:pos="709"/>
        </w:tabs>
        <w:suppressAutoHyphens/>
        <w:spacing w:before="240" w:after="0" w:line="264" w:lineRule="atLeast"/>
        <w:ind w:firstLine="454"/>
        <w:jc w:val="both"/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</w:pPr>
      <w:r w:rsidRPr="00504D73"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lastRenderedPageBreak/>
        <w:t xml:space="preserve">3. </w:t>
      </w:r>
      <w:r w:rsidR="00062174"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>Описание базы данных</w:t>
      </w:r>
    </w:p>
    <w:p w14:paraId="7629CA65" w14:textId="20DCD1E7" w:rsidR="00846D62" w:rsidRDefault="008A3A80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>В ходе исследования были рассмотрены следующие исто</w:t>
      </w:r>
      <w:r>
        <w:rPr>
          <w:rFonts w:ascii="Times New Roman" w:eastAsia="Times New Roman" w:hAnsi="Times New Roman" w:cs="Times New Roman"/>
          <w:szCs w:val="18"/>
          <w:lang w:eastAsia="ru-RU"/>
        </w:rPr>
        <w:t>ч</w:t>
      </w:r>
      <w:r>
        <w:rPr>
          <w:rFonts w:ascii="Times New Roman" w:eastAsia="Times New Roman" w:hAnsi="Times New Roman" w:cs="Times New Roman"/>
          <w:szCs w:val="18"/>
          <w:lang w:eastAsia="ru-RU"/>
        </w:rPr>
        <w:t>ники: 1) толковые словари (МАС и БТС)</w:t>
      </w:r>
      <w:r w:rsidRPr="000D7C4C">
        <w:rPr>
          <w:rFonts w:ascii="Times New Roman" w:eastAsia="Times New Roman" w:hAnsi="Times New Roman" w:cs="Times New Roman"/>
          <w:szCs w:val="18"/>
          <w:lang w:eastAsia="ru-RU"/>
        </w:rPr>
        <w:t>; 2)</w:t>
      </w:r>
      <w:r>
        <w:rPr>
          <w:rFonts w:ascii="Times New Roman" w:eastAsia="Times New Roman" w:hAnsi="Times New Roman" w:cs="Times New Roman"/>
          <w:szCs w:val="18"/>
          <w:lang w:val="en-US" w:eastAsia="ru-RU"/>
        </w:rPr>
        <w:t> </w:t>
      </w:r>
      <w:r>
        <w:rPr>
          <w:rFonts w:ascii="Times New Roman" w:eastAsia="Times New Roman" w:hAnsi="Times New Roman" w:cs="Times New Roman"/>
          <w:szCs w:val="18"/>
          <w:lang w:eastAsia="ru-RU"/>
        </w:rPr>
        <w:t>словари сочетаем</w:t>
      </w:r>
      <w:r>
        <w:rPr>
          <w:rFonts w:ascii="Times New Roman" w:eastAsia="Times New Roman" w:hAnsi="Times New Roman" w:cs="Times New Roman"/>
          <w:szCs w:val="18"/>
          <w:lang w:eastAsia="ru-RU"/>
        </w:rPr>
        <w:t>о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сти </w:t>
      </w:r>
      <w:r w:rsidRPr="00C727C4">
        <w:rPr>
          <w:rFonts w:ascii="Times New Roman" w:eastAsia="Times New Roman" w:hAnsi="Times New Roman" w:cs="Times New Roman"/>
          <w:szCs w:val="18"/>
          <w:lang w:eastAsia="ru-RU"/>
        </w:rPr>
        <w:t>[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Борисова 1995; </w:t>
      </w:r>
      <w:r w:rsidR="00BD2E1D">
        <w:rPr>
          <w:rFonts w:ascii="Times New Roman" w:eastAsia="Times New Roman" w:hAnsi="Times New Roman" w:cs="Times New Roman"/>
          <w:szCs w:val="18"/>
          <w:lang w:eastAsia="ru-RU"/>
        </w:rPr>
        <w:t xml:space="preserve">Мельчук, </w:t>
      </w:r>
      <w:proofErr w:type="spellStart"/>
      <w:r w:rsidR="00BD2E1D">
        <w:rPr>
          <w:rFonts w:ascii="Times New Roman" w:eastAsia="Times New Roman" w:hAnsi="Times New Roman" w:cs="Times New Roman"/>
          <w:szCs w:val="18"/>
          <w:lang w:eastAsia="ru-RU"/>
        </w:rPr>
        <w:t>Жолковский</w:t>
      </w:r>
      <w:proofErr w:type="spellEnd"/>
      <w:r w:rsidR="00BD2E1D">
        <w:rPr>
          <w:rFonts w:ascii="Times New Roman" w:eastAsia="Times New Roman" w:hAnsi="Times New Roman" w:cs="Times New Roman"/>
          <w:szCs w:val="18"/>
          <w:lang w:eastAsia="ru-RU"/>
        </w:rPr>
        <w:t xml:space="preserve"> 1984</w:t>
      </w:r>
      <w:r w:rsidR="00BD2E1D" w:rsidRPr="00BD2E1D">
        <w:rPr>
          <w:rFonts w:ascii="Times New Roman" w:eastAsia="Times New Roman" w:hAnsi="Times New Roman" w:cs="Times New Roman"/>
          <w:szCs w:val="1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Cs w:val="18"/>
          <w:lang w:eastAsia="ru-RU"/>
        </w:rPr>
        <w:t>Регинина, Т</w:t>
      </w:r>
      <w:r>
        <w:rPr>
          <w:rFonts w:ascii="Times New Roman" w:eastAsia="Times New Roman" w:hAnsi="Times New Roman" w:cs="Times New Roman"/>
          <w:szCs w:val="18"/>
          <w:lang w:eastAsia="ru-RU"/>
        </w:rPr>
        <w:t>ю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рина, Широкова 1980; </w:t>
      </w:r>
      <w:proofErr w:type="spellStart"/>
      <w:r>
        <w:rPr>
          <w:rFonts w:ascii="Times New Roman" w:eastAsia="Times New Roman" w:hAnsi="Times New Roman" w:cs="Times New Roman"/>
          <w:szCs w:val="18"/>
          <w:lang w:eastAsia="ru-RU"/>
        </w:rPr>
        <w:t>Убин</w:t>
      </w:r>
      <w:proofErr w:type="spellEnd"/>
      <w:r>
        <w:rPr>
          <w:rFonts w:ascii="Times New Roman" w:eastAsia="Times New Roman" w:hAnsi="Times New Roman" w:cs="Times New Roman"/>
          <w:szCs w:val="18"/>
          <w:lang w:eastAsia="ru-RU"/>
        </w:rPr>
        <w:t xml:space="preserve"> 1987</w:t>
      </w:r>
      <w:r w:rsidRPr="00C727C4">
        <w:rPr>
          <w:rFonts w:ascii="Times New Roman" w:eastAsia="Times New Roman" w:hAnsi="Times New Roman" w:cs="Times New Roman"/>
          <w:szCs w:val="18"/>
          <w:lang w:eastAsia="ru-RU"/>
        </w:rPr>
        <w:t>]</w:t>
      </w:r>
      <w:r w:rsidRPr="000D7C4C">
        <w:rPr>
          <w:rFonts w:ascii="Times New Roman" w:eastAsia="Times New Roman" w:hAnsi="Times New Roman" w:cs="Times New Roman"/>
          <w:szCs w:val="18"/>
          <w:lang w:eastAsia="ru-RU"/>
        </w:rPr>
        <w:t>; 3)</w:t>
      </w:r>
      <w:r>
        <w:rPr>
          <w:rFonts w:ascii="Times New Roman" w:eastAsia="Times New Roman" w:hAnsi="Times New Roman" w:cs="Times New Roman"/>
          <w:szCs w:val="18"/>
          <w:lang w:val="en-US" w:eastAsia="ru-RU"/>
        </w:rPr>
        <w:t> 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электронный словарь </w:t>
      </w:r>
      <w:r w:rsidRPr="00C727C4">
        <w:rPr>
          <w:rFonts w:ascii="Times New Roman" w:eastAsia="Times New Roman" w:hAnsi="Times New Roman" w:cs="Times New Roman"/>
          <w:szCs w:val="18"/>
          <w:lang w:eastAsia="ru-RU"/>
        </w:rPr>
        <w:t>[</w:t>
      </w:r>
      <w:r>
        <w:rPr>
          <w:rFonts w:ascii="Times New Roman" w:eastAsia="Times New Roman" w:hAnsi="Times New Roman" w:cs="Times New Roman"/>
          <w:szCs w:val="18"/>
          <w:lang w:eastAsia="ru-RU"/>
        </w:rPr>
        <w:t>К</w:t>
      </w:r>
      <w:r>
        <w:rPr>
          <w:rFonts w:ascii="Times New Roman" w:eastAsia="Times New Roman" w:hAnsi="Times New Roman" w:cs="Times New Roman"/>
          <w:szCs w:val="18"/>
          <w:lang w:eastAsia="ru-RU"/>
        </w:rPr>
        <w:t>у</w:t>
      </w:r>
      <w:r>
        <w:rPr>
          <w:rFonts w:ascii="Times New Roman" w:eastAsia="Times New Roman" w:hAnsi="Times New Roman" w:cs="Times New Roman"/>
          <w:szCs w:val="18"/>
          <w:lang w:eastAsia="ru-RU"/>
        </w:rPr>
        <w:t>стова 2008</w:t>
      </w:r>
      <w:r w:rsidRPr="00C727C4">
        <w:rPr>
          <w:rFonts w:ascii="Times New Roman" w:eastAsia="Times New Roman" w:hAnsi="Times New Roman" w:cs="Times New Roman"/>
          <w:szCs w:val="18"/>
          <w:lang w:eastAsia="ru-RU"/>
        </w:rPr>
        <w:t>]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.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626CA1">
        <w:rPr>
          <w:rFonts w:ascii="Times New Roman" w:eastAsia="Times New Roman" w:hAnsi="Times New Roman" w:cs="Times New Roman"/>
          <w:szCs w:val="18"/>
          <w:lang w:eastAsia="ru-RU"/>
        </w:rPr>
        <w:t xml:space="preserve">На основе </w:t>
      </w:r>
      <w:r>
        <w:rPr>
          <w:rFonts w:ascii="Times New Roman" w:eastAsia="Times New Roman" w:hAnsi="Times New Roman" w:cs="Times New Roman"/>
          <w:szCs w:val="18"/>
          <w:lang w:eastAsia="ru-RU"/>
        </w:rPr>
        <w:t>данных</w:t>
      </w:r>
      <w:r w:rsidR="00626CA1">
        <w:rPr>
          <w:rFonts w:ascii="Times New Roman" w:eastAsia="Times New Roman" w:hAnsi="Times New Roman" w:cs="Times New Roman"/>
          <w:szCs w:val="18"/>
          <w:lang w:eastAsia="ru-RU"/>
        </w:rPr>
        <w:t xml:space="preserve"> словарей было извлечено около </w:t>
      </w:r>
      <w:r w:rsidR="009B2EFD" w:rsidRPr="00F32D5F">
        <w:rPr>
          <w:rFonts w:ascii="Times New Roman" w:eastAsia="Times New Roman" w:hAnsi="Times New Roman" w:cs="Times New Roman"/>
          <w:szCs w:val="18"/>
          <w:lang w:eastAsia="ru-RU"/>
        </w:rPr>
        <w:t>1</w:t>
      </w:r>
      <w:r w:rsidR="00F32D5F" w:rsidRPr="00F32D5F">
        <w:rPr>
          <w:rFonts w:ascii="Times New Roman" w:eastAsia="Times New Roman" w:hAnsi="Times New Roman" w:cs="Times New Roman"/>
          <w:szCs w:val="18"/>
          <w:lang w:eastAsia="ru-RU"/>
        </w:rPr>
        <w:t>7</w:t>
      </w:r>
      <w:r w:rsidR="00016AD2">
        <w:rPr>
          <w:rFonts w:ascii="Times New Roman" w:eastAsia="Times New Roman" w:hAnsi="Times New Roman" w:cs="Times New Roman"/>
          <w:szCs w:val="18"/>
          <w:lang w:eastAsia="ru-RU"/>
        </w:rPr>
        <w:t> </w:t>
      </w:r>
      <w:r w:rsidR="009B2EFD" w:rsidRPr="00F32D5F">
        <w:rPr>
          <w:rFonts w:ascii="Times New Roman" w:eastAsia="Times New Roman" w:hAnsi="Times New Roman" w:cs="Times New Roman"/>
          <w:szCs w:val="18"/>
          <w:lang w:eastAsia="ru-RU"/>
        </w:rPr>
        <w:t xml:space="preserve">тыс. </w:t>
      </w:r>
      <w:r w:rsidR="00507814" w:rsidRPr="00F32D5F">
        <w:rPr>
          <w:rFonts w:ascii="Times New Roman" w:eastAsia="Times New Roman" w:hAnsi="Times New Roman" w:cs="Times New Roman"/>
          <w:szCs w:val="18"/>
          <w:lang w:eastAsia="ru-RU"/>
        </w:rPr>
        <w:t>атрибутивных</w:t>
      </w:r>
      <w:r w:rsidR="00507814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9B2EFD" w:rsidRPr="00504D73">
        <w:rPr>
          <w:rFonts w:ascii="Times New Roman" w:eastAsia="Times New Roman" w:hAnsi="Times New Roman" w:cs="Times New Roman"/>
          <w:szCs w:val="18"/>
          <w:lang w:eastAsia="ru-RU"/>
        </w:rPr>
        <w:t>словосочетаний</w:t>
      </w:r>
      <w:r w:rsidR="00147AF3">
        <w:rPr>
          <w:rFonts w:ascii="Times New Roman" w:eastAsia="Times New Roman" w:hAnsi="Times New Roman" w:cs="Times New Roman"/>
          <w:szCs w:val="18"/>
          <w:lang w:eastAsia="ru-RU"/>
        </w:rPr>
        <w:t>.</w:t>
      </w:r>
    </w:p>
    <w:p w14:paraId="526D50C0" w14:textId="182B6CDF" w:rsidR="00147AF3" w:rsidRPr="004D3D51" w:rsidRDefault="00147AF3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>При анализе толковых словарей нами были извлечены да</w:t>
      </w:r>
      <w:r>
        <w:rPr>
          <w:rFonts w:ascii="Times New Roman" w:eastAsia="Times New Roman" w:hAnsi="Times New Roman" w:cs="Times New Roman"/>
          <w:szCs w:val="18"/>
          <w:lang w:eastAsia="ru-RU"/>
        </w:rPr>
        <w:t>н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ные из </w:t>
      </w:r>
      <w:proofErr w:type="spellStart"/>
      <w:r>
        <w:rPr>
          <w:rFonts w:ascii="Times New Roman" w:eastAsia="Times New Roman" w:hAnsi="Times New Roman" w:cs="Times New Roman"/>
          <w:szCs w:val="18"/>
          <w:lang w:eastAsia="ru-RU"/>
        </w:rPr>
        <w:t>заромбовой</w:t>
      </w:r>
      <w:proofErr w:type="spellEnd"/>
      <w:r>
        <w:rPr>
          <w:rFonts w:ascii="Times New Roman" w:eastAsia="Times New Roman" w:hAnsi="Times New Roman" w:cs="Times New Roman"/>
          <w:szCs w:val="18"/>
          <w:lang w:eastAsia="ru-RU"/>
        </w:rPr>
        <w:t xml:space="preserve"> части словарных статей</w:t>
      </w:r>
      <w:r w:rsidR="001F527A">
        <w:rPr>
          <w:rFonts w:ascii="Times New Roman" w:eastAsia="Times New Roman" w:hAnsi="Times New Roman" w:cs="Times New Roman"/>
          <w:szCs w:val="18"/>
          <w:lang w:eastAsia="ru-RU"/>
        </w:rPr>
        <w:t>,</w:t>
      </w:r>
      <w:r w:rsidR="001F527A" w:rsidRPr="001F52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527A" w:rsidRPr="00E05E5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именно в ней представлена информация об ограниченной сочетаем</w:t>
      </w:r>
      <w:r w:rsidR="001F527A" w:rsidRPr="00E05E5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F527A" w:rsidRPr="00E05E5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 (о фразеологических оборотах и об устойчивых сочет</w:t>
      </w:r>
      <w:r w:rsidR="001F527A" w:rsidRPr="00E05E5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F527A" w:rsidRPr="00E05E53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ниях).</w:t>
      </w:r>
      <w:r w:rsidR="00FE17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других словарях </w:t>
      </w:r>
      <w:proofErr w:type="spellStart"/>
      <w:r w:rsidR="00FE170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коллокации</w:t>
      </w:r>
      <w:proofErr w:type="spellEnd"/>
      <w:r w:rsidR="00FE17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представлены более простым образом: списком или отдельными слова</w:t>
      </w:r>
      <w:r w:rsidR="00FE170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FE170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ными статьями.</w:t>
      </w:r>
    </w:p>
    <w:p w14:paraId="3C4684D2" w14:textId="6DDF607F" w:rsidR="00FC3A5D" w:rsidRPr="00504D73" w:rsidRDefault="00F32D5F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Cs w:val="18"/>
          <w:lang w:val="en-US" w:eastAsia="ru-RU"/>
        </w:rPr>
        <w:t>C</w:t>
      </w:r>
      <w:r w:rsidRPr="00F32D5F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18"/>
          <w:lang w:eastAsia="ru-RU"/>
        </w:rPr>
        <w:t>проектом можно ознакомиться на сайте «База данных ко</w:t>
      </w:r>
      <w:r>
        <w:rPr>
          <w:rFonts w:ascii="Times New Roman" w:eastAsia="Times New Roman" w:hAnsi="Times New Roman" w:cs="Times New Roman"/>
          <w:szCs w:val="18"/>
          <w:lang w:eastAsia="ru-RU"/>
        </w:rPr>
        <w:t>л</w:t>
      </w:r>
      <w:r>
        <w:rPr>
          <w:rFonts w:ascii="Times New Roman" w:eastAsia="Times New Roman" w:hAnsi="Times New Roman" w:cs="Times New Roman"/>
          <w:szCs w:val="18"/>
          <w:lang w:eastAsia="ru-RU"/>
        </w:rPr>
        <w:t>локаций»</w:t>
      </w:r>
      <w:r>
        <w:rPr>
          <w:rStyle w:val="aa"/>
          <w:rFonts w:ascii="Times New Roman" w:eastAsia="Times New Roman" w:hAnsi="Times New Roman" w:cs="Times New Roman"/>
          <w:szCs w:val="18"/>
          <w:lang w:eastAsia="ru-RU"/>
        </w:rPr>
        <w:footnoteReference w:id="2"/>
      </w:r>
      <w:r>
        <w:rPr>
          <w:rFonts w:ascii="Times New Roman" w:eastAsia="Times New Roman" w:hAnsi="Times New Roman" w:cs="Times New Roman"/>
          <w:szCs w:val="1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372D81">
        <w:rPr>
          <w:rFonts w:ascii="Times New Roman" w:eastAsia="Times New Roman" w:hAnsi="Times New Roman" w:cs="Times New Roman"/>
          <w:szCs w:val="18"/>
          <w:lang w:eastAsia="ru-RU"/>
        </w:rPr>
        <w:t xml:space="preserve">Одноименная база данных 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была </w:t>
      </w:r>
      <w:r w:rsidR="00FC3A5D"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реализована </w:t>
      </w:r>
      <w:r>
        <w:rPr>
          <w:rFonts w:ascii="Times New Roman" w:eastAsia="Times New Roman" w:hAnsi="Times New Roman" w:cs="Times New Roman"/>
          <w:szCs w:val="18"/>
          <w:lang w:eastAsia="ru-RU"/>
        </w:rPr>
        <w:t>с пом</w:t>
      </w:r>
      <w:r>
        <w:rPr>
          <w:rFonts w:ascii="Times New Roman" w:eastAsia="Times New Roman" w:hAnsi="Times New Roman" w:cs="Times New Roman"/>
          <w:szCs w:val="18"/>
          <w:lang w:eastAsia="ru-RU"/>
        </w:rPr>
        <w:t>о</w:t>
      </w:r>
      <w:r>
        <w:rPr>
          <w:rFonts w:ascii="Times New Roman" w:eastAsia="Times New Roman" w:hAnsi="Times New Roman" w:cs="Times New Roman"/>
          <w:szCs w:val="18"/>
          <w:lang w:eastAsia="ru-RU"/>
        </w:rPr>
        <w:t>щью платформы для создания онлайн</w:t>
      </w:r>
      <w:r w:rsidR="00372D81">
        <w:rPr>
          <w:rFonts w:ascii="Times New Roman" w:eastAsia="Times New Roman" w:hAnsi="Times New Roman" w:cs="Times New Roman"/>
          <w:szCs w:val="18"/>
          <w:lang w:eastAsia="ru-RU"/>
        </w:rPr>
        <w:t>-ресурсов</w:t>
      </w:r>
      <w:r w:rsidR="008855F5">
        <w:rPr>
          <w:rFonts w:ascii="Times New Roman" w:eastAsia="Times New Roman" w:hAnsi="Times New Roman" w:cs="Times New Roman"/>
          <w:szCs w:val="18"/>
          <w:lang w:eastAsia="ru-RU"/>
        </w:rPr>
        <w:t>,</w:t>
      </w:r>
      <w:r w:rsidR="00062174">
        <w:rPr>
          <w:rFonts w:ascii="Times New Roman" w:eastAsia="Times New Roman" w:hAnsi="Times New Roman" w:cs="Times New Roman"/>
          <w:szCs w:val="18"/>
          <w:lang w:eastAsia="ru-RU"/>
        </w:rPr>
        <w:t xml:space="preserve"> и в ней</w:t>
      </w:r>
      <w:r w:rsidR="00FC3A5D"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доступны следующие возможности:</w:t>
      </w:r>
    </w:p>
    <w:p w14:paraId="78623724" w14:textId="77777777" w:rsidR="000F1D0B" w:rsidRDefault="00FC3A5D" w:rsidP="00004BDE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BF0336">
        <w:rPr>
          <w:rFonts w:ascii="Times New Roman" w:eastAsia="Times New Roman" w:hAnsi="Times New Roman" w:cs="Times New Roman"/>
          <w:szCs w:val="18"/>
          <w:lang w:eastAsia="ru-RU"/>
        </w:rPr>
        <w:t xml:space="preserve">поиск </w:t>
      </w:r>
      <w:r w:rsidR="00062174">
        <w:rPr>
          <w:rFonts w:ascii="Times New Roman" w:eastAsia="Times New Roman" w:hAnsi="Times New Roman" w:cs="Times New Roman"/>
          <w:szCs w:val="18"/>
          <w:lang w:eastAsia="ru-RU"/>
        </w:rPr>
        <w:t>коллокаций</w:t>
      </w:r>
      <w:r w:rsidRPr="00BF0336">
        <w:rPr>
          <w:rFonts w:ascii="Times New Roman" w:eastAsia="Times New Roman" w:hAnsi="Times New Roman" w:cs="Times New Roman"/>
          <w:szCs w:val="18"/>
          <w:lang w:eastAsia="ru-RU"/>
        </w:rPr>
        <w:t xml:space="preserve"> по главному</w:t>
      </w:r>
      <w:r w:rsidR="000F1D0B">
        <w:rPr>
          <w:rFonts w:ascii="Times New Roman" w:eastAsia="Times New Roman" w:hAnsi="Times New Roman" w:cs="Times New Roman"/>
          <w:szCs w:val="18"/>
          <w:lang w:eastAsia="ru-RU"/>
        </w:rPr>
        <w:t xml:space="preserve"> (опорному)</w:t>
      </w:r>
      <w:r w:rsidRPr="00BF0336">
        <w:rPr>
          <w:rFonts w:ascii="Times New Roman" w:eastAsia="Times New Roman" w:hAnsi="Times New Roman" w:cs="Times New Roman"/>
          <w:szCs w:val="18"/>
          <w:lang w:eastAsia="ru-RU"/>
        </w:rPr>
        <w:t xml:space="preserve"> слову</w:t>
      </w:r>
      <w:r w:rsidR="000F1D0B">
        <w:rPr>
          <w:rFonts w:ascii="Times New Roman" w:eastAsia="Times New Roman" w:hAnsi="Times New Roman" w:cs="Times New Roman"/>
          <w:szCs w:val="18"/>
          <w:lang w:eastAsia="ru-RU"/>
        </w:rPr>
        <w:t>;</w:t>
      </w:r>
    </w:p>
    <w:p w14:paraId="6AEA4B86" w14:textId="77777777" w:rsidR="000B07B5" w:rsidRDefault="00FC3A5D" w:rsidP="00004BDE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BF0336">
        <w:rPr>
          <w:rFonts w:ascii="Times New Roman" w:eastAsia="Times New Roman" w:hAnsi="Times New Roman" w:cs="Times New Roman"/>
          <w:szCs w:val="18"/>
          <w:lang w:eastAsia="ru-RU"/>
        </w:rPr>
        <w:t xml:space="preserve">поиск </w:t>
      </w:r>
      <w:proofErr w:type="spellStart"/>
      <w:r w:rsidR="00062174">
        <w:rPr>
          <w:rFonts w:ascii="Times New Roman" w:eastAsia="Times New Roman" w:hAnsi="Times New Roman" w:cs="Times New Roman"/>
          <w:szCs w:val="18"/>
          <w:lang w:eastAsia="ru-RU"/>
        </w:rPr>
        <w:t>коллокаций</w:t>
      </w:r>
      <w:proofErr w:type="spellEnd"/>
      <w:r w:rsidRPr="00BF0336">
        <w:rPr>
          <w:rFonts w:ascii="Times New Roman" w:eastAsia="Times New Roman" w:hAnsi="Times New Roman" w:cs="Times New Roman"/>
          <w:szCs w:val="18"/>
          <w:lang w:eastAsia="ru-RU"/>
        </w:rPr>
        <w:t xml:space="preserve"> по </w:t>
      </w:r>
      <w:proofErr w:type="spellStart"/>
      <w:r w:rsidRPr="00BF0336">
        <w:rPr>
          <w:rFonts w:ascii="Times New Roman" w:eastAsia="Times New Roman" w:hAnsi="Times New Roman" w:cs="Times New Roman"/>
          <w:szCs w:val="18"/>
          <w:lang w:eastAsia="ru-RU"/>
        </w:rPr>
        <w:t>коллокату</w:t>
      </w:r>
      <w:proofErr w:type="spellEnd"/>
      <w:r w:rsidR="000F1D0B">
        <w:rPr>
          <w:rFonts w:ascii="Times New Roman" w:eastAsia="Times New Roman" w:hAnsi="Times New Roman" w:cs="Times New Roman"/>
          <w:szCs w:val="18"/>
          <w:lang w:eastAsia="ru-RU"/>
        </w:rPr>
        <w:t>;</w:t>
      </w:r>
    </w:p>
    <w:p w14:paraId="39603FCD" w14:textId="562B9126" w:rsidR="00FC3A5D" w:rsidRPr="00BF0336" w:rsidRDefault="00FC3A5D" w:rsidP="00004BDE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BF0336">
        <w:rPr>
          <w:rFonts w:ascii="Times New Roman" w:eastAsia="Times New Roman" w:hAnsi="Times New Roman" w:cs="Times New Roman"/>
          <w:szCs w:val="18"/>
          <w:lang w:eastAsia="ru-RU"/>
        </w:rPr>
        <w:t>визуализаци</w:t>
      </w:r>
      <w:r w:rsidR="000B07B5">
        <w:rPr>
          <w:rFonts w:ascii="Times New Roman" w:eastAsia="Times New Roman" w:hAnsi="Times New Roman" w:cs="Times New Roman"/>
          <w:szCs w:val="18"/>
          <w:lang w:eastAsia="ru-RU"/>
        </w:rPr>
        <w:t>я</w:t>
      </w:r>
      <w:r w:rsidRPr="00BF0336">
        <w:rPr>
          <w:rFonts w:ascii="Times New Roman" w:eastAsia="Times New Roman" w:hAnsi="Times New Roman" w:cs="Times New Roman"/>
          <w:szCs w:val="18"/>
          <w:lang w:eastAsia="ru-RU"/>
        </w:rPr>
        <w:t>;</w:t>
      </w:r>
    </w:p>
    <w:p w14:paraId="3C7C7982" w14:textId="1FCA1F77" w:rsidR="00FC3A5D" w:rsidRPr="00504D73" w:rsidRDefault="00FC3A5D" w:rsidP="00004BDE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просмотр каждой отдельной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коллокации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и её </w:t>
      </w:r>
      <w:proofErr w:type="spellStart"/>
      <w:r w:rsidR="008855F5">
        <w:rPr>
          <w:rFonts w:ascii="Times New Roman" w:eastAsia="Times New Roman" w:hAnsi="Times New Roman" w:cs="Times New Roman"/>
          <w:szCs w:val="18"/>
          <w:lang w:eastAsia="ru-RU"/>
        </w:rPr>
        <w:t>лингвостат</w:t>
      </w:r>
      <w:r w:rsidR="008855F5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="008855F5">
        <w:rPr>
          <w:rFonts w:ascii="Times New Roman" w:eastAsia="Times New Roman" w:hAnsi="Times New Roman" w:cs="Times New Roman"/>
          <w:szCs w:val="18"/>
          <w:lang w:eastAsia="ru-RU"/>
        </w:rPr>
        <w:t>стических</w:t>
      </w:r>
      <w:proofErr w:type="spellEnd"/>
      <w:r w:rsidR="008855F5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характеристик;</w:t>
      </w:r>
    </w:p>
    <w:p w14:paraId="0E4E487F" w14:textId="77777777" w:rsidR="00FC3A5D" w:rsidRPr="00504D73" w:rsidRDefault="00FC3A5D" w:rsidP="00004BDE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504D73">
        <w:rPr>
          <w:rFonts w:ascii="Times New Roman" w:eastAsia="Times New Roman" w:hAnsi="Times New Roman" w:cs="Times New Roman"/>
          <w:szCs w:val="18"/>
          <w:lang w:eastAsia="ru-RU"/>
        </w:rPr>
        <w:t>просмотр ссылок на печатные и электронные издания слов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а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рей;</w:t>
      </w:r>
    </w:p>
    <w:p w14:paraId="6C3FE290" w14:textId="77777777" w:rsidR="00FC3A5D" w:rsidRPr="00504D73" w:rsidRDefault="00FC3A5D" w:rsidP="00004BDE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504D73">
        <w:rPr>
          <w:rFonts w:ascii="Times New Roman" w:eastAsia="Times New Roman" w:hAnsi="Times New Roman" w:cs="Times New Roman"/>
          <w:szCs w:val="18"/>
          <w:lang w:eastAsia="ru-RU"/>
        </w:rPr>
        <w:t>просмотр ссылок на корпусы</w:t>
      </w:r>
      <w:r w:rsidR="00937076">
        <w:rPr>
          <w:rFonts w:ascii="Times New Roman" w:eastAsia="Times New Roman" w:hAnsi="Times New Roman" w:cs="Times New Roman"/>
          <w:szCs w:val="18"/>
          <w:lang w:eastAsia="ru-RU"/>
        </w:rPr>
        <w:t xml:space="preserve"> текстов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.</w:t>
      </w:r>
    </w:p>
    <w:p w14:paraId="69E39184" w14:textId="52AF2DC6" w:rsidR="00CF5253" w:rsidRDefault="00005AD7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>Поскольку база данных может быть востребована разными группами пользователей</w:t>
      </w:r>
      <w:r w:rsidR="00E12999">
        <w:rPr>
          <w:rFonts w:ascii="Times New Roman" w:eastAsia="Times New Roman" w:hAnsi="Times New Roman" w:cs="Times New Roman"/>
          <w:szCs w:val="18"/>
          <w:lang w:eastAsia="ru-RU"/>
        </w:rPr>
        <w:t>, было решено разработать два инте</w:t>
      </w:r>
      <w:r w:rsidR="00E12999">
        <w:rPr>
          <w:rFonts w:ascii="Times New Roman" w:eastAsia="Times New Roman" w:hAnsi="Times New Roman" w:cs="Times New Roman"/>
          <w:szCs w:val="18"/>
          <w:lang w:eastAsia="ru-RU"/>
        </w:rPr>
        <w:t>р</w:t>
      </w:r>
      <w:r w:rsidR="00E12999">
        <w:rPr>
          <w:rFonts w:ascii="Times New Roman" w:eastAsia="Times New Roman" w:hAnsi="Times New Roman" w:cs="Times New Roman"/>
          <w:szCs w:val="18"/>
          <w:lang w:eastAsia="ru-RU"/>
        </w:rPr>
        <w:t xml:space="preserve">фейса, которые подразумевают 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лингвистический</w:t>
      </w:r>
      <w:r w:rsidR="00E12999">
        <w:rPr>
          <w:rFonts w:ascii="Times New Roman" w:eastAsia="Times New Roman" w:hAnsi="Times New Roman" w:cs="Times New Roman"/>
          <w:szCs w:val="18"/>
          <w:lang w:eastAsia="ru-RU"/>
        </w:rPr>
        <w:t xml:space="preserve"> и 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статистич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ский</w:t>
      </w:r>
      <w:r w:rsidR="00E12999">
        <w:rPr>
          <w:rFonts w:ascii="Times New Roman" w:eastAsia="Times New Roman" w:hAnsi="Times New Roman" w:cs="Times New Roman"/>
          <w:szCs w:val="18"/>
          <w:lang w:eastAsia="ru-RU"/>
        </w:rPr>
        <w:t xml:space="preserve"> поиск</w:t>
      </w:r>
      <w:r>
        <w:rPr>
          <w:rFonts w:ascii="Times New Roman" w:eastAsia="Times New Roman" w:hAnsi="Times New Roman" w:cs="Times New Roman"/>
          <w:szCs w:val="18"/>
          <w:lang w:eastAsia="ru-RU"/>
        </w:rPr>
        <w:t>.</w:t>
      </w:r>
      <w:r w:rsidR="00E12999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</w:p>
    <w:p w14:paraId="71BF0F37" w14:textId="02E41836" w:rsidR="008855F5" w:rsidRDefault="00E12999" w:rsidP="005B1B42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lastRenderedPageBreak/>
        <w:t>Первый тип интерфейса дает возможн</w:t>
      </w:r>
      <w:r w:rsidR="00A7228C">
        <w:rPr>
          <w:rFonts w:ascii="Times New Roman" w:eastAsia="Times New Roman" w:hAnsi="Times New Roman" w:cs="Times New Roman"/>
          <w:szCs w:val="18"/>
          <w:lang w:eastAsia="ru-RU"/>
        </w:rPr>
        <w:t>ость просмотреть ко</w:t>
      </w:r>
      <w:r w:rsidR="00A7228C">
        <w:rPr>
          <w:rFonts w:ascii="Times New Roman" w:eastAsia="Times New Roman" w:hAnsi="Times New Roman" w:cs="Times New Roman"/>
          <w:szCs w:val="18"/>
          <w:lang w:eastAsia="ru-RU"/>
        </w:rPr>
        <w:t>л</w:t>
      </w:r>
      <w:r w:rsidR="00A7228C">
        <w:rPr>
          <w:rFonts w:ascii="Times New Roman" w:eastAsia="Times New Roman" w:hAnsi="Times New Roman" w:cs="Times New Roman"/>
          <w:szCs w:val="18"/>
          <w:lang w:eastAsia="ru-RU"/>
        </w:rPr>
        <w:t>локации, выданные по запросу для главного слова или для колл</w:t>
      </w:r>
      <w:r w:rsidR="00A7228C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A7228C">
        <w:rPr>
          <w:rFonts w:ascii="Times New Roman" w:eastAsia="Times New Roman" w:hAnsi="Times New Roman" w:cs="Times New Roman"/>
          <w:szCs w:val="18"/>
          <w:lang w:eastAsia="ru-RU"/>
        </w:rPr>
        <w:t xml:space="preserve">ката. Результаты 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>содержат</w:t>
      </w:r>
      <w:r w:rsidR="00A7228C">
        <w:rPr>
          <w:rFonts w:ascii="Times New Roman" w:eastAsia="Times New Roman" w:hAnsi="Times New Roman" w:cs="Times New Roman"/>
          <w:szCs w:val="18"/>
          <w:lang w:eastAsia="ru-RU"/>
        </w:rPr>
        <w:t xml:space="preserve"> список словосочетаний, </w:t>
      </w:r>
      <w:r w:rsidR="00FC317F">
        <w:rPr>
          <w:rFonts w:ascii="Times New Roman" w:eastAsia="Times New Roman" w:hAnsi="Times New Roman" w:cs="Times New Roman"/>
          <w:szCs w:val="18"/>
          <w:lang w:eastAsia="ru-RU"/>
        </w:rPr>
        <w:t xml:space="preserve">в котором представлена 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следующ</w:t>
      </w:r>
      <w:r w:rsidR="00FC317F">
        <w:rPr>
          <w:rFonts w:ascii="Times New Roman" w:eastAsia="Times New Roman" w:hAnsi="Times New Roman" w:cs="Times New Roman"/>
          <w:szCs w:val="18"/>
          <w:lang w:eastAsia="ru-RU"/>
        </w:rPr>
        <w:t>ая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 xml:space="preserve"> лингвистическ</w:t>
      </w:r>
      <w:r w:rsidR="00FC317F">
        <w:rPr>
          <w:rFonts w:ascii="Times New Roman" w:eastAsia="Times New Roman" w:hAnsi="Times New Roman" w:cs="Times New Roman"/>
          <w:szCs w:val="18"/>
          <w:lang w:eastAsia="ru-RU"/>
        </w:rPr>
        <w:t>ая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 xml:space="preserve"> информаци</w:t>
      </w:r>
      <w:r w:rsidR="00FC317F">
        <w:rPr>
          <w:rFonts w:ascii="Times New Roman" w:eastAsia="Times New Roman" w:hAnsi="Times New Roman" w:cs="Times New Roman"/>
          <w:szCs w:val="18"/>
          <w:lang w:eastAsia="ru-RU"/>
        </w:rPr>
        <w:t>я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: опред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ление лемм из Викисловаря, тип синтаксической структуры</w:t>
      </w:r>
      <w:r w:rsidR="00202AA7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202AA7"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(например, </w:t>
      </w:r>
      <w:r w:rsidR="00202AA7">
        <w:rPr>
          <w:rFonts w:ascii="Times New Roman" w:eastAsia="Times New Roman" w:hAnsi="Times New Roman" w:cs="Times New Roman"/>
          <w:szCs w:val="18"/>
          <w:lang w:eastAsia="ru-RU"/>
        </w:rPr>
        <w:t>прилагательное + существительное</w:t>
      </w:r>
      <w:r w:rsidR="00202AA7"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="00202AA7">
        <w:rPr>
          <w:rFonts w:ascii="Times New Roman" w:eastAsia="Times New Roman" w:hAnsi="Times New Roman" w:cs="Times New Roman"/>
          <w:szCs w:val="18"/>
          <w:lang w:eastAsia="ru-RU"/>
        </w:rPr>
        <w:t>глагол + сущ</w:t>
      </w:r>
      <w:r w:rsidR="00202AA7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="00202AA7">
        <w:rPr>
          <w:rFonts w:ascii="Times New Roman" w:eastAsia="Times New Roman" w:hAnsi="Times New Roman" w:cs="Times New Roman"/>
          <w:szCs w:val="18"/>
          <w:lang w:eastAsia="ru-RU"/>
        </w:rPr>
        <w:t>ствительное, наречие + прилагательное</w:t>
      </w:r>
      <w:r w:rsidR="00202AA7"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и пр.)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="005B1B42" w:rsidRPr="005B1B42">
        <w:rPr>
          <w:rFonts w:ascii="Times New Roman" w:eastAsia="Times New Roman" w:hAnsi="Times New Roman" w:cs="Times New Roman"/>
          <w:szCs w:val="18"/>
          <w:lang w:eastAsia="ru-RU"/>
        </w:rPr>
        <w:t>ссылка на пример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 xml:space="preserve"> употребления</w:t>
      </w:r>
      <w:r w:rsidR="005B1B42" w:rsidRPr="005B1B42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в НКРЯ</w:t>
      </w:r>
      <w:r w:rsidR="005B1B42" w:rsidRPr="005B1B42">
        <w:rPr>
          <w:rFonts w:ascii="Times New Roman" w:eastAsia="Times New Roman" w:hAnsi="Times New Roman" w:cs="Times New Roman"/>
          <w:szCs w:val="18"/>
          <w:lang w:eastAsia="ru-RU"/>
        </w:rPr>
        <w:t xml:space="preserve">, наличие/отсутствие 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 xml:space="preserve">словосочетания </w:t>
      </w:r>
      <w:r w:rsidR="005B1B42" w:rsidRPr="005B1B42">
        <w:rPr>
          <w:rFonts w:ascii="Times New Roman" w:eastAsia="Times New Roman" w:hAnsi="Times New Roman" w:cs="Times New Roman"/>
          <w:szCs w:val="18"/>
          <w:lang w:eastAsia="ru-RU"/>
        </w:rPr>
        <w:t>в корпус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>ах</w:t>
      </w:r>
      <w:r w:rsidR="005B1B42" w:rsidRPr="005B1B42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proofErr w:type="spellStart"/>
      <w:r w:rsidR="005B1B42" w:rsidRPr="005B1B42">
        <w:rPr>
          <w:rFonts w:ascii="Times New Roman" w:eastAsia="Times New Roman" w:hAnsi="Times New Roman" w:cs="Times New Roman"/>
          <w:szCs w:val="18"/>
          <w:lang w:eastAsia="ru-RU"/>
        </w:rPr>
        <w:t>СинТагРус</w:t>
      </w:r>
      <w:proofErr w:type="spellEnd"/>
      <w:r w:rsidR="005B1B42">
        <w:rPr>
          <w:rFonts w:ascii="Times New Roman" w:eastAsia="Times New Roman" w:hAnsi="Times New Roman" w:cs="Times New Roman"/>
          <w:szCs w:val="18"/>
          <w:lang w:eastAsia="ru-RU"/>
        </w:rPr>
        <w:t xml:space="preserve"> и Тайга</w:t>
      </w:r>
      <w:r w:rsidR="005B1B42" w:rsidRPr="005B1B42">
        <w:rPr>
          <w:rFonts w:ascii="Times New Roman" w:eastAsia="Times New Roman" w:hAnsi="Times New Roman" w:cs="Times New Roman"/>
          <w:szCs w:val="18"/>
          <w:lang w:eastAsia="ru-RU"/>
        </w:rPr>
        <w:t xml:space="preserve">, пересечение с другими 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 xml:space="preserve">словарными </w:t>
      </w:r>
      <w:r w:rsidR="005B1B42" w:rsidRPr="005B1B42">
        <w:rPr>
          <w:rFonts w:ascii="Times New Roman" w:eastAsia="Times New Roman" w:hAnsi="Times New Roman" w:cs="Times New Roman"/>
          <w:szCs w:val="18"/>
          <w:lang w:eastAsia="ru-RU"/>
        </w:rPr>
        <w:t>коллокациями</w:t>
      </w:r>
      <w:r w:rsidR="00A7228C">
        <w:rPr>
          <w:rFonts w:ascii="Times New Roman" w:eastAsia="Times New Roman" w:hAnsi="Times New Roman" w:cs="Times New Roman"/>
          <w:szCs w:val="18"/>
          <w:lang w:eastAsia="ru-RU"/>
        </w:rPr>
        <w:t>.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 xml:space="preserve"> Нами</w:t>
      </w:r>
      <w:r w:rsidR="005B1B42">
        <w:rPr>
          <w:rFonts w:ascii="Times New Roman" w:eastAsia="Times New Roman" w:hAnsi="Times New Roman" w:cs="Times New Roman"/>
          <w:szCs w:val="18"/>
          <w:lang w:eastAsia="ru-RU"/>
        </w:rPr>
        <w:t xml:space="preserve"> также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 xml:space="preserve"> был введен словарный индекс — к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>личество словарей, в которых зафиксирована коллокация. Соо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>т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>ветственно, чем он больше</w:t>
      </w:r>
      <w:r w:rsidR="004A20DF">
        <w:rPr>
          <w:rFonts w:ascii="Times New Roman" w:eastAsia="Times New Roman" w:hAnsi="Times New Roman" w:cs="Times New Roman"/>
          <w:szCs w:val="18"/>
          <w:lang w:eastAsia="ru-RU"/>
        </w:rPr>
        <w:t xml:space="preserve"> (максимальное значение </w:t>
      </w:r>
      <w:r w:rsidR="0086721B">
        <w:rPr>
          <w:rFonts w:ascii="Times New Roman" w:eastAsia="Times New Roman" w:hAnsi="Times New Roman" w:cs="Times New Roman"/>
          <w:szCs w:val="18"/>
          <w:lang w:eastAsia="ru-RU"/>
        </w:rPr>
        <w:t>в случае а</w:t>
      </w:r>
      <w:r w:rsidR="0086721B">
        <w:rPr>
          <w:rFonts w:ascii="Times New Roman" w:eastAsia="Times New Roman" w:hAnsi="Times New Roman" w:cs="Times New Roman"/>
          <w:szCs w:val="18"/>
          <w:lang w:eastAsia="ru-RU"/>
        </w:rPr>
        <w:t>т</w:t>
      </w:r>
      <w:r w:rsidR="0086721B">
        <w:rPr>
          <w:rFonts w:ascii="Times New Roman" w:eastAsia="Times New Roman" w:hAnsi="Times New Roman" w:cs="Times New Roman"/>
          <w:szCs w:val="18"/>
          <w:lang w:eastAsia="ru-RU"/>
        </w:rPr>
        <w:t xml:space="preserve">рибутивных словосочетаний </w:t>
      </w:r>
      <w:r w:rsidR="004A20DF">
        <w:rPr>
          <w:rFonts w:ascii="Times New Roman" w:eastAsia="Times New Roman" w:hAnsi="Times New Roman" w:cs="Times New Roman"/>
          <w:szCs w:val="18"/>
          <w:lang w:eastAsia="ru-RU"/>
        </w:rPr>
        <w:t xml:space="preserve">равно </w:t>
      </w:r>
      <w:r w:rsidR="008855F5">
        <w:rPr>
          <w:rFonts w:ascii="Times New Roman" w:eastAsia="Times New Roman" w:hAnsi="Times New Roman" w:cs="Times New Roman"/>
          <w:szCs w:val="18"/>
          <w:lang w:eastAsia="ru-RU"/>
        </w:rPr>
        <w:t>6</w:t>
      </w:r>
      <w:r w:rsidR="004A20DF">
        <w:rPr>
          <w:rFonts w:ascii="Times New Roman" w:eastAsia="Times New Roman" w:hAnsi="Times New Roman" w:cs="Times New Roman"/>
          <w:szCs w:val="18"/>
          <w:lang w:eastAsia="ru-RU"/>
        </w:rPr>
        <w:t>)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>, тем больше вероятность того, что словосочетание является воспроизводимым в речи и, как следствие, его необходимо запомнить</w:t>
      </w:r>
      <w:r w:rsidR="00332EDE">
        <w:rPr>
          <w:rFonts w:ascii="Times New Roman" w:eastAsia="Times New Roman" w:hAnsi="Times New Roman" w:cs="Times New Roman"/>
          <w:szCs w:val="18"/>
          <w:lang w:eastAsia="ru-RU"/>
        </w:rPr>
        <w:t xml:space="preserve"> (если речь идет о пол</w:t>
      </w:r>
      <w:r w:rsidR="00332EDE">
        <w:rPr>
          <w:rFonts w:ascii="Times New Roman" w:eastAsia="Times New Roman" w:hAnsi="Times New Roman" w:cs="Times New Roman"/>
          <w:szCs w:val="18"/>
          <w:lang w:eastAsia="ru-RU"/>
        </w:rPr>
        <w:t>ь</w:t>
      </w:r>
      <w:r w:rsidR="00332EDE">
        <w:rPr>
          <w:rFonts w:ascii="Times New Roman" w:eastAsia="Times New Roman" w:hAnsi="Times New Roman" w:cs="Times New Roman"/>
          <w:szCs w:val="18"/>
          <w:lang w:eastAsia="ru-RU"/>
        </w:rPr>
        <w:t>зователе, изучающем русский язык)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 xml:space="preserve">. </w:t>
      </w:r>
      <w:r w:rsidR="00707085">
        <w:rPr>
          <w:rFonts w:ascii="Times New Roman" w:eastAsia="Times New Roman" w:hAnsi="Times New Roman" w:cs="Times New Roman"/>
          <w:szCs w:val="18"/>
          <w:lang w:eastAsia="ru-RU"/>
        </w:rPr>
        <w:t>В табл. 1 представлено к</w:t>
      </w:r>
      <w:r w:rsidR="00707085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707085">
        <w:rPr>
          <w:rFonts w:ascii="Times New Roman" w:eastAsia="Times New Roman" w:hAnsi="Times New Roman" w:cs="Times New Roman"/>
          <w:szCs w:val="18"/>
          <w:lang w:eastAsia="ru-RU"/>
        </w:rPr>
        <w:t>личество коллокаций, соответствующих каждому словарному индексу.</w:t>
      </w:r>
    </w:p>
    <w:p w14:paraId="2579F2D4" w14:textId="77777777" w:rsidR="00157DA1" w:rsidRPr="00D94424" w:rsidRDefault="00157DA1" w:rsidP="00157DA1">
      <w:pPr>
        <w:keepNext/>
        <w:spacing w:before="120" w:after="120" w:line="264" w:lineRule="atLeast"/>
        <w:jc w:val="center"/>
        <w:rPr>
          <w:sz w:val="20"/>
        </w:rPr>
      </w:pPr>
      <w:r w:rsidRPr="00D94424">
        <w:rPr>
          <w:rFonts w:ascii="Times New Roman" w:hAnsi="Times New Roman" w:cs="Times New Roman"/>
          <w:i/>
          <w:sz w:val="20"/>
          <w:shd w:val="clear" w:color="auto" w:fill="FFFFFF"/>
        </w:rPr>
        <w:t>Таблица 1.</w:t>
      </w:r>
      <w:r w:rsidRPr="00D94424">
        <w:rPr>
          <w:rFonts w:ascii="Times New Roman" w:hAnsi="Times New Roman" w:cs="Times New Roman"/>
          <w:sz w:val="20"/>
          <w:shd w:val="clear" w:color="auto" w:fill="FFFFFF"/>
        </w:rPr>
        <w:t xml:space="preserve"> </w:t>
      </w:r>
      <w:r w:rsidRPr="00D94424">
        <w:rPr>
          <w:rFonts w:ascii="Times New Roman" w:hAnsi="Times New Roman" w:cs="Times New Roman"/>
          <w:b/>
          <w:sz w:val="20"/>
          <w:shd w:val="clear" w:color="auto" w:fill="FFFFFF"/>
        </w:rPr>
        <w:t>Словарный индекс</w:t>
      </w:r>
    </w:p>
    <w:tbl>
      <w:tblPr>
        <w:tblStyle w:val="a7"/>
        <w:tblW w:w="4732" w:type="dxa"/>
        <w:jc w:val="center"/>
        <w:tblLook w:val="04A0" w:firstRow="1" w:lastRow="0" w:firstColumn="1" w:lastColumn="0" w:noHBand="0" w:noVBand="1"/>
      </w:tblPr>
      <w:tblGrid>
        <w:gridCol w:w="2130"/>
        <w:gridCol w:w="2602"/>
      </w:tblGrid>
      <w:tr w:rsidR="00A40BA4" w:rsidRPr="0059470D" w14:paraId="486E506A" w14:textId="77777777" w:rsidTr="00A40BA4">
        <w:trPr>
          <w:jc w:val="center"/>
        </w:trPr>
        <w:tc>
          <w:tcPr>
            <w:tcW w:w="2130" w:type="dxa"/>
          </w:tcPr>
          <w:p w14:paraId="526585B5" w14:textId="77777777" w:rsidR="00A40BA4" w:rsidRPr="00BC634F" w:rsidRDefault="00A40BA4" w:rsidP="00A65CAE">
            <w:pPr>
              <w:jc w:val="center"/>
              <w:rPr>
                <w:rFonts w:eastAsia="SimSun"/>
                <w:b/>
                <w:kern w:val="2"/>
                <w:lang w:eastAsia="zh-CN"/>
              </w:rPr>
            </w:pPr>
            <w:r w:rsidRPr="00BC634F">
              <w:rPr>
                <w:rFonts w:eastAsia="SimSun"/>
                <w:b/>
                <w:kern w:val="2"/>
                <w:lang w:eastAsia="zh-CN"/>
              </w:rPr>
              <w:t>Словарный индекс</w:t>
            </w:r>
          </w:p>
        </w:tc>
        <w:tc>
          <w:tcPr>
            <w:tcW w:w="2602" w:type="dxa"/>
          </w:tcPr>
          <w:p w14:paraId="1BC750AA" w14:textId="77777777" w:rsidR="00A40BA4" w:rsidRPr="00BC634F" w:rsidRDefault="00A40BA4" w:rsidP="00A65CAE">
            <w:pPr>
              <w:jc w:val="center"/>
              <w:rPr>
                <w:rFonts w:eastAsia="SimSun"/>
                <w:b/>
                <w:kern w:val="2"/>
                <w:lang w:eastAsia="zh-CN"/>
              </w:rPr>
            </w:pPr>
            <w:r w:rsidRPr="00BC634F">
              <w:rPr>
                <w:rFonts w:eastAsia="SimSun"/>
                <w:b/>
                <w:kern w:val="2"/>
                <w:lang w:eastAsia="zh-CN"/>
              </w:rPr>
              <w:t>Количество коллокаций</w:t>
            </w:r>
          </w:p>
        </w:tc>
      </w:tr>
      <w:tr w:rsidR="00A40BA4" w:rsidRPr="0059470D" w14:paraId="74EF81AD" w14:textId="77777777" w:rsidTr="008855F5">
        <w:trPr>
          <w:trHeight w:val="144"/>
          <w:jc w:val="center"/>
        </w:trPr>
        <w:tc>
          <w:tcPr>
            <w:tcW w:w="2130" w:type="dxa"/>
          </w:tcPr>
          <w:p w14:paraId="4B0FD75C" w14:textId="577CB986" w:rsidR="00A40BA4" w:rsidRPr="008855F5" w:rsidRDefault="008855F5" w:rsidP="00A65CAE">
            <w:pPr>
              <w:jc w:val="both"/>
              <w:rPr>
                <w:rFonts w:eastAsia="SimSun"/>
                <w:kern w:val="2"/>
                <w:lang w:eastAsia="zh-CN"/>
              </w:rPr>
            </w:pPr>
            <w:r w:rsidRPr="008855F5">
              <w:rPr>
                <w:rFonts w:eastAsia="SimSun"/>
                <w:kern w:val="2"/>
                <w:lang w:eastAsia="zh-CN"/>
              </w:rPr>
              <w:t>6</w:t>
            </w:r>
          </w:p>
        </w:tc>
        <w:tc>
          <w:tcPr>
            <w:tcW w:w="2602" w:type="dxa"/>
          </w:tcPr>
          <w:p w14:paraId="39C5D0FE" w14:textId="5E902E82" w:rsidR="00A40BA4" w:rsidRPr="008855F5" w:rsidRDefault="008855F5" w:rsidP="00A65CAE">
            <w:pPr>
              <w:jc w:val="right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1</w:t>
            </w:r>
          </w:p>
        </w:tc>
      </w:tr>
      <w:tr w:rsidR="008855F5" w:rsidRPr="0059470D" w14:paraId="3888B477" w14:textId="77777777" w:rsidTr="008855F5">
        <w:trPr>
          <w:trHeight w:val="86"/>
          <w:jc w:val="center"/>
        </w:trPr>
        <w:tc>
          <w:tcPr>
            <w:tcW w:w="2130" w:type="dxa"/>
          </w:tcPr>
          <w:p w14:paraId="2909C742" w14:textId="09D72ECD" w:rsidR="008855F5" w:rsidRPr="008855F5" w:rsidRDefault="008855F5" w:rsidP="00A65CAE">
            <w:pPr>
              <w:jc w:val="both"/>
              <w:rPr>
                <w:rFonts w:eastAsia="SimSun"/>
                <w:kern w:val="2"/>
                <w:lang w:eastAsia="zh-CN"/>
              </w:rPr>
            </w:pPr>
            <w:r w:rsidRPr="008855F5">
              <w:rPr>
                <w:rFonts w:eastAsia="SimSun"/>
                <w:kern w:val="2"/>
                <w:lang w:eastAsia="zh-CN"/>
              </w:rPr>
              <w:t>5</w:t>
            </w:r>
          </w:p>
        </w:tc>
        <w:tc>
          <w:tcPr>
            <w:tcW w:w="2602" w:type="dxa"/>
          </w:tcPr>
          <w:p w14:paraId="772DF123" w14:textId="4779471F" w:rsidR="008855F5" w:rsidRPr="008855F5" w:rsidRDefault="008855F5" w:rsidP="00A65CAE">
            <w:pPr>
              <w:jc w:val="right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25</w:t>
            </w:r>
          </w:p>
        </w:tc>
      </w:tr>
      <w:tr w:rsidR="008855F5" w:rsidRPr="0059470D" w14:paraId="5342065E" w14:textId="77777777" w:rsidTr="00A40BA4">
        <w:trPr>
          <w:trHeight w:val="132"/>
          <w:jc w:val="center"/>
        </w:trPr>
        <w:tc>
          <w:tcPr>
            <w:tcW w:w="2130" w:type="dxa"/>
          </w:tcPr>
          <w:p w14:paraId="3B1893A8" w14:textId="26FB1812" w:rsidR="008855F5" w:rsidRPr="008855F5" w:rsidRDefault="008855F5" w:rsidP="00A65CAE">
            <w:pPr>
              <w:jc w:val="both"/>
              <w:rPr>
                <w:rFonts w:eastAsia="SimSun"/>
                <w:kern w:val="2"/>
                <w:lang w:eastAsia="zh-CN"/>
              </w:rPr>
            </w:pPr>
            <w:r w:rsidRPr="008855F5">
              <w:rPr>
                <w:rFonts w:eastAsia="SimSun"/>
                <w:kern w:val="2"/>
                <w:lang w:eastAsia="zh-CN"/>
              </w:rPr>
              <w:t>4</w:t>
            </w:r>
          </w:p>
        </w:tc>
        <w:tc>
          <w:tcPr>
            <w:tcW w:w="2602" w:type="dxa"/>
          </w:tcPr>
          <w:p w14:paraId="38E56435" w14:textId="15638492" w:rsidR="008855F5" w:rsidRPr="008855F5" w:rsidRDefault="008855F5" w:rsidP="00A65CAE">
            <w:pPr>
              <w:jc w:val="right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145</w:t>
            </w:r>
          </w:p>
        </w:tc>
      </w:tr>
      <w:tr w:rsidR="00A40BA4" w:rsidRPr="0059470D" w14:paraId="0546CA85" w14:textId="77777777" w:rsidTr="00A40BA4">
        <w:trPr>
          <w:jc w:val="center"/>
        </w:trPr>
        <w:tc>
          <w:tcPr>
            <w:tcW w:w="2130" w:type="dxa"/>
          </w:tcPr>
          <w:p w14:paraId="234ECF26" w14:textId="77777777" w:rsidR="00A40BA4" w:rsidRPr="008855F5" w:rsidRDefault="00A40BA4" w:rsidP="00A65CAE">
            <w:pPr>
              <w:jc w:val="both"/>
              <w:rPr>
                <w:rFonts w:eastAsia="SimSun"/>
                <w:kern w:val="2"/>
                <w:lang w:eastAsia="zh-CN"/>
              </w:rPr>
            </w:pPr>
            <w:r w:rsidRPr="008855F5">
              <w:rPr>
                <w:rFonts w:eastAsia="SimSun"/>
                <w:kern w:val="2"/>
                <w:lang w:eastAsia="zh-CN"/>
              </w:rPr>
              <w:t>3</w:t>
            </w:r>
          </w:p>
        </w:tc>
        <w:tc>
          <w:tcPr>
            <w:tcW w:w="2602" w:type="dxa"/>
          </w:tcPr>
          <w:p w14:paraId="216D9DAD" w14:textId="2F1DCFE2" w:rsidR="00A40BA4" w:rsidRPr="008855F5" w:rsidRDefault="008855F5" w:rsidP="00A65CAE">
            <w:pPr>
              <w:jc w:val="right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668</w:t>
            </w:r>
          </w:p>
        </w:tc>
      </w:tr>
      <w:tr w:rsidR="00A40BA4" w:rsidRPr="0059470D" w14:paraId="4D4F2C0C" w14:textId="77777777" w:rsidTr="00A40BA4">
        <w:trPr>
          <w:jc w:val="center"/>
        </w:trPr>
        <w:tc>
          <w:tcPr>
            <w:tcW w:w="2130" w:type="dxa"/>
          </w:tcPr>
          <w:p w14:paraId="07D40D89" w14:textId="77777777" w:rsidR="00A40BA4" w:rsidRPr="008855F5" w:rsidRDefault="00A40BA4" w:rsidP="00A65CAE">
            <w:pPr>
              <w:jc w:val="both"/>
              <w:rPr>
                <w:rFonts w:eastAsia="SimSun"/>
                <w:kern w:val="2"/>
                <w:lang w:eastAsia="zh-CN"/>
              </w:rPr>
            </w:pPr>
            <w:r w:rsidRPr="008855F5">
              <w:rPr>
                <w:rFonts w:eastAsia="SimSun"/>
                <w:kern w:val="2"/>
                <w:lang w:eastAsia="zh-CN"/>
              </w:rPr>
              <w:t>2</w:t>
            </w:r>
          </w:p>
        </w:tc>
        <w:tc>
          <w:tcPr>
            <w:tcW w:w="2602" w:type="dxa"/>
          </w:tcPr>
          <w:p w14:paraId="6D18039A" w14:textId="401FFD1C" w:rsidR="00A40BA4" w:rsidRPr="008855F5" w:rsidRDefault="008855F5" w:rsidP="00A65CAE">
            <w:pPr>
              <w:jc w:val="right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4803</w:t>
            </w:r>
          </w:p>
        </w:tc>
      </w:tr>
      <w:tr w:rsidR="00A40BA4" w:rsidRPr="0059470D" w14:paraId="209AEFD1" w14:textId="77777777" w:rsidTr="00A40BA4">
        <w:trPr>
          <w:jc w:val="center"/>
        </w:trPr>
        <w:tc>
          <w:tcPr>
            <w:tcW w:w="2130" w:type="dxa"/>
          </w:tcPr>
          <w:p w14:paraId="7159A0FF" w14:textId="77777777" w:rsidR="00A40BA4" w:rsidRPr="008855F5" w:rsidRDefault="00A40BA4" w:rsidP="00A65CAE">
            <w:pPr>
              <w:jc w:val="both"/>
              <w:rPr>
                <w:rFonts w:eastAsia="SimSun"/>
                <w:kern w:val="2"/>
                <w:lang w:eastAsia="zh-CN"/>
              </w:rPr>
            </w:pPr>
            <w:r w:rsidRPr="008855F5">
              <w:rPr>
                <w:rFonts w:eastAsia="SimSun"/>
                <w:kern w:val="2"/>
                <w:lang w:eastAsia="zh-CN"/>
              </w:rPr>
              <w:t>1</w:t>
            </w:r>
          </w:p>
        </w:tc>
        <w:tc>
          <w:tcPr>
            <w:tcW w:w="2602" w:type="dxa"/>
          </w:tcPr>
          <w:p w14:paraId="16825245" w14:textId="389D9B1B" w:rsidR="00A40BA4" w:rsidRPr="008855F5" w:rsidRDefault="008855F5" w:rsidP="00A65CAE">
            <w:pPr>
              <w:jc w:val="right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11843</w:t>
            </w:r>
          </w:p>
        </w:tc>
      </w:tr>
    </w:tbl>
    <w:p w14:paraId="72EEFB17" w14:textId="77777777" w:rsidR="00707085" w:rsidRDefault="00707085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</w:p>
    <w:p w14:paraId="55239D36" w14:textId="412BDB0B" w:rsidR="00707085" w:rsidRPr="00186789" w:rsidRDefault="00010990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 xml:space="preserve">Таким образом при рассмотрении словосочетаний, которые зафиксированы в нескольких словарях, можно говорить о 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>форм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>ровани</w:t>
      </w:r>
      <w:r w:rsidR="00E0640A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="0088522C">
        <w:rPr>
          <w:rFonts w:ascii="Times New Roman" w:eastAsia="Times New Roman" w:hAnsi="Times New Roman" w:cs="Times New Roman"/>
          <w:szCs w:val="18"/>
          <w:lang w:eastAsia="ru-RU"/>
        </w:rPr>
        <w:t xml:space="preserve"> частотного списка подобных коллока</w:t>
      </w:r>
      <w:r w:rsidR="00707085">
        <w:rPr>
          <w:rFonts w:ascii="Times New Roman" w:eastAsia="Times New Roman" w:hAnsi="Times New Roman" w:cs="Times New Roman"/>
          <w:szCs w:val="18"/>
          <w:lang w:eastAsia="ru-RU"/>
        </w:rPr>
        <w:t>ций</w:t>
      </w:r>
      <w:r>
        <w:rPr>
          <w:rFonts w:ascii="Times New Roman" w:eastAsia="Times New Roman" w:hAnsi="Times New Roman" w:cs="Times New Roman"/>
          <w:szCs w:val="18"/>
          <w:lang w:eastAsia="ru-RU"/>
        </w:rPr>
        <w:t>, который, о</w:t>
      </w:r>
      <w:r>
        <w:rPr>
          <w:rFonts w:ascii="Times New Roman" w:eastAsia="Times New Roman" w:hAnsi="Times New Roman" w:cs="Times New Roman"/>
          <w:szCs w:val="18"/>
          <w:lang w:eastAsia="ru-RU"/>
        </w:rPr>
        <w:t>д</w:t>
      </w:r>
      <w:r>
        <w:rPr>
          <w:rFonts w:ascii="Times New Roman" w:eastAsia="Times New Roman" w:hAnsi="Times New Roman" w:cs="Times New Roman"/>
          <w:szCs w:val="18"/>
          <w:lang w:eastAsia="ru-RU"/>
        </w:rPr>
        <w:t>нако, будет основан не на частоте, а на воспроизводимости в сл</w:t>
      </w:r>
      <w:r>
        <w:rPr>
          <w:rFonts w:ascii="Times New Roman" w:eastAsia="Times New Roman" w:hAnsi="Times New Roman" w:cs="Times New Roman"/>
          <w:szCs w:val="18"/>
          <w:lang w:eastAsia="ru-RU"/>
        </w:rPr>
        <w:t>о</w:t>
      </w:r>
      <w:r>
        <w:rPr>
          <w:rFonts w:ascii="Times New Roman" w:eastAsia="Times New Roman" w:hAnsi="Times New Roman" w:cs="Times New Roman"/>
          <w:szCs w:val="18"/>
          <w:lang w:eastAsia="ru-RU"/>
        </w:rPr>
        <w:t>варях и, соответственно, в речи</w:t>
      </w:r>
      <w:r w:rsidR="00707085">
        <w:rPr>
          <w:rFonts w:ascii="Times New Roman" w:eastAsia="Times New Roman" w:hAnsi="Times New Roman" w:cs="Times New Roman"/>
          <w:szCs w:val="18"/>
          <w:lang w:eastAsia="ru-RU"/>
        </w:rPr>
        <w:t>.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18"/>
          <w:lang w:eastAsia="ru-RU"/>
        </w:rPr>
        <w:t xml:space="preserve">К этим коллокациям относятся, например, сочетания с прилагательными </w:t>
      </w:r>
      <w:r w:rsidRPr="00010990">
        <w:rPr>
          <w:rFonts w:ascii="Times New Roman" w:eastAsia="Times New Roman" w:hAnsi="Times New Roman" w:cs="Times New Roman"/>
          <w:i/>
          <w:lang w:eastAsia="ru-RU"/>
        </w:rPr>
        <w:t>глубокий</w:t>
      </w:r>
      <w:r w:rsidRPr="00010990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010990">
        <w:rPr>
          <w:rFonts w:ascii="Times New Roman" w:hAnsi="Times New Roman" w:cs="Times New Roman"/>
          <w:i/>
        </w:rPr>
        <w:t>глубокая бл</w:t>
      </w:r>
      <w:r w:rsidRPr="00010990">
        <w:rPr>
          <w:rFonts w:ascii="Times New Roman" w:hAnsi="Times New Roman" w:cs="Times New Roman"/>
          <w:i/>
        </w:rPr>
        <w:t>а</w:t>
      </w:r>
      <w:r w:rsidRPr="00010990">
        <w:rPr>
          <w:rFonts w:ascii="Times New Roman" w:hAnsi="Times New Roman" w:cs="Times New Roman"/>
          <w:i/>
        </w:rPr>
        <w:lastRenderedPageBreak/>
        <w:t>годарность</w:t>
      </w:r>
      <w:r w:rsidRPr="00010990">
        <w:rPr>
          <w:rFonts w:ascii="Times New Roman" w:hAnsi="Times New Roman" w:cs="Times New Roman"/>
        </w:rPr>
        <w:t xml:space="preserve">, </w:t>
      </w:r>
      <w:r w:rsidRPr="00010990">
        <w:rPr>
          <w:rFonts w:ascii="Times New Roman" w:hAnsi="Times New Roman" w:cs="Times New Roman"/>
          <w:i/>
        </w:rPr>
        <w:t>глубокий интерес</w:t>
      </w:r>
      <w:r w:rsidRPr="00010990">
        <w:rPr>
          <w:rFonts w:ascii="Times New Roman" w:hAnsi="Times New Roman" w:cs="Times New Roman"/>
        </w:rPr>
        <w:t xml:space="preserve">, </w:t>
      </w:r>
      <w:r w:rsidRPr="00010990">
        <w:rPr>
          <w:rFonts w:ascii="Times New Roman" w:hAnsi="Times New Roman" w:cs="Times New Roman"/>
          <w:i/>
        </w:rPr>
        <w:t>глубокое удовлетворение</w:t>
      </w:r>
      <w:r w:rsidRPr="00010990">
        <w:rPr>
          <w:rFonts w:ascii="Times New Roman" w:eastAsia="Times New Roman" w:hAnsi="Times New Roman" w:cs="Times New Roman"/>
          <w:lang w:eastAsia="ru-RU"/>
        </w:rPr>
        <w:t>)</w:t>
      </w:r>
      <w:r>
        <w:rPr>
          <w:rFonts w:ascii="Times New Roman" w:eastAsia="Times New Roman" w:hAnsi="Times New Roman" w:cs="Times New Roman"/>
          <w:lang w:eastAsia="ru-RU"/>
        </w:rPr>
        <w:t xml:space="preserve">, </w:t>
      </w:r>
      <w:r w:rsidR="00422C4F" w:rsidRPr="00CC356D">
        <w:rPr>
          <w:rFonts w:ascii="Times New Roman" w:eastAsia="Times New Roman" w:hAnsi="Times New Roman" w:cs="Times New Roman"/>
          <w:i/>
          <w:lang w:eastAsia="ru-RU"/>
        </w:rPr>
        <w:t>ос</w:t>
      </w:r>
      <w:r w:rsidR="00422C4F" w:rsidRPr="00CC356D">
        <w:rPr>
          <w:rFonts w:ascii="Times New Roman" w:eastAsia="Times New Roman" w:hAnsi="Times New Roman" w:cs="Times New Roman"/>
          <w:i/>
          <w:lang w:eastAsia="ru-RU"/>
        </w:rPr>
        <w:t>т</w:t>
      </w:r>
      <w:r w:rsidR="00422C4F" w:rsidRPr="00CC356D">
        <w:rPr>
          <w:rFonts w:ascii="Times New Roman" w:eastAsia="Times New Roman" w:hAnsi="Times New Roman" w:cs="Times New Roman"/>
          <w:i/>
          <w:lang w:eastAsia="ru-RU"/>
        </w:rPr>
        <w:t>рый</w:t>
      </w:r>
      <w:r w:rsidR="00422C4F">
        <w:rPr>
          <w:rFonts w:ascii="Times New Roman" w:eastAsia="Times New Roman" w:hAnsi="Times New Roman" w:cs="Times New Roman"/>
          <w:lang w:eastAsia="ru-RU"/>
        </w:rPr>
        <w:t xml:space="preserve"> (</w:t>
      </w:r>
      <w:r w:rsidR="00422C4F" w:rsidRPr="00422C4F">
        <w:rPr>
          <w:rFonts w:ascii="Times New Roman" w:eastAsia="Times New Roman" w:hAnsi="Times New Roman" w:cs="Times New Roman"/>
          <w:i/>
          <w:lang w:eastAsia="ru-RU"/>
        </w:rPr>
        <w:t>острая борьба, острая дискуссия, острая полемика</w:t>
      </w:r>
      <w:r w:rsidR="00422C4F">
        <w:rPr>
          <w:rFonts w:ascii="Times New Roman" w:eastAsia="Times New Roman" w:hAnsi="Times New Roman" w:cs="Times New Roman"/>
          <w:lang w:eastAsia="ru-RU"/>
        </w:rPr>
        <w:t xml:space="preserve">) и </w:t>
      </w:r>
      <w:r w:rsidR="00422C4F" w:rsidRPr="00CC356D">
        <w:rPr>
          <w:rFonts w:ascii="Times New Roman" w:eastAsia="Times New Roman" w:hAnsi="Times New Roman" w:cs="Times New Roman"/>
          <w:i/>
          <w:lang w:eastAsia="ru-RU"/>
        </w:rPr>
        <w:t>ш</w:t>
      </w:r>
      <w:r w:rsidR="00422C4F" w:rsidRPr="00CC356D">
        <w:rPr>
          <w:rFonts w:ascii="Times New Roman" w:eastAsia="Times New Roman" w:hAnsi="Times New Roman" w:cs="Times New Roman"/>
          <w:i/>
          <w:lang w:eastAsia="ru-RU"/>
        </w:rPr>
        <w:t>и</w:t>
      </w:r>
      <w:r w:rsidR="00422C4F" w:rsidRPr="00CC356D">
        <w:rPr>
          <w:rFonts w:ascii="Times New Roman" w:eastAsia="Times New Roman" w:hAnsi="Times New Roman" w:cs="Times New Roman"/>
          <w:i/>
          <w:lang w:eastAsia="ru-RU"/>
        </w:rPr>
        <w:t>рокий</w:t>
      </w:r>
      <w:r w:rsidR="00422C4F">
        <w:rPr>
          <w:rFonts w:ascii="Times New Roman" w:eastAsia="Times New Roman" w:hAnsi="Times New Roman" w:cs="Times New Roman"/>
          <w:lang w:eastAsia="ru-RU"/>
        </w:rPr>
        <w:t xml:space="preserve"> (</w:t>
      </w:r>
      <w:r w:rsidR="00061162" w:rsidRPr="00061162">
        <w:rPr>
          <w:rFonts w:ascii="Times New Roman" w:eastAsia="Times New Roman" w:hAnsi="Times New Roman" w:cs="Times New Roman"/>
          <w:i/>
          <w:lang w:eastAsia="ru-RU"/>
        </w:rPr>
        <w:t>широкий выбор, широкая известность, широкое сотру</w:t>
      </w:r>
      <w:r w:rsidR="00061162" w:rsidRPr="00061162">
        <w:rPr>
          <w:rFonts w:ascii="Times New Roman" w:eastAsia="Times New Roman" w:hAnsi="Times New Roman" w:cs="Times New Roman"/>
          <w:i/>
          <w:lang w:eastAsia="ru-RU"/>
        </w:rPr>
        <w:t>д</w:t>
      </w:r>
      <w:r w:rsidR="00061162" w:rsidRPr="00061162">
        <w:rPr>
          <w:rFonts w:ascii="Times New Roman" w:eastAsia="Times New Roman" w:hAnsi="Times New Roman" w:cs="Times New Roman"/>
          <w:i/>
          <w:lang w:eastAsia="ru-RU"/>
        </w:rPr>
        <w:t>ничество</w:t>
      </w:r>
      <w:r w:rsidR="00422C4F">
        <w:rPr>
          <w:rFonts w:ascii="Times New Roman" w:eastAsia="Times New Roman" w:hAnsi="Times New Roman" w:cs="Times New Roman"/>
          <w:lang w:eastAsia="ru-RU"/>
        </w:rPr>
        <w:t>).</w:t>
      </w:r>
      <w:proofErr w:type="gramEnd"/>
      <w:r w:rsidR="00186789" w:rsidRPr="00186789">
        <w:rPr>
          <w:rFonts w:ascii="Times New Roman" w:eastAsia="Times New Roman" w:hAnsi="Times New Roman" w:cs="Times New Roman"/>
          <w:lang w:eastAsia="ru-RU"/>
        </w:rPr>
        <w:t xml:space="preserve"> Поскольку словарные </w:t>
      </w:r>
      <w:proofErr w:type="spellStart"/>
      <w:r w:rsidR="00186789" w:rsidRPr="00186789">
        <w:rPr>
          <w:rFonts w:ascii="Times New Roman" w:eastAsia="Times New Roman" w:hAnsi="Times New Roman" w:cs="Times New Roman"/>
          <w:lang w:eastAsia="ru-RU"/>
        </w:rPr>
        <w:t>коллокации</w:t>
      </w:r>
      <w:proofErr w:type="spellEnd"/>
      <w:r w:rsidR="00186789" w:rsidRPr="00186789">
        <w:rPr>
          <w:rFonts w:ascii="Times New Roman" w:eastAsia="Times New Roman" w:hAnsi="Times New Roman" w:cs="Times New Roman"/>
          <w:lang w:eastAsia="ru-RU"/>
        </w:rPr>
        <w:t xml:space="preserve"> включают единицы, длина которых превышает два слова, то для них также дополн</w:t>
      </w:r>
      <w:r w:rsidR="00186789" w:rsidRPr="00186789">
        <w:rPr>
          <w:rFonts w:ascii="Times New Roman" w:eastAsia="Times New Roman" w:hAnsi="Times New Roman" w:cs="Times New Roman"/>
          <w:lang w:eastAsia="ru-RU"/>
        </w:rPr>
        <w:t>и</w:t>
      </w:r>
      <w:r w:rsidR="00186789" w:rsidRPr="00186789">
        <w:rPr>
          <w:rFonts w:ascii="Times New Roman" w:eastAsia="Times New Roman" w:hAnsi="Times New Roman" w:cs="Times New Roman"/>
          <w:lang w:eastAsia="ru-RU"/>
        </w:rPr>
        <w:t xml:space="preserve">тельно показано пересечение с другими </w:t>
      </w:r>
      <w:proofErr w:type="spellStart"/>
      <w:r w:rsidR="00186789" w:rsidRPr="00186789">
        <w:rPr>
          <w:rFonts w:ascii="Times New Roman" w:eastAsia="Times New Roman" w:hAnsi="Times New Roman" w:cs="Times New Roman"/>
          <w:lang w:eastAsia="ru-RU"/>
        </w:rPr>
        <w:t>коллокациями</w:t>
      </w:r>
      <w:proofErr w:type="spellEnd"/>
      <w:r w:rsidR="00186789" w:rsidRPr="00186789">
        <w:rPr>
          <w:rFonts w:ascii="Times New Roman" w:eastAsia="Times New Roman" w:hAnsi="Times New Roman" w:cs="Times New Roman"/>
          <w:lang w:eastAsia="ru-RU"/>
        </w:rPr>
        <w:t>. Напр</w:t>
      </w:r>
      <w:r w:rsidR="00186789" w:rsidRPr="00186789">
        <w:rPr>
          <w:rFonts w:ascii="Times New Roman" w:eastAsia="Times New Roman" w:hAnsi="Times New Roman" w:cs="Times New Roman"/>
          <w:lang w:eastAsia="ru-RU"/>
        </w:rPr>
        <w:t>и</w:t>
      </w:r>
      <w:r w:rsidR="00186789" w:rsidRPr="00186789">
        <w:rPr>
          <w:rFonts w:ascii="Times New Roman" w:eastAsia="Times New Roman" w:hAnsi="Times New Roman" w:cs="Times New Roman"/>
          <w:lang w:eastAsia="ru-RU"/>
        </w:rPr>
        <w:t xml:space="preserve">мер, </w:t>
      </w:r>
      <w:r w:rsidR="00186789" w:rsidRPr="00186789">
        <w:rPr>
          <w:rFonts w:ascii="Times New Roman" w:eastAsia="Times New Roman" w:hAnsi="Times New Roman" w:cs="Times New Roman"/>
          <w:i/>
          <w:lang w:eastAsia="ru-RU"/>
        </w:rPr>
        <w:t xml:space="preserve">бросить беглый взгляд </w:t>
      </w:r>
      <w:r w:rsidR="00186789" w:rsidRPr="00186789">
        <w:rPr>
          <w:rFonts w:ascii="Times New Roman" w:eastAsia="Times New Roman" w:hAnsi="Times New Roman" w:cs="Times New Roman"/>
          <w:lang w:eastAsia="ru-RU"/>
        </w:rPr>
        <w:t>имеет пересечение с двумя словос</w:t>
      </w:r>
      <w:r w:rsidR="00186789" w:rsidRPr="00186789">
        <w:rPr>
          <w:rFonts w:ascii="Times New Roman" w:eastAsia="Times New Roman" w:hAnsi="Times New Roman" w:cs="Times New Roman"/>
          <w:lang w:eastAsia="ru-RU"/>
        </w:rPr>
        <w:t>о</w:t>
      </w:r>
      <w:r w:rsidR="00186789" w:rsidRPr="00186789">
        <w:rPr>
          <w:rFonts w:ascii="Times New Roman" w:eastAsia="Times New Roman" w:hAnsi="Times New Roman" w:cs="Times New Roman"/>
          <w:lang w:eastAsia="ru-RU"/>
        </w:rPr>
        <w:t xml:space="preserve">четаниями: </w:t>
      </w:r>
      <w:r w:rsidR="00186789" w:rsidRPr="00186789">
        <w:rPr>
          <w:rFonts w:ascii="Times New Roman" w:eastAsia="Times New Roman" w:hAnsi="Times New Roman" w:cs="Times New Roman"/>
          <w:i/>
          <w:lang w:eastAsia="ru-RU"/>
        </w:rPr>
        <w:t xml:space="preserve">бросить взгляд </w:t>
      </w:r>
      <w:r w:rsidR="00186789" w:rsidRPr="00186789">
        <w:rPr>
          <w:rFonts w:ascii="Times New Roman" w:eastAsia="Times New Roman" w:hAnsi="Times New Roman" w:cs="Times New Roman"/>
          <w:lang w:eastAsia="ru-RU"/>
        </w:rPr>
        <w:t xml:space="preserve">и </w:t>
      </w:r>
      <w:r w:rsidR="00186789" w:rsidRPr="00186789">
        <w:rPr>
          <w:rFonts w:ascii="Times New Roman" w:eastAsia="Times New Roman" w:hAnsi="Times New Roman" w:cs="Times New Roman"/>
          <w:i/>
          <w:lang w:eastAsia="ru-RU"/>
        </w:rPr>
        <w:t>беглый взгляд</w:t>
      </w:r>
      <w:r w:rsidR="00186789" w:rsidRPr="00186789">
        <w:rPr>
          <w:rFonts w:ascii="Times New Roman" w:eastAsia="Times New Roman" w:hAnsi="Times New Roman" w:cs="Times New Roman"/>
          <w:lang w:eastAsia="ru-RU"/>
        </w:rPr>
        <w:t>.</w:t>
      </w:r>
    </w:p>
    <w:p w14:paraId="55D4DB5D" w14:textId="3780320D" w:rsidR="00446549" w:rsidRPr="00504D73" w:rsidRDefault="00446549" w:rsidP="00446549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 xml:space="preserve">Для </w:t>
      </w:r>
      <w:proofErr w:type="gramStart"/>
      <w:r>
        <w:rPr>
          <w:rFonts w:ascii="Times New Roman" w:eastAsia="Times New Roman" w:hAnsi="Times New Roman" w:cs="Times New Roman"/>
          <w:szCs w:val="18"/>
          <w:lang w:eastAsia="ru-RU"/>
        </w:rPr>
        <w:t>более интуитивно</w:t>
      </w:r>
      <w:proofErr w:type="gramEnd"/>
      <w:r>
        <w:rPr>
          <w:rFonts w:ascii="Times New Roman" w:eastAsia="Times New Roman" w:hAnsi="Times New Roman" w:cs="Times New Roman"/>
          <w:szCs w:val="18"/>
          <w:lang w:eastAsia="ru-RU"/>
        </w:rPr>
        <w:t xml:space="preserve"> понятного </w:t>
      </w:r>
      <w:r w:rsidR="00784789">
        <w:rPr>
          <w:rFonts w:ascii="Times New Roman" w:eastAsia="Times New Roman" w:hAnsi="Times New Roman" w:cs="Times New Roman"/>
          <w:szCs w:val="18"/>
          <w:lang w:eastAsia="ru-RU"/>
        </w:rPr>
        <w:t>отражения</w:t>
      </w:r>
      <w:r w:rsidR="00EB3975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AB02A3">
        <w:rPr>
          <w:rFonts w:ascii="Times New Roman" w:eastAsia="Times New Roman" w:hAnsi="Times New Roman" w:cs="Times New Roman"/>
          <w:szCs w:val="18"/>
          <w:lang w:eastAsia="ru-RU"/>
        </w:rPr>
        <w:t>результатов</w:t>
      </w:r>
      <w:r w:rsidR="00EB3975">
        <w:rPr>
          <w:rFonts w:ascii="Times New Roman" w:eastAsia="Times New Roman" w:hAnsi="Times New Roman" w:cs="Times New Roman"/>
          <w:szCs w:val="18"/>
          <w:lang w:eastAsia="ru-RU"/>
        </w:rPr>
        <w:t xml:space="preserve"> предусмотрено графическое представление результатов запроса. 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Для визуализации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коллокаций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использовались библиотека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NetworkX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для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Python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3.7. Р</w:t>
      </w:r>
      <w:r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бра графов представлены в шести цветах, каждый цвет соответствует общему словарному индексу:</w:t>
      </w:r>
    </w:p>
    <w:p w14:paraId="61F05986" w14:textId="77777777" w:rsidR="00446549" w:rsidRPr="00CA024A" w:rsidRDefault="00446549" w:rsidP="00446549">
      <w:pPr>
        <w:pStyle w:val="a4"/>
        <w:numPr>
          <w:ilvl w:val="0"/>
          <w:numId w:val="10"/>
        </w:numPr>
        <w:spacing w:line="264" w:lineRule="atLeast"/>
        <w:ind w:left="908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CA024A">
        <w:rPr>
          <w:rFonts w:ascii="Times New Roman" w:eastAsia="Times New Roman" w:hAnsi="Times New Roman" w:cs="Times New Roman"/>
          <w:szCs w:val="18"/>
          <w:lang w:eastAsia="ru-RU"/>
        </w:rPr>
        <w:t>ж</w:t>
      </w:r>
      <w:r w:rsidR="00C54F12" w:rsidRPr="00CA024A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лтый цвет </w:t>
      </w:r>
      <w:r w:rsidR="00F35447" w:rsidRPr="00CA024A">
        <w:rPr>
          <w:rFonts w:ascii="Times New Roman" w:eastAsia="Times New Roman" w:hAnsi="Times New Roman" w:cs="Times New Roman"/>
          <w:szCs w:val="18"/>
          <w:lang w:eastAsia="ru-RU"/>
        </w:rPr>
        <w:t>—</w:t>
      </w: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 словарный индекс равен 1;</w:t>
      </w:r>
    </w:p>
    <w:p w14:paraId="5CA7423E" w14:textId="77777777" w:rsidR="00446549" w:rsidRPr="00CA024A" w:rsidRDefault="00446549" w:rsidP="00446549">
      <w:pPr>
        <w:pStyle w:val="a4"/>
        <w:numPr>
          <w:ilvl w:val="0"/>
          <w:numId w:val="10"/>
        </w:numPr>
        <w:spacing w:line="264" w:lineRule="atLeast"/>
        <w:ind w:left="908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синий цвет </w:t>
      </w:r>
      <w:r w:rsidR="00F35447" w:rsidRPr="00CA024A">
        <w:rPr>
          <w:rFonts w:ascii="Times New Roman" w:eastAsia="Times New Roman" w:hAnsi="Times New Roman" w:cs="Times New Roman"/>
          <w:szCs w:val="18"/>
          <w:lang w:eastAsia="ru-RU"/>
        </w:rPr>
        <w:t>—</w:t>
      </w: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 словарный индекс равен 2;</w:t>
      </w:r>
    </w:p>
    <w:p w14:paraId="17A53931" w14:textId="77777777" w:rsidR="00446549" w:rsidRPr="00CA024A" w:rsidRDefault="00446549" w:rsidP="00446549">
      <w:pPr>
        <w:pStyle w:val="a4"/>
        <w:numPr>
          <w:ilvl w:val="0"/>
          <w:numId w:val="10"/>
        </w:numPr>
        <w:spacing w:line="264" w:lineRule="atLeast"/>
        <w:ind w:left="908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фиолетовый цвет </w:t>
      </w:r>
      <w:r w:rsidR="00F35447" w:rsidRPr="00CA024A">
        <w:rPr>
          <w:rFonts w:ascii="Times New Roman" w:eastAsia="Times New Roman" w:hAnsi="Times New Roman" w:cs="Times New Roman"/>
          <w:szCs w:val="18"/>
          <w:lang w:eastAsia="ru-RU"/>
        </w:rPr>
        <w:t>—</w:t>
      </w: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 словарный индекс равен 3;</w:t>
      </w:r>
    </w:p>
    <w:p w14:paraId="388FB929" w14:textId="77777777" w:rsidR="00446549" w:rsidRPr="00CA024A" w:rsidRDefault="00446549" w:rsidP="00446549">
      <w:pPr>
        <w:pStyle w:val="a4"/>
        <w:numPr>
          <w:ilvl w:val="0"/>
          <w:numId w:val="10"/>
        </w:numPr>
        <w:spacing w:line="264" w:lineRule="atLeast"/>
        <w:ind w:left="908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красный цвет </w:t>
      </w:r>
      <w:r w:rsidR="00F35447" w:rsidRPr="00CA024A">
        <w:rPr>
          <w:rFonts w:ascii="Times New Roman" w:eastAsia="Times New Roman" w:hAnsi="Times New Roman" w:cs="Times New Roman"/>
          <w:szCs w:val="18"/>
          <w:lang w:eastAsia="ru-RU"/>
        </w:rPr>
        <w:t>—</w:t>
      </w: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 словарный индекс равен 4;</w:t>
      </w:r>
    </w:p>
    <w:p w14:paraId="7CBF21BF" w14:textId="77777777" w:rsidR="00446549" w:rsidRPr="00CA024A" w:rsidRDefault="00446549" w:rsidP="00446549">
      <w:pPr>
        <w:pStyle w:val="a4"/>
        <w:numPr>
          <w:ilvl w:val="0"/>
          <w:numId w:val="10"/>
        </w:numPr>
        <w:spacing w:line="264" w:lineRule="atLeast"/>
        <w:ind w:left="908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коричневый цвет </w:t>
      </w:r>
      <w:r w:rsidR="00F35447" w:rsidRPr="00CA024A">
        <w:rPr>
          <w:rFonts w:ascii="Times New Roman" w:eastAsia="Times New Roman" w:hAnsi="Times New Roman" w:cs="Times New Roman"/>
          <w:szCs w:val="18"/>
          <w:lang w:eastAsia="ru-RU"/>
        </w:rPr>
        <w:t>—</w:t>
      </w: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 словарный индекс равен 5;</w:t>
      </w:r>
    </w:p>
    <w:p w14:paraId="4B7EA402" w14:textId="77777777" w:rsidR="00446549" w:rsidRPr="002D0381" w:rsidRDefault="00446549" w:rsidP="00446549">
      <w:pPr>
        <w:pStyle w:val="a4"/>
        <w:numPr>
          <w:ilvl w:val="0"/>
          <w:numId w:val="10"/>
        </w:numPr>
        <w:spacing w:line="264" w:lineRule="atLeast"/>
        <w:ind w:left="908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CA024A">
        <w:rPr>
          <w:rFonts w:ascii="Times New Roman" w:eastAsia="Times New Roman" w:hAnsi="Times New Roman" w:cs="Times New Roman"/>
          <w:szCs w:val="18"/>
          <w:lang w:eastAsia="ru-RU"/>
        </w:rPr>
        <w:t>ч</w:t>
      </w:r>
      <w:r w:rsidR="00C54F12" w:rsidRPr="00CA024A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рный цвет </w:t>
      </w:r>
      <w:r w:rsidR="00F35447" w:rsidRPr="00CA024A">
        <w:rPr>
          <w:rFonts w:ascii="Times New Roman" w:eastAsia="Times New Roman" w:hAnsi="Times New Roman" w:cs="Times New Roman"/>
          <w:szCs w:val="18"/>
          <w:lang w:eastAsia="ru-RU"/>
        </w:rPr>
        <w:t>—</w:t>
      </w:r>
      <w:r w:rsidRPr="00CA024A">
        <w:rPr>
          <w:rFonts w:ascii="Times New Roman" w:eastAsia="Times New Roman" w:hAnsi="Times New Roman" w:cs="Times New Roman"/>
          <w:szCs w:val="18"/>
          <w:lang w:eastAsia="ru-RU"/>
        </w:rPr>
        <w:t xml:space="preserve"> словарный индекс равен</w:t>
      </w:r>
      <w:r w:rsidRPr="002D0381">
        <w:rPr>
          <w:rFonts w:ascii="Times New Roman" w:eastAsia="Times New Roman" w:hAnsi="Times New Roman" w:cs="Times New Roman"/>
          <w:szCs w:val="18"/>
          <w:lang w:eastAsia="ru-RU"/>
        </w:rPr>
        <w:t xml:space="preserve"> 6.</w:t>
      </w:r>
    </w:p>
    <w:p w14:paraId="047832B2" w14:textId="77777777" w:rsidR="00F61696" w:rsidRDefault="00F61696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>На рис. 1 показан пример визуализации для лексемы «бу</w:t>
      </w:r>
      <w:r>
        <w:rPr>
          <w:rFonts w:ascii="Times New Roman" w:eastAsia="Times New Roman" w:hAnsi="Times New Roman" w:cs="Times New Roman"/>
          <w:szCs w:val="18"/>
          <w:lang w:eastAsia="ru-RU"/>
        </w:rPr>
        <w:t>й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ный». Таким образом, примерами словосочетаний, которые были найдены только в одном словаре, являются </w:t>
      </w:r>
      <w:r w:rsidRPr="00D77326">
        <w:rPr>
          <w:rFonts w:ascii="Times New Roman" w:eastAsia="Times New Roman" w:hAnsi="Times New Roman" w:cs="Times New Roman"/>
          <w:i/>
          <w:szCs w:val="18"/>
          <w:lang w:eastAsia="ru-RU"/>
        </w:rPr>
        <w:t>буйный спор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Pr="00D77326">
        <w:rPr>
          <w:rFonts w:ascii="Times New Roman" w:eastAsia="Times New Roman" w:hAnsi="Times New Roman" w:cs="Times New Roman"/>
          <w:i/>
          <w:szCs w:val="18"/>
          <w:lang w:eastAsia="ru-RU"/>
        </w:rPr>
        <w:t>буйная головушка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Pr="00D77326">
        <w:rPr>
          <w:rFonts w:ascii="Times New Roman" w:eastAsia="Times New Roman" w:hAnsi="Times New Roman" w:cs="Times New Roman"/>
          <w:i/>
          <w:szCs w:val="18"/>
          <w:lang w:eastAsia="ru-RU"/>
        </w:rPr>
        <w:t>буйный океан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Pr="00D77326">
        <w:rPr>
          <w:rFonts w:ascii="Times New Roman" w:eastAsia="Times New Roman" w:hAnsi="Times New Roman" w:cs="Times New Roman"/>
          <w:i/>
          <w:szCs w:val="18"/>
          <w:lang w:eastAsia="ru-RU"/>
        </w:rPr>
        <w:t>буйное цветение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. В то время как в двух словарях были зафиксированы следующие коллокации: </w:t>
      </w:r>
      <w:r w:rsidRPr="00537265">
        <w:rPr>
          <w:rFonts w:ascii="Times New Roman" w:eastAsia="Times New Roman" w:hAnsi="Times New Roman" w:cs="Times New Roman"/>
          <w:i/>
          <w:szCs w:val="18"/>
          <w:lang w:eastAsia="ru-RU"/>
        </w:rPr>
        <w:t>буйный натиск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Pr="00537265">
        <w:rPr>
          <w:rFonts w:ascii="Times New Roman" w:eastAsia="Times New Roman" w:hAnsi="Times New Roman" w:cs="Times New Roman"/>
          <w:i/>
          <w:szCs w:val="18"/>
          <w:lang w:eastAsia="ru-RU"/>
        </w:rPr>
        <w:t>буйный смех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Pr="00537265">
        <w:rPr>
          <w:rFonts w:ascii="Times New Roman" w:eastAsia="Times New Roman" w:hAnsi="Times New Roman" w:cs="Times New Roman"/>
          <w:i/>
          <w:szCs w:val="18"/>
          <w:lang w:eastAsia="ru-RU"/>
        </w:rPr>
        <w:t>буйная фантазия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Pr="00537265">
        <w:rPr>
          <w:rFonts w:ascii="Times New Roman" w:eastAsia="Times New Roman" w:hAnsi="Times New Roman" w:cs="Times New Roman"/>
          <w:i/>
          <w:szCs w:val="18"/>
          <w:lang w:eastAsia="ru-RU"/>
        </w:rPr>
        <w:t>буйное воображение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Pr="00537265">
        <w:rPr>
          <w:rFonts w:ascii="Times New Roman" w:eastAsia="Times New Roman" w:hAnsi="Times New Roman" w:cs="Times New Roman"/>
          <w:i/>
          <w:szCs w:val="18"/>
          <w:lang w:eastAsia="ru-RU"/>
        </w:rPr>
        <w:t>буйный рост</w:t>
      </w:r>
      <w:r>
        <w:rPr>
          <w:rFonts w:ascii="Times New Roman" w:eastAsia="Times New Roman" w:hAnsi="Times New Roman" w:cs="Times New Roman"/>
          <w:i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Cs w:val="18"/>
          <w:lang w:eastAsia="ru-RU"/>
        </w:rPr>
        <w:t>и др</w:t>
      </w:r>
      <w:r>
        <w:rPr>
          <w:rFonts w:ascii="Times New Roman" w:eastAsia="Times New Roman" w:hAnsi="Times New Roman" w:cs="Times New Roman"/>
          <w:szCs w:val="18"/>
          <w:lang w:eastAsia="ru-RU"/>
        </w:rPr>
        <w:t>.</w:t>
      </w:r>
    </w:p>
    <w:p w14:paraId="54D11E72" w14:textId="123D7AA2" w:rsidR="00220D69" w:rsidRDefault="00220D69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220D69">
        <w:rPr>
          <w:rFonts w:ascii="Times New Roman" w:eastAsia="Times New Roman" w:hAnsi="Times New Roman" w:cs="Times New Roman"/>
          <w:szCs w:val="18"/>
          <w:lang w:eastAsia="ru-RU"/>
        </w:rPr>
        <w:t xml:space="preserve">Каждый узел в визуализированной структуре соответствует лемме, при этом цвет узла обозначает определённую часть речи. Например, </w:t>
      </w:r>
      <w:r>
        <w:rPr>
          <w:rFonts w:ascii="Times New Roman" w:eastAsia="Times New Roman" w:hAnsi="Times New Roman" w:cs="Times New Roman"/>
          <w:szCs w:val="18"/>
          <w:lang w:eastAsia="ru-RU"/>
        </w:rPr>
        <w:t>в рамках рассматриваемых нами атрибутивных слов</w:t>
      </w:r>
      <w:r>
        <w:rPr>
          <w:rFonts w:ascii="Times New Roman" w:eastAsia="Times New Roman" w:hAnsi="Times New Roman" w:cs="Times New Roman"/>
          <w:szCs w:val="18"/>
          <w:lang w:eastAsia="ru-RU"/>
        </w:rPr>
        <w:t>о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сочетаний </w:t>
      </w:r>
      <w:r w:rsidRPr="00220D69">
        <w:rPr>
          <w:rFonts w:ascii="Times New Roman" w:eastAsia="Times New Roman" w:hAnsi="Times New Roman" w:cs="Times New Roman"/>
          <w:szCs w:val="18"/>
          <w:lang w:eastAsia="ru-RU"/>
        </w:rPr>
        <w:t>синий цвет</w:t>
      </w:r>
      <w:r w:rsidR="009C0436">
        <w:rPr>
          <w:rFonts w:ascii="Times New Roman" w:eastAsia="Times New Roman" w:hAnsi="Times New Roman" w:cs="Times New Roman"/>
          <w:szCs w:val="18"/>
          <w:lang w:eastAsia="ru-RU"/>
        </w:rPr>
        <w:t xml:space="preserve"> (на рисунке светло-серый</w:t>
      </w:r>
      <w:r w:rsidR="00A21ED0">
        <w:rPr>
          <w:rFonts w:ascii="Times New Roman" w:eastAsia="Times New Roman" w:hAnsi="Times New Roman" w:cs="Times New Roman"/>
          <w:szCs w:val="18"/>
          <w:lang w:eastAsia="ru-RU"/>
        </w:rPr>
        <w:t xml:space="preserve">, например, </w:t>
      </w:r>
      <w:r w:rsidR="00A21ED0" w:rsidRPr="00A21ED0">
        <w:rPr>
          <w:rFonts w:ascii="Times New Roman" w:eastAsia="Times New Roman" w:hAnsi="Times New Roman" w:cs="Times New Roman"/>
          <w:i/>
          <w:szCs w:val="18"/>
          <w:lang w:eastAsia="ru-RU"/>
        </w:rPr>
        <w:t>во</w:t>
      </w:r>
      <w:r w:rsidR="00A21ED0" w:rsidRPr="00A21ED0">
        <w:rPr>
          <w:rFonts w:ascii="Times New Roman" w:eastAsia="Times New Roman" w:hAnsi="Times New Roman" w:cs="Times New Roman"/>
          <w:i/>
          <w:szCs w:val="18"/>
          <w:lang w:eastAsia="ru-RU"/>
        </w:rPr>
        <w:t>с</w:t>
      </w:r>
      <w:r w:rsidR="00A21ED0" w:rsidRPr="00A21ED0">
        <w:rPr>
          <w:rFonts w:ascii="Times New Roman" w:eastAsia="Times New Roman" w:hAnsi="Times New Roman" w:cs="Times New Roman"/>
          <w:i/>
          <w:szCs w:val="18"/>
          <w:lang w:eastAsia="ru-RU"/>
        </w:rPr>
        <w:t>торг</w:t>
      </w:r>
      <w:r w:rsidR="00A21ED0"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="00A21ED0" w:rsidRPr="00A21ED0">
        <w:rPr>
          <w:rFonts w:ascii="Times New Roman" w:eastAsia="Times New Roman" w:hAnsi="Times New Roman" w:cs="Times New Roman"/>
          <w:i/>
          <w:szCs w:val="18"/>
          <w:lang w:eastAsia="ru-RU"/>
        </w:rPr>
        <w:t>океан</w:t>
      </w:r>
      <w:r w:rsidR="00A21ED0"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 w:rsidR="00A21ED0" w:rsidRPr="00A21ED0">
        <w:rPr>
          <w:rFonts w:ascii="Times New Roman" w:eastAsia="Times New Roman" w:hAnsi="Times New Roman" w:cs="Times New Roman"/>
          <w:i/>
          <w:szCs w:val="18"/>
          <w:lang w:eastAsia="ru-RU"/>
        </w:rPr>
        <w:t>цветение</w:t>
      </w:r>
      <w:r w:rsidR="009C0436">
        <w:rPr>
          <w:rFonts w:ascii="Times New Roman" w:eastAsia="Times New Roman" w:hAnsi="Times New Roman" w:cs="Times New Roman"/>
          <w:szCs w:val="18"/>
          <w:lang w:eastAsia="ru-RU"/>
        </w:rPr>
        <w:t>)</w:t>
      </w:r>
      <w:r w:rsidRPr="00220D69">
        <w:rPr>
          <w:rFonts w:ascii="Times New Roman" w:eastAsia="Times New Roman" w:hAnsi="Times New Roman" w:cs="Times New Roman"/>
          <w:szCs w:val="18"/>
          <w:lang w:eastAsia="ru-RU"/>
        </w:rPr>
        <w:t xml:space="preserve"> обозначает имена существительные, 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а </w:t>
      </w:r>
      <w:r w:rsidRPr="00220D69">
        <w:rPr>
          <w:rFonts w:ascii="Times New Roman" w:eastAsia="Times New Roman" w:hAnsi="Times New Roman" w:cs="Times New Roman"/>
          <w:szCs w:val="18"/>
          <w:lang w:eastAsia="ru-RU"/>
        </w:rPr>
        <w:lastRenderedPageBreak/>
        <w:t>оранжевый — имена прилагательные</w:t>
      </w:r>
      <w:r w:rsidR="009C0436">
        <w:rPr>
          <w:rFonts w:ascii="Times New Roman" w:eastAsia="Times New Roman" w:hAnsi="Times New Roman" w:cs="Times New Roman"/>
          <w:szCs w:val="18"/>
          <w:lang w:eastAsia="ru-RU"/>
        </w:rPr>
        <w:t xml:space="preserve"> (в данном случае только одно слово </w:t>
      </w:r>
      <w:r w:rsidR="009C0436" w:rsidRPr="009C0436">
        <w:rPr>
          <w:rFonts w:ascii="Times New Roman" w:eastAsia="Times New Roman" w:hAnsi="Times New Roman" w:cs="Times New Roman"/>
          <w:i/>
          <w:szCs w:val="18"/>
          <w:lang w:eastAsia="ru-RU"/>
        </w:rPr>
        <w:t>буйный</w:t>
      </w:r>
      <w:r w:rsidR="009C0436">
        <w:rPr>
          <w:rFonts w:ascii="Times New Roman" w:eastAsia="Times New Roman" w:hAnsi="Times New Roman" w:cs="Times New Roman"/>
          <w:szCs w:val="18"/>
          <w:lang w:eastAsia="ru-RU"/>
        </w:rPr>
        <w:t>)</w:t>
      </w:r>
      <w:r>
        <w:rPr>
          <w:rFonts w:ascii="Times New Roman" w:eastAsia="Times New Roman" w:hAnsi="Times New Roman" w:cs="Times New Roman"/>
          <w:szCs w:val="18"/>
          <w:lang w:eastAsia="ru-RU"/>
        </w:rPr>
        <w:t>.</w:t>
      </w:r>
    </w:p>
    <w:p w14:paraId="6E8AF027" w14:textId="20936883" w:rsidR="00F868AF" w:rsidRDefault="00F868AF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F868AF">
        <w:rPr>
          <w:rFonts w:ascii="Times New Roman" w:eastAsia="Times New Roman" w:hAnsi="Times New Roman" w:cs="Times New Roman"/>
          <w:szCs w:val="18"/>
          <w:lang w:eastAsia="ru-RU"/>
        </w:rPr>
        <w:t xml:space="preserve">С увеличением количества единиц базы данных встал вопрос о том, что с некоторыми частотными словами связано много </w:t>
      </w:r>
      <w:proofErr w:type="spellStart"/>
      <w:r w:rsidRPr="00F868AF">
        <w:rPr>
          <w:rFonts w:ascii="Times New Roman" w:eastAsia="Times New Roman" w:hAnsi="Times New Roman" w:cs="Times New Roman"/>
          <w:szCs w:val="18"/>
          <w:lang w:eastAsia="ru-RU"/>
        </w:rPr>
        <w:t>ко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>л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>локатов</w:t>
      </w:r>
      <w:proofErr w:type="spellEnd"/>
      <w:r w:rsidRPr="00F868AF">
        <w:rPr>
          <w:rFonts w:ascii="Times New Roman" w:eastAsia="Times New Roman" w:hAnsi="Times New Roman" w:cs="Times New Roman"/>
          <w:szCs w:val="18"/>
          <w:lang w:eastAsia="ru-RU"/>
        </w:rPr>
        <w:t>, поэтому такие примеры (например, в них могут встр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>чаться по 100 и более слов) могут представлять сложность при восприятии пользователем. В качестве порогового значения было выбрано значение равное 35 примерам, т.к. стандартная визуал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>и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 xml:space="preserve">зация </w:t>
      </w:r>
      <w:proofErr w:type="spellStart"/>
      <w:r w:rsidRPr="00F868AF">
        <w:rPr>
          <w:rFonts w:ascii="Times New Roman" w:eastAsia="Times New Roman" w:hAnsi="Times New Roman" w:cs="Times New Roman"/>
          <w:szCs w:val="18"/>
          <w:lang w:eastAsia="ru-RU"/>
        </w:rPr>
        <w:t>NetworkX</w:t>
      </w:r>
      <w:proofErr w:type="spellEnd"/>
      <w:r w:rsidRPr="00F868AF">
        <w:rPr>
          <w:rFonts w:ascii="Times New Roman" w:eastAsia="Times New Roman" w:hAnsi="Times New Roman" w:cs="Times New Roman"/>
          <w:szCs w:val="18"/>
          <w:lang w:eastAsia="ru-RU"/>
        </w:rPr>
        <w:t xml:space="preserve"> показывает для них удобочитаемые результаты. </w:t>
      </w:r>
      <w:proofErr w:type="gramStart"/>
      <w:r w:rsidRPr="00F868AF">
        <w:rPr>
          <w:rFonts w:ascii="Times New Roman" w:eastAsia="Times New Roman" w:hAnsi="Times New Roman" w:cs="Times New Roman"/>
          <w:szCs w:val="18"/>
          <w:lang w:eastAsia="ru-RU"/>
        </w:rPr>
        <w:t xml:space="preserve">Поэтому для слов с числом </w:t>
      </w:r>
      <w:proofErr w:type="spellStart"/>
      <w:r w:rsidRPr="00F868AF">
        <w:rPr>
          <w:rFonts w:ascii="Times New Roman" w:eastAsia="Times New Roman" w:hAnsi="Times New Roman" w:cs="Times New Roman"/>
          <w:szCs w:val="18"/>
          <w:lang w:eastAsia="ru-RU"/>
        </w:rPr>
        <w:t>коллокатов</w:t>
      </w:r>
      <w:proofErr w:type="spellEnd"/>
      <w:r w:rsidRPr="00F868AF">
        <w:rPr>
          <w:rFonts w:ascii="Times New Roman" w:eastAsia="Times New Roman" w:hAnsi="Times New Roman" w:cs="Times New Roman"/>
          <w:szCs w:val="18"/>
          <w:lang w:eastAsia="ru-RU"/>
        </w:rPr>
        <w:t xml:space="preserve"> больше порогового было принято решение демонстрировать только так называемые зн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>а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 xml:space="preserve">чимые </w:t>
      </w:r>
      <w:proofErr w:type="spellStart"/>
      <w:r w:rsidRPr="00F868AF">
        <w:rPr>
          <w:rFonts w:ascii="Times New Roman" w:eastAsia="Times New Roman" w:hAnsi="Times New Roman" w:cs="Times New Roman"/>
          <w:szCs w:val="18"/>
          <w:lang w:eastAsia="ru-RU"/>
        </w:rPr>
        <w:t>коллокации</w:t>
      </w:r>
      <w:proofErr w:type="spellEnd"/>
      <w:r w:rsidRPr="00F868AF">
        <w:rPr>
          <w:rFonts w:ascii="Times New Roman" w:eastAsia="Times New Roman" w:hAnsi="Times New Roman" w:cs="Times New Roman"/>
          <w:szCs w:val="18"/>
          <w:lang w:eastAsia="ru-RU"/>
        </w:rPr>
        <w:t>, под которыми мы понимаем те, которые о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>б</w:t>
      </w:r>
      <w:r w:rsidRPr="00F868AF">
        <w:rPr>
          <w:rFonts w:ascii="Times New Roman" w:eastAsia="Times New Roman" w:hAnsi="Times New Roman" w:cs="Times New Roman"/>
          <w:szCs w:val="18"/>
          <w:lang w:eastAsia="ru-RU"/>
        </w:rPr>
        <w:t>ладают словарными индексами от 2 и выше, т.е. встречающиеся не менее чем в двух словарях.</w:t>
      </w:r>
      <w:proofErr w:type="gramEnd"/>
    </w:p>
    <w:p w14:paraId="02C2AD5A" w14:textId="3B4A307E" w:rsidR="00E0640A" w:rsidRDefault="00CA024A" w:rsidP="00F55492">
      <w:pPr>
        <w:spacing w:after="0" w:line="264" w:lineRule="atLeast"/>
        <w:jc w:val="center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F5685F" wp14:editId="796806E4">
            <wp:extent cx="324104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1A69" w14:textId="77777777" w:rsidR="00E0640A" w:rsidRPr="00D22A54" w:rsidRDefault="00E0640A" w:rsidP="00F35447">
      <w:pPr>
        <w:spacing w:before="120" w:after="120" w:line="264" w:lineRule="atLeast"/>
        <w:jc w:val="center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D22A54"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  <w:t>Рис. 1</w:t>
      </w:r>
      <w:r w:rsidRPr="00D22A54">
        <w:rPr>
          <w:rFonts w:ascii="Times New Roman" w:eastAsia="Times New Roman" w:hAnsi="Times New Roman" w:cs="Times New Roman"/>
          <w:sz w:val="20"/>
          <w:szCs w:val="18"/>
          <w:lang w:eastAsia="ru-RU"/>
        </w:rPr>
        <w:t xml:space="preserve">. </w:t>
      </w:r>
      <w:r w:rsidRPr="00D22A54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Визуализация для лексемы «буйный»</w:t>
      </w:r>
    </w:p>
    <w:p w14:paraId="229F4BD4" w14:textId="30362196" w:rsidR="0074092A" w:rsidRPr="00504D73" w:rsidRDefault="00F0285E" w:rsidP="00926FD0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>Статистический</w:t>
      </w:r>
      <w:r w:rsidR="00877F1B">
        <w:rPr>
          <w:rFonts w:ascii="Times New Roman" w:eastAsia="Times New Roman" w:hAnsi="Times New Roman" w:cs="Times New Roman"/>
          <w:szCs w:val="18"/>
          <w:lang w:eastAsia="ru-RU"/>
        </w:rPr>
        <w:t xml:space="preserve"> поиск подразумевает более специализир</w:t>
      </w:r>
      <w:r w:rsidR="00877F1B">
        <w:rPr>
          <w:rFonts w:ascii="Times New Roman" w:eastAsia="Times New Roman" w:hAnsi="Times New Roman" w:cs="Times New Roman"/>
          <w:szCs w:val="18"/>
          <w:lang w:eastAsia="ru-RU"/>
        </w:rPr>
        <w:t>о</w:t>
      </w:r>
      <w:r w:rsidR="00877F1B">
        <w:rPr>
          <w:rFonts w:ascii="Times New Roman" w:eastAsia="Times New Roman" w:hAnsi="Times New Roman" w:cs="Times New Roman"/>
          <w:szCs w:val="18"/>
          <w:lang w:eastAsia="ru-RU"/>
        </w:rPr>
        <w:t>ванные возможности отображения результатов, которые нацел</w:t>
      </w:r>
      <w:r w:rsidR="00877F1B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="00877F1B">
        <w:rPr>
          <w:rFonts w:ascii="Times New Roman" w:eastAsia="Times New Roman" w:hAnsi="Times New Roman" w:cs="Times New Roman"/>
          <w:szCs w:val="18"/>
          <w:lang w:eastAsia="ru-RU"/>
        </w:rPr>
        <w:t>ны на продвинутых пользователей.</w:t>
      </w:r>
      <w:r w:rsidR="0074092A" w:rsidRPr="0074092A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</w:p>
    <w:p w14:paraId="542CD696" w14:textId="37500B96" w:rsidR="001026C2" w:rsidRDefault="00E61073" w:rsidP="00D67BBF">
      <w:pPr>
        <w:spacing w:after="0" w:line="264" w:lineRule="atLeast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D94732" wp14:editId="1A1699BF">
            <wp:extent cx="3959860" cy="156731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56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18C6" w14:textId="3C5E0EF9" w:rsidR="00281936" w:rsidRPr="002910EE" w:rsidRDefault="00281936" w:rsidP="00281936">
      <w:pPr>
        <w:spacing w:before="120" w:after="120" w:line="264" w:lineRule="atLeast"/>
        <w:jc w:val="center"/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</w:pPr>
      <w:r w:rsidRPr="002910EE"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  <w:t xml:space="preserve">Рис. 2. </w:t>
      </w:r>
      <w:r w:rsidR="00E61073"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Фрагмент выдачи результатов с</w:t>
      </w:r>
      <w:r w:rsidR="00EA2C6B"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татистическ</w:t>
      </w:r>
      <w:r w:rsidR="00E61073"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ого</w:t>
      </w:r>
      <w:r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 xml:space="preserve"> </w:t>
      </w:r>
      <w:r w:rsidR="00E61073"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интерфейса</w:t>
      </w:r>
      <w:r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 xml:space="preserve"> для ле</w:t>
      </w:r>
      <w:r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к</w:t>
      </w:r>
      <w:r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семы «</w:t>
      </w:r>
      <w:r w:rsidR="00E61073"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восторг</w:t>
      </w:r>
      <w:r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»</w:t>
      </w:r>
    </w:p>
    <w:p w14:paraId="38E5AA0E" w14:textId="41A2A9C0" w:rsidR="0054502B" w:rsidRDefault="0054502B" w:rsidP="0054502B">
      <w:pPr>
        <w:spacing w:after="0" w:line="264" w:lineRule="atLeast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57069D" wp14:editId="5F8A4EC4">
            <wp:extent cx="3952404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40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639F" w14:textId="5AF25F1A" w:rsidR="0054502B" w:rsidRPr="002910EE" w:rsidRDefault="0054502B" w:rsidP="0054502B">
      <w:pPr>
        <w:spacing w:before="120" w:after="120" w:line="264" w:lineRule="atLeast"/>
        <w:jc w:val="center"/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</w:pPr>
      <w:r w:rsidRPr="002910EE"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  <w:t>Рис. </w:t>
      </w:r>
      <w:r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  <w:t>3</w:t>
      </w:r>
      <w:r w:rsidRPr="002910EE"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  <w:t xml:space="preserve">. </w:t>
      </w:r>
      <w:r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Фрагмент выдачи результатов статистического интерфейса для ле</w:t>
      </w:r>
      <w:r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к</w:t>
      </w:r>
      <w:r w:rsidRPr="00E61073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семы «восторг»</w:t>
      </w:r>
      <w:r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 xml:space="preserve"> (продолжение)</w:t>
      </w:r>
    </w:p>
    <w:p w14:paraId="231094E7" w14:textId="551C191F" w:rsidR="00926FD0" w:rsidRPr="00504D73" w:rsidRDefault="00926FD0" w:rsidP="00926FD0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Каждая словарная запись о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коллокации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снабжена следующей статистической информацией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 (см. рис. 2</w:t>
      </w:r>
      <w:r w:rsidR="00064E6F">
        <w:rPr>
          <w:rFonts w:ascii="Times New Roman" w:eastAsia="Times New Roman" w:hAnsi="Times New Roman" w:cs="Times New Roman"/>
          <w:szCs w:val="18"/>
          <w:lang w:eastAsia="ru-RU"/>
        </w:rPr>
        <w:t xml:space="preserve"> и рис. 3</w:t>
      </w:r>
      <w:r>
        <w:rPr>
          <w:rFonts w:ascii="Times New Roman" w:eastAsia="Times New Roman" w:hAnsi="Times New Roman" w:cs="Times New Roman"/>
          <w:szCs w:val="18"/>
          <w:lang w:eastAsia="ru-RU"/>
        </w:rPr>
        <w:t>)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:</w:t>
      </w:r>
    </w:p>
    <w:p w14:paraId="4E2D170B" w14:textId="77777777" w:rsidR="00926FD0" w:rsidRPr="00504D73" w:rsidRDefault="00926FD0" w:rsidP="00926FD0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информация о вхождении той или иной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коллокации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в слов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а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ри (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всего </w:t>
      </w:r>
      <w:r w:rsidRPr="00691F6A">
        <w:rPr>
          <w:rFonts w:ascii="Times New Roman" w:eastAsia="Times New Roman" w:hAnsi="Times New Roman" w:cs="Times New Roman"/>
          <w:szCs w:val="18"/>
          <w:lang w:eastAsia="ru-RU"/>
        </w:rPr>
        <w:t>9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 словарей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);</w:t>
      </w:r>
    </w:p>
    <w:p w14:paraId="32D9D285" w14:textId="77777777" w:rsidR="00926FD0" w:rsidRPr="00504D73" w:rsidRDefault="00926FD0" w:rsidP="00926FD0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общий словарный индекс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коллокации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>;</w:t>
      </w:r>
    </w:p>
    <w:p w14:paraId="696E03C4" w14:textId="77777777" w:rsidR="00926FD0" w:rsidRPr="00504D73" w:rsidRDefault="00926FD0" w:rsidP="00926FD0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относительная частота в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ipm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на основе НКРЯ и корпуса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Araneum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Russicum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Maximum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>;</w:t>
      </w:r>
    </w:p>
    <w:p w14:paraId="3C937309" w14:textId="77777777" w:rsidR="00926FD0" w:rsidRPr="00504D73" w:rsidRDefault="00926FD0" w:rsidP="00926FD0">
      <w:pPr>
        <w:pStyle w:val="a4"/>
        <w:numPr>
          <w:ilvl w:val="0"/>
          <w:numId w:val="10"/>
        </w:numPr>
        <w:spacing w:line="264" w:lineRule="atLeast"/>
        <w:ind w:left="454" w:hanging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 xml:space="preserve">значения 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мер ассоциации на основе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Araneum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Russicum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Maximum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 (MI, MI3, </w:t>
      </w:r>
      <w:r>
        <w:rPr>
          <w:rFonts w:ascii="Times New Roman" w:eastAsia="Times New Roman" w:hAnsi="Times New Roman" w:cs="Times New Roman"/>
          <w:szCs w:val="18"/>
          <w:lang w:val="en-US" w:eastAsia="ru-RU"/>
        </w:rPr>
        <w:t>l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og-likelihood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Cs w:val="18"/>
          <w:lang w:val="en-US" w:eastAsia="ru-RU"/>
        </w:rPr>
        <w:t>l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ogDice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Cs w:val="18"/>
          <w:lang w:val="en-US" w:eastAsia="ru-RU"/>
        </w:rPr>
        <w:t>t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-</w:t>
      </w:r>
      <w:proofErr w:type="spellStart"/>
      <w:r w:rsidRPr="00504D73">
        <w:rPr>
          <w:rFonts w:ascii="Times New Roman" w:eastAsia="Times New Roman" w:hAnsi="Times New Roman" w:cs="Times New Roman"/>
          <w:szCs w:val="18"/>
          <w:lang w:eastAsia="ru-RU"/>
        </w:rPr>
        <w:t>score</w:t>
      </w:r>
      <w:proofErr w:type="spellEnd"/>
      <w:r w:rsidRPr="00504D73">
        <w:rPr>
          <w:rFonts w:ascii="Times New Roman" w:eastAsia="Times New Roman" w:hAnsi="Times New Roman" w:cs="Times New Roman"/>
          <w:szCs w:val="18"/>
          <w:lang w:eastAsia="ru-RU"/>
        </w:rPr>
        <w:t>).</w:t>
      </w:r>
    </w:p>
    <w:p w14:paraId="11904D6F" w14:textId="68C54B4D" w:rsidR="00877F1B" w:rsidRPr="00B40EE6" w:rsidRDefault="00A103F9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lastRenderedPageBreak/>
        <w:t>Дополнительно для демонстрации значений метрик была и</w:t>
      </w:r>
      <w:r>
        <w:rPr>
          <w:rFonts w:ascii="Times New Roman" w:eastAsia="Times New Roman" w:hAnsi="Times New Roman" w:cs="Times New Roman"/>
          <w:szCs w:val="18"/>
          <w:lang w:eastAsia="ru-RU"/>
        </w:rPr>
        <w:t>с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пользована </w:t>
      </w:r>
      <w:proofErr w:type="spellStart"/>
      <w:r>
        <w:rPr>
          <w:rFonts w:ascii="Times New Roman" w:eastAsia="Times New Roman" w:hAnsi="Times New Roman" w:cs="Times New Roman"/>
          <w:szCs w:val="18"/>
          <w:lang w:eastAsia="ru-RU"/>
        </w:rPr>
        <w:t>инфографика</w:t>
      </w:r>
      <w:proofErr w:type="spellEnd"/>
      <w:r>
        <w:rPr>
          <w:rFonts w:ascii="Times New Roman" w:eastAsia="Times New Roman" w:hAnsi="Times New Roman" w:cs="Times New Roman"/>
          <w:szCs w:val="18"/>
          <w:lang w:eastAsia="ru-RU"/>
        </w:rPr>
        <w:t xml:space="preserve"> (см. пример результатов выдачи для лексемы «а</w:t>
      </w:r>
      <w:r>
        <w:rPr>
          <w:rFonts w:ascii="Times New Roman" w:eastAsia="Times New Roman" w:hAnsi="Times New Roman" w:cs="Times New Roman"/>
          <w:szCs w:val="18"/>
          <w:lang w:eastAsia="ru-RU"/>
        </w:rPr>
        <w:t>р</w:t>
      </w:r>
      <w:r>
        <w:rPr>
          <w:rFonts w:ascii="Times New Roman" w:eastAsia="Times New Roman" w:hAnsi="Times New Roman" w:cs="Times New Roman"/>
          <w:szCs w:val="18"/>
          <w:lang w:eastAsia="ru-RU"/>
        </w:rPr>
        <w:t>гумент» на рис. </w:t>
      </w:r>
      <w:r w:rsidR="00F520D4" w:rsidRPr="00F520D4">
        <w:rPr>
          <w:rFonts w:ascii="Times New Roman" w:eastAsia="Times New Roman" w:hAnsi="Times New Roman" w:cs="Times New Roman"/>
          <w:szCs w:val="18"/>
          <w:lang w:eastAsia="ru-RU"/>
        </w:rPr>
        <w:t>4</w:t>
      </w:r>
      <w:r>
        <w:rPr>
          <w:rFonts w:ascii="Times New Roman" w:eastAsia="Times New Roman" w:hAnsi="Times New Roman" w:cs="Times New Roman"/>
          <w:szCs w:val="18"/>
          <w:lang w:eastAsia="ru-RU"/>
        </w:rPr>
        <w:t>).</w:t>
      </w:r>
      <w:r w:rsidR="008D1579">
        <w:rPr>
          <w:rFonts w:ascii="Times New Roman" w:eastAsia="Times New Roman" w:hAnsi="Times New Roman" w:cs="Times New Roman"/>
          <w:szCs w:val="18"/>
          <w:lang w:eastAsia="ru-RU"/>
        </w:rPr>
        <w:t xml:space="preserve"> Значения разных статистических коэффициентов показаны в виде столбцов диаграмм.</w:t>
      </w:r>
      <w:r w:rsidR="00B40EE6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443BA4">
        <w:rPr>
          <w:rFonts w:ascii="Times New Roman" w:eastAsia="Times New Roman" w:hAnsi="Times New Roman" w:cs="Times New Roman"/>
          <w:szCs w:val="18"/>
          <w:lang w:eastAsia="ru-RU"/>
        </w:rPr>
        <w:t>На рис. </w:t>
      </w:r>
      <w:r w:rsidR="00F520D4" w:rsidRPr="00F520D4">
        <w:rPr>
          <w:rFonts w:ascii="Times New Roman" w:eastAsia="Times New Roman" w:hAnsi="Times New Roman" w:cs="Times New Roman"/>
          <w:szCs w:val="18"/>
          <w:lang w:eastAsia="ru-RU"/>
        </w:rPr>
        <w:t>4</w:t>
      </w:r>
      <w:r w:rsidR="00443BA4">
        <w:rPr>
          <w:rFonts w:ascii="Times New Roman" w:eastAsia="Times New Roman" w:hAnsi="Times New Roman" w:cs="Times New Roman"/>
          <w:szCs w:val="18"/>
          <w:lang w:eastAsia="ru-RU"/>
        </w:rPr>
        <w:t xml:space="preserve"> н</w:t>
      </w:r>
      <w:r w:rsidR="00B40EE6">
        <w:rPr>
          <w:rFonts w:ascii="Times New Roman" w:eastAsia="Times New Roman" w:hAnsi="Times New Roman" w:cs="Times New Roman"/>
          <w:szCs w:val="18"/>
          <w:lang w:eastAsia="ru-RU"/>
        </w:rPr>
        <w:t xml:space="preserve">аибольшие значения меры </w:t>
      </w:r>
      <w:r w:rsidR="00B40EE6">
        <w:rPr>
          <w:rFonts w:ascii="Times New Roman" w:eastAsia="Times New Roman" w:hAnsi="Times New Roman" w:cs="Times New Roman"/>
          <w:szCs w:val="18"/>
          <w:lang w:val="en-US" w:eastAsia="ru-RU"/>
        </w:rPr>
        <w:t>t</w:t>
      </w:r>
      <w:r w:rsidR="00B40EE6" w:rsidRPr="00757861">
        <w:rPr>
          <w:rFonts w:ascii="Times New Roman" w:eastAsia="Times New Roman" w:hAnsi="Times New Roman" w:cs="Times New Roman"/>
          <w:szCs w:val="18"/>
          <w:lang w:eastAsia="ru-RU"/>
        </w:rPr>
        <w:t>-</w:t>
      </w:r>
      <w:r w:rsidR="00B40EE6">
        <w:rPr>
          <w:rFonts w:ascii="Times New Roman" w:eastAsia="Times New Roman" w:hAnsi="Times New Roman" w:cs="Times New Roman"/>
          <w:szCs w:val="18"/>
          <w:lang w:val="en-US" w:eastAsia="ru-RU"/>
        </w:rPr>
        <w:t>score</w:t>
      </w:r>
      <w:r w:rsidR="00B40EE6" w:rsidRPr="00757861">
        <w:rPr>
          <w:rFonts w:ascii="Times New Roman" w:eastAsia="Times New Roman" w:hAnsi="Times New Roman" w:cs="Times New Roman"/>
          <w:szCs w:val="18"/>
          <w:lang w:eastAsia="ru-RU"/>
        </w:rPr>
        <w:t xml:space="preserve"> </w:t>
      </w:r>
      <w:r w:rsidR="00B40EE6">
        <w:rPr>
          <w:rFonts w:ascii="Times New Roman" w:eastAsia="Times New Roman" w:hAnsi="Times New Roman" w:cs="Times New Roman"/>
          <w:szCs w:val="18"/>
          <w:lang w:eastAsia="ru-RU"/>
        </w:rPr>
        <w:t>(равные 119 и 118) соотве</w:t>
      </w:r>
      <w:r w:rsidR="00B40EE6">
        <w:rPr>
          <w:rFonts w:ascii="Times New Roman" w:eastAsia="Times New Roman" w:hAnsi="Times New Roman" w:cs="Times New Roman"/>
          <w:szCs w:val="18"/>
          <w:lang w:eastAsia="ru-RU"/>
        </w:rPr>
        <w:t>т</w:t>
      </w:r>
      <w:r w:rsidR="00B40EE6">
        <w:rPr>
          <w:rFonts w:ascii="Times New Roman" w:eastAsia="Times New Roman" w:hAnsi="Times New Roman" w:cs="Times New Roman"/>
          <w:szCs w:val="18"/>
          <w:lang w:eastAsia="ru-RU"/>
        </w:rPr>
        <w:t xml:space="preserve">ствуют словосочетаниям </w:t>
      </w:r>
      <w:r w:rsidR="00757861" w:rsidRPr="00757861">
        <w:rPr>
          <w:rFonts w:ascii="Times New Roman" w:eastAsia="Times New Roman" w:hAnsi="Times New Roman" w:cs="Times New Roman"/>
          <w:i/>
          <w:szCs w:val="18"/>
          <w:lang w:eastAsia="ru-RU"/>
        </w:rPr>
        <w:t>весомый аргумент</w:t>
      </w:r>
      <w:r w:rsidR="00757861">
        <w:rPr>
          <w:rFonts w:ascii="Times New Roman" w:eastAsia="Times New Roman" w:hAnsi="Times New Roman" w:cs="Times New Roman"/>
          <w:szCs w:val="18"/>
          <w:lang w:eastAsia="ru-RU"/>
        </w:rPr>
        <w:t xml:space="preserve"> и </w:t>
      </w:r>
      <w:r w:rsidR="00757861" w:rsidRPr="00757861">
        <w:rPr>
          <w:rFonts w:ascii="Times New Roman" w:eastAsia="Times New Roman" w:hAnsi="Times New Roman" w:cs="Times New Roman"/>
          <w:i/>
          <w:szCs w:val="18"/>
          <w:lang w:eastAsia="ru-RU"/>
        </w:rPr>
        <w:t>главный арг</w:t>
      </w:r>
      <w:r w:rsidR="00757861" w:rsidRPr="00757861">
        <w:rPr>
          <w:rFonts w:ascii="Times New Roman" w:eastAsia="Times New Roman" w:hAnsi="Times New Roman" w:cs="Times New Roman"/>
          <w:i/>
          <w:szCs w:val="18"/>
          <w:lang w:eastAsia="ru-RU"/>
        </w:rPr>
        <w:t>у</w:t>
      </w:r>
      <w:r w:rsidR="00757861" w:rsidRPr="00757861">
        <w:rPr>
          <w:rFonts w:ascii="Times New Roman" w:eastAsia="Times New Roman" w:hAnsi="Times New Roman" w:cs="Times New Roman"/>
          <w:i/>
          <w:szCs w:val="18"/>
          <w:lang w:eastAsia="ru-RU"/>
        </w:rPr>
        <w:t>мент</w:t>
      </w:r>
      <w:r w:rsidR="00757861">
        <w:rPr>
          <w:rFonts w:ascii="Times New Roman" w:eastAsia="Times New Roman" w:hAnsi="Times New Roman" w:cs="Times New Roman"/>
          <w:szCs w:val="18"/>
          <w:lang w:eastAsia="ru-RU"/>
        </w:rPr>
        <w:t>.</w:t>
      </w:r>
    </w:p>
    <w:p w14:paraId="4375E47D" w14:textId="4DD1ABF7" w:rsidR="00A103F9" w:rsidRDefault="00A103F9" w:rsidP="00A103F9">
      <w:pPr>
        <w:spacing w:after="0" w:line="264" w:lineRule="atLeast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BF1032" wp14:editId="457900AF">
            <wp:extent cx="3962398" cy="1543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3203" cy="15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A7FA" w14:textId="75762F66" w:rsidR="00A103F9" w:rsidRPr="002910EE" w:rsidRDefault="00A103F9" w:rsidP="00A103F9">
      <w:pPr>
        <w:spacing w:before="120" w:after="120" w:line="264" w:lineRule="atLeast"/>
        <w:jc w:val="center"/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</w:pPr>
      <w:r w:rsidRPr="002910EE"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  <w:t>Рис. </w:t>
      </w:r>
      <w:r w:rsidR="00F520D4">
        <w:rPr>
          <w:rFonts w:ascii="Times New Roman" w:eastAsia="Times New Roman" w:hAnsi="Times New Roman" w:cs="Times New Roman"/>
          <w:i/>
          <w:sz w:val="20"/>
          <w:szCs w:val="18"/>
          <w:lang w:val="en-US" w:eastAsia="ru-RU"/>
        </w:rPr>
        <w:t>4</w:t>
      </w:r>
      <w:bookmarkStart w:id="0" w:name="_GoBack"/>
      <w:bookmarkEnd w:id="0"/>
      <w:r w:rsidRPr="002910EE">
        <w:rPr>
          <w:rFonts w:ascii="Times New Roman" w:eastAsia="Times New Roman" w:hAnsi="Times New Roman" w:cs="Times New Roman"/>
          <w:i/>
          <w:sz w:val="20"/>
          <w:szCs w:val="1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Инфографика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 xml:space="preserve"> для</w:t>
      </w:r>
      <w:r w:rsidRPr="002910EE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 xml:space="preserve"> лексемы «</w:t>
      </w:r>
      <w:r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аргумент</w:t>
      </w:r>
      <w:r w:rsidRPr="002910EE">
        <w:rPr>
          <w:rFonts w:ascii="Times New Roman" w:eastAsia="Times New Roman" w:hAnsi="Times New Roman" w:cs="Times New Roman"/>
          <w:b/>
          <w:sz w:val="20"/>
          <w:szCs w:val="18"/>
          <w:lang w:eastAsia="ru-RU"/>
        </w:rPr>
        <w:t>»</w:t>
      </w:r>
    </w:p>
    <w:p w14:paraId="1CCB72B1" w14:textId="1E1452DA" w:rsidR="00A103F9" w:rsidRPr="002569B5" w:rsidRDefault="003B056C" w:rsidP="00504D73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>Различные статистические метрики могут указывать на н</w:t>
      </w:r>
      <w:r>
        <w:rPr>
          <w:rFonts w:ascii="Times New Roman" w:eastAsia="Times New Roman" w:hAnsi="Times New Roman" w:cs="Times New Roman"/>
          <w:szCs w:val="18"/>
          <w:lang w:eastAsia="ru-RU"/>
        </w:rPr>
        <w:t>е</w:t>
      </w:r>
      <w:r>
        <w:rPr>
          <w:rFonts w:ascii="Times New Roman" w:eastAsia="Times New Roman" w:hAnsi="Times New Roman" w:cs="Times New Roman"/>
          <w:szCs w:val="18"/>
          <w:lang w:eastAsia="ru-RU"/>
        </w:rPr>
        <w:t>случайный характер связи между компонентами словосочетаний.</w:t>
      </w:r>
    </w:p>
    <w:p w14:paraId="67F74535" w14:textId="77777777" w:rsidR="00215D3D" w:rsidRPr="00504D73" w:rsidRDefault="00AC227D" w:rsidP="00504D73">
      <w:pPr>
        <w:keepNext/>
        <w:tabs>
          <w:tab w:val="left" w:pos="709"/>
        </w:tabs>
        <w:suppressAutoHyphens/>
        <w:spacing w:before="240" w:after="0" w:line="264" w:lineRule="atLeast"/>
        <w:ind w:firstLine="454"/>
        <w:jc w:val="both"/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</w:pPr>
      <w:r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>4</w:t>
      </w:r>
      <w:r w:rsidR="002D0381" w:rsidRPr="00504D73">
        <w:rPr>
          <w:rFonts w:ascii="Times New Roman" w:eastAsia="Batang;바탕" w:hAnsi="Times New Roman" w:cs="Times New Roman"/>
          <w:b/>
          <w:color w:val="00000A"/>
          <w:szCs w:val="20"/>
          <w:shd w:val="clear" w:color="auto" w:fill="FFFFFF"/>
          <w:lang w:eastAsia="zh-CN"/>
        </w:rPr>
        <w:t>. Заключение</w:t>
      </w:r>
    </w:p>
    <w:p w14:paraId="1426F0B4" w14:textId="77777777" w:rsidR="00AC227D" w:rsidRDefault="00AC227D" w:rsidP="0081302F">
      <w:pPr>
        <w:spacing w:before="240"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>
        <w:rPr>
          <w:rFonts w:ascii="Times New Roman" w:eastAsia="Times New Roman" w:hAnsi="Times New Roman" w:cs="Times New Roman"/>
          <w:szCs w:val="18"/>
          <w:lang w:eastAsia="ru-RU"/>
        </w:rPr>
        <w:t>В заключени</w:t>
      </w:r>
      <w:r w:rsidR="003B42AA">
        <w:rPr>
          <w:rFonts w:ascii="Times New Roman" w:eastAsia="Times New Roman" w:hAnsi="Times New Roman" w:cs="Times New Roman"/>
          <w:szCs w:val="18"/>
          <w:lang w:eastAsia="ru-RU"/>
        </w:rPr>
        <w:t>е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 необходимо отметить, что б</w:t>
      </w:r>
      <w:r w:rsidR="00736D17" w:rsidRPr="00504D73">
        <w:rPr>
          <w:rFonts w:ascii="Times New Roman" w:eastAsia="Times New Roman" w:hAnsi="Times New Roman" w:cs="Times New Roman"/>
          <w:szCs w:val="18"/>
          <w:lang w:eastAsia="ru-RU"/>
        </w:rPr>
        <w:t>аза данных ну</w:t>
      </w:r>
      <w:r w:rsidR="00736D17" w:rsidRPr="00504D73">
        <w:rPr>
          <w:rFonts w:ascii="Times New Roman" w:eastAsia="Times New Roman" w:hAnsi="Times New Roman" w:cs="Times New Roman"/>
          <w:szCs w:val="18"/>
          <w:lang w:eastAsia="ru-RU"/>
        </w:rPr>
        <w:t>ж</w:t>
      </w:r>
      <w:r w:rsidR="00736D17" w:rsidRPr="00504D73">
        <w:rPr>
          <w:rFonts w:ascii="Times New Roman" w:eastAsia="Times New Roman" w:hAnsi="Times New Roman" w:cs="Times New Roman"/>
          <w:szCs w:val="18"/>
          <w:lang w:eastAsia="ru-RU"/>
        </w:rPr>
        <w:t>дается в пополнении, а также снабжении примерами из корпусов текстов</w:t>
      </w:r>
      <w:r>
        <w:rPr>
          <w:rFonts w:ascii="Times New Roman" w:eastAsia="Times New Roman" w:hAnsi="Times New Roman" w:cs="Times New Roman"/>
          <w:szCs w:val="18"/>
          <w:lang w:eastAsia="ru-RU"/>
        </w:rPr>
        <w:t xml:space="preserve"> не только в виде гиперссылок, но также в виде типовых контекстов</w:t>
      </w:r>
      <w:r w:rsidR="00736D17" w:rsidRPr="00504D73">
        <w:rPr>
          <w:rFonts w:ascii="Times New Roman" w:eastAsia="Times New Roman" w:hAnsi="Times New Roman" w:cs="Times New Roman"/>
          <w:szCs w:val="18"/>
          <w:lang w:eastAsia="ru-RU"/>
        </w:rPr>
        <w:t xml:space="preserve">. </w:t>
      </w:r>
      <w:r w:rsidRPr="0081302F">
        <w:rPr>
          <w:rFonts w:ascii="Times New Roman" w:eastAsia="Times New Roman" w:hAnsi="Times New Roman" w:cs="Times New Roman"/>
          <w:szCs w:val="18"/>
          <w:lang w:eastAsia="ru-RU"/>
        </w:rPr>
        <w:t xml:space="preserve">Планируется, что пользователи смогут отметить на их взгляд удачные коллокации или </w:t>
      </w:r>
      <w:r>
        <w:rPr>
          <w:rFonts w:ascii="Times New Roman" w:eastAsia="Times New Roman" w:hAnsi="Times New Roman" w:cs="Times New Roman"/>
          <w:szCs w:val="18"/>
          <w:lang w:eastAsia="ru-RU"/>
        </w:rPr>
        <w:t>им будет доступна</w:t>
      </w:r>
      <w:r w:rsidRPr="0081302F">
        <w:rPr>
          <w:rFonts w:ascii="Times New Roman" w:eastAsia="Times New Roman" w:hAnsi="Times New Roman" w:cs="Times New Roman"/>
          <w:szCs w:val="18"/>
          <w:lang w:eastAsia="ru-RU"/>
        </w:rPr>
        <w:t xml:space="preserve"> возмо</w:t>
      </w:r>
      <w:r w:rsidRPr="0081302F">
        <w:rPr>
          <w:rFonts w:ascii="Times New Roman" w:eastAsia="Times New Roman" w:hAnsi="Times New Roman" w:cs="Times New Roman"/>
          <w:szCs w:val="18"/>
          <w:lang w:eastAsia="ru-RU"/>
        </w:rPr>
        <w:t>ж</w:t>
      </w:r>
      <w:r w:rsidRPr="0081302F">
        <w:rPr>
          <w:rFonts w:ascii="Times New Roman" w:eastAsia="Times New Roman" w:hAnsi="Times New Roman" w:cs="Times New Roman"/>
          <w:szCs w:val="18"/>
          <w:lang w:eastAsia="ru-RU"/>
        </w:rPr>
        <w:t>ность добавить новые.</w:t>
      </w:r>
    </w:p>
    <w:p w14:paraId="34ECD2D4" w14:textId="4E661512" w:rsidR="00846D62" w:rsidRDefault="004B01E9" w:rsidP="00AC227D">
      <w:pPr>
        <w:spacing w:after="0" w:line="264" w:lineRule="atLeast"/>
        <w:ind w:firstLine="454"/>
        <w:jc w:val="both"/>
        <w:rPr>
          <w:rFonts w:ascii="Times New Roman" w:eastAsia="Times New Roman" w:hAnsi="Times New Roman" w:cs="Times New Roman"/>
          <w:szCs w:val="18"/>
          <w:lang w:eastAsia="ru-RU"/>
        </w:rPr>
      </w:pPr>
      <w:r w:rsidRPr="00504D73">
        <w:rPr>
          <w:rFonts w:ascii="Times New Roman" w:eastAsia="Times New Roman" w:hAnsi="Times New Roman" w:cs="Times New Roman"/>
          <w:szCs w:val="18"/>
          <w:lang w:eastAsia="ru-RU"/>
        </w:rPr>
        <w:t>Разрабатываемая база данных может быть использована при обучении русскому как иностранному, для создания приложений, связанных с автоматической обработкой текстов, и при составл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е</w:t>
      </w:r>
      <w:r w:rsidRPr="00504D73">
        <w:rPr>
          <w:rFonts w:ascii="Times New Roman" w:eastAsia="Times New Roman" w:hAnsi="Times New Roman" w:cs="Times New Roman"/>
          <w:szCs w:val="18"/>
          <w:lang w:eastAsia="ru-RU"/>
        </w:rPr>
        <w:t>нии словарей.</w:t>
      </w:r>
    </w:p>
    <w:p w14:paraId="7C60D3A6" w14:textId="77777777" w:rsidR="00395BA4" w:rsidRPr="00DB2574" w:rsidRDefault="00395BA4" w:rsidP="00395BA4">
      <w:pPr>
        <w:spacing w:before="240" w:after="120" w:line="264" w:lineRule="atLeast"/>
        <w:ind w:firstLine="454"/>
        <w:jc w:val="both"/>
        <w:rPr>
          <w:rFonts w:ascii="Times New Roman" w:hAnsi="Times New Roman" w:cs="Times New Roman"/>
          <w:b/>
        </w:rPr>
      </w:pPr>
      <w:r w:rsidRPr="00DB2574">
        <w:rPr>
          <w:rFonts w:ascii="Times New Roman" w:hAnsi="Times New Roman" w:cs="Times New Roman"/>
          <w:b/>
        </w:rPr>
        <w:lastRenderedPageBreak/>
        <w:t>Литература</w:t>
      </w:r>
    </w:p>
    <w:p w14:paraId="29A46FD5" w14:textId="4572A850" w:rsidR="005C5D8C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1. 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Апресян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5C5D8C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Ю.Д.</w:t>
      </w:r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r w:rsidR="0057309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2014-2017</w:t>
      </w:r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>,</w:t>
      </w:r>
      <w:r w:rsidR="005C5D8C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5C5D8C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Акти</w:t>
      </w:r>
      <w:r w:rsidR="009664D2">
        <w:rPr>
          <w:rFonts w:ascii="Times New Roman" w:hAnsi="Times New Roman" w:cs="Times New Roman"/>
          <w:sz w:val="20"/>
          <w:szCs w:val="20"/>
          <w:shd w:val="clear" w:color="auto" w:fill="FFFFFF"/>
        </w:rPr>
        <w:t>вный</w:t>
      </w:r>
      <w:proofErr w:type="spellEnd"/>
      <w:r w:rsidR="009664D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9664D2">
        <w:rPr>
          <w:rFonts w:ascii="Times New Roman" w:hAnsi="Times New Roman" w:cs="Times New Roman"/>
          <w:sz w:val="20"/>
          <w:szCs w:val="20"/>
          <w:shd w:val="clear" w:color="auto" w:fill="FFFFFF"/>
        </w:rPr>
        <w:t>словарь</w:t>
      </w:r>
      <w:proofErr w:type="spellEnd"/>
      <w:r w:rsidR="009664D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9664D2">
        <w:rPr>
          <w:rFonts w:ascii="Times New Roman" w:hAnsi="Times New Roman" w:cs="Times New Roman"/>
          <w:sz w:val="20"/>
          <w:szCs w:val="20"/>
          <w:shd w:val="clear" w:color="auto" w:fill="FFFFFF"/>
        </w:rPr>
        <w:t>русского</w:t>
      </w:r>
      <w:proofErr w:type="spellEnd"/>
      <w:r w:rsidR="009664D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9664D2">
        <w:rPr>
          <w:rFonts w:ascii="Times New Roman" w:hAnsi="Times New Roman" w:cs="Times New Roman"/>
          <w:sz w:val="20"/>
          <w:szCs w:val="20"/>
          <w:shd w:val="clear" w:color="auto" w:fill="FFFFFF"/>
        </w:rPr>
        <w:t>языка</w:t>
      </w:r>
      <w:proofErr w:type="spellEnd"/>
      <w:r w:rsidR="009664D2">
        <w:rPr>
          <w:rFonts w:ascii="Times New Roman" w:hAnsi="Times New Roman" w:cs="Times New Roman"/>
          <w:sz w:val="20"/>
          <w:szCs w:val="20"/>
          <w:shd w:val="clear" w:color="auto" w:fill="FFFFFF"/>
        </w:rPr>
        <w:t>. Т. </w:t>
      </w:r>
      <w:r w:rsidR="005C5D8C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1-3. </w:t>
      </w:r>
      <w:proofErr w:type="spellStart"/>
      <w:r w:rsidR="005C5D8C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Моск</w:t>
      </w:r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ва</w:t>
      </w:r>
      <w:proofErr w:type="spellEnd"/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: «</w:t>
      </w:r>
      <w:proofErr w:type="spellStart"/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Языки</w:t>
      </w:r>
      <w:proofErr w:type="spellEnd"/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славянской</w:t>
      </w:r>
      <w:proofErr w:type="spellEnd"/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культуры</w:t>
      </w:r>
      <w:proofErr w:type="spellEnd"/>
      <w:r w:rsid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»</w:t>
      </w:r>
      <w:r w:rsidR="005C5D8C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246300D8" w14:textId="72CD2FF1" w:rsidR="00F22088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2. 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База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“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Lexicograph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”. URL: http://lexicograph.ruslang.ru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>д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>а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>та обращения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r w:rsidR="00BB410E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2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3.0</w:t>
      </w:r>
      <w:r w:rsidR="00BB410E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.2021)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>.</w:t>
      </w:r>
    </w:p>
    <w:p w14:paraId="0524165F" w14:textId="44B51BD9" w:rsidR="00F22088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3. 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Большой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академический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словарь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русского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языка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в </w:t>
      </w:r>
      <w:r w:rsidR="0080110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3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0 т.</w:t>
      </w:r>
      <w:r w:rsidR="00657CAC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(</w:t>
      </w:r>
      <w:r w:rsidR="00657CAC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2004–</w:t>
      </w:r>
      <w:r w:rsidR="00657CAC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>),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gram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М.:</w:t>
      </w:r>
      <w:proofErr w:type="gram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Российская академия наук.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Институт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лингвистических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исследований</w:t>
      </w:r>
      <w:proofErr w:type="spellEnd"/>
      <w:r w:rsidR="00DF3DC4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Наука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547ADAF4" w14:textId="0357E9EB" w:rsidR="00F22088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4. 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Большой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толковый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словарь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русского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языка: А-Я / </w:t>
      </w:r>
      <w:proofErr w:type="gram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Сост.,</w:t>
      </w:r>
      <w:proofErr w:type="gram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гл. ред. канд.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филол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наук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С.</w:t>
      </w:r>
      <w:r w:rsidR="006F533E">
        <w:rPr>
          <w:rFonts w:ascii="Times New Roman" w:hAnsi="Times New Roman" w:cs="Times New Roman"/>
          <w:sz w:val="20"/>
          <w:szCs w:val="20"/>
          <w:shd w:val="clear" w:color="auto" w:fill="FFFFFF"/>
        </w:rPr>
        <w:t>А. </w:t>
      </w:r>
      <w:proofErr w:type="spellStart"/>
      <w:r w:rsidR="006F533E">
        <w:rPr>
          <w:rFonts w:ascii="Times New Roman" w:hAnsi="Times New Roman" w:cs="Times New Roman"/>
          <w:sz w:val="20"/>
          <w:szCs w:val="20"/>
          <w:shd w:val="clear" w:color="auto" w:fill="FFFFFF"/>
        </w:rPr>
        <w:t>Кузнецов</w:t>
      </w:r>
      <w:proofErr w:type="spellEnd"/>
      <w:r w:rsidR="006F533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r w:rsidR="006F533E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1998</w:t>
      </w:r>
      <w:r w:rsidR="006F533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), </w:t>
      </w:r>
      <w:proofErr w:type="spellStart"/>
      <w:r w:rsidR="006F533E">
        <w:rPr>
          <w:rFonts w:ascii="Times New Roman" w:hAnsi="Times New Roman" w:cs="Times New Roman"/>
          <w:sz w:val="20"/>
          <w:szCs w:val="20"/>
          <w:shd w:val="clear" w:color="auto" w:fill="FFFFFF"/>
        </w:rPr>
        <w:t>СПб</w:t>
      </w:r>
      <w:proofErr w:type="spellEnd"/>
      <w:r w:rsidR="006F533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.: </w:t>
      </w:r>
      <w:proofErr w:type="spellStart"/>
      <w:r w:rsidR="006F533E">
        <w:rPr>
          <w:rFonts w:ascii="Times New Roman" w:hAnsi="Times New Roman" w:cs="Times New Roman"/>
          <w:sz w:val="20"/>
          <w:szCs w:val="20"/>
          <w:shd w:val="clear" w:color="auto" w:fill="FFFFFF"/>
        </w:rPr>
        <w:t>Норинт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82EB56F" w14:textId="15C93014" w:rsidR="00F22088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5. 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Борисова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 Е.Г.</w:t>
      </w:r>
      <w:r w:rsidR="002E1622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(1995),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Слово в тексте.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Словарь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коллокаций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устойчивых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сочетаний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русского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языка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англо-русским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словарем ключевых слов. М.: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Филология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2F3214B" w14:textId="070D7774" w:rsidR="002565C4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6. 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Денисов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П.Н.,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Морковкин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В.В.</w:t>
      </w:r>
      <w:r w:rsidR="002E1622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(2002),</w:t>
      </w:r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Словарь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сочетаемости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слов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рус</w:t>
      </w:r>
      <w:r w:rsidR="002E1622">
        <w:rPr>
          <w:rFonts w:ascii="Times New Roman" w:hAnsi="Times New Roman" w:cs="Times New Roman"/>
          <w:sz w:val="20"/>
          <w:szCs w:val="20"/>
          <w:shd w:val="clear" w:color="auto" w:fill="FFFFFF"/>
        </w:rPr>
        <w:t>ского</w:t>
      </w:r>
      <w:proofErr w:type="spellEnd"/>
      <w:r w:rsidR="002E16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E1622">
        <w:rPr>
          <w:rFonts w:ascii="Times New Roman" w:hAnsi="Times New Roman" w:cs="Times New Roman"/>
          <w:sz w:val="20"/>
          <w:szCs w:val="20"/>
          <w:shd w:val="clear" w:color="auto" w:fill="FFFFFF"/>
        </w:rPr>
        <w:t>языка</w:t>
      </w:r>
      <w:proofErr w:type="spellEnd"/>
      <w:r w:rsidR="002E16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3-е </w:t>
      </w:r>
      <w:proofErr w:type="spellStart"/>
      <w:r w:rsidR="002E1622">
        <w:rPr>
          <w:rFonts w:ascii="Times New Roman" w:hAnsi="Times New Roman" w:cs="Times New Roman"/>
          <w:sz w:val="20"/>
          <w:szCs w:val="20"/>
          <w:shd w:val="clear" w:color="auto" w:fill="FFFFFF"/>
        </w:rPr>
        <w:t>изд</w:t>
      </w:r>
      <w:proofErr w:type="spellEnd"/>
      <w:r w:rsidR="002E162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., </w:t>
      </w:r>
      <w:proofErr w:type="spellStart"/>
      <w:r w:rsidR="002E1622">
        <w:rPr>
          <w:rFonts w:ascii="Times New Roman" w:hAnsi="Times New Roman" w:cs="Times New Roman"/>
          <w:sz w:val="20"/>
          <w:szCs w:val="20"/>
          <w:shd w:val="clear" w:color="auto" w:fill="FFFFFF"/>
        </w:rPr>
        <w:t>испр</w:t>
      </w:r>
      <w:proofErr w:type="spellEnd"/>
      <w:r w:rsidR="002E1622">
        <w:rPr>
          <w:rFonts w:ascii="Times New Roman" w:hAnsi="Times New Roman" w:cs="Times New Roman"/>
          <w:sz w:val="20"/>
          <w:szCs w:val="20"/>
          <w:shd w:val="clear" w:color="auto" w:fill="FFFFFF"/>
        </w:rPr>
        <w:t>. М</w:t>
      </w:r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450F60A" w14:textId="510BF9CD" w:rsidR="002565C4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7. 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Дерибас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В.М.</w:t>
      </w:r>
      <w:r w:rsidR="00985C31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(1983),</w:t>
      </w:r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Устойчивые глагольно-именные словосочетания русск</w:t>
      </w:r>
      <w:r w:rsidR="00985C3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ого языка. </w:t>
      </w:r>
      <w:proofErr w:type="spellStart"/>
      <w:r w:rsidR="00985C31">
        <w:rPr>
          <w:rFonts w:ascii="Times New Roman" w:hAnsi="Times New Roman" w:cs="Times New Roman"/>
          <w:sz w:val="20"/>
          <w:szCs w:val="20"/>
          <w:shd w:val="clear" w:color="auto" w:fill="FFFFFF"/>
        </w:rPr>
        <w:t>Москва</w:t>
      </w:r>
      <w:proofErr w:type="spellEnd"/>
      <w:r w:rsidR="00985C3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proofErr w:type="spellStart"/>
      <w:r w:rsidR="00985C31">
        <w:rPr>
          <w:rFonts w:ascii="Times New Roman" w:hAnsi="Times New Roman" w:cs="Times New Roman"/>
          <w:sz w:val="20"/>
          <w:szCs w:val="20"/>
          <w:shd w:val="clear" w:color="auto" w:fill="FFFFFF"/>
        </w:rPr>
        <w:t>Русский</w:t>
      </w:r>
      <w:proofErr w:type="spellEnd"/>
      <w:r w:rsidR="00985C3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985C31">
        <w:rPr>
          <w:rFonts w:ascii="Times New Roman" w:hAnsi="Times New Roman" w:cs="Times New Roman"/>
          <w:sz w:val="20"/>
          <w:szCs w:val="20"/>
          <w:shd w:val="clear" w:color="auto" w:fill="FFFFFF"/>
        </w:rPr>
        <w:t>язык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70FBB586" w14:textId="537B0AC2" w:rsidR="00F22088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8. 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Кустова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 Г.И.</w:t>
      </w:r>
      <w:r w:rsidR="00985C31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(2008),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Словарь русской идиоматики. Сочетания слов с</w:t>
      </w:r>
      <w:r w:rsidR="00985C31">
        <w:rPr>
          <w:rFonts w:ascii="Times New Roman" w:hAnsi="Times New Roman" w:cs="Times New Roman"/>
          <w:sz w:val="20"/>
          <w:szCs w:val="20"/>
          <w:shd w:val="clear" w:color="auto" w:fill="FFFFFF"/>
        </w:rPr>
        <w:t>о значением высокой степени. М.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 URL: http://dict.ruslang.ru/magn.php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>дата обращения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r w:rsidR="00BB410E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2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3.0</w:t>
      </w:r>
      <w:r w:rsidR="00BB410E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.2021)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36FC900" w14:textId="73152608" w:rsidR="002565C4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9. 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Мельчук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И.А.,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Жолковский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А.К.</w:t>
      </w:r>
      <w:r w:rsidR="00144B4F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(1984),</w:t>
      </w:r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Толково-комбинаторный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словарь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современного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русского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языка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Опыты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семантико-синтаксического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описания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русской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лексики</w:t>
      </w:r>
      <w:proofErr w:type="spellEnd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Вена</w:t>
      </w:r>
      <w:proofErr w:type="spellEnd"/>
      <w:r w:rsidR="00144B4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Wiener </w:t>
      </w:r>
      <w:proofErr w:type="spellStart"/>
      <w:r w:rsidR="00144B4F">
        <w:rPr>
          <w:rFonts w:ascii="Times New Roman" w:hAnsi="Times New Roman" w:cs="Times New Roman"/>
          <w:sz w:val="20"/>
          <w:szCs w:val="20"/>
          <w:shd w:val="clear" w:color="auto" w:fill="FFFFFF"/>
        </w:rPr>
        <w:t>Slavistischer</w:t>
      </w:r>
      <w:proofErr w:type="spellEnd"/>
      <w:r w:rsidR="00144B4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Almanach</w:t>
      </w:r>
      <w:r w:rsidR="002565C4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727EA717" w14:textId="0D60F353" w:rsidR="00F22088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10. 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Национальный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корпус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русского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языка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 URL: http://ruscorpora.ru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>дата обращения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r w:rsidR="00365289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23.05.2021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E54C51" w:rsidRPr="00573098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>.</w:t>
      </w:r>
    </w:p>
    <w:p w14:paraId="7FDD0FFE" w14:textId="5B6378B7" w:rsidR="00F22088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11. 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Регинина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gram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К.В.,</w:t>
      </w:r>
      <w:proofErr w:type="gram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Тюрина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Г.П.,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Широкова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 Л.И.</w:t>
      </w:r>
      <w:r w:rsidR="00663CBF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(1980),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Устойчивые словосочетания русского языка: Учеб. пос. для студентов-иностранцев / </w:t>
      </w:r>
      <w:r w:rsidR="00663CBF">
        <w:rPr>
          <w:rFonts w:ascii="Times New Roman" w:hAnsi="Times New Roman" w:cs="Times New Roman"/>
          <w:sz w:val="20"/>
          <w:szCs w:val="20"/>
          <w:shd w:val="clear" w:color="auto" w:fill="FFFFFF"/>
        </w:rPr>
        <w:t>Под ред. Л. И. </w:t>
      </w:r>
      <w:proofErr w:type="spellStart"/>
      <w:r w:rsidR="00663CBF">
        <w:rPr>
          <w:rFonts w:ascii="Times New Roman" w:hAnsi="Times New Roman" w:cs="Times New Roman"/>
          <w:sz w:val="20"/>
          <w:szCs w:val="20"/>
          <w:shd w:val="clear" w:color="auto" w:fill="FFFFFF"/>
        </w:rPr>
        <w:t>Широковой</w:t>
      </w:r>
      <w:proofErr w:type="spellEnd"/>
      <w:r w:rsidR="00663CB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М.</w:t>
      </w:r>
    </w:p>
    <w:p w14:paraId="5EBB802D" w14:textId="121ADBDA" w:rsidR="00F22088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12. 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Словарь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русского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языка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: В 4-х т. / Под ред. А. П. Евгеньево</w:t>
      </w:r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й. 4-е </w:t>
      </w:r>
      <w:proofErr w:type="spellStart"/>
      <w:proofErr w:type="gramStart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>изд</w:t>
      </w:r>
      <w:proofErr w:type="spellEnd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>.,</w:t>
      </w:r>
      <w:proofErr w:type="gramEnd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>стер</w:t>
      </w:r>
      <w:proofErr w:type="spellEnd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19455D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 xml:space="preserve"> (1999),</w:t>
      </w:r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М.: Рус</w:t>
      </w:r>
      <w:proofErr w:type="gramStart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proofErr w:type="gramEnd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>я</w:t>
      </w:r>
      <w:proofErr w:type="gramEnd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>з</w:t>
      </w:r>
      <w:proofErr w:type="spellEnd"/>
      <w:r w:rsidR="0019455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5A3136C2" w14:textId="003B0A78" w:rsidR="00196F9F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13. 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Убин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 И.И.</w:t>
      </w:r>
      <w:r w:rsidR="00817863" w:rsidRPr="00DB257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r w:rsidR="00817863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1987</w:t>
      </w:r>
      <w:r w:rsidR="00817863" w:rsidRPr="00DB2574">
        <w:rPr>
          <w:rFonts w:ascii="Times New Roman" w:hAnsi="Times New Roman" w:cs="Times New Roman"/>
          <w:sz w:val="20"/>
          <w:szCs w:val="20"/>
          <w:shd w:val="clear" w:color="auto" w:fill="FFFFFF"/>
        </w:rPr>
        <w:t>),</w:t>
      </w:r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Словарь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усилительных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словосочетаний русского и а</w:t>
      </w:r>
      <w:r w:rsidR="0081786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нглийского языков. </w:t>
      </w:r>
      <w:proofErr w:type="gramStart"/>
      <w:r w:rsidR="00817863">
        <w:rPr>
          <w:rFonts w:ascii="Times New Roman" w:hAnsi="Times New Roman" w:cs="Times New Roman"/>
          <w:sz w:val="20"/>
          <w:szCs w:val="20"/>
          <w:shd w:val="clear" w:color="auto" w:fill="FFFFFF"/>
        </w:rPr>
        <w:t>М.:</w:t>
      </w:r>
      <w:proofErr w:type="gramEnd"/>
      <w:r w:rsidR="0081786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Рус. </w:t>
      </w:r>
      <w:proofErr w:type="spellStart"/>
      <w:r w:rsidR="00817863">
        <w:rPr>
          <w:rFonts w:ascii="Times New Roman" w:hAnsi="Times New Roman" w:cs="Times New Roman"/>
          <w:sz w:val="20"/>
          <w:szCs w:val="20"/>
          <w:shd w:val="clear" w:color="auto" w:fill="FFFFFF"/>
        </w:rPr>
        <w:t>яз</w:t>
      </w:r>
      <w:proofErr w:type="spellEnd"/>
      <w:r w:rsidR="00F22088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2D0E8659" w14:textId="33E0DC8F" w:rsidR="00196F9F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14. 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Kopotev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M.,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Escoter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L.,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Kormacheva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D., Pierce 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M.,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Pivovarova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L., 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Yan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garber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R.</w:t>
      </w:r>
      <w:r w:rsidR="00817863" w:rsidRPr="00DB257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r w:rsidR="00817863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2015</w:t>
      </w:r>
      <w:r w:rsidR="00817863" w:rsidRPr="00DB2574">
        <w:rPr>
          <w:rFonts w:ascii="Times New Roman" w:hAnsi="Times New Roman" w:cs="Times New Roman"/>
          <w:sz w:val="20"/>
          <w:szCs w:val="20"/>
          <w:shd w:val="clear" w:color="auto" w:fill="FFFFFF"/>
        </w:rPr>
        <w:t>),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CoCoCo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Online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Extraction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Russian Multiword E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x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pressions. </w:t>
      </w:r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The 5th Workshop on Balto-Slavic Natural Language Processing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(10–11 September 2015,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Hissar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Bulgaria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). Sofia: IN</w:t>
      </w:r>
      <w:r w:rsidR="00817863">
        <w:rPr>
          <w:rFonts w:ascii="Times New Roman" w:hAnsi="Times New Roman" w:cs="Times New Roman"/>
          <w:sz w:val="20"/>
          <w:szCs w:val="20"/>
          <w:shd w:val="clear" w:color="auto" w:fill="FFFFFF"/>
        </w:rPr>
        <w:t>COMA Ltd</w:t>
      </w:r>
      <w:r w:rsidR="0082521A">
        <w:rPr>
          <w:rFonts w:ascii="Times New Roman" w:hAnsi="Times New Roman" w:cs="Times New Roman"/>
          <w:sz w:val="20"/>
          <w:szCs w:val="20"/>
          <w:shd w:val="clear" w:color="auto" w:fill="FFFFFF"/>
        </w:rPr>
        <w:t>, pp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 43-45.</w:t>
      </w:r>
    </w:p>
    <w:p w14:paraId="2144BDF4" w14:textId="26D4174B" w:rsidR="00196F9F" w:rsidRPr="00573098" w:rsidRDefault="00DB2574" w:rsidP="00B31169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15. 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Lyashevskaya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O.</w:t>
      </w:r>
      <w:r w:rsidR="00817863" w:rsidRPr="00817863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</w:t>
      </w:r>
      <w:r w:rsidR="00817863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2010</w:t>
      </w:r>
      <w:r w:rsidR="00817863" w:rsidRPr="00817863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),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Bank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Russian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Constructions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Vale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n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cies</w:t>
      </w:r>
      <w:proofErr w:type="spellEnd"/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Proceedings</w:t>
      </w:r>
      <w:proofErr w:type="spellEnd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of</w:t>
      </w:r>
      <w:proofErr w:type="spellEnd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the</w:t>
      </w:r>
      <w:proofErr w:type="spellEnd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Seventh</w:t>
      </w:r>
      <w:proofErr w:type="spellEnd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spellStart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conference</w:t>
      </w:r>
      <w:proofErr w:type="spellEnd"/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on International Language R</w:t>
      </w:r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e</w:t>
      </w:r>
      <w:r w:rsidR="00196F9F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sources and</w:t>
      </w:r>
      <w:r w:rsidR="00817863" w:rsidRPr="00CB2D3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Evaluation (LREC’10)</w:t>
      </w:r>
      <w:r w:rsidR="00817863">
        <w:rPr>
          <w:rFonts w:ascii="Times New Roman" w:hAnsi="Times New Roman" w:cs="Times New Roman"/>
          <w:sz w:val="20"/>
          <w:szCs w:val="20"/>
          <w:shd w:val="clear" w:color="auto" w:fill="FFFFFF"/>
        </w:rPr>
        <w:t>, Valletta</w:t>
      </w:r>
      <w:r w:rsidR="0082521A">
        <w:rPr>
          <w:rFonts w:ascii="Times New Roman" w:hAnsi="Times New Roman" w:cs="Times New Roman"/>
          <w:sz w:val="20"/>
          <w:szCs w:val="20"/>
          <w:shd w:val="clear" w:color="auto" w:fill="FFFFFF"/>
        </w:rPr>
        <w:t>, pp</w:t>
      </w:r>
      <w:r w:rsidR="00196F9F" w:rsidRPr="00573098">
        <w:rPr>
          <w:rFonts w:ascii="Times New Roman" w:hAnsi="Times New Roman" w:cs="Times New Roman"/>
          <w:sz w:val="20"/>
          <w:szCs w:val="20"/>
          <w:shd w:val="clear" w:color="auto" w:fill="FFFFFF"/>
        </w:rPr>
        <w:t>. 1802–1805.</w:t>
      </w:r>
    </w:p>
    <w:p w14:paraId="317B9C70" w14:textId="77777777" w:rsidR="00081455" w:rsidRPr="005C5D8C" w:rsidRDefault="00395BA4" w:rsidP="00395BA4">
      <w:pPr>
        <w:spacing w:before="240" w:after="120" w:line="264" w:lineRule="atLeast"/>
        <w:ind w:firstLine="454"/>
        <w:jc w:val="both"/>
        <w:rPr>
          <w:rFonts w:ascii="Times New Roman" w:hAnsi="Times New Roman" w:cs="Times New Roman"/>
          <w:b/>
          <w:lang w:val="en-US"/>
        </w:rPr>
      </w:pPr>
      <w:r w:rsidRPr="00BD280B">
        <w:rPr>
          <w:rFonts w:ascii="Times New Roman" w:hAnsi="Times New Roman" w:cs="Times New Roman"/>
          <w:b/>
          <w:lang w:val="en-US"/>
        </w:rPr>
        <w:t>References</w:t>
      </w:r>
    </w:p>
    <w:p w14:paraId="6E2D3B44" w14:textId="197AADB6" w:rsidR="008105F2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1. 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Apresyan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Yu.D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 (2014-2017)</w:t>
      </w:r>
      <w:r w:rsidR="00E95253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Aktivnyy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slovar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’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russkogo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yazyka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Vol. 1-3.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Yazyki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slavyanskoy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kul’tury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Moscow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5847A3F3" w14:textId="3C6E1BAE" w:rsidR="008105F2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2. 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Baza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dannykh“Lexicograph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”. URL: http://lexicograph.ruslang.ru (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date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access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r w:rsidR="00BB410E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2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3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BB410E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05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.202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1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).</w:t>
      </w:r>
    </w:p>
    <w:p w14:paraId="4F69920B" w14:textId="2F432C1B" w:rsidR="008105F2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3. 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Bol’shoy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tolkovyy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slovar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’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russkogo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yazyka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(1998)</w:t>
      </w:r>
      <w:r w:rsidR="00E95253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S.A.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Kuznetsov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ed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.).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Norint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, St. Petersburg.</w:t>
      </w:r>
    </w:p>
    <w:p w14:paraId="20149800" w14:textId="21138CC7" w:rsidR="008105F2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4. 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Bolshoy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akademicheskiy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slovar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 30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tomakh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(2004–2016).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Nauka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Moscow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, St. Petersburg.</w:t>
      </w:r>
    </w:p>
    <w:p w14:paraId="5117EFF9" w14:textId="36771BE2" w:rsidR="008105F2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5. 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Borisova</w:t>
      </w:r>
      <w:proofErr w:type="spellEnd"/>
      <w:r w:rsidR="00E95253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E.G. (1995)</w:t>
      </w:r>
      <w:r w:rsidR="00E95253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Slovo v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tekste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Slovar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’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kollokatsiy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usto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chivykh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sochetaniy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russkogo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yazyka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 anglo-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russkim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slovarem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klyuchevykh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Filologiya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Moscow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E5DF13C" w14:textId="63A1E624" w:rsidR="00D560B5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6. 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Denisov</w:t>
      </w:r>
      <w:proofErr w:type="spellEnd"/>
      <w:r w:rsidR="00E95253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P.N.,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Morkovkin</w:t>
      </w:r>
      <w:proofErr w:type="spellEnd"/>
      <w:r w:rsidR="00E95253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V.V. (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comp.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ed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.-in-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chief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) (2002)</w:t>
      </w:r>
      <w:r w:rsidR="00E95253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>Sl</w:t>
      </w:r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>o</w:t>
      </w:r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>var</w:t>
      </w:r>
      <w:proofErr w:type="spellEnd"/>
      <w:r w:rsidR="00304ADF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’</w:t>
      </w:r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>sochetaemosti</w:t>
      </w:r>
      <w:proofErr w:type="spellEnd"/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>slov</w:t>
      </w:r>
      <w:proofErr w:type="spellEnd"/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>russkogo</w:t>
      </w:r>
      <w:proofErr w:type="spellEnd"/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04ADF">
        <w:rPr>
          <w:rFonts w:ascii="Times New Roman" w:hAnsi="Times New Roman" w:cs="Times New Roman"/>
          <w:sz w:val="20"/>
          <w:szCs w:val="20"/>
          <w:shd w:val="clear" w:color="auto" w:fill="FFFFFF"/>
        </w:rPr>
        <w:t>yazyka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Moscow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Russkij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jazyk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4FC531B" w14:textId="0F3389C5" w:rsidR="00D560B5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7. </w:t>
      </w:r>
      <w:proofErr w:type="spellStart"/>
      <w:r w:rsidR="008F0AFA">
        <w:rPr>
          <w:rFonts w:ascii="Times New Roman" w:hAnsi="Times New Roman" w:cs="Times New Roman"/>
          <w:sz w:val="20"/>
          <w:szCs w:val="20"/>
          <w:shd w:val="clear" w:color="auto" w:fill="FFFFFF"/>
        </w:rPr>
        <w:t>Deribas</w:t>
      </w:r>
      <w:proofErr w:type="spellEnd"/>
      <w:r w:rsidR="008F0AFA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V.M. (1983)</w:t>
      </w:r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Verb-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Noun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Collocations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Russian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Moscow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Russian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language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Ustojchivyje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glagol’no-imennyje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slovosochetanija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</w:t>
      </w:r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o</w:t>
      </w:r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go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jazyka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Moskva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Russkij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jazyk</w:t>
      </w:r>
      <w:proofErr w:type="spellEnd"/>
      <w:r w:rsidR="00D560B5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2F0CF126" w14:textId="4660DC29" w:rsidR="008105F2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8. 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Kopotev</w:t>
      </w:r>
      <w:proofErr w:type="spellEnd"/>
      <w:r w:rsidR="003E3B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M., </w:t>
      </w:r>
      <w:proofErr w:type="spellStart"/>
      <w:r w:rsidR="003E3B5D">
        <w:rPr>
          <w:rFonts w:ascii="Times New Roman" w:hAnsi="Times New Roman" w:cs="Times New Roman"/>
          <w:sz w:val="20"/>
          <w:szCs w:val="20"/>
          <w:shd w:val="clear" w:color="auto" w:fill="FFFFFF"/>
        </w:rPr>
        <w:t>Escoter</w:t>
      </w:r>
      <w:proofErr w:type="spellEnd"/>
      <w:r w:rsidR="003E3B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L., </w:t>
      </w:r>
      <w:proofErr w:type="spellStart"/>
      <w:r w:rsidR="003E3B5D">
        <w:rPr>
          <w:rFonts w:ascii="Times New Roman" w:hAnsi="Times New Roman" w:cs="Times New Roman"/>
          <w:sz w:val="20"/>
          <w:szCs w:val="20"/>
          <w:shd w:val="clear" w:color="auto" w:fill="FFFFFF"/>
        </w:rPr>
        <w:t>Kormacheva</w:t>
      </w:r>
      <w:proofErr w:type="spellEnd"/>
      <w:r w:rsidR="003E3B5D">
        <w:rPr>
          <w:rFonts w:ascii="Times New Roman" w:hAnsi="Times New Roman" w:cs="Times New Roman"/>
          <w:sz w:val="20"/>
          <w:szCs w:val="20"/>
          <w:shd w:val="clear" w:color="auto" w:fill="FFFFFF"/>
        </w:rPr>
        <w:t> D., Pierce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M.,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Pivovarova</w:t>
      </w:r>
      <w:proofErr w:type="spellEnd"/>
      <w:r w:rsidR="003E3B5D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L.,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Yangarber</w:t>
      </w:r>
      <w:proofErr w:type="spellEnd"/>
      <w:r w:rsidR="003E3B5D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R.</w:t>
      </w:r>
      <w:r w:rsidR="003E3B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(2015),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CoCoCo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Online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Extraction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Russian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Multiword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E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x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pressions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The 5th Workshop on </w:t>
      </w:r>
      <w:proofErr w:type="spellStart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Balto-Slavic</w:t>
      </w:r>
      <w:proofErr w:type="spellEnd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Natural Language Processing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(10–11 September 2015,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Hissar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Bulgaria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). Sofia: INCOMA Ltd</w:t>
      </w:r>
      <w:r w:rsidR="003E3B5D">
        <w:rPr>
          <w:rFonts w:ascii="Times New Roman" w:hAnsi="Times New Roman" w:cs="Times New Roman"/>
          <w:sz w:val="20"/>
          <w:szCs w:val="20"/>
          <w:shd w:val="clear" w:color="auto" w:fill="FFFFFF"/>
        </w:rPr>
        <w:t>, pp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 43-45.</w:t>
      </w:r>
    </w:p>
    <w:p w14:paraId="1E8C1D71" w14:textId="046BD88E" w:rsidR="008105F2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9. 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Kustova</w:t>
      </w:r>
      <w:proofErr w:type="spellEnd"/>
      <w:r w:rsidR="00673873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G.I. (2008),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Slovar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’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russkoj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idiomatiki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Sochetanija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so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znachenijem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vysokoj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stepeni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available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at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: http://dict.ruslang.ru/magn.php (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date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access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r w:rsidR="00BB410E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2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3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.0</w:t>
      </w:r>
      <w:r w:rsidR="00BB410E" w:rsidRPr="000E0E5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5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.202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1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).</w:t>
      </w:r>
    </w:p>
    <w:p w14:paraId="00523B57" w14:textId="4AD4E37E" w:rsidR="008105F2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10. 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Lyashevskaya</w:t>
      </w:r>
      <w:proofErr w:type="spellEnd"/>
      <w:r w:rsidR="00673873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O.</w:t>
      </w:r>
      <w:r w:rsidR="00F1104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(2010),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Bank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Russian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Constructions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and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Vale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n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cies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Proceedings</w:t>
      </w:r>
      <w:proofErr w:type="spellEnd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of</w:t>
      </w:r>
      <w:proofErr w:type="spellEnd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the</w:t>
      </w:r>
      <w:proofErr w:type="spellEnd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Seventh</w:t>
      </w:r>
      <w:proofErr w:type="spellEnd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conference</w:t>
      </w:r>
      <w:proofErr w:type="spellEnd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on International Language R</w:t>
      </w:r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e</w:t>
      </w:r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sources </w:t>
      </w:r>
      <w:proofErr w:type="spellStart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and</w:t>
      </w:r>
      <w:proofErr w:type="spellEnd"/>
      <w:r w:rsidR="008105F2" w:rsidRPr="002D28A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Evaluation (LREC’10)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, Valletta</w:t>
      </w:r>
      <w:r w:rsidR="00F1104F">
        <w:rPr>
          <w:rFonts w:ascii="Times New Roman" w:hAnsi="Times New Roman" w:cs="Times New Roman"/>
          <w:sz w:val="20"/>
          <w:szCs w:val="20"/>
          <w:shd w:val="clear" w:color="auto" w:fill="FFFFFF"/>
        </w:rPr>
        <w:t>, pp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 1802–1805.</w:t>
      </w:r>
    </w:p>
    <w:p w14:paraId="6DBB306D" w14:textId="78E8CD07" w:rsidR="003B7173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11. </w:t>
      </w:r>
      <w:proofErr w:type="spellStart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Mel’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ch</w:t>
      </w:r>
      <w:r w:rsidR="00646EB4">
        <w:rPr>
          <w:rFonts w:ascii="Times New Roman" w:hAnsi="Times New Roman" w:cs="Times New Roman"/>
          <w:sz w:val="20"/>
          <w:szCs w:val="20"/>
          <w:shd w:val="clear" w:color="auto" w:fill="FFFFFF"/>
        </w:rPr>
        <w:t>uk</w:t>
      </w:r>
      <w:proofErr w:type="spellEnd"/>
      <w:r w:rsidR="00646EB4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I.</w:t>
      </w:r>
      <w:r w:rsidR="00646EB4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Zholkovsky</w:t>
      </w:r>
      <w:proofErr w:type="spellEnd"/>
      <w:r w:rsidR="00646EB4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A. (1984)</w:t>
      </w:r>
      <w:r w:rsidR="00646EB4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Tolkovo-kombinatornyy</w:t>
      </w:r>
      <w:proofErr w:type="spellEnd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slovar</w:t>
      </w:r>
      <w:proofErr w:type="spellEnd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russkogo</w:t>
      </w:r>
      <w:proofErr w:type="spellEnd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yazyka</w:t>
      </w:r>
      <w:proofErr w:type="spellEnd"/>
      <w:r w:rsidR="003B7173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 Vienna.</w:t>
      </w:r>
    </w:p>
    <w:p w14:paraId="413DABCD" w14:textId="132E7F58" w:rsidR="008105F2" w:rsidRPr="000E0E5C" w:rsidRDefault="00E333A8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12. 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Natsional’ny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korpus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russkogo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yazyka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 URL: http://ruscorpora.ru (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date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access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r w:rsidR="00070E49">
        <w:rPr>
          <w:rFonts w:ascii="Times New Roman" w:hAnsi="Times New Roman" w:cs="Times New Roman"/>
          <w:sz w:val="20"/>
          <w:szCs w:val="20"/>
          <w:shd w:val="clear" w:color="auto" w:fill="FFFFFF"/>
        </w:rPr>
        <w:t>2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3.0</w:t>
      </w:r>
      <w:r w:rsidR="00070E49"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.2021).</w:t>
      </w:r>
    </w:p>
    <w:p w14:paraId="75F4B667" w14:textId="626B0079" w:rsidR="008105F2" w:rsidRPr="000E0E5C" w:rsidRDefault="00C231D1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13. 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Oubine</w:t>
      </w:r>
      <w:proofErr w:type="spellEnd"/>
      <w:r w:rsidRPr="00D74F7C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I. (1987)</w:t>
      </w:r>
      <w:r w:rsidR="00D74F7C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Slovar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’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usilitel’nykh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slovoso-chetaniy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russkogo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angliyskogo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yazykov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Russian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Language,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Moscow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80692F1" w14:textId="2C9C8A87" w:rsidR="008105F2" w:rsidRPr="000E0E5C" w:rsidRDefault="00C231D1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14. 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Reginina</w:t>
      </w:r>
      <w:proofErr w:type="spellEnd"/>
      <w:r w:rsidRPr="00E97611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K.V.,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Tjurina</w:t>
      </w:r>
      <w:proofErr w:type="spellEnd"/>
      <w:r w:rsidRPr="00E97611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G.P.,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Shirokova</w:t>
      </w:r>
      <w:proofErr w:type="spellEnd"/>
      <w:r w:rsidRPr="00E97611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L</w:t>
      </w:r>
      <w:r w:rsidR="00D74F7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I. (1980)</w:t>
      </w:r>
      <w:r w:rsidR="00E97611" w:rsidRPr="00E97611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Ustoychivye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slovosochetaniya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russkogo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yazyka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Uchebnoye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posobiye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dlya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studentov-inostrantsev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Shirokova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L.I. (</w:t>
      </w:r>
      <w:proofErr w:type="spellStart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ed</w:t>
      </w:r>
      <w:proofErr w:type="spellEnd"/>
      <w:r w:rsidR="008105F2" w:rsidRPr="000E0E5C">
        <w:rPr>
          <w:rFonts w:ascii="Times New Roman" w:hAnsi="Times New Roman" w:cs="Times New Roman"/>
          <w:sz w:val="20"/>
          <w:szCs w:val="20"/>
          <w:shd w:val="clear" w:color="auto" w:fill="FFFFFF"/>
        </w:rPr>
        <w:t>.). Moscow.</w:t>
      </w:r>
    </w:p>
    <w:p w14:paraId="13B63FB2" w14:textId="78153F25" w:rsidR="00F7208A" w:rsidRPr="00E0460B" w:rsidRDefault="005C4084" w:rsidP="00B077A3">
      <w:pPr>
        <w:pStyle w:val="eLex2015-references"/>
        <w:spacing w:line="240" w:lineRule="auto"/>
        <w:ind w:left="0" w:firstLine="45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5C408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15. </w:t>
      </w:r>
      <w:proofErr w:type="spellStart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Slovar</w:t>
      </w:r>
      <w:proofErr w:type="spellEnd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’ </w:t>
      </w:r>
      <w:proofErr w:type="spellStart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russkogo</w:t>
      </w:r>
      <w:proofErr w:type="spellEnd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yazyka</w:t>
      </w:r>
      <w:proofErr w:type="spellEnd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 4 </w:t>
      </w:r>
      <w:proofErr w:type="spellStart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tomakh</w:t>
      </w:r>
      <w:proofErr w:type="spellEnd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(1999)</w:t>
      </w:r>
      <w:r w:rsidRPr="00646EB4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,</w:t>
      </w:r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Yevgen’yeva</w:t>
      </w:r>
      <w:proofErr w:type="spellEnd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A.</w:t>
      </w:r>
      <w:r w:rsidR="00911A4E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P. (ed.-in-chief).</w:t>
      </w:r>
      <w:proofErr w:type="gramEnd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Vol. 1–4, 4th edition, revised and supplemented. </w:t>
      </w:r>
      <w:proofErr w:type="spellStart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Russkiy</w:t>
      </w:r>
      <w:proofErr w:type="spellEnd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yazyk</w:t>
      </w:r>
      <w:proofErr w:type="spellEnd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Moscow</w:t>
      </w:r>
      <w:proofErr w:type="spellEnd"/>
      <w:r w:rsidR="008105F2" w:rsidRPr="00E0460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51B649E2" w14:textId="74F1EDF5" w:rsidR="00F7208A" w:rsidRPr="00FC264D" w:rsidRDefault="00F7208A" w:rsidP="00F7208A">
      <w:pPr>
        <w:spacing w:before="240" w:after="120" w:line="264" w:lineRule="atLeast"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  <w:r>
        <w:rPr>
          <w:rFonts w:ascii="Times New Roman" w:eastAsia="Times New Roman" w:hAnsi="Times New Roman" w:cs="Times New Roman"/>
          <w:b/>
          <w:lang w:val="en-US" w:eastAsia="ru-RU"/>
        </w:rPr>
        <w:t>BUILDING RUSSIAN COLLOCATIONS DATABASE</w:t>
      </w:r>
      <w:proofErr w:type="gramStart"/>
      <w:r w:rsidR="00C30145">
        <w:rPr>
          <w:rFonts w:ascii="Times New Roman" w:eastAsia="Times New Roman" w:hAnsi="Times New Roman" w:cs="Times New Roman"/>
          <w:b/>
          <w:lang w:val="en-US" w:eastAsia="ru-RU"/>
        </w:rPr>
        <w:t>:</w:t>
      </w:r>
      <w:proofErr w:type="gramEnd"/>
      <w:r w:rsidR="00C30145">
        <w:rPr>
          <w:rFonts w:ascii="Times New Roman" w:eastAsia="Times New Roman" w:hAnsi="Times New Roman" w:cs="Times New Roman"/>
          <w:b/>
          <w:lang w:val="en-US" w:eastAsia="ru-RU"/>
        </w:rPr>
        <w:br/>
        <w:t>A CASE STUDY OF GOLD STANDARD</w:t>
      </w:r>
      <w:r w:rsidR="00C30145" w:rsidRPr="00C30145">
        <w:rPr>
          <w:rFonts w:ascii="Times New Roman" w:eastAsia="Times New Roman" w:hAnsi="Times New Roman" w:cs="Times New Roman"/>
          <w:b/>
          <w:lang w:val="en-US" w:eastAsia="ru-RU"/>
        </w:rPr>
        <w:br/>
      </w:r>
      <w:r>
        <w:rPr>
          <w:rFonts w:ascii="Times New Roman" w:eastAsia="Times New Roman" w:hAnsi="Times New Roman" w:cs="Times New Roman"/>
          <w:b/>
          <w:lang w:val="en-US" w:eastAsia="ru-RU"/>
        </w:rPr>
        <w:t>FOR ADJ-NOUN COLLOCATIONS</w:t>
      </w:r>
    </w:p>
    <w:p w14:paraId="593D421C" w14:textId="77777777" w:rsidR="00CC57AC" w:rsidRPr="00DB0727" w:rsidRDefault="00CC57AC" w:rsidP="00CC57AC">
      <w:pPr>
        <w:spacing w:before="120" w:after="120" w:line="264" w:lineRule="atLeast"/>
        <w:ind w:right="284"/>
        <w:jc w:val="center"/>
        <w:rPr>
          <w:rFonts w:ascii="Times New Roman" w:eastAsia="Times New Roman" w:hAnsi="Times New Roman" w:cs="Times New Roman"/>
          <w:szCs w:val="18"/>
          <w:lang w:val="en-US" w:eastAsia="ru-RU"/>
        </w:rPr>
      </w:pPr>
      <w:r w:rsidRPr="00DB0727">
        <w:rPr>
          <w:rFonts w:ascii="Times New Roman" w:eastAsia="Times New Roman" w:hAnsi="Times New Roman" w:cs="Times New Roman"/>
          <w:szCs w:val="18"/>
          <w:lang w:val="en-US" w:eastAsia="ru-RU"/>
        </w:rPr>
        <w:t xml:space="preserve">M. </w:t>
      </w:r>
      <w:proofErr w:type="spellStart"/>
      <w:r w:rsidRPr="00DB0727">
        <w:rPr>
          <w:rFonts w:ascii="Times New Roman" w:eastAsia="Times New Roman" w:hAnsi="Times New Roman" w:cs="Times New Roman"/>
          <w:szCs w:val="18"/>
          <w:lang w:val="en-US" w:eastAsia="ru-RU"/>
        </w:rPr>
        <w:t>Khokhlova</w:t>
      </w:r>
      <w:proofErr w:type="spellEnd"/>
      <w:r w:rsidRPr="00DB0727">
        <w:rPr>
          <w:rFonts w:ascii="Times New Roman" w:eastAsia="Times New Roman" w:hAnsi="Times New Roman" w:cs="Times New Roman"/>
          <w:szCs w:val="18"/>
          <w:lang w:val="en-US" w:eastAsia="ru-RU"/>
        </w:rPr>
        <w:t xml:space="preserve">, I. </w:t>
      </w:r>
      <w:proofErr w:type="spellStart"/>
      <w:r w:rsidRPr="00DB0727">
        <w:rPr>
          <w:rFonts w:ascii="Times New Roman" w:eastAsia="Times New Roman" w:hAnsi="Times New Roman" w:cs="Times New Roman"/>
          <w:szCs w:val="18"/>
          <w:lang w:val="en-US" w:eastAsia="ru-RU"/>
        </w:rPr>
        <w:t>Mamaev</w:t>
      </w:r>
      <w:proofErr w:type="spellEnd"/>
    </w:p>
    <w:p w14:paraId="1E1E124D" w14:textId="5D7BB6A6" w:rsidR="00F7208A" w:rsidRPr="00F50344" w:rsidRDefault="00F7208A" w:rsidP="0063474A">
      <w:pPr>
        <w:spacing w:before="120" w:after="120" w:line="264" w:lineRule="atLeast"/>
        <w:ind w:left="284" w:right="284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F50344"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  <w:t>Abstract.</w:t>
      </w:r>
      <w:r w:rsidRPr="00F5034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The study of collocability is an important task and is still highly relevant in linguistics. The present paper deals building the Russian Colloc</w:t>
      </w:r>
      <w:r w:rsidRPr="00F5034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</w:t>
      </w:r>
      <w:r w:rsidRPr="00F5034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tions Database which includes both verified or dictionary collocations, as well as data from text corpora extracted automatically. The authors describe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adj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-noun collocations</w:t>
      </w:r>
      <w:r w:rsidRPr="00F5034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="0036419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that can be found</w:t>
      </w:r>
      <w:r w:rsidRPr="00F5034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in the database and in what number of dictionaries they were registered. Also the paper discusses methods that were used for collocation </w:t>
      </w:r>
      <w:r w:rsidR="0036419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visualization</w:t>
      </w:r>
      <w:r w:rsidRPr="00F50344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and presents the results of their evaluation against the collected data from verified resources.</w:t>
      </w:r>
    </w:p>
    <w:p w14:paraId="02B0DD8E" w14:textId="77777777" w:rsidR="00F7208A" w:rsidRPr="009C43B2" w:rsidRDefault="00F7208A" w:rsidP="0063474A">
      <w:pPr>
        <w:spacing w:before="120" w:after="120" w:line="264" w:lineRule="atLeast"/>
        <w:ind w:left="284" w:right="284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A6695D"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  <w:t>Keywords</w:t>
      </w:r>
      <w:r w:rsidRPr="00A6695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</w:t>
      </w:r>
      <w:r w:rsidRPr="00A6695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ollocations, database, dictionaries, statistical methods, Russian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language</w:t>
      </w:r>
    </w:p>
    <w:p w14:paraId="5630524C" w14:textId="77777777" w:rsidR="00104D5F" w:rsidRPr="00F32D5F" w:rsidRDefault="00104D5F" w:rsidP="003D6DE8">
      <w:pPr>
        <w:spacing w:after="0" w:line="264" w:lineRule="exact"/>
        <w:ind w:firstLine="284"/>
        <w:rPr>
          <w:rFonts w:ascii="Times New Roman" w:hAnsi="Times New Roman" w:cs="Times New Roman"/>
          <w:b/>
          <w:sz w:val="24"/>
        </w:rPr>
      </w:pPr>
      <w:r w:rsidRPr="00F32D5F">
        <w:rPr>
          <w:rFonts w:ascii="Times New Roman" w:hAnsi="Times New Roman" w:cs="Times New Roman"/>
          <w:b/>
          <w:sz w:val="24"/>
        </w:rPr>
        <w:t>______________________________</w:t>
      </w:r>
    </w:p>
    <w:p w14:paraId="16D212EB" w14:textId="77777777" w:rsidR="00104D5F" w:rsidRPr="00104D5F" w:rsidRDefault="00104D5F" w:rsidP="0063474A">
      <w:pPr>
        <w:spacing w:after="0" w:line="264" w:lineRule="exact"/>
        <w:ind w:firstLine="284"/>
        <w:rPr>
          <w:rFonts w:ascii="Times New Roman" w:hAnsi="Times New Roman" w:cs="Times New Roman"/>
          <w:b/>
        </w:rPr>
      </w:pPr>
      <w:r w:rsidRPr="004C3D90">
        <w:rPr>
          <w:rFonts w:ascii="Times New Roman" w:hAnsi="Times New Roman" w:cs="Times New Roman"/>
          <w:b/>
        </w:rPr>
        <w:t>Хохлова</w:t>
      </w:r>
      <w:r w:rsidRPr="00104D5F">
        <w:rPr>
          <w:rFonts w:ascii="Times New Roman" w:hAnsi="Times New Roman" w:cs="Times New Roman"/>
          <w:b/>
        </w:rPr>
        <w:t xml:space="preserve"> </w:t>
      </w:r>
      <w:r w:rsidRPr="004C3D90">
        <w:rPr>
          <w:rFonts w:ascii="Times New Roman" w:hAnsi="Times New Roman" w:cs="Times New Roman"/>
          <w:b/>
        </w:rPr>
        <w:t>Мария</w:t>
      </w:r>
      <w:r w:rsidRPr="00104D5F">
        <w:rPr>
          <w:rFonts w:ascii="Times New Roman" w:hAnsi="Times New Roman" w:cs="Times New Roman"/>
          <w:b/>
        </w:rPr>
        <w:t xml:space="preserve"> </w:t>
      </w:r>
      <w:r w:rsidRPr="004C3D90">
        <w:rPr>
          <w:rFonts w:ascii="Times New Roman" w:hAnsi="Times New Roman" w:cs="Times New Roman"/>
          <w:b/>
        </w:rPr>
        <w:t>Владимировна</w:t>
      </w:r>
    </w:p>
    <w:p w14:paraId="142C7BAB" w14:textId="77777777" w:rsidR="00104D5F" w:rsidRPr="004C3D90" w:rsidRDefault="00104D5F" w:rsidP="0063474A">
      <w:pPr>
        <w:spacing w:after="0" w:line="264" w:lineRule="exact"/>
        <w:ind w:firstLine="284"/>
        <w:rPr>
          <w:rFonts w:ascii="Times New Roman" w:hAnsi="Times New Roman" w:cs="Times New Roman"/>
        </w:rPr>
      </w:pPr>
      <w:r w:rsidRPr="004C3D90">
        <w:rPr>
          <w:rFonts w:ascii="Times New Roman" w:hAnsi="Times New Roman" w:cs="Times New Roman"/>
        </w:rPr>
        <w:t>Санкт-Петербургский государственный университет (Россия).</w:t>
      </w:r>
    </w:p>
    <w:p w14:paraId="09910EBD" w14:textId="77777777" w:rsidR="00104D5F" w:rsidRPr="004C3D90" w:rsidRDefault="00104D5F" w:rsidP="0063474A">
      <w:pPr>
        <w:spacing w:after="0" w:line="264" w:lineRule="exact"/>
        <w:ind w:firstLine="284"/>
        <w:rPr>
          <w:rFonts w:ascii="Times New Roman" w:hAnsi="Times New Roman" w:cs="Times New Roman"/>
          <w:b/>
          <w:lang w:val="en-US"/>
        </w:rPr>
      </w:pPr>
      <w:proofErr w:type="spellStart"/>
      <w:r w:rsidRPr="004C3D90">
        <w:rPr>
          <w:rFonts w:ascii="Times New Roman" w:hAnsi="Times New Roman" w:cs="Times New Roman"/>
          <w:b/>
          <w:lang w:val="en-US"/>
        </w:rPr>
        <w:t>Khokhlova</w:t>
      </w:r>
      <w:proofErr w:type="spellEnd"/>
      <w:r w:rsidRPr="004C3D90">
        <w:rPr>
          <w:rFonts w:ascii="Times New Roman" w:hAnsi="Times New Roman" w:cs="Times New Roman"/>
          <w:b/>
          <w:lang w:val="en-US"/>
        </w:rPr>
        <w:t xml:space="preserve"> Maria</w:t>
      </w:r>
    </w:p>
    <w:p w14:paraId="1CEF244E" w14:textId="77777777" w:rsidR="00104D5F" w:rsidRPr="004C3D90" w:rsidRDefault="00104D5F" w:rsidP="0063474A">
      <w:pPr>
        <w:spacing w:after="0" w:line="264" w:lineRule="exact"/>
        <w:ind w:firstLine="284"/>
        <w:rPr>
          <w:rFonts w:ascii="Times New Roman" w:hAnsi="Times New Roman" w:cs="Times New Roman"/>
          <w:lang w:val="en-US"/>
        </w:rPr>
      </w:pPr>
      <w:r w:rsidRPr="004C3D90">
        <w:rPr>
          <w:rFonts w:ascii="Times New Roman" w:hAnsi="Times New Roman" w:cs="Times New Roman"/>
          <w:lang w:val="en-US"/>
        </w:rPr>
        <w:t>St. Petersburg State University (Russia).</w:t>
      </w:r>
    </w:p>
    <w:p w14:paraId="1D508E4B" w14:textId="77777777" w:rsidR="00104D5F" w:rsidRPr="00365289" w:rsidRDefault="00104D5F" w:rsidP="0063474A">
      <w:pPr>
        <w:spacing w:after="0" w:line="264" w:lineRule="exact"/>
        <w:ind w:firstLine="284"/>
        <w:rPr>
          <w:rFonts w:ascii="Times New Roman" w:hAnsi="Times New Roman" w:cs="Times New Roman"/>
          <w:b/>
          <w:i/>
          <w:lang w:val="en-US"/>
        </w:rPr>
      </w:pPr>
      <w:r w:rsidRPr="0063474A">
        <w:rPr>
          <w:rFonts w:ascii="Times New Roman" w:hAnsi="Times New Roman" w:cs="Times New Roman"/>
          <w:b/>
          <w:i/>
          <w:lang w:val="en-US"/>
        </w:rPr>
        <w:t>E</w:t>
      </w:r>
      <w:r w:rsidRPr="00365289">
        <w:rPr>
          <w:rFonts w:ascii="Times New Roman" w:hAnsi="Times New Roman" w:cs="Times New Roman"/>
          <w:b/>
          <w:i/>
          <w:lang w:val="en-US"/>
        </w:rPr>
        <w:t>-</w:t>
      </w:r>
      <w:r w:rsidRPr="0063474A">
        <w:rPr>
          <w:rFonts w:ascii="Times New Roman" w:hAnsi="Times New Roman" w:cs="Times New Roman"/>
          <w:b/>
          <w:i/>
          <w:lang w:val="en-US"/>
        </w:rPr>
        <w:t>mail</w:t>
      </w:r>
      <w:r w:rsidRPr="00365289">
        <w:rPr>
          <w:rFonts w:ascii="Times New Roman" w:hAnsi="Times New Roman" w:cs="Times New Roman"/>
          <w:b/>
          <w:i/>
          <w:lang w:val="en-US"/>
        </w:rPr>
        <w:t xml:space="preserve">: </w:t>
      </w:r>
      <w:r w:rsidRPr="0063474A">
        <w:rPr>
          <w:rFonts w:ascii="Times New Roman" w:hAnsi="Times New Roman" w:cs="Times New Roman"/>
          <w:b/>
          <w:i/>
          <w:lang w:val="en-US"/>
        </w:rPr>
        <w:t>m</w:t>
      </w:r>
      <w:r w:rsidRPr="00365289">
        <w:rPr>
          <w:rFonts w:ascii="Times New Roman" w:hAnsi="Times New Roman" w:cs="Times New Roman"/>
          <w:b/>
          <w:i/>
          <w:lang w:val="en-US"/>
        </w:rPr>
        <w:t>.</w:t>
      </w:r>
      <w:r w:rsidRPr="0063474A">
        <w:rPr>
          <w:rFonts w:ascii="Times New Roman" w:hAnsi="Times New Roman" w:cs="Times New Roman"/>
          <w:b/>
          <w:i/>
          <w:lang w:val="en-US"/>
        </w:rPr>
        <w:t>khokhlova</w:t>
      </w:r>
      <w:r w:rsidRPr="00365289">
        <w:rPr>
          <w:rFonts w:ascii="Times New Roman" w:hAnsi="Times New Roman" w:cs="Times New Roman"/>
          <w:b/>
          <w:i/>
          <w:lang w:val="en-US"/>
        </w:rPr>
        <w:t>@</w:t>
      </w:r>
      <w:r w:rsidRPr="0063474A">
        <w:rPr>
          <w:rFonts w:ascii="Times New Roman" w:hAnsi="Times New Roman" w:cs="Times New Roman"/>
          <w:b/>
          <w:i/>
          <w:lang w:val="en-US"/>
        </w:rPr>
        <w:t>spbu</w:t>
      </w:r>
      <w:r w:rsidRPr="00365289">
        <w:rPr>
          <w:rFonts w:ascii="Times New Roman" w:hAnsi="Times New Roman" w:cs="Times New Roman"/>
          <w:b/>
          <w:i/>
          <w:lang w:val="en-US"/>
        </w:rPr>
        <w:t>.</w:t>
      </w:r>
      <w:r w:rsidRPr="0063474A">
        <w:rPr>
          <w:rFonts w:ascii="Times New Roman" w:hAnsi="Times New Roman" w:cs="Times New Roman"/>
          <w:b/>
          <w:i/>
          <w:lang w:val="en-US"/>
        </w:rPr>
        <w:t>ru</w:t>
      </w:r>
    </w:p>
    <w:p w14:paraId="366F9170" w14:textId="77777777" w:rsidR="00104D5F" w:rsidRPr="00365289" w:rsidRDefault="00104D5F" w:rsidP="0063474A">
      <w:pPr>
        <w:spacing w:after="0" w:line="264" w:lineRule="exact"/>
        <w:ind w:firstLine="284"/>
        <w:rPr>
          <w:rFonts w:ascii="Times New Roman" w:hAnsi="Times New Roman" w:cs="Times New Roman"/>
          <w:b/>
          <w:lang w:val="en-US"/>
        </w:rPr>
      </w:pPr>
    </w:p>
    <w:p w14:paraId="712B4662" w14:textId="77777777" w:rsidR="00104D5F" w:rsidRPr="004C3D90" w:rsidRDefault="009A5C20" w:rsidP="0063474A">
      <w:pPr>
        <w:spacing w:after="0" w:line="264" w:lineRule="exact"/>
        <w:ind w:firstLine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Мамаев Иван Дмитриевич</w:t>
      </w:r>
    </w:p>
    <w:p w14:paraId="24380F7F" w14:textId="77777777" w:rsidR="00104D5F" w:rsidRPr="004C3D90" w:rsidRDefault="00104D5F" w:rsidP="0063474A">
      <w:pPr>
        <w:spacing w:after="0" w:line="264" w:lineRule="exact"/>
        <w:ind w:firstLine="284"/>
        <w:rPr>
          <w:rFonts w:ascii="Times New Roman" w:hAnsi="Times New Roman" w:cs="Times New Roman"/>
        </w:rPr>
      </w:pPr>
      <w:r w:rsidRPr="004C3D90">
        <w:rPr>
          <w:rFonts w:ascii="Times New Roman" w:hAnsi="Times New Roman" w:cs="Times New Roman"/>
        </w:rPr>
        <w:t>Санкт-Петербургский государственный университет (Россия).</w:t>
      </w:r>
    </w:p>
    <w:p w14:paraId="15B73236" w14:textId="77777777" w:rsidR="00104D5F" w:rsidRDefault="005F2100" w:rsidP="0063474A">
      <w:pPr>
        <w:spacing w:after="0" w:line="264" w:lineRule="exact"/>
        <w:ind w:firstLine="284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Mamaev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Ivan</w:t>
      </w:r>
    </w:p>
    <w:p w14:paraId="300E0880" w14:textId="77777777" w:rsidR="005F2100" w:rsidRPr="004C3D90" w:rsidRDefault="005F2100" w:rsidP="0063474A">
      <w:pPr>
        <w:spacing w:after="0" w:line="264" w:lineRule="exact"/>
        <w:ind w:firstLine="284"/>
        <w:rPr>
          <w:rFonts w:ascii="Times New Roman" w:hAnsi="Times New Roman" w:cs="Times New Roman"/>
          <w:lang w:val="en-US"/>
        </w:rPr>
      </w:pPr>
      <w:r w:rsidRPr="004C3D90">
        <w:rPr>
          <w:rFonts w:ascii="Times New Roman" w:hAnsi="Times New Roman" w:cs="Times New Roman"/>
          <w:lang w:val="en-US"/>
        </w:rPr>
        <w:t>St. Petersburg State University (Russia).</w:t>
      </w:r>
    </w:p>
    <w:p w14:paraId="2568E9E6" w14:textId="77777777" w:rsidR="005F2100" w:rsidRPr="0063474A" w:rsidRDefault="005F2100" w:rsidP="0063474A">
      <w:pPr>
        <w:spacing w:after="0" w:line="264" w:lineRule="exact"/>
        <w:ind w:firstLine="284"/>
        <w:rPr>
          <w:rFonts w:ascii="Times New Roman" w:hAnsi="Times New Roman" w:cs="Times New Roman"/>
          <w:b/>
          <w:i/>
          <w:lang w:val="en-US"/>
        </w:rPr>
      </w:pPr>
      <w:r w:rsidRPr="0063474A">
        <w:rPr>
          <w:rFonts w:ascii="Times New Roman" w:hAnsi="Times New Roman" w:cs="Times New Roman"/>
          <w:b/>
          <w:i/>
          <w:lang w:val="en-US"/>
        </w:rPr>
        <w:t xml:space="preserve">E-mail: </w:t>
      </w:r>
      <w:r w:rsidR="007B3263" w:rsidRPr="0063474A">
        <w:rPr>
          <w:rFonts w:ascii="Times New Roman" w:hAnsi="Times New Roman" w:cs="Times New Roman"/>
          <w:b/>
          <w:i/>
          <w:lang w:val="en-US"/>
        </w:rPr>
        <w:t>st079541@student.spbu.ru</w:t>
      </w:r>
    </w:p>
    <w:sectPr w:rsidR="005F2100" w:rsidRPr="0063474A" w:rsidSect="004B01E9">
      <w:pgSz w:w="11906" w:h="16838"/>
      <w:pgMar w:top="3969" w:right="2835" w:bottom="3969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D3214" w14:textId="77777777" w:rsidR="00F41596" w:rsidRDefault="00F41596" w:rsidP="00001017">
      <w:pPr>
        <w:spacing w:after="0" w:line="240" w:lineRule="auto"/>
      </w:pPr>
      <w:r>
        <w:separator/>
      </w:r>
    </w:p>
  </w:endnote>
  <w:endnote w:type="continuationSeparator" w:id="0">
    <w:p w14:paraId="4F53A6A9" w14:textId="77777777" w:rsidR="00F41596" w:rsidRDefault="00F41596" w:rsidP="0000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;바탕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165E0" w14:textId="77777777" w:rsidR="00F41596" w:rsidRDefault="00F41596" w:rsidP="00001017">
      <w:pPr>
        <w:spacing w:after="0" w:line="240" w:lineRule="auto"/>
      </w:pPr>
      <w:r>
        <w:separator/>
      </w:r>
    </w:p>
  </w:footnote>
  <w:footnote w:type="continuationSeparator" w:id="0">
    <w:p w14:paraId="231E44F7" w14:textId="77777777" w:rsidR="00F41596" w:rsidRDefault="00F41596" w:rsidP="00001017">
      <w:pPr>
        <w:spacing w:after="0" w:line="240" w:lineRule="auto"/>
      </w:pPr>
      <w:r>
        <w:continuationSeparator/>
      </w:r>
    </w:p>
  </w:footnote>
  <w:footnote w:id="1">
    <w:p w14:paraId="18CAEBC9" w14:textId="22EC2116" w:rsidR="00001017" w:rsidRPr="00BB3933" w:rsidRDefault="00001017">
      <w:pPr>
        <w:pStyle w:val="a8"/>
        <w:rPr>
          <w:rFonts w:ascii="Times New Roman" w:hAnsi="Times New Roman" w:cs="Times New Roman"/>
        </w:rPr>
      </w:pPr>
      <w:r w:rsidRPr="00BB3933">
        <w:rPr>
          <w:rStyle w:val="aa"/>
          <w:rFonts w:ascii="Times New Roman" w:hAnsi="Times New Roman" w:cs="Times New Roman"/>
        </w:rPr>
        <w:footnoteRef/>
      </w:r>
      <w:r w:rsidRPr="00BB3933">
        <w:rPr>
          <w:rFonts w:ascii="Times New Roman" w:hAnsi="Times New Roman" w:cs="Times New Roman"/>
        </w:rPr>
        <w:t xml:space="preserve"> </w:t>
      </w:r>
      <w:r w:rsidR="0038373E" w:rsidRPr="00D773BA">
        <w:rPr>
          <w:rFonts w:ascii="Times New Roman" w:hAnsi="Times New Roman" w:cs="Times New Roman"/>
        </w:rPr>
        <w:t>«Исследование выполнено за счет гранта</w:t>
      </w:r>
      <w:r w:rsidR="0038373E">
        <w:rPr>
          <w:rFonts w:ascii="Times New Roman" w:hAnsi="Times New Roman" w:cs="Times New Roman"/>
        </w:rPr>
        <w:t xml:space="preserve"> </w:t>
      </w:r>
      <w:r w:rsidR="0038373E" w:rsidRPr="00D773BA">
        <w:rPr>
          <w:rFonts w:ascii="Times New Roman" w:hAnsi="Times New Roman" w:cs="Times New Roman"/>
        </w:rPr>
        <w:t>Российского научного фонда (проект № 19-78-00091)»</w:t>
      </w:r>
      <w:r w:rsidR="0038373E" w:rsidRPr="00BB3933">
        <w:rPr>
          <w:rFonts w:ascii="Times New Roman" w:hAnsi="Times New Roman" w:cs="Times New Roman"/>
        </w:rPr>
        <w:t>.</w:t>
      </w:r>
    </w:p>
  </w:footnote>
  <w:footnote w:id="2">
    <w:p w14:paraId="3FB55723" w14:textId="04F4BCB4" w:rsidR="00F32D5F" w:rsidRDefault="00F32D5F" w:rsidP="00D94424">
      <w:pPr>
        <w:pStyle w:val="a8"/>
        <w:spacing w:line="240" w:lineRule="atLeast"/>
        <w:ind w:firstLine="454"/>
      </w:pPr>
      <w:r>
        <w:rPr>
          <w:rStyle w:val="aa"/>
        </w:rPr>
        <w:footnoteRef/>
      </w:r>
      <w:r>
        <w:t xml:space="preserve"> </w:t>
      </w:r>
      <w:r w:rsidRPr="00365289">
        <w:rPr>
          <w:rFonts w:ascii="Times New Roman" w:hAnsi="Times New Roman" w:cs="Times New Roman"/>
        </w:rPr>
        <w:t>https://collocations.spbu.ru/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2965"/>
    <w:multiLevelType w:val="hybridMultilevel"/>
    <w:tmpl w:val="71EE4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51D86"/>
    <w:multiLevelType w:val="hybridMultilevel"/>
    <w:tmpl w:val="AF4CA99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32953C39"/>
    <w:multiLevelType w:val="hybridMultilevel"/>
    <w:tmpl w:val="31E47136"/>
    <w:lvl w:ilvl="0" w:tplc="38D6E8D0">
      <w:numFmt w:val="bullet"/>
      <w:lvlText w:val="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3DF942FB"/>
    <w:multiLevelType w:val="hybridMultilevel"/>
    <w:tmpl w:val="C0AC390C"/>
    <w:lvl w:ilvl="0" w:tplc="38D6E8D0">
      <w:numFmt w:val="bullet"/>
      <w:lvlText w:val=""/>
      <w:lvlJc w:val="left"/>
      <w:pPr>
        <w:ind w:left="12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438048D3"/>
    <w:multiLevelType w:val="hybridMultilevel"/>
    <w:tmpl w:val="9EFCBFD4"/>
    <w:lvl w:ilvl="0" w:tplc="35BA926C">
      <w:numFmt w:val="bullet"/>
      <w:lvlText w:val=""/>
      <w:lvlJc w:val="left"/>
      <w:pPr>
        <w:ind w:left="1159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54FE4E12"/>
    <w:multiLevelType w:val="hybridMultilevel"/>
    <w:tmpl w:val="7DDCFC8E"/>
    <w:lvl w:ilvl="0" w:tplc="04190001">
      <w:start w:val="1"/>
      <w:numFmt w:val="bullet"/>
      <w:lvlText w:val=""/>
      <w:lvlJc w:val="left"/>
      <w:pPr>
        <w:ind w:left="1159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>
    <w:nsid w:val="618872CD"/>
    <w:multiLevelType w:val="hybridMultilevel"/>
    <w:tmpl w:val="E5A2F90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664D5272"/>
    <w:multiLevelType w:val="hybridMultilevel"/>
    <w:tmpl w:val="2AB267A8"/>
    <w:lvl w:ilvl="0" w:tplc="041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667566A3"/>
    <w:multiLevelType w:val="hybridMultilevel"/>
    <w:tmpl w:val="B072A2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7B43C2B"/>
    <w:multiLevelType w:val="hybridMultilevel"/>
    <w:tmpl w:val="1AF8051A"/>
    <w:lvl w:ilvl="0" w:tplc="38D6E8D0">
      <w:numFmt w:val="bullet"/>
      <w:lvlText w:val=""/>
      <w:lvlJc w:val="left"/>
      <w:pPr>
        <w:ind w:left="12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7B1D57A0"/>
    <w:multiLevelType w:val="hybridMultilevel"/>
    <w:tmpl w:val="71EE4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11"/>
    <w:rsid w:val="00001017"/>
    <w:rsid w:val="00004BDE"/>
    <w:rsid w:val="00005AD7"/>
    <w:rsid w:val="00010990"/>
    <w:rsid w:val="00016AD2"/>
    <w:rsid w:val="00022679"/>
    <w:rsid w:val="000373A0"/>
    <w:rsid w:val="00043F7E"/>
    <w:rsid w:val="00061162"/>
    <w:rsid w:val="00062174"/>
    <w:rsid w:val="000621D8"/>
    <w:rsid w:val="0006265C"/>
    <w:rsid w:val="00064E6F"/>
    <w:rsid w:val="000664E3"/>
    <w:rsid w:val="00070E49"/>
    <w:rsid w:val="00077525"/>
    <w:rsid w:val="00081455"/>
    <w:rsid w:val="00090764"/>
    <w:rsid w:val="000912A3"/>
    <w:rsid w:val="000B07B5"/>
    <w:rsid w:val="000B5145"/>
    <w:rsid w:val="000C511C"/>
    <w:rsid w:val="000D7C4C"/>
    <w:rsid w:val="000E0E5C"/>
    <w:rsid w:val="000F1D0B"/>
    <w:rsid w:val="001026C2"/>
    <w:rsid w:val="00104D5F"/>
    <w:rsid w:val="001238BA"/>
    <w:rsid w:val="001446BE"/>
    <w:rsid w:val="00144B4F"/>
    <w:rsid w:val="0014635A"/>
    <w:rsid w:val="00147AF3"/>
    <w:rsid w:val="00152F58"/>
    <w:rsid w:val="001554A0"/>
    <w:rsid w:val="00157DA1"/>
    <w:rsid w:val="0017446E"/>
    <w:rsid w:val="001850BF"/>
    <w:rsid w:val="0018669B"/>
    <w:rsid w:val="00186789"/>
    <w:rsid w:val="0019455D"/>
    <w:rsid w:val="00196F9F"/>
    <w:rsid w:val="001F527A"/>
    <w:rsid w:val="001F606D"/>
    <w:rsid w:val="00202AA7"/>
    <w:rsid w:val="00205EBA"/>
    <w:rsid w:val="00215D3D"/>
    <w:rsid w:val="00220D69"/>
    <w:rsid w:val="00225D7D"/>
    <w:rsid w:val="0022689E"/>
    <w:rsid w:val="002278D5"/>
    <w:rsid w:val="002324BB"/>
    <w:rsid w:val="002437BF"/>
    <w:rsid w:val="0024602C"/>
    <w:rsid w:val="0025217F"/>
    <w:rsid w:val="002529D6"/>
    <w:rsid w:val="002565C4"/>
    <w:rsid w:val="002569B5"/>
    <w:rsid w:val="002572F0"/>
    <w:rsid w:val="002767CC"/>
    <w:rsid w:val="00277BB1"/>
    <w:rsid w:val="00281936"/>
    <w:rsid w:val="00290FFB"/>
    <w:rsid w:val="002910EE"/>
    <w:rsid w:val="002A6A36"/>
    <w:rsid w:val="002D0381"/>
    <w:rsid w:val="002D28AA"/>
    <w:rsid w:val="002E1622"/>
    <w:rsid w:val="00304ADF"/>
    <w:rsid w:val="00316742"/>
    <w:rsid w:val="003268A3"/>
    <w:rsid w:val="00332EDE"/>
    <w:rsid w:val="00340BC3"/>
    <w:rsid w:val="00342653"/>
    <w:rsid w:val="0036419E"/>
    <w:rsid w:val="00365289"/>
    <w:rsid w:val="00372D81"/>
    <w:rsid w:val="0038373E"/>
    <w:rsid w:val="003900D1"/>
    <w:rsid w:val="00395BA4"/>
    <w:rsid w:val="003A6C4F"/>
    <w:rsid w:val="003A784F"/>
    <w:rsid w:val="003B056C"/>
    <w:rsid w:val="003B42AA"/>
    <w:rsid w:val="003B7173"/>
    <w:rsid w:val="003D6DE8"/>
    <w:rsid w:val="003E3B5D"/>
    <w:rsid w:val="003E56E0"/>
    <w:rsid w:val="00422C4F"/>
    <w:rsid w:val="00443BA4"/>
    <w:rsid w:val="00446549"/>
    <w:rsid w:val="00466883"/>
    <w:rsid w:val="00474E75"/>
    <w:rsid w:val="00486667"/>
    <w:rsid w:val="004A20DF"/>
    <w:rsid w:val="004A4629"/>
    <w:rsid w:val="004B01E9"/>
    <w:rsid w:val="004B4AD2"/>
    <w:rsid w:val="004C5364"/>
    <w:rsid w:val="004D3D51"/>
    <w:rsid w:val="004D74AC"/>
    <w:rsid w:val="004F7610"/>
    <w:rsid w:val="00504D73"/>
    <w:rsid w:val="005076A8"/>
    <w:rsid w:val="00507814"/>
    <w:rsid w:val="005105D2"/>
    <w:rsid w:val="00523878"/>
    <w:rsid w:val="00537265"/>
    <w:rsid w:val="0054502B"/>
    <w:rsid w:val="00553BE4"/>
    <w:rsid w:val="0055400A"/>
    <w:rsid w:val="00573098"/>
    <w:rsid w:val="005824ED"/>
    <w:rsid w:val="005B1B42"/>
    <w:rsid w:val="005B6784"/>
    <w:rsid w:val="005C4084"/>
    <w:rsid w:val="005C5D8C"/>
    <w:rsid w:val="005E0969"/>
    <w:rsid w:val="005E4436"/>
    <w:rsid w:val="005E4B11"/>
    <w:rsid w:val="005F2100"/>
    <w:rsid w:val="00616C88"/>
    <w:rsid w:val="00626CA1"/>
    <w:rsid w:val="0063256A"/>
    <w:rsid w:val="0063474A"/>
    <w:rsid w:val="00646EB4"/>
    <w:rsid w:val="00657CAC"/>
    <w:rsid w:val="00663CBF"/>
    <w:rsid w:val="00673873"/>
    <w:rsid w:val="00691F6A"/>
    <w:rsid w:val="006C0256"/>
    <w:rsid w:val="006C0897"/>
    <w:rsid w:val="006D05EC"/>
    <w:rsid w:val="006E73C4"/>
    <w:rsid w:val="006F533E"/>
    <w:rsid w:val="00707085"/>
    <w:rsid w:val="00713182"/>
    <w:rsid w:val="00726996"/>
    <w:rsid w:val="00727FBE"/>
    <w:rsid w:val="00736D17"/>
    <w:rsid w:val="00737446"/>
    <w:rsid w:val="0074092A"/>
    <w:rsid w:val="00742387"/>
    <w:rsid w:val="007522D8"/>
    <w:rsid w:val="00757861"/>
    <w:rsid w:val="00776CA9"/>
    <w:rsid w:val="00780F79"/>
    <w:rsid w:val="00784702"/>
    <w:rsid w:val="00784789"/>
    <w:rsid w:val="007B3263"/>
    <w:rsid w:val="007D2062"/>
    <w:rsid w:val="007D29AD"/>
    <w:rsid w:val="007F6F67"/>
    <w:rsid w:val="00801101"/>
    <w:rsid w:val="00806129"/>
    <w:rsid w:val="008105F2"/>
    <w:rsid w:val="0081302F"/>
    <w:rsid w:val="00817863"/>
    <w:rsid w:val="008245CF"/>
    <w:rsid w:val="0082521A"/>
    <w:rsid w:val="00826113"/>
    <w:rsid w:val="00833670"/>
    <w:rsid w:val="00846D62"/>
    <w:rsid w:val="00851189"/>
    <w:rsid w:val="0086721B"/>
    <w:rsid w:val="00876027"/>
    <w:rsid w:val="00877F1B"/>
    <w:rsid w:val="0088522C"/>
    <w:rsid w:val="008855F5"/>
    <w:rsid w:val="008875CF"/>
    <w:rsid w:val="008A0DF7"/>
    <w:rsid w:val="008A3A80"/>
    <w:rsid w:val="008B5F59"/>
    <w:rsid w:val="008D1579"/>
    <w:rsid w:val="008F0AFA"/>
    <w:rsid w:val="0091176B"/>
    <w:rsid w:val="00911A4E"/>
    <w:rsid w:val="00923482"/>
    <w:rsid w:val="00926FD0"/>
    <w:rsid w:val="00927705"/>
    <w:rsid w:val="00931833"/>
    <w:rsid w:val="00937076"/>
    <w:rsid w:val="009558A3"/>
    <w:rsid w:val="009664D2"/>
    <w:rsid w:val="00985C31"/>
    <w:rsid w:val="00996359"/>
    <w:rsid w:val="00997BCD"/>
    <w:rsid w:val="009A5C20"/>
    <w:rsid w:val="009B2EFD"/>
    <w:rsid w:val="009B4752"/>
    <w:rsid w:val="009B7E08"/>
    <w:rsid w:val="009C0436"/>
    <w:rsid w:val="009C43B2"/>
    <w:rsid w:val="00A04C3D"/>
    <w:rsid w:val="00A103F9"/>
    <w:rsid w:val="00A12801"/>
    <w:rsid w:val="00A208EB"/>
    <w:rsid w:val="00A21ED0"/>
    <w:rsid w:val="00A26698"/>
    <w:rsid w:val="00A3439C"/>
    <w:rsid w:val="00A40BA4"/>
    <w:rsid w:val="00A649A1"/>
    <w:rsid w:val="00A6695D"/>
    <w:rsid w:val="00A7228C"/>
    <w:rsid w:val="00A87C90"/>
    <w:rsid w:val="00A90084"/>
    <w:rsid w:val="00AB02A3"/>
    <w:rsid w:val="00AB33FC"/>
    <w:rsid w:val="00AC227D"/>
    <w:rsid w:val="00B077A3"/>
    <w:rsid w:val="00B2787C"/>
    <w:rsid w:val="00B31169"/>
    <w:rsid w:val="00B31B63"/>
    <w:rsid w:val="00B40EE6"/>
    <w:rsid w:val="00B63F63"/>
    <w:rsid w:val="00B70464"/>
    <w:rsid w:val="00B9555D"/>
    <w:rsid w:val="00BA79E0"/>
    <w:rsid w:val="00BB3933"/>
    <w:rsid w:val="00BB3F08"/>
    <w:rsid w:val="00BB410E"/>
    <w:rsid w:val="00BC634F"/>
    <w:rsid w:val="00BD0EEE"/>
    <w:rsid w:val="00BD280B"/>
    <w:rsid w:val="00BD2E1D"/>
    <w:rsid w:val="00BE721F"/>
    <w:rsid w:val="00BF0336"/>
    <w:rsid w:val="00C05848"/>
    <w:rsid w:val="00C231D1"/>
    <w:rsid w:val="00C2742A"/>
    <w:rsid w:val="00C30145"/>
    <w:rsid w:val="00C3398F"/>
    <w:rsid w:val="00C42D2D"/>
    <w:rsid w:val="00C54F12"/>
    <w:rsid w:val="00C6611B"/>
    <w:rsid w:val="00C727C4"/>
    <w:rsid w:val="00C74C25"/>
    <w:rsid w:val="00C75C20"/>
    <w:rsid w:val="00C86F4D"/>
    <w:rsid w:val="00C9112F"/>
    <w:rsid w:val="00C95378"/>
    <w:rsid w:val="00C96E52"/>
    <w:rsid w:val="00CA024A"/>
    <w:rsid w:val="00CA4EA8"/>
    <w:rsid w:val="00CB2D38"/>
    <w:rsid w:val="00CB6AFA"/>
    <w:rsid w:val="00CC3379"/>
    <w:rsid w:val="00CC356D"/>
    <w:rsid w:val="00CC46B8"/>
    <w:rsid w:val="00CC57AC"/>
    <w:rsid w:val="00CC6E3E"/>
    <w:rsid w:val="00CD0BD2"/>
    <w:rsid w:val="00CE399D"/>
    <w:rsid w:val="00CF0C8D"/>
    <w:rsid w:val="00CF2D71"/>
    <w:rsid w:val="00CF5253"/>
    <w:rsid w:val="00D22A54"/>
    <w:rsid w:val="00D560B5"/>
    <w:rsid w:val="00D6175A"/>
    <w:rsid w:val="00D64B38"/>
    <w:rsid w:val="00D67BBF"/>
    <w:rsid w:val="00D7295F"/>
    <w:rsid w:val="00D74F7C"/>
    <w:rsid w:val="00D77326"/>
    <w:rsid w:val="00D94424"/>
    <w:rsid w:val="00D97269"/>
    <w:rsid w:val="00DA236C"/>
    <w:rsid w:val="00DA3716"/>
    <w:rsid w:val="00DB0727"/>
    <w:rsid w:val="00DB2574"/>
    <w:rsid w:val="00DB323F"/>
    <w:rsid w:val="00DB603A"/>
    <w:rsid w:val="00DC73E1"/>
    <w:rsid w:val="00DD4DF4"/>
    <w:rsid w:val="00DE323C"/>
    <w:rsid w:val="00DF0996"/>
    <w:rsid w:val="00DF3DC4"/>
    <w:rsid w:val="00E0460B"/>
    <w:rsid w:val="00E0640A"/>
    <w:rsid w:val="00E12999"/>
    <w:rsid w:val="00E14B24"/>
    <w:rsid w:val="00E333A8"/>
    <w:rsid w:val="00E4584A"/>
    <w:rsid w:val="00E54C51"/>
    <w:rsid w:val="00E5755F"/>
    <w:rsid w:val="00E61073"/>
    <w:rsid w:val="00E65496"/>
    <w:rsid w:val="00E766E5"/>
    <w:rsid w:val="00E95253"/>
    <w:rsid w:val="00E97611"/>
    <w:rsid w:val="00EA2C6B"/>
    <w:rsid w:val="00EB3975"/>
    <w:rsid w:val="00EB5960"/>
    <w:rsid w:val="00ED4721"/>
    <w:rsid w:val="00EE6DC7"/>
    <w:rsid w:val="00EF2A8C"/>
    <w:rsid w:val="00F0285E"/>
    <w:rsid w:val="00F10439"/>
    <w:rsid w:val="00F1104F"/>
    <w:rsid w:val="00F22088"/>
    <w:rsid w:val="00F32D5F"/>
    <w:rsid w:val="00F35447"/>
    <w:rsid w:val="00F36A2D"/>
    <w:rsid w:val="00F41596"/>
    <w:rsid w:val="00F45F14"/>
    <w:rsid w:val="00F50344"/>
    <w:rsid w:val="00F520D4"/>
    <w:rsid w:val="00F53297"/>
    <w:rsid w:val="00F55492"/>
    <w:rsid w:val="00F61696"/>
    <w:rsid w:val="00F7208A"/>
    <w:rsid w:val="00F72958"/>
    <w:rsid w:val="00F868AF"/>
    <w:rsid w:val="00FB6A31"/>
    <w:rsid w:val="00FC264D"/>
    <w:rsid w:val="00FC317F"/>
    <w:rsid w:val="00FC3A5D"/>
    <w:rsid w:val="00FE170D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C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Lex2015-references">
    <w:name w:val="eLex2015-references"/>
    <w:basedOn w:val="a"/>
    <w:qFormat/>
    <w:rsid w:val="00081455"/>
    <w:pPr>
      <w:widowControl w:val="0"/>
      <w:spacing w:after="0" w:line="320" w:lineRule="exact"/>
      <w:ind w:left="567" w:hanging="567"/>
      <w:jc w:val="both"/>
    </w:pPr>
    <w:rPr>
      <w:rFonts w:ascii="LM Roman 10" w:eastAsia="SimSun" w:hAnsi="LM Roman 10" w:cs="Tahoma"/>
      <w:kern w:val="2"/>
      <w:sz w:val="24"/>
      <w:lang w:val="de-DE" w:eastAsia="de-DE"/>
    </w:rPr>
  </w:style>
  <w:style w:type="paragraph" w:styleId="a4">
    <w:name w:val="List Paragraph"/>
    <w:basedOn w:val="a"/>
    <w:uiPriority w:val="34"/>
    <w:qFormat/>
    <w:rsid w:val="002D03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49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40B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00101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0101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01017"/>
    <w:rPr>
      <w:vertAlign w:val="superscript"/>
    </w:rPr>
  </w:style>
  <w:style w:type="character" w:styleId="ab">
    <w:name w:val="Book Title"/>
    <w:aliases w:val="Bibliographical References"/>
    <w:basedOn w:val="a0"/>
    <w:uiPriority w:val="33"/>
    <w:qFormat/>
    <w:rsid w:val="000C511C"/>
    <w:rPr>
      <w:rFonts w:ascii="Times New Roman" w:hAnsi="Times New Roman"/>
      <w:b w:val="0"/>
      <w:bCs/>
      <w:i w:val="0"/>
      <w:iCs/>
      <w:spacing w:val="0"/>
      <w:sz w:val="20"/>
    </w:rPr>
  </w:style>
  <w:style w:type="character" w:styleId="ac">
    <w:name w:val="Hyperlink"/>
    <w:basedOn w:val="a0"/>
    <w:uiPriority w:val="99"/>
    <w:unhideWhenUsed/>
    <w:rsid w:val="00F32D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2D5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Lex2015-references">
    <w:name w:val="eLex2015-references"/>
    <w:basedOn w:val="a"/>
    <w:qFormat/>
    <w:rsid w:val="00081455"/>
    <w:pPr>
      <w:widowControl w:val="0"/>
      <w:spacing w:after="0" w:line="320" w:lineRule="exact"/>
      <w:ind w:left="567" w:hanging="567"/>
      <w:jc w:val="both"/>
    </w:pPr>
    <w:rPr>
      <w:rFonts w:ascii="LM Roman 10" w:eastAsia="SimSun" w:hAnsi="LM Roman 10" w:cs="Tahoma"/>
      <w:kern w:val="2"/>
      <w:sz w:val="24"/>
      <w:lang w:val="de-DE" w:eastAsia="de-DE"/>
    </w:rPr>
  </w:style>
  <w:style w:type="paragraph" w:styleId="a4">
    <w:name w:val="List Paragraph"/>
    <w:basedOn w:val="a"/>
    <w:uiPriority w:val="34"/>
    <w:qFormat/>
    <w:rsid w:val="002D03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49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40B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00101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0101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01017"/>
    <w:rPr>
      <w:vertAlign w:val="superscript"/>
    </w:rPr>
  </w:style>
  <w:style w:type="character" w:styleId="ab">
    <w:name w:val="Book Title"/>
    <w:aliases w:val="Bibliographical References"/>
    <w:basedOn w:val="a0"/>
    <w:uiPriority w:val="33"/>
    <w:qFormat/>
    <w:rsid w:val="000C511C"/>
    <w:rPr>
      <w:rFonts w:ascii="Times New Roman" w:hAnsi="Times New Roman"/>
      <w:b w:val="0"/>
      <w:bCs/>
      <w:i w:val="0"/>
      <w:iCs/>
      <w:spacing w:val="0"/>
      <w:sz w:val="20"/>
    </w:rPr>
  </w:style>
  <w:style w:type="character" w:styleId="ac">
    <w:name w:val="Hyperlink"/>
    <w:basedOn w:val="a0"/>
    <w:uiPriority w:val="99"/>
    <w:unhideWhenUsed/>
    <w:rsid w:val="00F32D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2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EF594-8A1C-434A-A2FD-CC67C4FA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12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322</cp:revision>
  <cp:lastPrinted>2021-04-04T09:19:00Z</cp:lastPrinted>
  <dcterms:created xsi:type="dcterms:W3CDTF">2021-02-28T13:59:00Z</dcterms:created>
  <dcterms:modified xsi:type="dcterms:W3CDTF">2021-05-24T21:39:00Z</dcterms:modified>
</cp:coreProperties>
</file>