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PC首页瀑布流规则调优</w:t>
      </w:r>
    </w:p>
    <w:p>
      <w:pPr>
        <w:jc w:val="center"/>
        <w:rPr>
          <w:rFonts w:ascii="SimSun" w:hAnsi="SimSun" w:cs="Microsoft YaHei"/>
        </w:rPr>
      </w:pPr>
      <w:r>
        <w:rPr>
          <w:rFonts w:hint="eastAsia" w:ascii="SimSun" w:hAnsi="SimSun" w:cs="Microsoft YaHei"/>
        </w:rPr>
        <w:t>撰写人：彭倩</w:t>
      </w: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jc w:val="center"/>
        <w:rPr>
          <w:rFonts w:ascii="SimSun" w:hAnsi="SimSun" w:cs="Microsoft YaHei"/>
        </w:rPr>
      </w:pPr>
    </w:p>
    <w:p>
      <w:pPr>
        <w:rPr>
          <w:rFonts w:ascii="SimSun" w:hAnsi="SimSun" w:cs="Microsoft YaHei"/>
        </w:rPr>
      </w:pPr>
    </w:p>
    <w:p>
      <w:pPr>
        <w:pStyle w:val="3"/>
      </w:pPr>
      <w:r>
        <w:rPr>
          <w:rFonts w:hint="eastAsia"/>
        </w:rPr>
        <w:t>一、需求背景</w:t>
      </w:r>
    </w:p>
    <w:p>
      <w:pPr>
        <w:rPr>
          <w:rFonts w:ascii="SimSun" w:hAnsi="SimSun"/>
        </w:rPr>
      </w:pPr>
      <w:r>
        <w:rPr>
          <w:rFonts w:hint="eastAsia" w:ascii="SimSun" w:hAnsi="SimSun"/>
        </w:rPr>
        <w:t>目前PC首页瀑布流商品推荐维度单一，无法达到推送综合质量较高的商品业务目标，为提高瀑布流转化，提升用户沉浸式体验，对首页瀑布流推荐规则进行优化</w:t>
      </w:r>
    </w:p>
    <w:p>
      <w:pPr>
        <w:pStyle w:val="3"/>
      </w:pPr>
      <w:r>
        <w:rPr>
          <w:rFonts w:hint="eastAsia"/>
        </w:rPr>
        <w:t>二、改善策略</w:t>
      </w:r>
    </w:p>
    <w:p>
      <w:pPr>
        <w:rPr>
          <w:rFonts w:ascii="SimSun" w:hAnsi="SimSun"/>
        </w:rPr>
      </w:pPr>
      <w:r>
        <w:rPr>
          <w:rFonts w:hint="eastAsia" w:ascii="SimSun" w:hAnsi="SimSun"/>
        </w:rPr>
        <w:t>对首页瀑布流推荐规则调优；</w:t>
      </w:r>
    </w:p>
    <w:p>
      <w:pPr>
        <w:ind w:left="420"/>
        <w:rPr>
          <w:rFonts w:ascii="SimSun" w:hAnsi="SimSun"/>
        </w:rPr>
      </w:pPr>
    </w:p>
    <w:p>
      <w:pPr>
        <w:pStyle w:val="3"/>
      </w:pPr>
      <w:r>
        <w:rPr>
          <w:rFonts w:hint="eastAsia"/>
        </w:rPr>
        <w:t>三、需求目标与涉及部门</w:t>
      </w:r>
    </w:p>
    <w:p>
      <w:pPr>
        <w:numPr>
          <w:ilvl w:val="0"/>
          <w:numId w:val="1"/>
        </w:numPr>
        <w:rPr>
          <w:rFonts w:ascii="SimSun" w:hAnsi="SimSun"/>
        </w:rPr>
      </w:pPr>
      <w:r>
        <w:rPr>
          <w:rFonts w:hint="eastAsia" w:ascii="SimSun" w:hAnsi="SimSun"/>
        </w:rPr>
        <w:t>需求目标：</w:t>
      </w:r>
    </w:p>
    <w:p>
      <w:pPr>
        <w:rPr>
          <w:rFonts w:ascii="SimSun" w:hAnsi="SimSun"/>
        </w:rPr>
      </w:pPr>
      <w:r>
        <w:rPr>
          <w:rFonts w:hint="eastAsia" w:ascii="SimSun" w:hAnsi="SimSun"/>
        </w:rPr>
        <w:t>提高瀑布流转化，提升用户沉浸式体验，提升首页停留时长，降低跳出率。</w:t>
      </w:r>
    </w:p>
    <w:p>
      <w:pPr>
        <w:numPr>
          <w:ilvl w:val="0"/>
          <w:numId w:val="1"/>
        </w:numPr>
        <w:rPr>
          <w:rFonts w:ascii="SimSun" w:hAnsi="SimSun"/>
        </w:rPr>
      </w:pPr>
      <w:r>
        <w:rPr>
          <w:rFonts w:hint="eastAsia" w:ascii="SimSun" w:hAnsi="SimSun"/>
        </w:rPr>
        <w:t>收益指标：</w:t>
      </w:r>
      <w:r>
        <w:rPr>
          <w:rFonts w:ascii="SimSun" w:hAnsi="SimSun"/>
        </w:rPr>
        <w:t xml:space="preserve"> </w:t>
      </w:r>
    </w:p>
    <w:p>
      <w:r>
        <w:rPr>
          <w:rFonts w:hint="eastAsia"/>
        </w:rPr>
        <w:t>当前指标：</w:t>
      </w:r>
    </w:p>
    <w:p>
      <w:r>
        <w:rPr>
          <w:rFonts w:hint="eastAsia"/>
        </w:rPr>
        <w:t>首页停留时长：</w:t>
      </w:r>
      <w:r>
        <w:t>00:00:47</w:t>
      </w:r>
    </w:p>
    <w:p>
      <w:r>
        <w:rPr>
          <w:rFonts w:hint="eastAsia"/>
        </w:rPr>
        <w:t>首页跳出率：15.2%</w:t>
      </w:r>
    </w:p>
    <w:p/>
    <w:p>
      <w:r>
        <w:rPr>
          <w:rFonts w:hint="eastAsia"/>
        </w:rPr>
        <w:t>目标指标：</w:t>
      </w:r>
    </w:p>
    <w:p>
      <w:r>
        <w:rPr>
          <w:rFonts w:hint="eastAsia"/>
        </w:rPr>
        <w:t>首页停留时长：</w:t>
      </w:r>
      <w:r>
        <w:t>00:0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00</w:t>
      </w:r>
    </w:p>
    <w:p>
      <w:r>
        <w:rPr>
          <w:rFonts w:hint="eastAsia"/>
        </w:rPr>
        <w:t>首页跳出率：14.0%</w:t>
      </w:r>
    </w:p>
    <w:p>
      <w:pPr>
        <w:rPr>
          <w:rFonts w:ascii="Microsoft YaHei" w:hAnsi="Microsoft YaHei" w:cs="Microsoft YaHei"/>
        </w:rPr>
      </w:pPr>
    </w:p>
    <w:p>
      <w:pPr>
        <w:pStyle w:val="6"/>
        <w:numPr>
          <w:ilvl w:val="0"/>
          <w:numId w:val="2"/>
        </w:numPr>
        <w:rPr>
          <w:rFonts w:ascii="SimSun" w:hAnsi="SimSun"/>
        </w:rPr>
      </w:pPr>
      <w:r>
        <w:rPr>
          <w:rFonts w:hint="eastAsia"/>
        </w:rPr>
        <w:t>需求风险：由于销量增长趋势维度占比较大，商品变动频率不高。</w:t>
      </w:r>
    </w:p>
    <w:p>
      <w:pPr>
        <w:numPr>
          <w:ilvl w:val="0"/>
          <w:numId w:val="3"/>
        </w:numPr>
      </w:pPr>
      <w:r>
        <w:rPr>
          <w:rFonts w:hint="eastAsia"/>
        </w:rPr>
        <w:t>涉及平台：P</w:t>
      </w:r>
      <w:r>
        <w:t>C</w:t>
      </w:r>
    </w:p>
    <w:p>
      <w:pPr>
        <w:numPr>
          <w:ilvl w:val="0"/>
          <w:numId w:val="3"/>
        </w:numPr>
      </w:pPr>
      <w:r>
        <w:rPr>
          <w:rFonts w:hint="eastAsia"/>
        </w:rPr>
        <w:t>涉及站点：全球站+国家站</w:t>
      </w:r>
    </w:p>
    <w:p>
      <w:pPr>
        <w:numPr>
          <w:ilvl w:val="0"/>
          <w:numId w:val="3"/>
        </w:numPr>
      </w:pPr>
      <w:r>
        <w:rPr>
          <w:rFonts w:hint="eastAsia"/>
        </w:rPr>
        <w:t>涉及部门：电子-运营，电子-品类，电子-推广，电子-PM，AI</w:t>
      </w:r>
    </w:p>
    <w:p>
      <w:pPr>
        <w:rPr>
          <w:rFonts w:ascii="SimSun" w:hAnsi="SimSun"/>
          <w:color w:val="002060"/>
        </w:rPr>
      </w:pPr>
    </w:p>
    <w:p>
      <w:pPr>
        <w:pStyle w:val="3"/>
      </w:pPr>
      <w:r>
        <w:rPr>
          <w:rFonts w:hint="eastAsia"/>
        </w:rPr>
        <w:t>四、解决方案详述</w:t>
      </w:r>
    </w:p>
    <w:p>
      <w:pPr>
        <w:pStyle w:val="4"/>
      </w:pPr>
      <w:r>
        <w:rPr>
          <w:rFonts w:hint="eastAsia"/>
        </w:rPr>
        <w:t>1、 商品推荐逻辑</w:t>
      </w:r>
    </w:p>
    <w:tbl>
      <w:tblPr>
        <w:tblStyle w:val="10"/>
        <w:tblW w:w="9683" w:type="dxa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8085"/>
      </w:tblGrid>
      <w:tr>
        <w:tblPrEx>
          <w:tblLayout w:type="fixed"/>
        </w:tblPrEx>
        <w:tc>
          <w:tcPr>
            <w:tcW w:w="1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SimSun" w:hAnsi="SimSun" w:cs="Microsoft YaHei"/>
              </w:rPr>
            </w:pPr>
            <w:r>
              <w:rPr>
                <w:rFonts w:hint="eastAsia" w:ascii="SimSun" w:hAnsi="SimSun" w:cs="Microsoft YaHei"/>
              </w:rPr>
              <w:t>名称、标识符</w:t>
            </w:r>
          </w:p>
        </w:tc>
        <w:tc>
          <w:tcPr>
            <w:tcW w:w="8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SimSun" w:hAnsi="SimSun" w:cs="Microsoft YaHei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SimSun" w:hAnsi="SimSun" w:cs="Microsoft YaHei"/>
              </w:rPr>
            </w:pPr>
            <w:r>
              <w:rPr>
                <w:rFonts w:hint="eastAsia" w:ascii="SimSun" w:hAnsi="SimSun" w:cs="Microsoft YaHei"/>
              </w:rPr>
              <w:t>功能描述</w:t>
            </w:r>
          </w:p>
        </w:tc>
        <w:tc>
          <w:tcPr>
            <w:tcW w:w="8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ascii="SimSun" w:hAnsi="SimSun" w:cs="Microsoft YaHei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SimSun" w:hAnsi="SimSun" w:cs="Microsoft YaHei"/>
              </w:rPr>
            </w:pPr>
            <w:r>
              <w:rPr>
                <w:rFonts w:hint="eastAsia" w:ascii="SimSun" w:hAnsi="SimSun" w:cs="Microsoft YaHei"/>
              </w:rPr>
              <w:t>需求说明</w:t>
            </w:r>
          </w:p>
        </w:tc>
        <w:tc>
          <w:tcPr>
            <w:tcW w:w="8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1）商品召回逻辑：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置顶：纯人肉选品，以后台OBS配置顺序为准，展示上限3</w:t>
            </w:r>
            <w:r>
              <w:t>0</w:t>
            </w:r>
            <w:r>
              <w:rPr>
                <w:rFonts w:hint="eastAsia"/>
              </w:rPr>
              <w:t>个；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推荐：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近7天日均销量&gt;5或近7天日均销售额&gt;$70；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近7天日均毛利率&gt;10%；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备注：以上2个条件为且的关系；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按端、渠道独立训练商品池，最后共计召回5</w:t>
            </w:r>
            <w:r>
              <w:t>00</w:t>
            </w:r>
            <w:r>
              <w:rPr>
                <w:rFonts w:hint="eastAsia"/>
              </w:rPr>
              <w:t>个商品（不含置顶），T</w:t>
            </w:r>
            <w:r>
              <w:t>+1</w:t>
            </w:r>
            <w:r>
              <w:rPr>
                <w:rFonts w:hint="eastAsia"/>
              </w:rPr>
              <w:t>更新；</w:t>
            </w:r>
          </w:p>
          <w:p>
            <w:pPr>
              <w:rPr>
                <w:rFonts w:ascii="SimSun" w:hAnsi="SimSun" w:cs="Microsoft YaHei"/>
              </w:rPr>
            </w:pPr>
          </w:p>
          <w:p>
            <w:r>
              <w:rPr>
                <w:rFonts w:hint="eastAsia"/>
              </w:rPr>
              <w:t>2）商品排序逻辑：</w:t>
            </w:r>
          </w:p>
          <w:p>
            <w:pPr>
              <w:pStyle w:val="11"/>
              <w:numPr>
                <w:ilvl w:val="0"/>
                <w:numId w:val="4"/>
              </w:numPr>
              <w:ind w:firstLineChars="0"/>
              <w:rPr>
                <w:rFonts w:ascii="Microsoft YaHei" w:hAnsi="Microsoft YaHei"/>
                <w:b/>
                <w:szCs w:val="21"/>
              </w:rPr>
            </w:pPr>
            <w:r>
              <w:rPr>
                <w:rFonts w:hint="eastAsia" w:ascii="Microsoft YaHei" w:hAnsi="Microsoft YaHei"/>
                <w:szCs w:val="21"/>
              </w:rPr>
              <w:t>排序过程：按照如下线性公式计算商品排序得分，并按照得分从高到低排序，得分相同者随机排序。</w:t>
            </w:r>
          </w:p>
          <w:p>
            <w:pPr>
              <w:pStyle w:val="11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Microsoft YaHei" w:hAnsi="Microsoft YaHei" w:cs="Microsoft YaHei"/>
                <w:szCs w:val="21"/>
              </w:rPr>
            </w:pPr>
            <w:r>
              <w:rPr>
                <w:rFonts w:hint="eastAsia" w:ascii="Microsoft YaHei" w:hAnsi="Microsoft YaHei" w:cs="Microsoft YaHei"/>
                <w:szCs w:val="21"/>
              </w:rPr>
              <w:t>销量增长趋势=（昨日销量-近7天日均销量）/近7天日均销量*100%；</w:t>
            </w:r>
          </w:p>
          <w:p>
            <w:pPr>
              <w:pStyle w:val="11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Microsoft YaHei" w:hAnsi="Microsoft YaHei" w:cs="Microsoft YaHei"/>
                <w:szCs w:val="21"/>
              </w:rPr>
            </w:pPr>
            <w:r>
              <w:rPr>
                <w:rFonts w:hint="eastAsia" w:ascii="Microsoft YaHei" w:hAnsi="Microsoft YaHei" w:cs="Microsoft YaHei"/>
                <w:szCs w:val="21"/>
              </w:rPr>
              <w:t>权重</w:t>
            </w:r>
            <w:r>
              <w:rPr>
                <w:rFonts w:hint="default" w:ascii="Microsoft YaHei" w:hAnsi="Microsoft YaHei" w:cs="Microsoft YaHei"/>
                <w:szCs w:val="21"/>
              </w:rPr>
              <w:t>6</w:t>
            </w:r>
            <w:r>
              <w:rPr>
                <w:rFonts w:ascii="Microsoft YaHei" w:hAnsi="Microsoft YaHei" w:cs="Microsoft YaHei"/>
                <w:szCs w:val="21"/>
              </w:rPr>
              <w:t>0%</w:t>
            </w:r>
            <w:r>
              <w:rPr>
                <w:rFonts w:hint="eastAsia" w:ascii="Microsoft YaHei" w:hAnsi="Microsoft YaHei" w:cs="Microsoft YaHei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6"/>
              </w:numPr>
              <w:spacing w:line="240" w:lineRule="auto"/>
              <w:ind w:firstLineChars="0"/>
              <w:rPr>
                <w:rFonts w:ascii="Microsoft YaHei" w:hAnsi="Microsoft YaHei" w:cs="Microsoft YaHei"/>
                <w:szCs w:val="21"/>
              </w:rPr>
            </w:pPr>
            <w:r>
              <w:rPr>
                <w:rFonts w:hint="eastAsia" w:ascii="Microsoft YaHei" w:hAnsi="Microsoft YaHei" w:cs="Microsoft YaHei"/>
                <w:szCs w:val="21"/>
              </w:rPr>
              <w:t>因子取值范围：</w:t>
            </w:r>
            <w:r>
              <w:rPr>
                <w:rFonts w:ascii="Microsoft YaHei" w:hAnsi="Microsoft YaHei" w:cs="Microsoft YaHei"/>
                <w:szCs w:val="21"/>
              </w:rPr>
              <w:t xml:space="preserve">[ </w:t>
            </w:r>
            <w:r>
              <w:rPr>
                <w:rFonts w:hint="eastAsia" w:ascii="Microsoft YaHei" w:hAnsi="Microsoft YaHei" w:cs="Microsoft YaHei"/>
                <w:szCs w:val="21"/>
              </w:rPr>
              <w:t>-</w:t>
            </w:r>
            <w:r>
              <w:rPr>
                <w:rFonts w:ascii="Microsoft YaHei" w:hAnsi="Microsoft YaHei" w:cs="Microsoft YaHei"/>
                <w:szCs w:val="21"/>
              </w:rPr>
              <w:t xml:space="preserve">100%, </w:t>
            </w:r>
            <w:r>
              <w:rPr>
                <w:rFonts w:hint="eastAsia" w:ascii="Microsoft YaHei" w:hAnsi="Microsoft YaHei" w:cs="Microsoft YaHei"/>
                <w:szCs w:val="21"/>
              </w:rPr>
              <w:t xml:space="preserve">∞ </w:t>
            </w:r>
            <w:r>
              <w:rPr>
                <w:rFonts w:ascii="Microsoft YaHei" w:hAnsi="Microsoft YaHei" w:cs="Microsoft YaHei"/>
                <w:szCs w:val="21"/>
              </w:rPr>
              <w:t>)</w:t>
            </w:r>
            <w:r>
              <w:rPr>
                <w:rFonts w:hint="eastAsia" w:ascii="Microsoft YaHei" w:hAnsi="Microsoft YaHei" w:cs="Microsoft YaHei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Microsoft YaHei" w:hAnsi="Microsoft YaHei" w:cs="Microsoft YaHei"/>
                <w:szCs w:val="21"/>
              </w:rPr>
            </w:pPr>
            <w:r>
              <w:rPr>
                <w:rFonts w:hint="eastAsia" w:ascii="Microsoft YaHei" w:hAnsi="Microsoft YaHei" w:cs="Microsoft YaHei"/>
                <w:szCs w:val="21"/>
              </w:rPr>
              <w:t>商品</w:t>
            </w:r>
            <w:r>
              <w:rPr>
                <w:rFonts w:ascii="Microsoft YaHei" w:hAnsi="Microsoft YaHei" w:cs="Microsoft YaHei"/>
                <w:szCs w:val="21"/>
              </w:rPr>
              <w:t>转化率</w:t>
            </w:r>
            <w:r>
              <w:rPr>
                <w:rFonts w:hint="eastAsia" w:ascii="Microsoft YaHei" w:hAnsi="Microsoft YaHei" w:cs="Microsoft YaHei"/>
                <w:szCs w:val="21"/>
              </w:rPr>
              <w:t>=近7天下单数/曝光UV</w:t>
            </w:r>
            <w:r>
              <w:rPr>
                <w:rFonts w:ascii="Microsoft YaHei" w:hAnsi="Microsoft YaHei" w:cs="Microsoft YaHei"/>
                <w:szCs w:val="21"/>
              </w:rPr>
              <w:t>*100%</w:t>
            </w:r>
            <w:r>
              <w:rPr>
                <w:rFonts w:hint="eastAsia" w:ascii="Microsoft YaHei" w:hAnsi="Microsoft YaHei" w:cs="Microsoft YaHei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Microsoft YaHei" w:hAnsi="Microsoft YaHei" w:cs="Microsoft YaHei"/>
                <w:szCs w:val="21"/>
              </w:rPr>
            </w:pPr>
            <w:r>
              <w:rPr>
                <w:rFonts w:hint="eastAsia" w:ascii="Microsoft YaHei" w:hAnsi="Microsoft YaHei" w:cs="Microsoft YaHei"/>
                <w:szCs w:val="21"/>
              </w:rPr>
              <w:t>权重</w:t>
            </w:r>
            <w:r>
              <w:rPr>
                <w:rFonts w:hint="default" w:ascii="Microsoft YaHei" w:hAnsi="Microsoft YaHei" w:cs="Microsoft YaHei"/>
                <w:szCs w:val="21"/>
              </w:rPr>
              <w:t>4</w:t>
            </w:r>
            <w:r>
              <w:rPr>
                <w:rFonts w:ascii="Microsoft YaHei" w:hAnsi="Microsoft YaHei" w:cs="Microsoft YaHei"/>
                <w:szCs w:val="21"/>
              </w:rPr>
              <w:t>0%</w:t>
            </w:r>
            <w:r>
              <w:rPr>
                <w:rFonts w:hint="eastAsia" w:ascii="Microsoft YaHei" w:hAnsi="Microsoft YaHei" w:cs="Microsoft YaHei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Microsoft YaHei" w:hAnsi="Microsoft YaHei" w:cs="Microsoft YaHei"/>
                <w:szCs w:val="21"/>
              </w:rPr>
            </w:pPr>
            <w:r>
              <w:rPr>
                <w:rFonts w:hint="eastAsia" w:ascii="Microsoft YaHei" w:hAnsi="Microsoft YaHei" w:cs="Microsoft YaHei"/>
                <w:szCs w:val="21"/>
              </w:rPr>
              <w:t>因子取值范围：</w:t>
            </w:r>
            <w:r>
              <w:rPr>
                <w:rFonts w:ascii="Microsoft YaHei" w:hAnsi="Microsoft YaHei" w:cs="Microsoft YaHei"/>
                <w:szCs w:val="21"/>
              </w:rPr>
              <w:t>[ 0%, 100% ]</w:t>
            </w:r>
            <w:r>
              <w:rPr>
                <w:rFonts w:hint="eastAsia" w:ascii="Microsoft YaHei" w:hAnsi="Microsoft YaHei" w:cs="Microsoft YaHei"/>
                <w:szCs w:val="21"/>
              </w:rPr>
              <w:t>；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商品库存量=OBS可售</w:t>
            </w:r>
            <w: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  <w:t>库存</w:t>
            </w: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≥</w:t>
            </w:r>
            <w: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  <w:t>-20</w:t>
            </w: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权重</w:t>
            </w:r>
            <w: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  <w:t>10%</w:t>
            </w: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因子取值范围：0</w:t>
            </w:r>
            <w: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  <w:t>/1</w:t>
            </w: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商品活动标签=促销/限时限量/秒杀；</w:t>
            </w:r>
          </w:p>
          <w:p>
            <w:pPr>
              <w:pStyle w:val="11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权重</w:t>
            </w:r>
            <w: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  <w:t>10%</w:t>
            </w: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因子取值范围：0</w:t>
            </w:r>
            <w: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  <w:t>/1</w:t>
            </w: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5"/>
              </w:numPr>
              <w:ind w:firstLineChars="0"/>
              <w:rPr>
                <w:rFonts w:ascii="Microsoft YaHei" w:hAnsi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商品所在仓库=海外仓；</w:t>
            </w:r>
          </w:p>
          <w:p>
            <w:pPr>
              <w:pStyle w:val="11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权重</w:t>
            </w:r>
            <w: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  <w:t>10%</w:t>
            </w: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；</w:t>
            </w:r>
          </w:p>
          <w:p>
            <w:pPr>
              <w:pStyle w:val="11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因子取值范围：0</w:t>
            </w:r>
            <w: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  <w:t>/1</w:t>
            </w: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；</w:t>
            </w:r>
          </w:p>
          <w:p>
            <w:pP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(</w:t>
            </w:r>
            <w:r>
              <w:rPr>
                <w:rFonts w:hint="default" w:ascii="Microsoft YaHei" w:hAnsi="Microsoft YaHei" w:cs="Microsoft YaHei"/>
                <w:color w:val="BFBFBF" w:themeColor="background1" w:themeShade="BF"/>
                <w:szCs w:val="21"/>
              </w:rPr>
              <w:t>c、d</w:t>
            </w: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需求取消原因：推荐商品数据为离线数据，无法获取实时库存、标签等，与需求方沟通取消复杂排序逻辑，做最重要的因子排序)</w:t>
            </w:r>
          </w:p>
          <w:p/>
          <w:p>
            <w:pPr>
              <w:numPr>
                <w:ilvl w:val="0"/>
                <w:numId w:val="4"/>
              </w:numPr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重排过程：</w:t>
            </w:r>
          </w:p>
          <w:p>
            <w:pPr>
              <w:ind w:left="240" w:leftChars="100"/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用户1</w:t>
            </w:r>
            <w:r>
              <w:rPr>
                <w:color w:val="BFBFBF" w:themeColor="background1" w:themeShade="BF"/>
              </w:rPr>
              <w:t>4</w:t>
            </w:r>
            <w:r>
              <w:rPr>
                <w:rFonts w:hint="eastAsia"/>
                <w:color w:val="BFBFBF" w:themeColor="background1" w:themeShade="BF"/>
              </w:rPr>
              <w:t>天内，最近5个浏览底级类目，各置顶3个商品；</w:t>
            </w:r>
          </w:p>
          <w:p>
            <w:pPr>
              <w:ind w:left="240" w:leftChars="100"/>
              <w:rPr>
                <w:color w:val="BFBFBF" w:themeColor="background1" w:themeShade="BF"/>
              </w:rPr>
            </w:pPr>
            <w:r>
              <w:rPr>
                <w:rFonts w:hint="eastAsia"/>
                <w:color w:val="BFBFBF" w:themeColor="background1" w:themeShade="BF"/>
              </w:rPr>
              <w:t>当用户浏览底级类目不足5个或置顶商品不足3个时，按实际数量重排即可；</w:t>
            </w:r>
          </w:p>
          <w:p>
            <w:pPr>
              <w:rPr>
                <w:rFonts w:ascii="Microsoft YaHei" w:hAnsi="Microsoft YaHei" w:cs="Microsoft YaHei"/>
                <w:color w:val="BFBFBF" w:themeColor="background1" w:themeShade="BF"/>
                <w:szCs w:val="21"/>
              </w:rPr>
            </w:pPr>
            <w:r>
              <w:rPr>
                <w:rFonts w:hint="eastAsia" w:ascii="Microsoft YaHei" w:hAnsi="Microsoft YaHei" w:cs="Microsoft YaHei"/>
                <w:color w:val="BFBFBF" w:themeColor="background1" w:themeShade="BF"/>
                <w:szCs w:val="21"/>
              </w:rPr>
              <w:t>（需求取消原因：PC存在缓存，以用户维度推荐无法实现）</w:t>
            </w:r>
          </w:p>
          <w:p>
            <w:r>
              <w:rPr>
                <w:rFonts w:hint="eastAsia"/>
              </w:rPr>
              <w:t>3）商品过滤逻辑：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过滤黑灰标商品：</w:t>
            </w:r>
          </w:p>
          <w:p>
            <w:pPr>
              <w:pStyle w:val="11"/>
              <w:numPr>
                <w:ilvl w:val="0"/>
                <w:numId w:val="4"/>
              </w:numPr>
              <w:spacing w:line="240" w:lineRule="auto"/>
              <w:ind w:firstLineChars="0"/>
              <w:jc w:val="left"/>
            </w:pPr>
            <w:r>
              <w:rPr>
                <w:rFonts w:hint="eastAsia" w:ascii="Microsoft YaHei" w:hAnsi="Microsoft YaHei" w:cs="Microsoft YaHei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转化维度：延用线上规则；</w:t>
            </w:r>
          </w:p>
          <w:p>
            <w:pPr>
              <w:numPr>
                <w:ilvl w:val="0"/>
                <w:numId w:val="4"/>
              </w:num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缺货</w:t>
            </w:r>
            <w:r>
              <w:rPr>
                <w:rFonts w:hint="eastAsia"/>
                <w:color w:val="BFBFBF" w:themeColor="background1" w:themeShade="BF"/>
              </w:rPr>
              <w:t>【OBS可售</w:t>
            </w:r>
            <w:r>
              <w:rPr>
                <w:color w:val="BFBFBF" w:themeColor="background1" w:themeShade="BF"/>
              </w:rPr>
              <w:t>库存</w:t>
            </w:r>
            <w:r>
              <w:rPr>
                <w:rFonts w:hint="eastAsia"/>
                <w:color w:val="BFBFBF" w:themeColor="background1" w:themeShade="BF"/>
              </w:rPr>
              <w:t>&lt;</w:t>
            </w:r>
            <w:r>
              <w:rPr>
                <w:color w:val="BFBFBF" w:themeColor="background1" w:themeShade="BF"/>
              </w:rPr>
              <w:t>=-</w:t>
            </w:r>
            <w:r>
              <w:rPr>
                <w:rFonts w:hint="eastAsia"/>
                <w:color w:val="BFBFBF" w:themeColor="background1" w:themeShade="BF"/>
              </w:rPr>
              <w:t>200】（目前接口未做库存数量查询）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所有IP</w:t>
            </w:r>
            <w:r>
              <w:t>过滤</w:t>
            </w:r>
            <w:r>
              <w:rPr>
                <w:rFonts w:hint="eastAsia"/>
              </w:rPr>
              <w:t>BF、DA商品；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过滤特殊类目：11372(cutting/tools)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</w:rPr>
              <w:t>11502(knives/tools)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</w:rPr>
              <w:t>11281(electronic cigarettes)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</w:rPr>
              <w:t>12433(Glasses)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</w:rPr>
              <w:t>11380(pliers)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</w:rPr>
              <w:t>12181(Intimate Apparel)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</w:rPr>
              <w:t>11546(Guns / Hunting Supplies)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rFonts w:hint="eastAsia"/>
              </w:rPr>
              <w:t>12056(chisel)；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过滤下架、无货、到货通知、谍照等不可售状态商品；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过滤同款，商品价格取同款中，优先取可达仓中的最低价商品，如同款商品排在前面但价格非可达仓最低，需要将排序后面可达仓价格最低的商品保留，排在前面的商品过滤；</w:t>
            </w:r>
          </w:p>
          <w:p/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补充逻辑：经过过滤，根据指定范围召回后商品不足500个，未入选范围门槛值商品不舍弃，作为长尾候补商品使用，门槛值以外的商品必须排在门槛值内商品后，且门槛值以外的商品排序过滤规则同门槛值以内的排序过滤规则。直至取够500个商品。</w:t>
            </w:r>
          </w:p>
          <w:p/>
          <w:p>
            <w:r>
              <w:rPr>
                <w:rFonts w:hint="eastAsia"/>
              </w:rPr>
              <w:t>5）前端展示逻辑：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前端分页加载，每3</w:t>
            </w:r>
            <w:r>
              <w:t>0</w:t>
            </w:r>
            <w:r>
              <w:rPr>
                <w:rFonts w:hint="eastAsia"/>
              </w:rPr>
              <w:t>个商品为一页，AI接口过滤异常状态商品后，按实际数量返回即可；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默认加载</w:t>
            </w:r>
            <w:r>
              <w:t>3</w:t>
            </w:r>
            <w:r>
              <w:rPr>
                <w:rFonts w:hint="eastAsia"/>
              </w:rPr>
              <w:t>页，第</w:t>
            </w:r>
            <w:r>
              <w:t>4</w:t>
            </w:r>
            <w:r>
              <w:rPr>
                <w:rFonts w:hint="eastAsia"/>
              </w:rPr>
              <w:t>页开始点击View</w:t>
            </w:r>
            <w:r>
              <w:t xml:space="preserve"> </w:t>
            </w:r>
            <w:r>
              <w:rPr>
                <w:rFonts w:hint="eastAsia"/>
              </w:rPr>
              <w:t>more方可加载，每加载完3页会出现一个view more按钮。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按底级类目做打散处理，同一底级类目不能连续出现4款以上商品；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商品标题、折扣标、收藏等信息，以及其他未尽事宜，延用线上规则；</w:t>
            </w:r>
          </w:p>
          <w:p/>
        </w:tc>
      </w:tr>
      <w:tr>
        <w:tblPrEx>
          <w:tblLayout w:type="fixed"/>
        </w:tblPrEx>
        <w:tc>
          <w:tcPr>
            <w:tcW w:w="15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jc w:val="center"/>
              <w:rPr>
                <w:rFonts w:ascii="SimSun" w:hAnsi="SimSun" w:cs="Microsoft YaHei"/>
              </w:rPr>
            </w:pPr>
            <w:r>
              <w:rPr>
                <w:rFonts w:hint="eastAsia" w:ascii="SimSun" w:hAnsi="SimSun" w:cs="Microsoft YaHei"/>
              </w:rPr>
              <w:t>其他说明</w:t>
            </w:r>
          </w:p>
        </w:tc>
        <w:tc>
          <w:tcPr>
            <w:tcW w:w="80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保留现有规则：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元素：折扣标，图片（服装类电子类均统一400*400），标题（两行，多余...），当前生效价，划线价，收藏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价格显示逻辑：实时显示当前生效价</w:t>
            </w:r>
          </w:p>
          <w:p>
            <w:pPr>
              <w:numPr>
                <w:ilvl w:val="0"/>
                <w:numId w:val="4"/>
              </w:numPr>
              <w:jc w:val="left"/>
            </w:pPr>
            <w:r>
              <w:rPr>
                <w:rFonts w:hint="eastAsia"/>
              </w:rPr>
              <w:t>置顶商品需要和底部推荐商品进行排重，置顶商品优先。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eastAsia="SimSun"/>
              </w:rPr>
            </w:pPr>
            <w:r>
              <w:rPr>
                <w:rFonts w:hint="eastAsia"/>
              </w:rPr>
              <w:t>瀑布流商品可不考虑SEO收录</w:t>
            </w:r>
          </w:p>
          <w:p>
            <w:pPr>
              <w:spacing w:line="360" w:lineRule="auto"/>
              <w:rPr>
                <w:rFonts w:ascii="SimSun" w:hAnsi="SimSun"/>
              </w:rPr>
            </w:pPr>
          </w:p>
        </w:tc>
      </w:tr>
    </w:tbl>
    <w:p/>
    <w:p>
      <w:pPr>
        <w:rPr>
          <w:rFonts w:ascii="SimSun" w:hAnsi="SimSun" w:cs="Microsoft YaHe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Helvetica Neue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E0F08"/>
    <w:multiLevelType w:val="singleLevel"/>
    <w:tmpl w:val="E6CE0F0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B78683B"/>
    <w:multiLevelType w:val="singleLevel"/>
    <w:tmpl w:val="FB78683B"/>
    <w:lvl w:ilvl="0" w:tentative="0">
      <w:start w:val="4"/>
      <w:numFmt w:val="decimal"/>
      <w:suff w:val="nothing"/>
      <w:lvlText w:val="%1）"/>
      <w:lvlJc w:val="left"/>
    </w:lvl>
  </w:abstractNum>
  <w:abstractNum w:abstractNumId="2">
    <w:nsid w:val="FF71D921"/>
    <w:multiLevelType w:val="singleLevel"/>
    <w:tmpl w:val="FF71D92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82A54AE"/>
    <w:multiLevelType w:val="multilevel"/>
    <w:tmpl w:val="082A54A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16C65D9D"/>
    <w:multiLevelType w:val="multilevel"/>
    <w:tmpl w:val="16C65D9D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3D5A7D"/>
    <w:multiLevelType w:val="singleLevel"/>
    <w:tmpl w:val="343D5A7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7070A5D"/>
    <w:multiLevelType w:val="multilevel"/>
    <w:tmpl w:val="47070A5D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55E20F9D"/>
    <w:multiLevelType w:val="multilevel"/>
    <w:tmpl w:val="55E20F9D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90"/>
    <w:rsid w:val="00071390"/>
    <w:rsid w:val="004E47C6"/>
    <w:rsid w:val="006F097E"/>
    <w:rsid w:val="008506D0"/>
    <w:rsid w:val="00857C56"/>
    <w:rsid w:val="072A417D"/>
    <w:rsid w:val="21A0332F"/>
    <w:rsid w:val="2EFFC776"/>
    <w:rsid w:val="303F5AC4"/>
    <w:rsid w:val="54070497"/>
    <w:rsid w:val="77DDD05E"/>
    <w:rsid w:val="7F6FD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Microsoft YaHei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SimSu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SimSun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eastAsia="SimSun"/>
      <w:b/>
      <w:sz w:val="32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rFonts w:ascii="SimSun" w:hAnsi="SimSun"/>
      <w:b/>
      <w:sz w:val="3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页眉 Char"/>
    <w:basedOn w:val="9"/>
    <w:link w:val="8"/>
    <w:uiPriority w:val="0"/>
    <w:rPr>
      <w:rFonts w:eastAsia="Microsoft YaHei" w:asciiTheme="minorHAnsi" w:hAnsiTheme="minorHAnsi" w:cstheme="minorBidi"/>
      <w:kern w:val="2"/>
      <w:sz w:val="18"/>
      <w:szCs w:val="18"/>
    </w:rPr>
  </w:style>
  <w:style w:type="character" w:customStyle="1" w:styleId="13">
    <w:name w:val="页脚 Char"/>
    <w:basedOn w:val="9"/>
    <w:link w:val="7"/>
    <w:uiPriority w:val="0"/>
    <w:rPr>
      <w:rFonts w:eastAsia="Microsoft YaHei" w:asciiTheme="minorHAnsi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6</Pages>
  <Words>259</Words>
  <Characters>1478</Characters>
  <Lines>12</Lines>
  <Paragraphs>3</Paragraphs>
  <ScaleCrop>false</ScaleCrop>
  <LinksUpToDate>false</LinksUpToDate>
  <CharactersWithSpaces>1734</CharactersWithSpaces>
  <Application>WPS Office_2.4.0.835_F1E327BC-269C-435d-A152-05C5408002CA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pengqian</dc:creator>
  <cp:lastModifiedBy>zhujianheng</cp:lastModifiedBy>
  <dcterms:modified xsi:type="dcterms:W3CDTF">2019-03-12T15:59:31Z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1033-2.4.0.835</vt:lpwstr>
  </property>
</Properties>
</file>