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用户以</w:t>
      </w:r>
      <w:r>
        <w:t>设备为判断标准，</w:t>
      </w:r>
      <w:r>
        <w:rPr>
          <w:color w:val="FF0000"/>
        </w:rPr>
        <w:t>在移动统计中，每个独立设备</w:t>
      </w:r>
      <w:r>
        <w:rPr>
          <w:rFonts w:hint="eastAsia"/>
          <w:color w:val="FF0000"/>
        </w:rPr>
        <w:t>认为</w:t>
      </w:r>
      <w:r>
        <w:rPr>
          <w:color w:val="FF0000"/>
        </w:rPr>
        <w:t>是一个独立用户</w:t>
      </w:r>
      <w:r>
        <w:t>。Android</w:t>
      </w:r>
      <w:r>
        <w:rPr>
          <w:rFonts w:hint="eastAsia"/>
        </w:rPr>
        <w:t>系统</w:t>
      </w:r>
      <w:r>
        <w:t>根据IMEI号，IOS系统根据OpenUDID</w:t>
      </w:r>
      <w:r>
        <w:rPr>
          <w:rFonts w:hint="eastAsia"/>
        </w:rPr>
        <w:t>来</w:t>
      </w:r>
      <w:r>
        <w:t>标识一个独立用户，每部手机一个用户。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新增用户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首次联网</w:t>
      </w:r>
      <w:r>
        <w:t>使用应用的用户。如果</w:t>
      </w:r>
      <w:r>
        <w:rPr>
          <w:rFonts w:hint="eastAsia"/>
        </w:rPr>
        <w:t>一个</w:t>
      </w:r>
      <w:r>
        <w:t>用户首次打开某APP，那这个用户定义为新增用户；卸载再</w:t>
      </w:r>
      <w:r>
        <w:rPr>
          <w:rFonts w:hint="eastAsia"/>
        </w:rPr>
        <w:t>安装</w:t>
      </w:r>
      <w:r>
        <w:t>的设备，不会被算作一次新增。</w:t>
      </w:r>
      <w:r>
        <w:rPr>
          <w:rFonts w:hint="eastAsia"/>
        </w:rPr>
        <w:t>新增用户包括</w:t>
      </w:r>
      <w:r>
        <w:t>日新</w:t>
      </w:r>
      <w:r>
        <w:rPr>
          <w:rFonts w:hint="eastAsia"/>
        </w:rPr>
        <w:t>增用户、</w:t>
      </w:r>
      <w:r>
        <w:t>周新</w:t>
      </w:r>
      <w:r>
        <w:rPr>
          <w:rFonts w:hint="eastAsia"/>
        </w:rPr>
        <w:t>增</w:t>
      </w:r>
      <w:r>
        <w:t>用户、月新</w:t>
      </w:r>
      <w:r>
        <w:rPr>
          <w:rFonts w:hint="eastAsia"/>
        </w:rPr>
        <w:t>增</w:t>
      </w:r>
      <w:r>
        <w:t>用户。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活跃用户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打开应用</w:t>
      </w:r>
      <w:r>
        <w:t>的用户即为活跃用户，不考虑用户的使用情况。每天</w:t>
      </w:r>
      <w:r>
        <w:rPr>
          <w:rFonts w:hint="eastAsia"/>
        </w:rPr>
        <w:t>一台</w:t>
      </w:r>
      <w:r>
        <w:t>设备打开多次会被计</w:t>
      </w:r>
      <w:r>
        <w:rPr>
          <w:rFonts w:hint="eastAsia"/>
        </w:rPr>
        <w:t>为</w:t>
      </w:r>
      <w:r>
        <w:t>一个活跃用户。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周</w:t>
      </w:r>
      <w:r>
        <w:t>（</w:t>
      </w:r>
      <w:r>
        <w:rPr>
          <w:rFonts w:hint="eastAsia"/>
        </w:rPr>
        <w:t>月</w:t>
      </w:r>
      <w:r>
        <w:t>）</w:t>
      </w:r>
      <w:r>
        <w:rPr>
          <w:rFonts w:hint="eastAsia"/>
        </w:rPr>
        <w:t>活跃</w:t>
      </w:r>
      <w:r>
        <w:t>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某个自然</w:t>
      </w:r>
      <w:r>
        <w:t>周（</w:t>
      </w:r>
      <w:r>
        <w:rPr>
          <w:rFonts w:hint="eastAsia"/>
        </w:rPr>
        <w:t>月</w:t>
      </w:r>
      <w:r>
        <w:t>）</w:t>
      </w:r>
      <w:r>
        <w:rPr>
          <w:rFonts w:hint="eastAsia"/>
        </w:rPr>
        <w:t>内</w:t>
      </w:r>
      <w:r>
        <w:t>启动过应用的用户，该周（</w:t>
      </w:r>
      <w:r>
        <w:rPr>
          <w:rFonts w:hint="eastAsia"/>
        </w:rPr>
        <w:t>月</w:t>
      </w:r>
      <w:r>
        <w:t>）</w:t>
      </w:r>
      <w:r>
        <w:rPr>
          <w:rFonts w:hint="eastAsia"/>
        </w:rPr>
        <w:t>内</w:t>
      </w:r>
      <w:r>
        <w:t>的多次启动只记一个活跃用户。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月活跃</w:t>
      </w:r>
      <w:r>
        <w:t>率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月</w:t>
      </w:r>
      <w:r>
        <w:t>活跃</w:t>
      </w:r>
      <w:r>
        <w:rPr>
          <w:rFonts w:hint="eastAsia"/>
        </w:rPr>
        <w:t>用户</w:t>
      </w:r>
      <w:r>
        <w:t>与截止到该月累计的用户总和之间的比例。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沉默用户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用户仅在</w:t>
      </w:r>
      <w:r>
        <w:t>安装当天（</w:t>
      </w:r>
      <w:r>
        <w:rPr>
          <w:rFonts w:hint="eastAsia"/>
        </w:rPr>
        <w:t>次日</w:t>
      </w:r>
      <w:r>
        <w:t>）</w:t>
      </w:r>
      <w:r>
        <w:rPr>
          <w:rFonts w:hint="eastAsia"/>
        </w:rPr>
        <w:t>启动</w:t>
      </w:r>
      <w:r>
        <w:t>一次，后续时间无再启动行为。该</w:t>
      </w:r>
      <w:r>
        <w:rPr>
          <w:rFonts w:hint="eastAsia"/>
        </w:rPr>
        <w:t>指标</w:t>
      </w:r>
      <w:r>
        <w:t>可以反映新增用户质量和用户与APP的匹配程度。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本周回流用户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上周未启动</w:t>
      </w:r>
      <w:r>
        <w:t>过应用，本周启动了应用的用户。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连续n周活跃用户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连续n</w:t>
      </w:r>
      <w:r>
        <w:t>周，每周至少启动一次。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忠诚用户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连续活跃5周以上的用户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连续活跃用户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连续2周及以上活跃</w:t>
      </w:r>
      <w:r>
        <w:t>的用户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近期流失用户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连续n(2&lt;= n &lt;= 4)周没有启动应用的用户。（第</w:t>
      </w:r>
      <w:r>
        <w:t>n+1</w:t>
      </w:r>
      <w:r>
        <w:rPr>
          <w:rFonts w:hint="eastAsia"/>
        </w:rPr>
        <w:t>周</w:t>
      </w:r>
      <w:r>
        <w:t>没有启动过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留存用户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某段时间</w:t>
      </w:r>
      <w:r>
        <w:t>内的新增用户，经过一段时间后，仍然使用应用的被认作是留存用户；这部分用户占当时新增用户的比例</w:t>
      </w:r>
      <w:r>
        <w:rPr>
          <w:rFonts w:hint="eastAsia"/>
        </w:rPr>
        <w:t>即是</w:t>
      </w:r>
      <w:r>
        <w:t>留存率。</w:t>
      </w:r>
    </w:p>
    <w:p>
      <w:pPr>
        <w:pStyle w:val="10"/>
        <w:spacing w:before="62" w:after="62"/>
        <w:ind w:firstLine="420"/>
      </w:pPr>
      <w:r>
        <w:t>例如</w:t>
      </w:r>
      <w:r>
        <w:rPr>
          <w:rFonts w:hint="eastAsia"/>
        </w:rPr>
        <w:t>，5月份</w:t>
      </w:r>
      <w:r>
        <w:t>新增用户</w:t>
      </w:r>
      <w:r>
        <w:rPr>
          <w:rFonts w:hint="eastAsia"/>
        </w:rPr>
        <w:t>200，</w:t>
      </w:r>
      <w:r>
        <w:t>这</w:t>
      </w:r>
      <w:r>
        <w:rPr>
          <w:rFonts w:hint="eastAsia"/>
        </w:rPr>
        <w:t>200人</w:t>
      </w:r>
      <w:r>
        <w:t>在</w:t>
      </w:r>
      <w:r>
        <w:rPr>
          <w:rFonts w:hint="eastAsia"/>
        </w:rPr>
        <w:t>6月份</w:t>
      </w:r>
      <w:r>
        <w:t>启动过应用的有</w:t>
      </w:r>
      <w:r>
        <w:rPr>
          <w:rFonts w:hint="eastAsia"/>
        </w:rPr>
        <w:t>100人</w:t>
      </w:r>
      <w:r>
        <w:t>，</w:t>
      </w:r>
      <w:r>
        <w:rPr>
          <w:rFonts w:hint="eastAsia"/>
        </w:rPr>
        <w:t>7月份</w:t>
      </w:r>
      <w:r>
        <w:t>启动过应用的有</w:t>
      </w:r>
      <w:r>
        <w:rPr>
          <w:rFonts w:hint="eastAsia"/>
        </w:rPr>
        <w:t>80人</w:t>
      </w:r>
      <w:r>
        <w:t>，</w:t>
      </w:r>
      <w:r>
        <w:rPr>
          <w:rFonts w:hint="eastAsia"/>
        </w:rPr>
        <w:t>8月份</w:t>
      </w:r>
      <w:r>
        <w:t>启动过应用的有</w:t>
      </w:r>
      <w:r>
        <w:rPr>
          <w:rFonts w:hint="eastAsia"/>
        </w:rPr>
        <w:t>50人</w:t>
      </w:r>
      <w:r>
        <w:t>；则</w:t>
      </w:r>
      <w:r>
        <w:rPr>
          <w:rFonts w:hint="eastAsia"/>
        </w:rPr>
        <w:t>5月份</w:t>
      </w:r>
      <w:r>
        <w:t>新增用户一个月后的留存率是</w:t>
      </w:r>
      <w:r>
        <w:rPr>
          <w:rFonts w:hint="eastAsia"/>
        </w:rPr>
        <w:t>50</w:t>
      </w:r>
      <w:r>
        <w:t>%，二个月后的留存率是</w:t>
      </w:r>
      <w:r>
        <w:rPr>
          <w:rFonts w:hint="eastAsia"/>
        </w:rPr>
        <w:t>40</w:t>
      </w:r>
      <w:r>
        <w:t>%，三个月后的留存率是</w:t>
      </w:r>
      <w:r>
        <w:rPr>
          <w:rFonts w:hint="eastAsia"/>
        </w:rPr>
        <w:t>25%。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用户新鲜度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每天</w:t>
      </w:r>
      <w:r>
        <w:t>启动应用的新老用户比例</w:t>
      </w:r>
      <w:r>
        <w:rPr>
          <w:rFonts w:hint="eastAsia"/>
        </w:rPr>
        <w:t>，即新增用户数占活跃用户数的比例</w:t>
      </w:r>
      <w:r>
        <w:t>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单次使用时长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每次启动使用的时间长度。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日使用时长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累计一天</w:t>
      </w:r>
      <w:r>
        <w:t>内的使用时间长度。</w:t>
      </w: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启动次数计算标准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IOS</w:t>
      </w:r>
      <w:r>
        <w:t>平台应用退到后台就算一次独立的启动；Android平台我们规定，两次启动之间的间隔小于</w:t>
      </w:r>
      <w:r>
        <w:rPr>
          <w:rFonts w:hint="eastAsia"/>
        </w:rPr>
        <w:t>30秒</w:t>
      </w:r>
      <w:r>
        <w:t>，被计算一次启动。用户</w:t>
      </w:r>
      <w:r>
        <w:rPr>
          <w:rFonts w:hint="eastAsia"/>
        </w:rPr>
        <w:t>在</w:t>
      </w:r>
      <w:r>
        <w:t>使用过程中，若因收发短信或接电话等退出应用</w:t>
      </w:r>
      <w:r>
        <w:rPr>
          <w:rFonts w:hint="eastAsia"/>
        </w:rPr>
        <w:t>30秒又</w:t>
      </w:r>
      <w:r>
        <w:t>再次返回应用中，那这两次行为应该是延续而非独立的，所以可以被算作一次使用行为，即一次启动。业内</w:t>
      </w:r>
      <w:r>
        <w:rPr>
          <w:rFonts w:hint="eastAsia"/>
        </w:rPr>
        <w:t>大多</w:t>
      </w:r>
      <w:r>
        <w:t>使用</w:t>
      </w:r>
      <w:r>
        <w:rPr>
          <w:rFonts w:hint="eastAsia"/>
        </w:rPr>
        <w:t>30秒</w:t>
      </w:r>
      <w:r>
        <w:t>这个标准，但用户还是可以自定义此时间间隔。</w:t>
      </w:r>
    </w:p>
    <w:p>
      <w:pPr>
        <w:pStyle w:val="2"/>
        <w:spacing w:before="0" w:after="0"/>
        <w:rPr>
          <w:rFonts w:hint="eastAsia" w:ascii="Times New Roman" w:hAnsi="Times New Roman"/>
          <w:sz w:val="28"/>
          <w:szCs w:val="28"/>
        </w:rPr>
      </w:pPr>
    </w:p>
    <w:p>
      <w:pPr>
        <w:pStyle w:val="2"/>
        <w:spacing w:before="0" w:after="0"/>
        <w:rPr>
          <w:rFonts w:hint="eastAsia" w:ascii="Times New Roman" w:hAnsi="Times New Roman"/>
          <w:sz w:val="28"/>
          <w:szCs w:val="28"/>
        </w:rPr>
      </w:pPr>
    </w:p>
    <w:p>
      <w:pPr>
        <w:pStyle w:val="2"/>
        <w:spacing w:before="0" w:after="0"/>
        <w:rPr>
          <w:rFonts w:hint="eastAsia" w:ascii="Times New Roman" w:hAnsi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spacing w:before="124" w:after="93"/>
        <w:ind w:firstLineChars="0"/>
      </w:pPr>
      <w:r>
        <w:rPr>
          <w:rFonts w:hint="eastAsia"/>
        </w:rPr>
        <w:t>版本分布</w:t>
      </w:r>
    </w:p>
    <w:p>
      <w:pPr>
        <w:pStyle w:val="10"/>
        <w:spacing w:before="62" w:after="62"/>
        <w:ind w:firstLine="420"/>
      </w:pPr>
      <w:r>
        <w:rPr>
          <w:rFonts w:hint="eastAsia"/>
        </w:rPr>
        <w:t>不同版本</w:t>
      </w:r>
      <w:r>
        <w:t>的周内各天新增用户数，活跃用户数和启动次数。利于</w:t>
      </w:r>
      <w:r>
        <w:rPr>
          <w:rFonts w:hint="eastAsia"/>
        </w:rPr>
        <w:t>判断</w:t>
      </w:r>
      <w:r>
        <w:t>APP</w:t>
      </w:r>
      <w:r>
        <w:rPr>
          <w:rFonts w:hint="eastAsia"/>
        </w:rPr>
        <w:t>各个</w:t>
      </w:r>
      <w:r>
        <w:t>版本之间的优劣和用户行为习惯。</w:t>
      </w:r>
    </w:p>
    <w:p>
      <w:pPr>
        <w:pStyle w:val="2"/>
        <w:spacing w:before="0" w:after="0"/>
        <w:rPr>
          <w:rFonts w:hint="eastAsia" w:ascii="Times New Roman" w:hAnsi="Times New Roman"/>
          <w:sz w:val="28"/>
          <w:szCs w:val="28"/>
        </w:rPr>
      </w:pPr>
    </w:p>
    <w:p>
      <w:pPr>
        <w:rPr>
          <w:rFonts w:hint="eastAsia" w:ascii="Times New Roman" w:hAnsi="Times New Roman"/>
          <w:sz w:val="28"/>
          <w:szCs w:val="28"/>
        </w:rPr>
      </w:pPr>
    </w:p>
    <w:p>
      <w:pPr>
        <w:rPr>
          <w:rFonts w:hint="eastAsia" w:ascii="Times New Roman" w:hAnsi="Times New Roman"/>
          <w:sz w:val="28"/>
          <w:szCs w:val="28"/>
        </w:rPr>
      </w:pPr>
    </w:p>
    <w:p>
      <w:pPr>
        <w:pStyle w:val="2"/>
        <w:spacing w:before="0" w:after="0"/>
        <w:rPr>
          <w:rFonts w:hint="eastAsia" w:ascii="Times New Roman" w:hAnsi="Times New Roman"/>
          <w:sz w:val="28"/>
          <w:szCs w:val="28"/>
        </w:rPr>
      </w:pPr>
    </w:p>
    <w:p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埋点</w:t>
      </w:r>
      <w:r>
        <w:rPr>
          <w:rFonts w:ascii="Times New Roman" w:hAnsi="Times New Roman"/>
          <w:sz w:val="28"/>
          <w:szCs w:val="28"/>
        </w:rPr>
        <w:t>数据</w:t>
      </w:r>
      <w:r>
        <w:rPr>
          <w:rFonts w:hint="eastAsia" w:ascii="Times New Roman" w:hAnsi="Times New Roman"/>
          <w:sz w:val="28"/>
          <w:szCs w:val="28"/>
        </w:rPr>
        <w:t>基本格式</w:t>
      </w:r>
    </w:p>
    <w:p>
      <w:pPr>
        <w:pStyle w:val="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公共</w:t>
      </w:r>
      <w:r>
        <w:t>字段</w:t>
      </w:r>
      <w:r>
        <w:rPr>
          <w:rFonts w:hint="eastAsia"/>
        </w:rPr>
        <w:t>：</w:t>
      </w:r>
      <w:r>
        <w:rPr>
          <w:rFonts w:hint="default"/>
        </w:rPr>
        <w:t>所有平台都需要</w:t>
      </w:r>
      <w:r>
        <w:t>包含的字段</w:t>
      </w:r>
    </w:p>
    <w:p>
      <w:pPr>
        <w:pStyle w:val="6"/>
        <w:numPr>
          <w:ilvl w:val="0"/>
          <w:numId w:val="2"/>
        </w:numPr>
        <w:spacing w:line="360" w:lineRule="auto"/>
        <w:ind w:firstLineChars="0"/>
      </w:pPr>
      <w:r>
        <w:t>业务字段</w:t>
      </w:r>
      <w:r>
        <w:rPr>
          <w:rFonts w:hint="eastAsia"/>
        </w:rPr>
        <w:t>：埋点</w:t>
      </w:r>
      <w:r>
        <w:t>上报的字段，有具体的业务类型</w:t>
      </w:r>
    </w:p>
    <w:p>
      <w:pPr>
        <w:pStyle w:val="6"/>
        <w:numPr>
          <w:ilvl w:val="0"/>
          <w:numId w:val="0"/>
        </w:numPr>
        <w:spacing w:line="360" w:lineRule="auto"/>
        <w:ind w:leftChars="0"/>
      </w:pPr>
    </w:p>
    <w:p>
      <w:pPr>
        <w:spacing w:line="360" w:lineRule="auto"/>
        <w:ind w:firstLine="420"/>
      </w:pPr>
      <w:r>
        <w:rPr>
          <w:rFonts w:hint="eastAsia"/>
        </w:rPr>
        <w:t>下面</w:t>
      </w:r>
      <w:r>
        <w:t>就是</w:t>
      </w:r>
      <w:r>
        <w:rPr>
          <w:rFonts w:hint="eastAsia"/>
        </w:rPr>
        <w:t>一个示例</w:t>
      </w:r>
      <w:r>
        <w:t>，表示业务字段的上传。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"ap":"xxxxx"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数据来源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app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"cm": {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公共字段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"mid": "",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(String) 设备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唯一标识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"uid": ""</w:t>
      </w:r>
      <w:bookmarkStart w:id="0" w:name="_GoBack"/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(String) 用户标识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"vc": "1",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versionCode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，程序版本号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"vn": "1.0",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versionName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，程序版本名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"l": "zh",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系统语言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"sr": "",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渠道号，应用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从哪个渠道来的。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"os": "7.1.1",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Android系统版本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"ar": "CN",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区域</w:t>
      </w:r>
    </w:p>
    <w:bookmarkEnd w:id="0"/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"md": "BBB100-1",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手机型号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"ba": "blackberry",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手机品牌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"sv": "V2.2.1",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sdkVersion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"g": "",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gmail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"hw": "1620x1080",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heightXwidth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，屏幕宽高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"t": "1506047606608",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客户端日志产生时的时间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"nw": "WIFI",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(String) 网络模式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"ln": 0,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(double)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lng经度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"la": 0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 (double) lat 纬度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"et":  [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//事件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"ett": "1506047605364",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客户端事件产生时间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"en": "</w:t>
      </w:r>
      <w:r>
        <w:rPr>
          <w:color w:val="FF0000"/>
          <w:sz w:val="21"/>
          <w:szCs w:val="21"/>
        </w:rPr>
        <w:t>display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事件名称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"kv": {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//事件结果，以key-value形式自行定义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"goodsid": "236",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"action": "1",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"extend1": "1",</w:t>
      </w:r>
    </w:p>
    <w:p>
      <w:pPr>
        <w:pStyle w:val="7"/>
        <w:topLinePunct/>
        <w:adjustRightInd w:val="0"/>
        <w:ind w:left="420" w:leftChars="200" w:firstLine="2100" w:firstLineChars="10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"place": "2",</w:t>
      </w:r>
    </w:p>
    <w:p>
      <w:pPr>
        <w:pStyle w:val="7"/>
        <w:topLinePunct/>
        <w:adjustRightInd w:val="0"/>
        <w:ind w:left="420" w:leftChars="200" w:firstLine="2100" w:firstLineChars="10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"category": "75"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ind w:firstLine="420"/>
      </w:pPr>
      <w:r>
        <w:rPr>
          <w:rFonts w:hint="eastAsia"/>
        </w:rPr>
        <w:t>示例</w:t>
      </w:r>
      <w:r>
        <w:t>日志</w:t>
      </w:r>
      <w:r>
        <w:rPr>
          <w:rFonts w:hint="eastAsia"/>
        </w:rPr>
        <w:t>（服务器时间</w:t>
      </w:r>
      <w:r>
        <w:t>戳</w:t>
      </w:r>
      <w:r>
        <w:rPr>
          <w:rFonts w:hint="eastAsia"/>
        </w:rPr>
        <w:t xml:space="preserve"> |</w:t>
      </w:r>
      <w:r>
        <w:t xml:space="preserve"> 日志</w:t>
      </w:r>
      <w:r>
        <w:rPr>
          <w:rFonts w:hint="eastAsia"/>
        </w:rPr>
        <w:t>）</w:t>
      </w:r>
      <w:r>
        <w:t>：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FF0000"/>
          <w:sz w:val="21"/>
          <w:szCs w:val="21"/>
        </w:rPr>
        <w:t>1540934156385|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"ap": "gmall",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"cm": 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"uid": "1234",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"vc": "2",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"vn": "1.0",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"la": "EN",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"sr": "",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"os": "7.1.1",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"ar": "CN",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"md": "BBB100-1",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"ba": "blackberry",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"sv": "V2.2.1",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"g": "abc@gmail.com",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"hw": "1620x1080",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"t": "1506047606608",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"nw": "WIFI",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"ln": 0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}, 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"et": [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"ett": "1506047605364",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客户端事件产生时间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"en": "</w:t>
      </w:r>
      <w:r>
        <w:rPr>
          <w:color w:val="FF0000"/>
          <w:sz w:val="21"/>
          <w:szCs w:val="21"/>
        </w:rPr>
        <w:t>display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",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事件名称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"kv": {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//事件结果，以key-value形式自行定义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"goodsid": "236",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"action": "1",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"extend1": "1",</w:t>
      </w:r>
    </w:p>
    <w:p>
      <w:pPr>
        <w:pStyle w:val="7"/>
        <w:topLinePunct/>
        <w:adjustRightInd w:val="0"/>
        <w:ind w:left="420" w:leftChars="200" w:firstLine="2100" w:firstLineChars="10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"place": "2",</w:t>
      </w:r>
    </w:p>
    <w:p>
      <w:pPr>
        <w:pStyle w:val="7"/>
        <w:topLinePunct/>
        <w:adjustRightInd w:val="0"/>
        <w:ind w:left="420" w:leftChars="200" w:firstLine="2100" w:firstLineChars="10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"category": "75"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},{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"ett": "1552352626835",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"en": "</w:t>
      </w:r>
      <w:r>
        <w:rPr>
          <w:color w:val="FF0000"/>
          <w:sz w:val="21"/>
          <w:szCs w:val="21"/>
        </w:rPr>
        <w:t>active_background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",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"kv": {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"active_source": "1"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7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</w:pPr>
      <w:r>
        <w:rPr>
          <w:rFonts w:hint="eastAsia"/>
        </w:rPr>
        <w:t>下面</w:t>
      </w:r>
      <w:r>
        <w:t>是各个</w:t>
      </w:r>
      <w:r>
        <w:rPr>
          <w:rFonts w:hint="eastAsia"/>
        </w:rPr>
        <w:t>埋点</w:t>
      </w:r>
      <w:r>
        <w:t>日志格式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商品点击</w:t>
      </w:r>
      <w:r>
        <w:t>属于信息流的</w:t>
      </w:r>
      <w:r>
        <w:rPr>
          <w:rFonts w:hint="eastAsia"/>
        </w:rPr>
        <w:t>范畴</w:t>
      </w:r>
    </w:p>
    <w:p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 事件日志数据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商品列表页(</w:t>
      </w:r>
      <w:r>
        <w:rPr>
          <w:sz w:val="28"/>
          <w:szCs w:val="28"/>
        </w:rPr>
        <w:t>loading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名称：loading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动作：开始加载=1，加载成功=2，加载失败=3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loading_time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  <w:t>加载时长：计算下拉开始到接口返回数据的时间，（开始加载报0，加载成功或加载失败才上报时间）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loading_way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加载类型：1-读取缓存，2-从接口拉新数据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（加载成功才上报加载类型）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extend1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  <w:t>扩展字段 Extend1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extend2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扩展字段 Extend2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  <w:t>加载类型：自动加载=1，用户下拽加载=2，底部加载=3（底部条触发点击底部提示条/点击返回顶部加载）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type1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加载失败码：把加载失败状态码报回来（报空为加载成功，没有失败）</w:t>
            </w:r>
          </w:p>
        </w:tc>
      </w:tr>
    </w:tbl>
    <w:p>
      <w:r>
        <w:drawing>
          <wp:inline distT="0" distB="0" distL="0" distR="0">
            <wp:extent cx="1854200" cy="3296285"/>
            <wp:effectExtent l="0" t="0" r="0" b="5715"/>
            <wp:docPr id="4" name="图片 4" descr="C:\Users\Administrator\AppData\Local\Temp\WeChat Files\d670a21a937d84626454706d77d7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WeChat Files\d670a21a937d84626454706d77d71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51" cy="330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display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标签：display</w:t>
      </w:r>
    </w:p>
    <w:tbl>
      <w:tblPr>
        <w:tblStyle w:val="5"/>
        <w:tblW w:w="85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00"/>
        <w:gridCol w:w="6137"/>
      </w:tblGrid>
      <w:tr>
        <w:tc>
          <w:tcPr>
            <w:tcW w:w="2435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13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动作：曝光商品=1，点击商品=2，</w:t>
            </w:r>
          </w:p>
        </w:tc>
      </w:tr>
      <w:tr>
        <w:tc>
          <w:tcPr>
            <w:tcW w:w="2335" w:type="dxa"/>
          </w:tcPr>
          <w:p>
            <w:pPr>
              <w:widowControl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goodsid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商品ID（服务端下发的ID）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place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顺序（第几条商品，第一条为0，第二条为1，如此类推）</w:t>
            </w:r>
          </w:p>
        </w:tc>
      </w:tr>
      <w:tr>
        <w:tc>
          <w:tcPr>
            <w:tcW w:w="2335" w:type="dxa"/>
          </w:tcPr>
          <w:p>
            <w:pPr>
              <w:widowControl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extend1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曝光类型：1 - 首次曝光 2-重复曝光</w:t>
            </w:r>
          </w:p>
        </w:tc>
      </w:tr>
      <w:tr>
        <w:tc>
          <w:tcPr>
            <w:tcW w:w="2335" w:type="dxa"/>
          </w:tcPr>
          <w:p>
            <w:pPr>
              <w:widowControl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category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分类ID（服务端定义的分类ID）</w:t>
            </w:r>
          </w:p>
        </w:tc>
      </w:tr>
    </w:tbl>
    <w:p>
      <w:r>
        <w:drawing>
          <wp:inline distT="0" distB="0" distL="0" distR="0">
            <wp:extent cx="1983105" cy="3525520"/>
            <wp:effectExtent l="0" t="0" r="23495" b="5080"/>
            <wp:docPr id="7" name="图片 7" descr="C:\Users\Administrator\AppData\Local\Temp\WeChat Files\d670a21a937d84626454706d77d7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Local\Temp\WeChat Files\d670a21a937d84626454706d77d718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417" cy="35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商品详情页(</w:t>
      </w:r>
      <w:r>
        <w:rPr>
          <w:sz w:val="28"/>
          <w:szCs w:val="28"/>
        </w:rPr>
        <w:t>newsdetail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标签：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newsdetail</w:t>
      </w:r>
    </w:p>
    <w:tbl>
      <w:tblPr>
        <w:tblStyle w:val="5"/>
        <w:tblW w:w="85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00"/>
        <w:gridCol w:w="6137"/>
      </w:tblGrid>
      <w:tr>
        <w:tc>
          <w:tcPr>
            <w:tcW w:w="2435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13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entry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页面入口来源：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应用首页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=1、push=2、详情页相关推荐=3</w:t>
            </w:r>
          </w:p>
        </w:tc>
      </w:tr>
      <w:tr>
        <w:tc>
          <w:tcPr>
            <w:tcW w:w="233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动作：开始加载=1，加载成功=2（pv），加载失败=3, 退出页面=4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goodsid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商品ID（服务端下发的ID）</w:t>
            </w:r>
          </w:p>
        </w:tc>
      </w:tr>
      <w:tr>
        <w:tc>
          <w:tcPr>
            <w:tcW w:w="233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show_style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样式：0、无图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1、一张大图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2、两张图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3、三张小图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4、一张小图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5、一张大图两张小图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news_staytime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页面停留时长：从商品开始加载时开始计算，到用户关闭页面所用的时间。若中途用跳转到其它页面了，则暂停计时，待回到详情页时恢复计时。或中途划出的时间超过10分钟，则本次计时作废，不上报本次数据。如未加载成功退出，则报空。</w:t>
            </w:r>
          </w:p>
        </w:tc>
      </w:tr>
      <w:tr>
        <w:tc>
          <w:tcPr>
            <w:tcW w:w="233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loading_time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加载时长：计算页面开始加载到接口返回数据的时间 （开始加载报0，加载成功或加载失败才上报时间）</w:t>
            </w:r>
          </w:p>
        </w:tc>
      </w:tr>
      <w:tr>
        <w:tc>
          <w:tcPr>
            <w:tcW w:w="2335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type1</w:t>
            </w:r>
          </w:p>
        </w:tc>
        <w:tc>
          <w:tcPr>
            <w:tcW w:w="6237" w:type="dxa"/>
            <w:gridSpan w:val="2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加载失败码：把加载失败状态码报回来（报空为加载成功，没有失败）</w:t>
            </w:r>
          </w:p>
        </w:tc>
      </w:tr>
      <w:tr>
        <w:tc>
          <w:tcPr>
            <w:tcW w:w="233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Arial" w:hAnsi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category</w:t>
            </w:r>
          </w:p>
        </w:tc>
        <w:tc>
          <w:tcPr>
            <w:tcW w:w="6237" w:type="dxa"/>
            <w:gridSpan w:val="2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分类ID（服务端定义的分类ID）</w:t>
            </w:r>
          </w:p>
        </w:tc>
      </w:tr>
    </w:tbl>
    <w:p>
      <w:r>
        <w:drawing>
          <wp:inline distT="0" distB="0" distL="0" distR="0">
            <wp:extent cx="1554480" cy="2763520"/>
            <wp:effectExtent l="0" t="0" r="20320" b="5080"/>
            <wp:docPr id="6" name="图片 6" descr="C:\Users\Administrator\AppData\Local\Temp\WeChat Files\db39635620cc89d1b55f3663d8815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Temp\WeChat Files\db39635620cc89d1b55f3663d8815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08" cy="27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广告(</w:t>
      </w:r>
      <w:r>
        <w:rPr>
          <w:sz w:val="28"/>
          <w:szCs w:val="28"/>
        </w:rPr>
        <w:t>ad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名称：ad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entry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 xml:space="preserve">入口：商品列表页=1  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应用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首页=2 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商品详情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页=3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动作：请求广告=1 取缓存广告=2  广告位展示=3 广告展示=4 广告点击=5 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状态：成功=1  失败=2  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detail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失败码（没有则上报空）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广告来源:admob=1 facebook=2  ADX（百度）=3 VK（俄罗斯）=4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behavior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用户行为：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主动获取广告=1  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被动获取广告=2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newstype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Type: 1- 图文 2-图集 3-段子 4-GIF 5-视频 6-调查 7-纯文 8-视频+图文  9-GIF+图文  0-其他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show_style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内容样式：无图(纯文字)=6 一张大图=1  三站小图+文=4 一张小图=2 一张大图两张小图+文=3 图集+文 = 5 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一张大图+文=11   GIF大图+文=12  视频(大图)+文 = 13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来源于详情页相关推荐的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，上报样式都为0（因为都是左文右图）</w:t>
            </w:r>
          </w:p>
        </w:tc>
      </w:tr>
    </w:tbl>
    <w:p>
      <w:r>
        <w:drawing>
          <wp:inline distT="0" distB="0" distL="0" distR="0">
            <wp:extent cx="2051685" cy="3647440"/>
            <wp:effectExtent l="0" t="0" r="5715" b="10160"/>
            <wp:docPr id="10" name="图片 10" descr="C:\Users\Administrator\AppData\Local\Temp\WeChat Files\939039888e83cbbec171dab0363d3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Local\Temp\WeChat Files\939039888e83cbbec171dab0363d3a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728" cy="36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消息通知(</w:t>
      </w:r>
      <w:r>
        <w:rPr>
          <w:sz w:val="28"/>
          <w:szCs w:val="28"/>
        </w:rPr>
        <w:t>notification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标签：</w:t>
      </w:r>
      <w:r>
        <w:rPr>
          <w:rFonts w:hint="eastAsia"/>
        </w:rPr>
        <w:t>notification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jc w:val="center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动作：通知产生=1，通知弹出=2，通知点击=3，常驻通知展示（不重复上报，一天之内只报一次）=4</w:t>
            </w:r>
          </w:p>
        </w:tc>
      </w:tr>
      <w:tr>
        <w:tc>
          <w:tcPr>
            <w:tcW w:w="237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6096" w:type="dxa"/>
            <w:vAlign w:val="center"/>
          </w:tcPr>
          <w:p>
            <w:pPr>
              <w:widowControl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通知id：预警通知=1，天气预报（早=2，晚=3），常驻=4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ap_time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客户端弹出时间</w:t>
            </w:r>
          </w:p>
        </w:tc>
      </w:tr>
      <w:tr>
        <w:tc>
          <w:tcPr>
            <w:tcW w:w="237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6096" w:type="dxa"/>
            <w:vAlign w:val="center"/>
          </w:tcPr>
          <w:p>
            <w:pPr>
              <w:widowControl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备用字段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用户前台活跃(</w:t>
      </w:r>
      <w:r>
        <w:rPr>
          <w:sz w:val="28"/>
          <w:szCs w:val="28"/>
        </w:rPr>
        <w:t>active_foreground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标签</w:t>
      </w:r>
      <w:r>
        <w:rPr>
          <w:rFonts w:hint="eastAsia"/>
        </w:rPr>
        <w:t xml:space="preserve">: </w:t>
      </w:r>
      <w:r>
        <w:t>active_foreground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push_id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推送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的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消息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的id，如果不是从推送消息打开，传空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access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007777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007777"/>
                <w:kern w:val="0"/>
                <w:sz w:val="18"/>
                <w:szCs w:val="18"/>
              </w:rPr>
              <w:t>1.push 2.</w:t>
            </w:r>
            <w:r>
              <w:rPr>
                <w:rFonts w:ascii="Consolas" w:hAnsi="Consolas" w:cs="SimSun"/>
                <w:color w:val="007777"/>
                <w:kern w:val="0"/>
                <w:sz w:val="18"/>
                <w:szCs w:val="18"/>
              </w:rPr>
              <w:t>icon 3.</w:t>
            </w:r>
            <w:r>
              <w:rPr>
                <w:rFonts w:hint="eastAsia" w:ascii="Consolas" w:hAnsi="Consolas" w:cs="SimSun"/>
                <w:color w:val="007777"/>
                <w:kern w:val="0"/>
                <w:sz w:val="18"/>
                <w:szCs w:val="18"/>
              </w:rPr>
              <w:t>其他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后台</w:t>
      </w:r>
      <w:r>
        <w:rPr>
          <w:rFonts w:hint="eastAsia"/>
          <w:sz w:val="28"/>
          <w:szCs w:val="28"/>
        </w:rPr>
        <w:t>活跃(</w:t>
      </w:r>
      <w:r>
        <w:rPr>
          <w:sz w:val="28"/>
          <w:szCs w:val="28"/>
        </w:rPr>
        <w:t>active_background</w:t>
      </w:r>
      <w:r>
        <w:rPr>
          <w:rFonts w:hint="eastAsia"/>
          <w:sz w:val="28"/>
          <w:szCs w:val="28"/>
        </w:rPr>
        <w:t>)</w:t>
      </w:r>
    </w:p>
    <w:p>
      <w:r>
        <w:rPr>
          <w:rFonts w:hint="eastAsia"/>
        </w:rPr>
        <w:t>事件</w:t>
      </w:r>
      <w:r>
        <w:t>标签</w:t>
      </w:r>
      <w:r>
        <w:rPr>
          <w:rFonts w:hint="eastAsia"/>
        </w:rPr>
        <w:t xml:space="preserve">: </w:t>
      </w:r>
      <w:r>
        <w:t>active_background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active_source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1=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upgrade,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2=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download(下载),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3=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plugin_upgrade</w:t>
            </w: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评论（</w:t>
      </w:r>
      <w:r>
        <w:rPr>
          <w:sz w:val="28"/>
          <w:szCs w:val="28"/>
        </w:rPr>
        <w:t>comment</w:t>
      </w:r>
      <w:r>
        <w:rPr>
          <w:rFonts w:hint="eastAsia"/>
          <w:sz w:val="28"/>
          <w:szCs w:val="28"/>
        </w:rPr>
        <w:t>）</w:t>
      </w:r>
    </w:p>
    <w:p>
      <w:r>
        <w:rPr>
          <w:rFonts w:hint="eastAsia"/>
        </w:rPr>
        <w:t>描述：评论表</w:t>
      </w:r>
    </w:p>
    <w:tbl>
      <w:tblPr>
        <w:tblStyle w:val="5"/>
        <w:tblW w:w="840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20"/>
        <w:gridCol w:w="2952"/>
        <w:gridCol w:w="1017"/>
        <w:gridCol w:w="708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允许空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comment_id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评论表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userid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用户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p_comment_id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父级评论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id(为0则是一级评论,不为0则是回复)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4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content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评论内容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5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addtime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other_id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评论的相关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7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praise_count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点赞数量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8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reply_count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回复数量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0</w:t>
            </w:r>
          </w:p>
        </w:tc>
      </w:tr>
    </w:tbl>
    <w:p>
      <w:r>
        <w:drawing>
          <wp:inline distT="0" distB="0" distL="0" distR="0">
            <wp:extent cx="2173605" cy="3651250"/>
            <wp:effectExtent l="0" t="0" r="10795" b="6350"/>
            <wp:docPr id="20" name="图片 20" descr="C:\Users\Administrator\AppData\Local\Temp\WeChat Files\eaedd5801570bcc6b1de98eb8d7f2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AppData\Local\Temp\WeChat Files\eaedd5801570bcc6b1de98eb8d7f2e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8"/>
                    <a:stretch>
                      <a:fillRect/>
                    </a:stretch>
                  </pic:blipFill>
                  <pic:spPr>
                    <a:xfrm>
                      <a:off x="0" y="0"/>
                      <a:ext cx="2178242" cy="36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收藏（</w:t>
      </w:r>
      <w:r>
        <w:rPr>
          <w:sz w:val="28"/>
          <w:szCs w:val="28"/>
        </w:rPr>
        <w:t>favorites</w:t>
      </w:r>
      <w:r>
        <w:rPr>
          <w:rFonts w:hint="eastAsia"/>
          <w:sz w:val="28"/>
          <w:szCs w:val="28"/>
        </w:rPr>
        <w:t>）</w:t>
      </w:r>
    </w:p>
    <w:p>
      <w:r>
        <w:rPr>
          <w:rFonts w:hint="eastAsia"/>
        </w:rPr>
        <w:t>描述：收藏</w:t>
      </w:r>
    </w:p>
    <w:tbl>
      <w:tblPr>
        <w:tblStyle w:val="5"/>
        <w:tblW w:w="840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20"/>
        <w:gridCol w:w="2952"/>
        <w:gridCol w:w="1026"/>
        <w:gridCol w:w="699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允许空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缺省值</w:t>
            </w:r>
          </w:p>
        </w:tc>
      </w:tr>
      <w:tr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  <w:u w:val="single"/>
              </w:rPr>
            </w:pPr>
            <w:r>
              <w:rPr>
                <w:rFonts w:ascii="SimSun" w:hAnsi="SimSun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主键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course_id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商品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userid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用户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4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add_time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string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点赞（</w:t>
      </w:r>
      <w:r>
        <w:rPr>
          <w:sz w:val="28"/>
          <w:szCs w:val="28"/>
        </w:rPr>
        <w:t>praise</w:t>
      </w:r>
      <w:r>
        <w:rPr>
          <w:rFonts w:hint="eastAsia"/>
          <w:sz w:val="28"/>
          <w:szCs w:val="28"/>
        </w:rPr>
        <w:t>）</w:t>
      </w:r>
    </w:p>
    <w:p>
      <w:r>
        <w:rPr>
          <w:rFonts w:hint="eastAsia"/>
        </w:rPr>
        <w:t>描述：所有的点赞表</w:t>
      </w:r>
    </w:p>
    <w:tbl>
      <w:tblPr>
        <w:tblStyle w:val="5"/>
        <w:tblW w:w="840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20"/>
        <w:gridCol w:w="2952"/>
        <w:gridCol w:w="1017"/>
        <w:gridCol w:w="708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允许空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bCs/>
                <w:kern w:val="0"/>
                <w:sz w:val="18"/>
                <w:szCs w:val="18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  <w:u w:val="single"/>
              </w:rPr>
            </w:pPr>
            <w:r>
              <w:rPr>
                <w:rFonts w:ascii="SimSun" w:hAnsi="SimSun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主键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userid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用户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点赞的对象</w:t>
            </w:r>
            <w:r>
              <w:rPr>
                <w:rFonts w:ascii="SimSun" w:hAnsi="SimSun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4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type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点赞类型</w:t>
            </w:r>
            <w:r>
              <w:rPr>
                <w:rFonts w:ascii="SimSun" w:hAnsi="SimSun"/>
                <w:kern w:val="0"/>
                <w:sz w:val="18"/>
                <w:szCs w:val="18"/>
              </w:rPr>
              <w:t xml:space="preserve"> 1问答点赞 2问答评论点赞 3 文章点赞数4 评论点赞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10,0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5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add_time</w:t>
            </w:r>
          </w:p>
        </w:tc>
        <w:tc>
          <w:tcPr>
            <w:tcW w:w="2952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1017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ascii="SimSun" w:hAnsi="SimSun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SimSun" w:hAnsi="SimSun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 w:val="18"/>
                <w:szCs w:val="18"/>
              </w:rPr>
            </w:pPr>
            <w:r>
              <w:rPr>
                <w:rFonts w:hint="eastAsia" w:ascii="SimSun" w:hAnsi="SimSun"/>
                <w:kern w:val="0"/>
                <w:sz w:val="18"/>
                <w:szCs w:val="18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rPr>
                <w:rFonts w:ascii="SimSun" w:hAnsi="SimSun"/>
                <w:kern w:val="0"/>
                <w:sz w:val="18"/>
                <w:szCs w:val="18"/>
              </w:rPr>
            </w:pPr>
          </w:p>
        </w:tc>
      </w:tr>
    </w:tbl>
    <w:p>
      <w:r>
        <w:drawing>
          <wp:inline distT="0" distB="0" distL="0" distR="0">
            <wp:extent cx="1972945" cy="3507105"/>
            <wp:effectExtent l="0" t="0" r="8255" b="23495"/>
            <wp:docPr id="21" name="图片 21" descr="C:\Users\Administrator\AppData\Local\Temp\WeChat Files\188b45289ebf809711adf10b8466b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AppData\Local\Temp\WeChat Files\188b45289ebf809711adf10b8466b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21" cy="351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错误日志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errorBrief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错误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摘要</w:t>
            </w:r>
          </w:p>
        </w:tc>
      </w:tr>
      <w:tr>
        <w:tc>
          <w:tcPr>
            <w:tcW w:w="237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errorDetail</w:t>
            </w:r>
          </w:p>
        </w:tc>
        <w:tc>
          <w:tcPr>
            <w:tcW w:w="6096" w:type="dxa"/>
            <w:vAlign w:val="center"/>
          </w:tcPr>
          <w:p>
            <w:pPr>
              <w:widowControl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错误详情</w:t>
            </w:r>
          </w:p>
        </w:tc>
      </w:tr>
    </w:tbl>
    <w:p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启动日志数据</w:t>
      </w:r>
    </w:p>
    <w:p>
      <w:r>
        <w:rPr>
          <w:rFonts w:hint="eastAsia"/>
        </w:rPr>
        <w:t>事件</w:t>
      </w:r>
      <w:r>
        <w:t>标签</w:t>
      </w:r>
      <w:r>
        <w:rPr>
          <w:rFonts w:hint="eastAsia"/>
        </w:rPr>
        <w:t xml:space="preserve">: </w:t>
      </w:r>
      <w:r>
        <w:t>start  action=1</w:t>
      </w:r>
      <w:r>
        <w:rPr>
          <w:rFonts w:hint="eastAsia"/>
        </w:rPr>
        <w:t>可以</w:t>
      </w:r>
      <w:r>
        <w:t>算成前台活跃</w:t>
      </w:r>
    </w:p>
    <w:tbl>
      <w:tblPr>
        <w:tblStyle w:val="5"/>
        <w:tblW w:w="84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标签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entry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  <w:vAlign w:val="center"/>
          </w:tcPr>
          <w:p>
            <w:pPr>
              <w:widowControl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入口： push=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，widget=2，icon=3，notification=4, lockscreen_widget =5</w:t>
            </w:r>
          </w:p>
        </w:tc>
      </w:tr>
      <w:tr>
        <w:tc>
          <w:tcPr>
            <w:tcW w:w="237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open_ad_type</w:t>
            </w:r>
          </w:p>
        </w:tc>
        <w:tc>
          <w:tcPr>
            <w:tcW w:w="6096" w:type="dxa"/>
            <w:vAlign w:val="center"/>
          </w:tcPr>
          <w:p>
            <w:pPr>
              <w:widowControl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开屏广告类型:  开屏原生广告=1, 开屏插屏广告=2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action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状态：成功=1  失败=2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loading_time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bCs/>
                <w:color w:val="333333"/>
                <w:kern w:val="0"/>
                <w:sz w:val="18"/>
                <w:szCs w:val="18"/>
              </w:rPr>
              <w:t>加载时长：计算下拉开始到接口返回数据的时间，（开始加载报0，加载成功或加载失败才上报时间）</w:t>
            </w:r>
          </w:p>
        </w:tc>
      </w:tr>
      <w:tr>
        <w:tc>
          <w:tcPr>
            <w:tcW w:w="2376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detail</w:t>
            </w:r>
          </w:p>
        </w:tc>
        <w:tc>
          <w:tcPr>
            <w:tcW w:w="6096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失败码（没有则上报空）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extend</w:t>
            </w: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333333"/>
                <w:kern w:val="0"/>
                <w:sz w:val="18"/>
                <w:szCs w:val="18"/>
              </w:rPr>
              <w:t>失败</w:t>
            </w:r>
            <w:r>
              <w:rPr>
                <w:rFonts w:ascii="Consolas" w:hAnsi="Consolas" w:cs="SimSun"/>
                <w:color w:val="333333"/>
                <w:kern w:val="0"/>
                <w:sz w:val="18"/>
                <w:szCs w:val="18"/>
              </w:rPr>
              <w:t>的message（没有则上报空）</w:t>
            </w:r>
          </w:p>
        </w:tc>
      </w:tr>
      <w:tr>
        <w:tc>
          <w:tcPr>
            <w:tcW w:w="237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cs="SimSun"/>
                <w:color w:val="FF0000"/>
                <w:kern w:val="0"/>
                <w:sz w:val="18"/>
                <w:szCs w:val="18"/>
              </w:rPr>
              <w:t>e</w:t>
            </w:r>
            <w:r>
              <w:rPr>
                <w:rFonts w:hint="eastAsia" w:ascii="Consolas" w:hAnsi="Consolas" w:cs="SimSun"/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60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hAnsi="Consolas" w:cs="SimSu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SimSun"/>
                <w:color w:val="FF0000"/>
                <w:kern w:val="0"/>
                <w:sz w:val="18"/>
                <w:szCs w:val="18"/>
              </w:rPr>
              <w:t>日志</w:t>
            </w:r>
            <w:r>
              <w:rPr>
                <w:rFonts w:ascii="Consolas" w:hAnsi="Consolas" w:cs="SimSun"/>
                <w:color w:val="FF0000"/>
                <w:kern w:val="0"/>
                <w:sz w:val="18"/>
                <w:szCs w:val="18"/>
              </w:rPr>
              <w:t>类型start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细黑">
    <w:altName w:val="Heiti SC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96C1E"/>
    <w:multiLevelType w:val="multilevel"/>
    <w:tmpl w:val="36896C1E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16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4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60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</w:rPr>
    </w:lvl>
  </w:abstractNum>
  <w:abstractNum w:abstractNumId="1">
    <w:nsid w:val="4A1B3807"/>
    <w:multiLevelType w:val="multilevel"/>
    <w:tmpl w:val="4A1B38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D08B8"/>
    <w:rsid w:val="BCFD08B8"/>
    <w:rsid w:val="FFF7D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8">
    <w:name w:val="第四级标题"/>
    <w:basedOn w:val="9"/>
    <w:qFormat/>
    <w:uiPriority w:val="0"/>
    <w:pPr>
      <w:spacing w:after="30" w:afterLines="30"/>
    </w:pPr>
  </w:style>
  <w:style w:type="paragraph" w:customStyle="1" w:styleId="9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0">
    <w:name w:val="标准正文"/>
    <w:basedOn w:val="1"/>
    <w:qFormat/>
    <w:uiPriority w:val="0"/>
    <w:pPr>
      <w:spacing w:before="20" w:beforeLines="20" w:after="20" w:afterLines="20" w:line="330" w:lineRule="atLeast"/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2020-04-13T02:19:00Z</dcterms:created>
  <dc:creator>ivanl001</dc:creator>
  <cp:lastModifiedBy>ivanl001</cp:lastModifiedBy>
  <dcterms:modified xsi:type="dcterms:W3CDTF">2020-04-14T20:12:43Z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1033-1.9.2.3124</vt:lpwstr>
  </property>
</Properties>
</file>