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nextInt(10)表示[0,10)，并且是整数。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选中并tab键就是整体缩进，选中并shift+tab键就是整体向前。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while（true）是死循环的常用写法。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数组是存储多个变量的容器，这些变量的数据类型要一致。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数组初始化：</w:t>
      </w:r>
    </w:p>
    <w:p>
      <w:r>
        <w:drawing>
          <wp:inline distT="0" distB="0" distL="114300" distR="114300">
            <wp:extent cx="3673475" cy="8458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9380" cy="396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系统对int数组的默认初始化是0.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数组内存图是了解内容。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87880" cy="952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每个对象的数据都有默认值：</w:t>
      </w:r>
    </w:p>
    <w:p>
      <w:r>
        <w:drawing>
          <wp:inline distT="0" distB="0" distL="114300" distR="114300">
            <wp:extent cx="1645920" cy="937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注意byte的默认值为0.（-128~127）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输出数组名输出的是内存地址。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没有被初始化或改变了指向（指向null）都会产生空指针异常。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null只能赋给引用类型的变量。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获取二维数组中一位数组的个数：数组名.length即可。获取其中的第一个一维数组的元素个数用arr[0].length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 </w:t>
      </w:r>
      <w:r>
        <w:rPr>
          <w:rFonts w:hint="eastAsia"/>
          <w:b/>
          <w:bCs/>
          <w:lang w:val="en-US" w:eastAsia="zh-CN"/>
        </w:rPr>
        <w:t>可以没有else，前提是变量要在定义的时候初始化。否则无论如何系统都会认为变量可能未初始化。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B6C16"/>
    <w:rsid w:val="3962698F"/>
    <w:rsid w:val="5E295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2017-05-15T09:15:41Z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