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修改路径：</w:t>
      </w:r>
    </w:p>
    <w:p>
      <w:r>
        <w:drawing>
          <wp:inline distT="0" distB="0" distL="114300" distR="114300">
            <wp:extent cx="5271135" cy="548894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8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加入working set:</w:t>
      </w:r>
    </w:p>
    <w:p>
      <w:r>
        <w:drawing>
          <wp:inline distT="0" distB="0" distL="114300" distR="114300">
            <wp:extent cx="5272405" cy="295465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不能选择java否则下方没server。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选择自己的jdk而不是默认的jdk。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改成999防止tomcat失败：</w:t>
      </w:r>
    </w:p>
    <w:p>
      <w:r>
        <w:drawing>
          <wp:inline distT="0" distB="0" distL="114300" distR="114300">
            <wp:extent cx="5269865" cy="149923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区分tomcat正常关闭和非正常关闭。右键红色是正常关闭，下方红色方块是异常关闭。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配置文件放在config里面：（创建方法是右键server......??????????）</w:t>
      </w:r>
    </w:p>
    <w:p>
      <w:r>
        <w:drawing>
          <wp:inline distT="0" distB="0" distL="114300" distR="114300">
            <wp:extent cx="2004060" cy="1089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 </w:t>
      </w:r>
    </w:p>
    <w:p>
      <w:r>
        <w:drawing>
          <wp:inline distT="0" distB="0" distL="114300" distR="114300">
            <wp:extent cx="1790700" cy="10591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tomcat是eclipse的一个工程，出问题后删除下面的内容，在从左面找到server一起删除，因为他是tomcat。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  </w:t>
      </w:r>
    </w:p>
    <w:p>
      <w:r>
        <w:drawing>
          <wp:inline distT="0" distB="0" distL="114300" distR="114300">
            <wp:extent cx="3040380" cy="609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组件就是包，接口等：</w:t>
      </w:r>
    </w:p>
    <w:p>
      <w:r>
        <w:drawing>
          <wp:inline distT="0" distB="0" distL="114300" distR="114300">
            <wp:extent cx="4877435" cy="220980"/>
            <wp:effectExtent l="0" t="0" r="146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规范必然指的是接口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配置：</w:t>
      </w:r>
    </w:p>
    <w:p>
      <w:r>
        <w:drawing>
          <wp:inline distT="0" distB="0" distL="114300" distR="114300">
            <wp:extent cx="4793615" cy="25908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 </w:t>
      </w:r>
    </w:p>
    <w:p>
      <w:r>
        <w:drawing>
          <wp:inline distT="0" distB="0" distL="114300" distR="114300">
            <wp:extent cx="5151755" cy="38100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 </w:t>
      </w:r>
    </w:p>
    <w:p>
      <w:r>
        <w:drawing>
          <wp:inline distT="0" distB="0" distL="114300" distR="114300">
            <wp:extent cx="5037455" cy="112014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导入原代码才能得到正确的参数：</w:t>
      </w:r>
    </w:p>
    <w:p>
      <w:r>
        <w:drawing>
          <wp:inline distT="0" distB="0" distL="114300" distR="114300">
            <wp:extent cx="4686935" cy="464820"/>
            <wp:effectExtent l="0" t="0" r="698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ctrl鼠标可以点说明类的全名正确。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r>
        <w:drawing>
          <wp:inline distT="0" distB="0" distL="114300" distR="114300">
            <wp:extent cx="5272405" cy="1329055"/>
            <wp:effectExtent l="0" t="0" r="63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9400" cy="38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改动代码之后tomcat需要重启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servlet生命周期：</w:t>
      </w:r>
    </w:p>
    <w:p>
      <w:r>
        <w:drawing>
          <wp:inline distT="0" distB="0" distL="114300" distR="114300">
            <wp:extent cx="5271135" cy="1760855"/>
            <wp:effectExtent l="0" t="0" r="190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用户登录案例：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表单元素中的name属性用于将表单元素提交到服务器，value属性不是必须。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没有jquery就要用js。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写页面不需要重启服务器，写后台需要。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当提交按钮的type=button而不是submit时就需要为按钮绑定事件：</w:t>
      </w:r>
    </w:p>
    <w:p>
      <w:r>
        <w:drawing>
          <wp:inline distT="0" distB="0" distL="114300" distR="114300">
            <wp:extent cx="5269230" cy="3696335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r>
        <w:drawing>
          <wp:inline distT="0" distB="0" distL="114300" distR="114300">
            <wp:extent cx="4923155" cy="3017520"/>
            <wp:effectExtent l="0" t="0" r="146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标记接口Serializable用于将对象保存到硬盘。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 配置文件写在config文件夹：（</w:t>
      </w:r>
      <w:r>
        <w:rPr>
          <w:rFonts w:hint="eastAsia"/>
          <w:b/>
          <w:bCs/>
          <w:lang w:val="en-US" w:eastAsia="zh-CN"/>
        </w:rPr>
        <w:t>包里面还可以是包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r>
        <w:drawing>
          <wp:inline distT="0" distB="0" distL="114300" distR="114300">
            <wp:extent cx="1897380" cy="361188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 </w:t>
      </w:r>
    </w:p>
    <w:p>
      <w:r>
        <w:drawing>
          <wp:inline distT="0" distB="0" distL="114300" distR="114300">
            <wp:extent cx="5269865" cy="2656205"/>
            <wp:effectExtent l="0" t="0" r="317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 抽象类里面可以没有抽象方法，目的是不让创建实例化对象。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27  </w:t>
      </w:r>
    </w:p>
    <w:p>
      <w:r>
        <w:drawing>
          <wp:inline distT="0" distB="0" distL="114300" distR="114300">
            <wp:extent cx="5266690" cy="9144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 除非在表单里面明确指明是post，否则是get方法。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 注解的作用是在编译阶段进行检查。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 重写方法出错就会出现405错误。因此写上override注解可以防止重写方法出错。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54150"/>
            <wp:effectExtent l="0" t="0" r="63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 只能创建和初始化一次：</w:t>
      </w:r>
    </w:p>
    <w:p>
      <w:r>
        <w:drawing>
          <wp:inline distT="0" distB="0" distL="114300" distR="114300">
            <wp:extent cx="1828800" cy="110490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正常关闭之前</w:t>
      </w:r>
      <w:r>
        <w:rPr>
          <w:rFonts w:hint="eastAsia"/>
          <w:lang w:val="en-US" w:eastAsia="zh-CN"/>
        </w:rPr>
        <w:t>Servlet会被销毁。（destroy）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 单例：</w:t>
      </w:r>
    </w:p>
    <w:p>
      <w:r>
        <w:drawing>
          <wp:inline distT="0" distB="0" distL="114300" distR="114300">
            <wp:extent cx="5270500" cy="76835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8500" cy="2743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开发里面不常用：</w:t>
      </w:r>
    </w:p>
    <w:p>
      <w:r>
        <w:drawing>
          <wp:inline distT="0" distB="0" distL="114300" distR="114300">
            <wp:extent cx="5267325" cy="1309370"/>
            <wp:effectExtent l="0" t="0" r="571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33  </w:t>
      </w:r>
    </w:p>
    <w:p>
      <w:r>
        <w:drawing>
          <wp:inline distT="0" distB="0" distL="114300" distR="114300">
            <wp:extent cx="5271770" cy="918210"/>
            <wp:effectExtent l="0" t="0" r="1270" b="114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34  </w:t>
      </w:r>
    </w:p>
    <w:p>
      <w:r>
        <w:drawing>
          <wp:inline distT="0" distB="0" distL="114300" distR="114300">
            <wp:extent cx="5182235" cy="2804160"/>
            <wp:effectExtent l="0" t="0" r="146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5035" cy="2377440"/>
            <wp:effectExtent l="0" t="0" r="146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437005"/>
            <wp:effectExtent l="0" t="0" r="3810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下面可随便写？？？？？？？？？？？？？查不到资源怎么办？？？？？？</w:t>
      </w:r>
    </w:p>
    <w:p>
      <w:r>
        <w:drawing>
          <wp:inline distT="0" distB="0" distL="114300" distR="114300">
            <wp:extent cx="3337560" cy="35814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2545080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重点掌握完全匹配。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 serlet体系结构是重点和难点。图见老师的图。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E7F43"/>
    <w:rsid w:val="0A0114BD"/>
    <w:rsid w:val="12332C60"/>
    <w:rsid w:val="1AF107F8"/>
    <w:rsid w:val="341D2B5F"/>
    <w:rsid w:val="34792D38"/>
    <w:rsid w:val="37F32687"/>
    <w:rsid w:val="4CD97A8B"/>
    <w:rsid w:val="4E92644D"/>
    <w:rsid w:val="571061BA"/>
    <w:rsid w:val="60F26C2B"/>
    <w:rsid w:val="64A70E8B"/>
    <w:rsid w:val="716408A7"/>
    <w:rsid w:val="747F6B88"/>
    <w:rsid w:val="7AB021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2017-07-06T09:47:00Z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