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305" w:rsidRDefault="001238FC" w:rsidP="00A57D45">
      <w:pPr>
        <w:jc w:val="center"/>
        <w:rPr>
          <w:rFonts w:ascii="Arial" w:hAnsi="Arial" w:cs="Arial"/>
          <w:b/>
          <w:bCs/>
        </w:rPr>
      </w:pPr>
      <w:r>
        <w:rPr>
          <w:rFonts w:ascii="Arial" w:hAnsi="Arial" w:cs="Arial"/>
          <w:b/>
          <w:bCs/>
          <w:noProof/>
        </w:rPr>
        <w:drawing>
          <wp:anchor distT="0" distB="0" distL="114300" distR="114300" simplePos="0" relativeHeight="251657216" behindDoc="1" locked="0" layoutInCell="1" allowOverlap="1">
            <wp:simplePos x="0" y="0"/>
            <wp:positionH relativeFrom="column">
              <wp:posOffset>-8572500</wp:posOffset>
            </wp:positionH>
            <wp:positionV relativeFrom="paragraph">
              <wp:posOffset>-800100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7"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16"/>
          <w:szCs w:val="16"/>
        </w:rPr>
        <w:drawing>
          <wp:anchor distT="0" distB="0" distL="114300" distR="114300" simplePos="0" relativeHeight="251658240" behindDoc="1" locked="0" layoutInCell="1" allowOverlap="1">
            <wp:simplePos x="0" y="0"/>
            <wp:positionH relativeFrom="column">
              <wp:posOffset>-8343900</wp:posOffset>
            </wp:positionH>
            <wp:positionV relativeFrom="paragraph">
              <wp:posOffset>-1143000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8"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A57D45">
        <w:rPr>
          <w:rFonts w:ascii="Arial" w:hAnsi="Arial" w:cs="Arial"/>
          <w:b/>
          <w:bCs/>
        </w:rPr>
        <w:t>PROGRAMA NACIONAL DE FORMACIÓN EN MEDICINA INTEGRAL COMUNITARIA</w:t>
      </w:r>
    </w:p>
    <w:p w:rsidR="00A57D45" w:rsidRDefault="00A57D45" w:rsidP="00A57D45">
      <w:pPr>
        <w:jc w:val="center"/>
        <w:rPr>
          <w:rFonts w:ascii="Arial" w:hAnsi="Arial" w:cs="Arial"/>
          <w:b/>
          <w:bCs/>
        </w:rPr>
      </w:pPr>
    </w:p>
    <w:p w:rsidR="00A57D45" w:rsidRDefault="00A57D45" w:rsidP="00A57D45">
      <w:pPr>
        <w:jc w:val="center"/>
        <w:rPr>
          <w:rFonts w:ascii="Arial" w:hAnsi="Arial" w:cs="Arial"/>
          <w:b/>
          <w:bCs/>
        </w:rPr>
      </w:pPr>
      <w:r>
        <w:rPr>
          <w:rFonts w:ascii="Arial" w:hAnsi="Arial" w:cs="Arial"/>
          <w:b/>
          <w:bCs/>
        </w:rPr>
        <w:t>PLAN DE CLASE</w:t>
      </w:r>
    </w:p>
    <w:p w:rsidR="00A57D45" w:rsidRDefault="00A57D45" w:rsidP="00A57D45">
      <w:pPr>
        <w:jc w:val="both"/>
        <w:rPr>
          <w:rFonts w:ascii="Arial" w:hAnsi="Arial" w:cs="Arial"/>
          <w:b/>
          <w:bCs/>
        </w:rPr>
      </w:pPr>
    </w:p>
    <w:p w:rsidR="00A57D45" w:rsidRDefault="00A57D45" w:rsidP="00A57D45">
      <w:pPr>
        <w:jc w:val="both"/>
        <w:rPr>
          <w:rFonts w:ascii="Arial" w:hAnsi="Arial" w:cs="Arial"/>
        </w:rPr>
      </w:pPr>
      <w:r>
        <w:rPr>
          <w:rFonts w:ascii="Arial" w:hAnsi="Arial" w:cs="Arial"/>
          <w:b/>
          <w:bCs/>
        </w:rPr>
        <w:t xml:space="preserve">ASIGNATURA: </w:t>
      </w:r>
      <w:r w:rsidRPr="00A57D45">
        <w:rPr>
          <w:rFonts w:ascii="Arial" w:hAnsi="Arial" w:cs="Arial"/>
        </w:rPr>
        <w:t>Morfofisiología</w:t>
      </w:r>
      <w:r>
        <w:rPr>
          <w:rFonts w:ascii="Arial" w:hAnsi="Arial" w:cs="Arial"/>
        </w:rPr>
        <w:t xml:space="preserve"> Humana I</w:t>
      </w:r>
    </w:p>
    <w:p w:rsidR="002B27E0" w:rsidRDefault="002B27E0" w:rsidP="00A57D45">
      <w:pPr>
        <w:jc w:val="both"/>
        <w:rPr>
          <w:rFonts w:ascii="Arial" w:hAnsi="Arial" w:cs="Arial"/>
        </w:rPr>
      </w:pPr>
      <w:r>
        <w:rPr>
          <w:rFonts w:ascii="Arial" w:hAnsi="Arial" w:cs="Arial"/>
          <w:b/>
          <w:bCs/>
        </w:rPr>
        <w:t xml:space="preserve">AÑO: </w:t>
      </w:r>
      <w:r>
        <w:rPr>
          <w:rFonts w:ascii="Arial" w:hAnsi="Arial" w:cs="Arial"/>
        </w:rPr>
        <w:t>Primero</w:t>
      </w:r>
    </w:p>
    <w:p w:rsidR="002B27E0" w:rsidRDefault="002B27E0" w:rsidP="00A57D45">
      <w:pPr>
        <w:jc w:val="both"/>
        <w:rPr>
          <w:rFonts w:ascii="Arial" w:hAnsi="Arial" w:cs="Arial"/>
        </w:rPr>
      </w:pPr>
      <w:r w:rsidRPr="002B27E0">
        <w:rPr>
          <w:rFonts w:ascii="Arial" w:hAnsi="Arial" w:cs="Arial"/>
          <w:b/>
          <w:bCs/>
        </w:rPr>
        <w:t>FOE</w:t>
      </w:r>
      <w:r>
        <w:rPr>
          <w:rFonts w:ascii="Arial" w:hAnsi="Arial" w:cs="Arial"/>
          <w:b/>
          <w:bCs/>
        </w:rPr>
        <w:t xml:space="preserve">: </w:t>
      </w:r>
      <w:r>
        <w:rPr>
          <w:rFonts w:ascii="Arial" w:hAnsi="Arial" w:cs="Arial"/>
        </w:rPr>
        <w:t>Actividad Orientadora</w:t>
      </w:r>
      <w:r w:rsidR="005A6B28">
        <w:rPr>
          <w:rFonts w:ascii="Arial" w:hAnsi="Arial" w:cs="Arial"/>
        </w:rPr>
        <w:t xml:space="preserve"> 12</w:t>
      </w:r>
    </w:p>
    <w:p w:rsidR="002B27E0" w:rsidRDefault="002B27E0" w:rsidP="00A57D45">
      <w:pPr>
        <w:jc w:val="both"/>
        <w:rPr>
          <w:rFonts w:ascii="Arial" w:hAnsi="Arial" w:cs="Arial"/>
        </w:rPr>
      </w:pPr>
      <w:r>
        <w:rPr>
          <w:rFonts w:ascii="Arial" w:hAnsi="Arial" w:cs="Arial"/>
          <w:b/>
          <w:bCs/>
        </w:rPr>
        <w:t xml:space="preserve">MÉTODO: </w:t>
      </w:r>
      <w:r>
        <w:rPr>
          <w:rFonts w:ascii="Arial" w:hAnsi="Arial" w:cs="Arial"/>
        </w:rPr>
        <w:t>Expositivo Ilustrativo</w:t>
      </w:r>
    </w:p>
    <w:p w:rsidR="002B27E0" w:rsidRDefault="002B27E0" w:rsidP="00A57D45">
      <w:pPr>
        <w:jc w:val="both"/>
        <w:rPr>
          <w:rFonts w:ascii="Arial" w:hAnsi="Arial" w:cs="Arial"/>
        </w:rPr>
      </w:pPr>
      <w:r>
        <w:rPr>
          <w:rFonts w:ascii="Arial" w:hAnsi="Arial" w:cs="Arial"/>
          <w:b/>
        </w:rPr>
        <w:t>MEDIOS:</w:t>
      </w:r>
      <w:r>
        <w:rPr>
          <w:rFonts w:ascii="Arial" w:hAnsi="Arial" w:cs="Arial"/>
        </w:rPr>
        <w:t xml:space="preserve"> Pizarra, Videoclase.</w:t>
      </w:r>
    </w:p>
    <w:p w:rsidR="002B27E0" w:rsidRDefault="002B27E0" w:rsidP="00A57D45">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2B27E0" w:rsidRDefault="002B27E0" w:rsidP="002B27E0">
      <w:pPr>
        <w:rPr>
          <w:rFonts w:ascii="Arial" w:hAnsi="Arial" w:cs="Arial"/>
          <w:b/>
          <w:sz w:val="22"/>
          <w:szCs w:val="22"/>
        </w:rPr>
      </w:pPr>
      <w:r>
        <w:rPr>
          <w:rFonts w:ascii="Arial" w:hAnsi="Arial" w:cs="Arial"/>
          <w:b/>
          <w:bCs/>
        </w:rPr>
        <w:t xml:space="preserve">TEMA: 2. </w:t>
      </w:r>
      <w:r w:rsidRPr="0037570B">
        <w:rPr>
          <w:rFonts w:ascii="Arial" w:hAnsi="Arial" w:cs="Arial"/>
          <w:b/>
          <w:sz w:val="22"/>
          <w:szCs w:val="22"/>
        </w:rPr>
        <w:t>Desarrollo prenatal.</w:t>
      </w:r>
    </w:p>
    <w:p w:rsidR="002B27E0" w:rsidRDefault="002B27E0" w:rsidP="002B27E0">
      <w:pPr>
        <w:rPr>
          <w:rFonts w:ascii="Arial" w:hAnsi="Arial" w:cs="Arial"/>
          <w:b/>
          <w:sz w:val="22"/>
          <w:szCs w:val="22"/>
        </w:rPr>
      </w:pPr>
      <w:r>
        <w:rPr>
          <w:rFonts w:ascii="Arial" w:hAnsi="Arial" w:cs="Arial"/>
          <w:b/>
          <w:sz w:val="22"/>
          <w:szCs w:val="22"/>
        </w:rPr>
        <w:t xml:space="preserve">TÍTULO: </w:t>
      </w:r>
      <w:r w:rsidRPr="0037570B">
        <w:rPr>
          <w:rFonts w:ascii="Arial" w:hAnsi="Arial" w:cs="Arial"/>
          <w:b/>
          <w:sz w:val="22"/>
          <w:szCs w:val="22"/>
        </w:rPr>
        <w:t>Desarrollo embriofetal normal y patológico, su evaluación</w:t>
      </w:r>
      <w:r>
        <w:rPr>
          <w:rFonts w:ascii="Arial" w:hAnsi="Arial" w:cs="Arial"/>
          <w:b/>
          <w:sz w:val="22"/>
          <w:szCs w:val="22"/>
        </w:rPr>
        <w:t>.</w:t>
      </w:r>
    </w:p>
    <w:p w:rsidR="002B27E0" w:rsidRDefault="002B27E0" w:rsidP="002B27E0">
      <w:pPr>
        <w:rPr>
          <w:rFonts w:ascii="Arial" w:hAnsi="Arial" w:cs="Arial"/>
          <w:b/>
          <w:sz w:val="22"/>
          <w:szCs w:val="22"/>
        </w:rPr>
      </w:pPr>
      <w:r>
        <w:rPr>
          <w:rFonts w:ascii="Arial" w:hAnsi="Arial" w:cs="Arial"/>
          <w:b/>
          <w:sz w:val="22"/>
          <w:szCs w:val="22"/>
        </w:rPr>
        <w:t xml:space="preserve">SUMARIO: </w:t>
      </w:r>
    </w:p>
    <w:p w:rsidR="002B27E0" w:rsidRDefault="002B27E0" w:rsidP="00A321EF">
      <w:pPr>
        <w:jc w:val="both"/>
        <w:rPr>
          <w:rFonts w:ascii="Arial" w:hAnsi="Arial" w:cs="Arial"/>
          <w:sz w:val="22"/>
          <w:szCs w:val="22"/>
        </w:rPr>
      </w:pPr>
      <w:r>
        <w:rPr>
          <w:rFonts w:ascii="Arial" w:hAnsi="Arial" w:cs="Arial"/>
          <w:b/>
          <w:sz w:val="22"/>
          <w:szCs w:val="22"/>
        </w:rPr>
        <w:t xml:space="preserve">1.- </w:t>
      </w:r>
      <w:r w:rsidRPr="0037570B">
        <w:rPr>
          <w:rFonts w:ascii="Arial" w:hAnsi="Arial" w:cs="Arial"/>
          <w:sz w:val="22"/>
          <w:szCs w:val="22"/>
        </w:rPr>
        <w:t xml:space="preserve">Período fetal. Principales características. Comparación entre los periodos embrionario y fetal. </w:t>
      </w:r>
    </w:p>
    <w:p w:rsidR="002B27E0" w:rsidRDefault="002B27E0" w:rsidP="00A321EF">
      <w:pPr>
        <w:jc w:val="both"/>
        <w:rPr>
          <w:rFonts w:ascii="Arial" w:hAnsi="Arial" w:cs="Arial"/>
          <w:sz w:val="22"/>
          <w:szCs w:val="22"/>
        </w:rPr>
      </w:pPr>
      <w:r>
        <w:rPr>
          <w:rFonts w:ascii="Arial" w:hAnsi="Arial" w:cs="Arial"/>
          <w:sz w:val="22"/>
          <w:szCs w:val="22"/>
        </w:rPr>
        <w:t xml:space="preserve">2.- </w:t>
      </w:r>
      <w:r w:rsidRPr="0037570B">
        <w:rPr>
          <w:rFonts w:ascii="Arial" w:hAnsi="Arial" w:cs="Arial"/>
          <w:sz w:val="22"/>
          <w:szCs w:val="22"/>
        </w:rPr>
        <w:t xml:space="preserve">Maduración fetal. Determinantes fetales, maternos y placentarios. Recién nacidos pretérmino y con crecimiento intrauterino retardado. </w:t>
      </w:r>
    </w:p>
    <w:p w:rsidR="002B27E0" w:rsidRDefault="002B27E0" w:rsidP="00A321EF">
      <w:pPr>
        <w:jc w:val="both"/>
        <w:rPr>
          <w:rFonts w:ascii="Arial" w:hAnsi="Arial" w:cs="Arial"/>
          <w:sz w:val="22"/>
          <w:szCs w:val="22"/>
        </w:rPr>
      </w:pPr>
      <w:r>
        <w:rPr>
          <w:rFonts w:ascii="Arial" w:hAnsi="Arial" w:cs="Arial"/>
          <w:sz w:val="22"/>
          <w:szCs w:val="22"/>
        </w:rPr>
        <w:t xml:space="preserve">3.- </w:t>
      </w:r>
      <w:r w:rsidRPr="0037570B">
        <w:rPr>
          <w:rFonts w:ascii="Arial" w:hAnsi="Arial" w:cs="Arial"/>
          <w:sz w:val="22"/>
          <w:szCs w:val="22"/>
        </w:rPr>
        <w:t>Defectos congénitos. Etiologías. Principios básicos en la acción de los teratógenos. Evaluación del desarrollo fetal. Importancia de evaluar el crecimiento. Diagnóstico prenatal de los defectos congénitos. Asesoramiento médico. Procederes médicos favorecedores del buen desarrollo prenatal. Asesoramiento a la embarazada en la promoción de  salud Materno  fetal.</w:t>
      </w:r>
    </w:p>
    <w:p w:rsidR="00E861E1" w:rsidRPr="00E861E1" w:rsidRDefault="002B27E0" w:rsidP="00E861E1">
      <w:pPr>
        <w:pStyle w:val="Textoindependiente"/>
        <w:ind w:left="1276" w:hanging="1276"/>
        <w:rPr>
          <w:rFonts w:ascii="Arial" w:hAnsi="Arial" w:cs="Arial"/>
          <w:sz w:val="22"/>
          <w:szCs w:val="22"/>
        </w:rPr>
      </w:pPr>
      <w:r>
        <w:rPr>
          <w:rFonts w:ascii="Arial" w:hAnsi="Arial" w:cs="Arial"/>
          <w:b/>
          <w:bCs/>
          <w:sz w:val="22"/>
          <w:szCs w:val="22"/>
        </w:rPr>
        <w:t xml:space="preserve">OBJETIVOS: </w:t>
      </w:r>
      <w:r w:rsidR="00E861E1" w:rsidRPr="00E861E1">
        <w:rPr>
          <w:rFonts w:ascii="Arial" w:hAnsi="Arial" w:cs="Arial"/>
          <w:sz w:val="22"/>
          <w:szCs w:val="22"/>
        </w:rPr>
        <w:t>(La redacción de los mismos debe ser teniendo en cuenta todas sus partes; habilidad, contenido, nivel de asimilación, nivel de profundidad y condiciones de estudio).</w:t>
      </w:r>
    </w:p>
    <w:p w:rsidR="00E861E1" w:rsidRDefault="00E861E1" w:rsidP="00E861E1">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E861E1" w:rsidRPr="00E861E1" w:rsidRDefault="00E861E1" w:rsidP="00E861E1">
      <w:pPr>
        <w:autoSpaceDE w:val="0"/>
        <w:autoSpaceDN w:val="0"/>
        <w:adjustRightInd w:val="0"/>
        <w:jc w:val="both"/>
        <w:rPr>
          <w:rFonts w:ascii="Arial" w:hAnsi="Arial" w:cs="Arial"/>
          <w:sz w:val="22"/>
          <w:szCs w:val="22"/>
        </w:rPr>
      </w:pPr>
      <w:r>
        <w:rPr>
          <w:rFonts w:ascii="Arial" w:hAnsi="Arial" w:cs="Arial"/>
          <w:sz w:val="22"/>
          <w:szCs w:val="22"/>
        </w:rPr>
        <w:t>1.- Describir</w:t>
      </w:r>
      <w:r w:rsidRPr="00E861E1">
        <w:rPr>
          <w:rFonts w:ascii="Arial" w:hAnsi="Arial" w:cs="Arial"/>
          <w:sz w:val="22"/>
          <w:szCs w:val="22"/>
        </w:rPr>
        <w:t xml:space="preserve"> </w:t>
      </w:r>
      <w:r w:rsidR="006314C2">
        <w:rPr>
          <w:rFonts w:ascii="Arial" w:hAnsi="Arial" w:cs="Arial"/>
          <w:sz w:val="22"/>
          <w:szCs w:val="22"/>
        </w:rPr>
        <w:t>los cambios</w:t>
      </w:r>
      <w:r w:rsidR="00C368F0">
        <w:rPr>
          <w:rFonts w:ascii="Arial" w:hAnsi="Arial" w:cs="Arial"/>
          <w:sz w:val="22"/>
          <w:szCs w:val="22"/>
        </w:rPr>
        <w:t xml:space="preserve"> morfofuncionales </w:t>
      </w:r>
      <w:r w:rsidR="006314C2">
        <w:rPr>
          <w:rFonts w:ascii="Arial" w:hAnsi="Arial" w:cs="Arial"/>
          <w:sz w:val="22"/>
          <w:szCs w:val="22"/>
        </w:rPr>
        <w:t>durante el período fetal</w:t>
      </w:r>
      <w:r w:rsidRPr="00E861E1">
        <w:rPr>
          <w:rFonts w:ascii="Arial" w:hAnsi="Arial" w:cs="Arial"/>
          <w:sz w:val="22"/>
          <w:szCs w:val="22"/>
        </w:rPr>
        <w:t xml:space="preserve"> teniendo en cuenta las repercusiones</w:t>
      </w:r>
      <w:r>
        <w:rPr>
          <w:rFonts w:ascii="Arial" w:hAnsi="Arial" w:cs="Arial"/>
          <w:sz w:val="22"/>
          <w:szCs w:val="22"/>
        </w:rPr>
        <w:t xml:space="preserve"> </w:t>
      </w:r>
      <w:r w:rsidRPr="00E861E1">
        <w:rPr>
          <w:rFonts w:ascii="Arial" w:hAnsi="Arial" w:cs="Arial"/>
          <w:sz w:val="22"/>
          <w:szCs w:val="22"/>
        </w:rPr>
        <w:t>favorables o adversas de los determinantes fetales, maternos y placentarios</w:t>
      </w:r>
      <w:r w:rsidR="006314C2">
        <w:rPr>
          <w:rFonts w:ascii="Arial" w:hAnsi="Arial" w:cs="Arial"/>
          <w:sz w:val="22"/>
          <w:szCs w:val="22"/>
        </w:rPr>
        <w:t>, los principios básicos de la acción de los teratógenos</w:t>
      </w:r>
      <w:r w:rsidRPr="00E861E1">
        <w:rPr>
          <w:rFonts w:ascii="Arial" w:hAnsi="Arial" w:cs="Arial"/>
          <w:sz w:val="22"/>
          <w:szCs w:val="22"/>
        </w:rPr>
        <w:t xml:space="preserve"> y el uso de los</w:t>
      </w:r>
      <w:r>
        <w:rPr>
          <w:rFonts w:ascii="Arial" w:hAnsi="Arial" w:cs="Arial"/>
          <w:sz w:val="22"/>
          <w:szCs w:val="22"/>
        </w:rPr>
        <w:t xml:space="preserve"> </w:t>
      </w:r>
      <w:r w:rsidRPr="00E861E1">
        <w:rPr>
          <w:rFonts w:ascii="Arial" w:hAnsi="Arial" w:cs="Arial"/>
          <w:sz w:val="22"/>
          <w:szCs w:val="22"/>
        </w:rPr>
        <w:t>medios de diagnóstico para la evaluación del crecimiento y desarrollo del feto, auxiliándose de la</w:t>
      </w:r>
      <w:r>
        <w:rPr>
          <w:rFonts w:ascii="Arial" w:hAnsi="Arial" w:cs="Arial"/>
          <w:sz w:val="22"/>
          <w:szCs w:val="22"/>
        </w:rPr>
        <w:t xml:space="preserve"> </w:t>
      </w:r>
      <w:r w:rsidRPr="00E861E1">
        <w:rPr>
          <w:rFonts w:ascii="Arial" w:hAnsi="Arial" w:cs="Arial"/>
          <w:sz w:val="22"/>
          <w:szCs w:val="22"/>
        </w:rPr>
        <w:t>bibliografía básica y complementaria, en función de la formación del médico</w:t>
      </w:r>
      <w:r>
        <w:rPr>
          <w:rFonts w:ascii="Arial" w:hAnsi="Arial" w:cs="Arial"/>
          <w:sz w:val="22"/>
          <w:szCs w:val="22"/>
        </w:rPr>
        <w:t xml:space="preserve"> integral comunitario</w:t>
      </w:r>
      <w:r w:rsidRPr="00E861E1">
        <w:rPr>
          <w:rFonts w:ascii="Arial" w:hAnsi="Arial" w:cs="Arial"/>
          <w:sz w:val="22"/>
          <w:szCs w:val="22"/>
        </w:rPr>
        <w:t>.</w:t>
      </w:r>
    </w:p>
    <w:p w:rsidR="00442698" w:rsidRDefault="00442698" w:rsidP="002B27E0">
      <w:pPr>
        <w:rPr>
          <w:rFonts w:ascii="Arial" w:hAnsi="Arial" w:cs="Arial"/>
          <w:b/>
          <w:bCs/>
          <w:sz w:val="22"/>
          <w:szCs w:val="22"/>
        </w:rPr>
      </w:pPr>
    </w:p>
    <w:p w:rsidR="00442698" w:rsidRDefault="00442698" w:rsidP="00442698">
      <w:pPr>
        <w:jc w:val="center"/>
        <w:rPr>
          <w:rFonts w:ascii="Arial" w:hAnsi="Arial" w:cs="Arial"/>
          <w:b/>
          <w:bCs/>
          <w:sz w:val="22"/>
          <w:szCs w:val="22"/>
        </w:rPr>
      </w:pPr>
      <w:r>
        <w:rPr>
          <w:rFonts w:ascii="Arial" w:hAnsi="Arial" w:cs="Arial"/>
          <w:b/>
          <w:bCs/>
          <w:sz w:val="22"/>
          <w:szCs w:val="22"/>
        </w:rPr>
        <w:t>INTRODUCCIÓN</w:t>
      </w:r>
    </w:p>
    <w:p w:rsidR="00442698" w:rsidRDefault="00442698" w:rsidP="00442698">
      <w:pPr>
        <w:numPr>
          <w:ilvl w:val="0"/>
          <w:numId w:val="2"/>
        </w:numPr>
        <w:jc w:val="both"/>
        <w:rPr>
          <w:rFonts w:ascii="Arial" w:hAnsi="Arial" w:cs="Arial"/>
          <w:sz w:val="22"/>
          <w:szCs w:val="22"/>
        </w:rPr>
      </w:pPr>
      <w:r w:rsidRPr="00442698">
        <w:rPr>
          <w:rFonts w:ascii="Arial" w:hAnsi="Arial" w:cs="Arial"/>
          <w:sz w:val="22"/>
          <w:szCs w:val="22"/>
        </w:rPr>
        <w:t>Pase de lista</w:t>
      </w:r>
    </w:p>
    <w:p w:rsidR="00442698" w:rsidRPr="00442698" w:rsidRDefault="00442698" w:rsidP="00442698">
      <w:pPr>
        <w:pStyle w:val="Textoindependiente"/>
        <w:numPr>
          <w:ilvl w:val="0"/>
          <w:numId w:val="2"/>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442698" w:rsidRPr="00421FEC" w:rsidRDefault="00442698" w:rsidP="00421FEC">
      <w:pPr>
        <w:numPr>
          <w:ilvl w:val="0"/>
          <w:numId w:val="2"/>
        </w:numPr>
        <w:autoSpaceDE w:val="0"/>
        <w:autoSpaceDN w:val="0"/>
        <w:adjustRightInd w:val="0"/>
        <w:jc w:val="both"/>
        <w:rPr>
          <w:rFonts w:ascii="Arial" w:hAnsi="Arial" w:cs="Arial"/>
          <w:sz w:val="22"/>
          <w:szCs w:val="22"/>
        </w:rPr>
      </w:pPr>
      <w:r>
        <w:rPr>
          <w:rFonts w:ascii="Arial" w:hAnsi="Arial" w:cs="Arial"/>
          <w:sz w:val="22"/>
          <w:szCs w:val="22"/>
          <w:lang w:val="es-ES_tradnl"/>
        </w:rPr>
        <w:t xml:space="preserve">Rememoración de los contenidos de la clase anterior que trató de </w:t>
      </w:r>
      <w:r w:rsidRPr="0037570B">
        <w:rPr>
          <w:rFonts w:ascii="Arial" w:hAnsi="Arial" w:cs="Arial"/>
          <w:b/>
          <w:sz w:val="22"/>
          <w:szCs w:val="22"/>
        </w:rPr>
        <w:t>Desarrollo del embrión y su placenta</w:t>
      </w:r>
      <w:r>
        <w:rPr>
          <w:rFonts w:ascii="Arial" w:hAnsi="Arial" w:cs="Arial"/>
          <w:b/>
          <w:sz w:val="22"/>
          <w:szCs w:val="22"/>
        </w:rPr>
        <w:t>.</w:t>
      </w:r>
      <w:r w:rsidR="00AB11CA">
        <w:rPr>
          <w:rFonts w:ascii="Arial" w:hAnsi="Arial" w:cs="Arial"/>
          <w:b/>
          <w:sz w:val="22"/>
          <w:szCs w:val="22"/>
        </w:rPr>
        <w:t xml:space="preserve"> </w:t>
      </w:r>
      <w:r w:rsidR="00AB11CA" w:rsidRPr="00AB11CA">
        <w:rPr>
          <w:rFonts w:ascii="Arial" w:hAnsi="Arial" w:cs="Arial"/>
          <w:bCs/>
          <w:sz w:val="22"/>
          <w:szCs w:val="22"/>
        </w:rPr>
        <w:t xml:space="preserve">En la </w:t>
      </w:r>
      <w:r w:rsidR="00AB11CA">
        <w:rPr>
          <w:rFonts w:ascii="Arial" w:hAnsi="Arial" w:cs="Arial"/>
          <w:bCs/>
          <w:sz w:val="22"/>
          <w:szCs w:val="22"/>
        </w:rPr>
        <w:t xml:space="preserve">clase anterior estudiamos el desarrollo del embrión </w:t>
      </w:r>
      <w:r w:rsidR="00AB11CA" w:rsidRPr="00AB11CA">
        <w:rPr>
          <w:rFonts w:ascii="Arial" w:hAnsi="Arial" w:cs="Arial"/>
          <w:bCs/>
          <w:sz w:val="22"/>
          <w:szCs w:val="22"/>
        </w:rPr>
        <w:t>e</w:t>
      </w:r>
      <w:r w:rsidR="00AB11CA" w:rsidRPr="00AB11CA">
        <w:rPr>
          <w:rFonts w:ascii="Arial" w:hAnsi="Arial" w:cs="Arial"/>
          <w:sz w:val="22"/>
          <w:szCs w:val="22"/>
        </w:rPr>
        <w:t xml:space="preserve">ntre la segunda y la octava semana, </w:t>
      </w:r>
      <w:r w:rsidR="00AB11CA">
        <w:rPr>
          <w:rFonts w:ascii="Arial" w:hAnsi="Arial" w:cs="Arial"/>
          <w:sz w:val="22"/>
          <w:szCs w:val="22"/>
        </w:rPr>
        <w:t xml:space="preserve">donde </w:t>
      </w:r>
      <w:r w:rsidR="00AB11CA" w:rsidRPr="00AB11CA">
        <w:rPr>
          <w:rFonts w:ascii="Arial" w:hAnsi="Arial" w:cs="Arial"/>
          <w:sz w:val="22"/>
          <w:szCs w:val="22"/>
        </w:rPr>
        <w:t>los tejidos embrionarios y extraembrionarios experimentan cambios</w:t>
      </w:r>
      <w:r w:rsidR="00AB11CA">
        <w:rPr>
          <w:rFonts w:ascii="Arial" w:hAnsi="Arial" w:cs="Arial"/>
          <w:sz w:val="22"/>
          <w:szCs w:val="22"/>
        </w:rPr>
        <w:t xml:space="preserve"> </w:t>
      </w:r>
      <w:r w:rsidR="00AB11CA" w:rsidRPr="00AB11CA">
        <w:rPr>
          <w:rFonts w:ascii="Arial" w:hAnsi="Arial" w:cs="Arial"/>
          <w:sz w:val="22"/>
          <w:szCs w:val="22"/>
        </w:rPr>
        <w:t>acelerados que permiten la formación y desarrollo de lo</w:t>
      </w:r>
      <w:r w:rsidR="00AB11CA">
        <w:rPr>
          <w:rFonts w:ascii="Arial" w:hAnsi="Arial" w:cs="Arial"/>
          <w:sz w:val="22"/>
          <w:szCs w:val="22"/>
        </w:rPr>
        <w:t xml:space="preserve">s órganos y sistemas y </w:t>
      </w:r>
      <w:r w:rsidR="00AB11CA" w:rsidRPr="00AB11CA">
        <w:rPr>
          <w:rFonts w:ascii="Arial" w:hAnsi="Arial" w:cs="Arial"/>
          <w:sz w:val="22"/>
          <w:szCs w:val="22"/>
        </w:rPr>
        <w:t xml:space="preserve"> los anexos</w:t>
      </w:r>
      <w:r w:rsidR="00AB11CA">
        <w:rPr>
          <w:rFonts w:ascii="Arial" w:hAnsi="Arial" w:cs="Arial"/>
          <w:sz w:val="22"/>
          <w:szCs w:val="22"/>
        </w:rPr>
        <w:t xml:space="preserve"> </w:t>
      </w:r>
      <w:r w:rsidR="00AB11CA" w:rsidRPr="00AB11CA">
        <w:rPr>
          <w:rFonts w:ascii="Arial" w:hAnsi="Arial" w:cs="Arial"/>
          <w:sz w:val="22"/>
          <w:szCs w:val="22"/>
        </w:rPr>
        <w:t>embrionarios. La velocidad de los cambios y el pequeño tamaño del embrión lo hacen muy vulnerable a la</w:t>
      </w:r>
      <w:r w:rsidR="00AB11CA">
        <w:rPr>
          <w:rFonts w:ascii="Arial" w:hAnsi="Arial" w:cs="Arial"/>
          <w:sz w:val="22"/>
          <w:szCs w:val="22"/>
        </w:rPr>
        <w:t xml:space="preserve"> </w:t>
      </w:r>
      <w:r w:rsidR="00AB11CA" w:rsidRPr="00AB11CA">
        <w:rPr>
          <w:rFonts w:ascii="Arial" w:hAnsi="Arial" w:cs="Arial"/>
          <w:sz w:val="22"/>
          <w:szCs w:val="22"/>
        </w:rPr>
        <w:t>acción de agentes externos, por lo que la exposición durante esta etapa a cualquiera de ellos, provoca la</w:t>
      </w:r>
      <w:r w:rsidR="00AB11CA">
        <w:rPr>
          <w:rFonts w:ascii="Arial" w:hAnsi="Arial" w:cs="Arial"/>
          <w:sz w:val="22"/>
          <w:szCs w:val="22"/>
        </w:rPr>
        <w:t xml:space="preserve"> </w:t>
      </w:r>
      <w:r w:rsidR="00AB11CA" w:rsidRPr="00AB11CA">
        <w:rPr>
          <w:rFonts w:ascii="Arial" w:hAnsi="Arial" w:cs="Arial"/>
          <w:sz w:val="22"/>
          <w:szCs w:val="22"/>
        </w:rPr>
        <w:t xml:space="preserve">aparición de malformaciones congénitas y muchas veces se interrumpe la gestación, </w:t>
      </w:r>
      <w:r w:rsidR="00421FEC">
        <w:rPr>
          <w:rFonts w:ascii="Arial" w:hAnsi="Arial" w:cs="Arial"/>
          <w:sz w:val="22"/>
          <w:szCs w:val="22"/>
        </w:rPr>
        <w:t xml:space="preserve">por </w:t>
      </w:r>
      <w:r w:rsidR="00AB11CA" w:rsidRPr="00AB11CA">
        <w:rPr>
          <w:rFonts w:ascii="Arial" w:hAnsi="Arial" w:cs="Arial"/>
          <w:sz w:val="22"/>
          <w:szCs w:val="22"/>
        </w:rPr>
        <w:t>lo que hace que esta</w:t>
      </w:r>
      <w:r w:rsidR="00421FEC">
        <w:rPr>
          <w:rFonts w:ascii="Arial" w:hAnsi="Arial" w:cs="Arial"/>
          <w:sz w:val="22"/>
          <w:szCs w:val="22"/>
        </w:rPr>
        <w:t xml:space="preserve"> </w:t>
      </w:r>
      <w:r w:rsidR="00AB11CA" w:rsidRPr="00AB11CA">
        <w:rPr>
          <w:rFonts w:ascii="Arial" w:hAnsi="Arial" w:cs="Arial"/>
          <w:sz w:val="22"/>
          <w:szCs w:val="22"/>
        </w:rPr>
        <w:t>etapa de la vida sea considerada como un “periodo crítico“.</w:t>
      </w:r>
    </w:p>
    <w:p w:rsidR="003C61AB" w:rsidRPr="003C61AB" w:rsidRDefault="003C61AB" w:rsidP="00421FEC">
      <w:pPr>
        <w:jc w:val="both"/>
        <w:rPr>
          <w:rFonts w:ascii="Arial" w:hAnsi="Arial" w:cs="Arial"/>
          <w:sz w:val="22"/>
          <w:szCs w:val="22"/>
        </w:rPr>
      </w:pPr>
      <w:r>
        <w:rPr>
          <w:rFonts w:ascii="Arial" w:hAnsi="Arial" w:cs="Arial"/>
          <w:sz w:val="22"/>
          <w:szCs w:val="22"/>
          <w:lang w:val="es-ES_tradnl"/>
        </w:rPr>
        <w:t>Se hacen preguntas de control:</w:t>
      </w:r>
    </w:p>
    <w:p w:rsidR="003C61AB" w:rsidRDefault="003C61AB" w:rsidP="003C61AB">
      <w:pPr>
        <w:pStyle w:val="Textoindependiente"/>
        <w:rPr>
          <w:rFonts w:ascii="Arial" w:hAnsi="Arial" w:cs="Arial"/>
          <w:szCs w:val="24"/>
        </w:rPr>
      </w:pPr>
      <w:r>
        <w:rPr>
          <w:rFonts w:ascii="Arial" w:hAnsi="Arial" w:cs="Arial"/>
          <w:szCs w:val="24"/>
        </w:rPr>
        <w:t xml:space="preserve">         1)</w:t>
      </w:r>
      <w:r w:rsidR="00421FEC">
        <w:rPr>
          <w:rFonts w:ascii="Arial" w:hAnsi="Arial" w:cs="Arial"/>
          <w:szCs w:val="24"/>
        </w:rPr>
        <w:t xml:space="preserve"> ¿Cuál es el proceso más característico de la tercera semana del desarrollo y que origina?</w:t>
      </w:r>
    </w:p>
    <w:p w:rsidR="003C61AB" w:rsidRDefault="003C61AB" w:rsidP="003C61AB">
      <w:pPr>
        <w:jc w:val="both"/>
        <w:rPr>
          <w:rFonts w:ascii="Arial" w:hAnsi="Arial" w:cs="Arial"/>
        </w:rPr>
      </w:pPr>
      <w:r>
        <w:rPr>
          <w:rFonts w:ascii="Arial" w:hAnsi="Arial" w:cs="Arial"/>
        </w:rPr>
        <w:t xml:space="preserve">         2)</w:t>
      </w:r>
      <w:r w:rsidR="00421FEC">
        <w:rPr>
          <w:rFonts w:ascii="Arial" w:hAnsi="Arial" w:cs="Arial"/>
        </w:rPr>
        <w:t xml:space="preserve"> Mencione los derivados definitivos del ectodermo.</w:t>
      </w:r>
    </w:p>
    <w:p w:rsidR="00421FEC" w:rsidRPr="00421FEC" w:rsidRDefault="00421FEC" w:rsidP="00A73B85">
      <w:pPr>
        <w:autoSpaceDE w:val="0"/>
        <w:autoSpaceDN w:val="0"/>
        <w:adjustRightInd w:val="0"/>
        <w:jc w:val="both"/>
        <w:rPr>
          <w:rFonts w:ascii="Arial" w:hAnsi="Arial" w:cs="Arial"/>
          <w:sz w:val="22"/>
          <w:szCs w:val="22"/>
        </w:rPr>
      </w:pPr>
      <w:r>
        <w:rPr>
          <w:rFonts w:ascii="Arial" w:hAnsi="Arial" w:cs="Arial"/>
        </w:rPr>
        <w:t xml:space="preserve">         3) </w:t>
      </w:r>
      <w:r w:rsidRPr="00421FEC">
        <w:rPr>
          <w:rFonts w:ascii="Arial" w:hAnsi="Arial" w:cs="Arial"/>
          <w:sz w:val="22"/>
          <w:szCs w:val="22"/>
        </w:rPr>
        <w:t>La placenta y las membranas fetales se desarrollan a partir del cigoto, todas ellas en mayor o menor</w:t>
      </w:r>
      <w:r>
        <w:rPr>
          <w:rFonts w:ascii="Arial" w:hAnsi="Arial" w:cs="Arial"/>
          <w:sz w:val="22"/>
          <w:szCs w:val="22"/>
        </w:rPr>
        <w:t xml:space="preserve"> </w:t>
      </w:r>
      <w:r w:rsidRPr="00421FEC">
        <w:rPr>
          <w:rFonts w:ascii="Arial" w:hAnsi="Arial" w:cs="Arial"/>
          <w:sz w:val="22"/>
          <w:szCs w:val="22"/>
        </w:rPr>
        <w:t>cuantía son importantes para el buen desarrollo del feto.</w:t>
      </w:r>
      <w:r>
        <w:rPr>
          <w:rFonts w:ascii="Arial" w:hAnsi="Arial" w:cs="Arial"/>
          <w:sz w:val="22"/>
          <w:szCs w:val="22"/>
        </w:rPr>
        <w:t xml:space="preserve"> Mencione las porciones de la placenta.</w:t>
      </w:r>
    </w:p>
    <w:p w:rsidR="00F963C2" w:rsidRDefault="00F963C2" w:rsidP="00F963C2">
      <w:pPr>
        <w:numPr>
          <w:ilvl w:val="0"/>
          <w:numId w:val="5"/>
        </w:numPr>
        <w:ind w:hanging="284"/>
        <w:jc w:val="both"/>
        <w:rPr>
          <w:rFonts w:ascii="Arial" w:hAnsi="Arial" w:cs="Arial"/>
          <w:sz w:val="22"/>
          <w:szCs w:val="22"/>
        </w:rPr>
      </w:pPr>
      <w:r>
        <w:rPr>
          <w:rFonts w:ascii="Arial" w:hAnsi="Arial" w:cs="Arial"/>
          <w:b/>
          <w:bCs/>
        </w:rPr>
        <w:lastRenderedPageBreak/>
        <w:t xml:space="preserve">      </w:t>
      </w:r>
      <w:r w:rsidRPr="00F963C2">
        <w:rPr>
          <w:rFonts w:ascii="Arial" w:hAnsi="Arial" w:cs="Arial"/>
          <w:b/>
          <w:bCs/>
        </w:rPr>
        <w:t>Motivación:</w:t>
      </w:r>
      <w:r w:rsidRPr="00F963C2">
        <w:rPr>
          <w:rFonts w:ascii="Arial" w:hAnsi="Arial" w:cs="Arial"/>
        </w:rPr>
        <w:t xml:space="preserve"> </w:t>
      </w:r>
      <w:r w:rsidRPr="00F963C2">
        <w:rPr>
          <w:rFonts w:ascii="Arial" w:hAnsi="Arial" w:cs="Arial"/>
          <w:sz w:val="22"/>
          <w:szCs w:val="22"/>
        </w:rPr>
        <w:t>Se motiva la  clase con alguna interrogante, problema de salud, destacando la importancia  del tema para la práctica médica futura, etc. La motivación en la clase debe ser constante, de manera que se pueda lograr la atención, concentración y aprovechamiento  de los estudiantes.</w:t>
      </w:r>
    </w:p>
    <w:p w:rsidR="00A73B85" w:rsidRPr="00A73B85" w:rsidRDefault="00A73B85" w:rsidP="00A73B85">
      <w:pPr>
        <w:autoSpaceDE w:val="0"/>
        <w:autoSpaceDN w:val="0"/>
        <w:adjustRightInd w:val="0"/>
        <w:jc w:val="both"/>
        <w:rPr>
          <w:rFonts w:ascii="Arial" w:hAnsi="Arial" w:cs="Arial"/>
          <w:sz w:val="22"/>
          <w:szCs w:val="22"/>
        </w:rPr>
      </w:pPr>
      <w:r w:rsidRPr="00A73B85">
        <w:rPr>
          <w:rFonts w:ascii="Arial" w:hAnsi="Arial" w:cs="Arial"/>
          <w:sz w:val="22"/>
          <w:szCs w:val="22"/>
        </w:rPr>
        <w:t>En la clase se abordarán los aspectos relacionados con el desarrollo fetal normal y patológico, las malformaciones congénitas, así como la evaluación del desarrollo prenatal. El desarrollo tecnológico actual y el papel importante de los programas de salud, permiten no solo diagnosticar los defectos congénitos, sino asumir acciones concretas para evitar la incidencia de los mismos, así como brindar a la pareja asesoramiento médico para garantizar una buena salud materno fetal.</w:t>
      </w:r>
      <w:r>
        <w:rPr>
          <w:rFonts w:ascii="Arial" w:hAnsi="Arial" w:cs="Arial"/>
          <w:sz w:val="22"/>
          <w:szCs w:val="22"/>
        </w:rPr>
        <w:t xml:space="preserve"> De ahí la importancia que tienen los contenidos que orientaremos hoy, para su futuro desempeño profesional en la atención a la embarazada y la contribución a </w:t>
      </w:r>
      <w:r w:rsidR="00E861E1">
        <w:rPr>
          <w:rFonts w:ascii="Arial" w:hAnsi="Arial" w:cs="Arial"/>
          <w:sz w:val="22"/>
          <w:szCs w:val="22"/>
        </w:rPr>
        <w:t>mantener niveles de calidad de vida, en uno</w:t>
      </w:r>
      <w:r>
        <w:rPr>
          <w:rFonts w:ascii="Arial" w:hAnsi="Arial" w:cs="Arial"/>
          <w:sz w:val="22"/>
          <w:szCs w:val="22"/>
        </w:rPr>
        <w:t xml:space="preserve"> de los programas </w:t>
      </w:r>
      <w:r w:rsidR="00E861E1">
        <w:rPr>
          <w:rFonts w:ascii="Arial" w:hAnsi="Arial" w:cs="Arial"/>
          <w:sz w:val="22"/>
          <w:szCs w:val="22"/>
        </w:rPr>
        <w:t xml:space="preserve">de salud </w:t>
      </w:r>
      <w:r>
        <w:rPr>
          <w:rFonts w:ascii="Arial" w:hAnsi="Arial" w:cs="Arial"/>
          <w:sz w:val="22"/>
          <w:szCs w:val="22"/>
        </w:rPr>
        <w:t>m</w:t>
      </w:r>
      <w:r w:rsidR="00E861E1">
        <w:rPr>
          <w:rFonts w:ascii="Arial" w:hAnsi="Arial" w:cs="Arial"/>
          <w:sz w:val="22"/>
          <w:szCs w:val="22"/>
        </w:rPr>
        <w:t>ás importante</w:t>
      </w:r>
      <w:r>
        <w:rPr>
          <w:rFonts w:ascii="Arial" w:hAnsi="Arial" w:cs="Arial"/>
          <w:sz w:val="22"/>
          <w:szCs w:val="22"/>
        </w:rPr>
        <w:t xml:space="preserve"> en cualquier país del mundo “El Programa Materno Infantil”</w:t>
      </w:r>
      <w:r w:rsidR="00E861E1">
        <w:rPr>
          <w:rFonts w:ascii="Arial" w:hAnsi="Arial" w:cs="Arial"/>
          <w:sz w:val="22"/>
          <w:szCs w:val="22"/>
        </w:rPr>
        <w:t>.</w:t>
      </w:r>
    </w:p>
    <w:p w:rsidR="00F963C2" w:rsidRDefault="00F963C2" w:rsidP="00F963C2">
      <w:pPr>
        <w:jc w:val="both"/>
        <w:rPr>
          <w:rFonts w:ascii="Arial" w:hAnsi="Arial" w:cs="Arial"/>
          <w:b/>
          <w:bCs/>
        </w:rPr>
      </w:pPr>
    </w:p>
    <w:p w:rsidR="00F963C2" w:rsidRDefault="00F963C2" w:rsidP="00F963C2">
      <w:pPr>
        <w:jc w:val="center"/>
        <w:rPr>
          <w:rFonts w:ascii="Arial" w:hAnsi="Arial" w:cs="Arial"/>
          <w:b/>
          <w:bCs/>
        </w:rPr>
      </w:pPr>
      <w:r>
        <w:rPr>
          <w:rFonts w:ascii="Arial" w:hAnsi="Arial" w:cs="Arial"/>
          <w:b/>
          <w:bCs/>
        </w:rPr>
        <w:t>DESARROLLO</w:t>
      </w:r>
    </w:p>
    <w:p w:rsidR="00F963C2" w:rsidRDefault="00F963C2" w:rsidP="00F963C2">
      <w:pPr>
        <w:pStyle w:val="Textoindependiente"/>
        <w:numPr>
          <w:ilvl w:val="1"/>
          <w:numId w:val="5"/>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F963C2" w:rsidRDefault="007B7B42" w:rsidP="00F963C2">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enuncian</w:t>
      </w:r>
      <w:r w:rsidR="00F963C2" w:rsidRPr="00F963C2">
        <w:rPr>
          <w:rFonts w:ascii="Arial" w:hAnsi="Arial" w:cs="Arial"/>
          <w:sz w:val="22"/>
          <w:szCs w:val="22"/>
        </w:rPr>
        <w:t xml:space="preserve"> los objetivos de la clase. </w:t>
      </w:r>
    </w:p>
    <w:p w:rsidR="00F963C2" w:rsidRDefault="00F963C2" w:rsidP="00A75445">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presenta la videorientadora</w:t>
      </w:r>
      <w:r w:rsidR="00A75445">
        <w:rPr>
          <w:rFonts w:ascii="Arial" w:hAnsi="Arial" w:cs="Arial"/>
          <w:sz w:val="22"/>
          <w:szCs w:val="22"/>
        </w:rPr>
        <w:t xml:space="preserve"> teniendo en cuenta su duración y</w:t>
      </w:r>
      <w:r>
        <w:rPr>
          <w:rFonts w:ascii="Arial" w:hAnsi="Arial" w:cs="Arial"/>
          <w:sz w:val="22"/>
          <w:szCs w:val="22"/>
        </w:rPr>
        <w:t xml:space="preserve"> </w:t>
      </w:r>
      <w:r w:rsidR="00A75445">
        <w:rPr>
          <w:rFonts w:ascii="Arial" w:hAnsi="Arial" w:cs="Arial"/>
          <w:sz w:val="22"/>
          <w:szCs w:val="22"/>
        </w:rPr>
        <w:t xml:space="preserve">los contenidos </w:t>
      </w:r>
      <w:r>
        <w:rPr>
          <w:rFonts w:ascii="Arial" w:hAnsi="Arial" w:cs="Arial"/>
          <w:sz w:val="22"/>
          <w:szCs w:val="22"/>
        </w:rPr>
        <w:t>que abordará.</w:t>
      </w:r>
    </w:p>
    <w:p w:rsidR="009F1E47" w:rsidRDefault="009F1E47" w:rsidP="00D30508">
      <w:pPr>
        <w:autoSpaceDE w:val="0"/>
        <w:autoSpaceDN w:val="0"/>
        <w:adjustRightInd w:val="0"/>
        <w:jc w:val="both"/>
        <w:rPr>
          <w:rFonts w:ascii="Arial" w:hAnsi="Arial" w:cs="Arial"/>
          <w:sz w:val="22"/>
          <w:szCs w:val="22"/>
        </w:rPr>
      </w:pPr>
      <w:r w:rsidRPr="009F1E47">
        <w:rPr>
          <w:rFonts w:ascii="Arial" w:hAnsi="Arial" w:cs="Arial"/>
          <w:sz w:val="22"/>
          <w:szCs w:val="22"/>
        </w:rPr>
        <w:t>La videorientadora que van a ver</w:t>
      </w:r>
      <w:r w:rsidR="00A75445">
        <w:rPr>
          <w:rFonts w:ascii="Arial" w:hAnsi="Arial" w:cs="Arial"/>
          <w:sz w:val="22"/>
          <w:szCs w:val="22"/>
        </w:rPr>
        <w:t xml:space="preserve"> tiene </w:t>
      </w:r>
      <w:r w:rsidR="00D30508">
        <w:rPr>
          <w:rFonts w:ascii="Arial" w:hAnsi="Arial" w:cs="Arial"/>
          <w:sz w:val="22"/>
          <w:szCs w:val="22"/>
        </w:rPr>
        <w:t xml:space="preserve">48 diapositivas y </w:t>
      </w:r>
      <w:r w:rsidR="00A75445">
        <w:rPr>
          <w:rFonts w:ascii="Arial" w:hAnsi="Arial" w:cs="Arial"/>
          <w:sz w:val="22"/>
          <w:szCs w:val="22"/>
        </w:rPr>
        <w:t>una duración de</w:t>
      </w:r>
      <w:r w:rsidR="00D30508">
        <w:rPr>
          <w:rFonts w:ascii="Arial" w:hAnsi="Arial" w:cs="Arial"/>
          <w:sz w:val="22"/>
          <w:szCs w:val="22"/>
        </w:rPr>
        <w:t xml:space="preserve"> 23 ‘</w:t>
      </w:r>
      <w:r w:rsidRPr="009F1E47">
        <w:rPr>
          <w:rFonts w:ascii="Arial" w:hAnsi="Arial" w:cs="Arial"/>
          <w:sz w:val="22"/>
          <w:szCs w:val="22"/>
        </w:rPr>
        <w:t xml:space="preserve">, aborda los aspectos del desarrollo del feto y en particular las características del Período Fetal, que se extiende entre el comienzo </w:t>
      </w:r>
      <w:r w:rsidR="00964058">
        <w:rPr>
          <w:rFonts w:ascii="Arial" w:hAnsi="Arial" w:cs="Arial"/>
          <w:sz w:val="22"/>
          <w:szCs w:val="22"/>
        </w:rPr>
        <w:t xml:space="preserve">de </w:t>
      </w:r>
      <w:r w:rsidRPr="009F1E47">
        <w:rPr>
          <w:rFonts w:ascii="Arial" w:hAnsi="Arial" w:cs="Arial"/>
          <w:sz w:val="22"/>
          <w:szCs w:val="22"/>
        </w:rPr>
        <w:t>la novena semana hasta el final de la vida intrauterina</w:t>
      </w:r>
      <w:r>
        <w:rPr>
          <w:rFonts w:ascii="Arial" w:hAnsi="Arial" w:cs="Arial"/>
          <w:sz w:val="22"/>
          <w:szCs w:val="22"/>
        </w:rPr>
        <w:t xml:space="preserve"> y s</w:t>
      </w:r>
      <w:r w:rsidRPr="009F1E47">
        <w:rPr>
          <w:rFonts w:ascii="Arial" w:hAnsi="Arial" w:cs="Arial"/>
          <w:sz w:val="22"/>
          <w:szCs w:val="22"/>
        </w:rPr>
        <w:t>e caracteriza por la maduración de los tejidos y órganos</w:t>
      </w:r>
      <w:r>
        <w:rPr>
          <w:rFonts w:ascii="Arial" w:hAnsi="Arial" w:cs="Arial"/>
          <w:sz w:val="22"/>
          <w:szCs w:val="22"/>
        </w:rPr>
        <w:t xml:space="preserve"> </w:t>
      </w:r>
      <w:r w:rsidRPr="009F1E47">
        <w:rPr>
          <w:rFonts w:ascii="Arial" w:hAnsi="Arial" w:cs="Arial"/>
          <w:sz w:val="22"/>
          <w:szCs w:val="22"/>
        </w:rPr>
        <w:t>y el rápido crecimiento del cuerpo</w:t>
      </w:r>
      <w:r>
        <w:rPr>
          <w:rFonts w:ascii="Arial" w:hAnsi="Arial" w:cs="Arial"/>
          <w:sz w:val="22"/>
          <w:szCs w:val="22"/>
        </w:rPr>
        <w:t>. En ella se destacan los cambios más notables que ocurren según los meses durante la vida fetal.</w:t>
      </w:r>
    </w:p>
    <w:p w:rsidR="0065634C" w:rsidRDefault="0065634C" w:rsidP="0065634C">
      <w:pPr>
        <w:autoSpaceDE w:val="0"/>
        <w:autoSpaceDN w:val="0"/>
        <w:adjustRightInd w:val="0"/>
        <w:jc w:val="both"/>
        <w:rPr>
          <w:rFonts w:ascii="Arial" w:hAnsi="Arial" w:cs="Arial"/>
          <w:sz w:val="22"/>
          <w:szCs w:val="22"/>
        </w:rPr>
      </w:pPr>
      <w:r>
        <w:rPr>
          <w:rFonts w:ascii="Arial" w:hAnsi="Arial" w:cs="Arial"/>
          <w:sz w:val="22"/>
          <w:szCs w:val="22"/>
        </w:rPr>
        <w:t xml:space="preserve">Más adelante se explican los contenidos relacionados con la maduración fetal resaltando </w:t>
      </w:r>
      <w:r>
        <w:rPr>
          <w:rFonts w:ascii="Arial" w:hAnsi="Arial" w:cs="Arial"/>
          <w:sz w:val="17"/>
          <w:szCs w:val="17"/>
        </w:rPr>
        <w:t xml:space="preserve"> </w:t>
      </w:r>
      <w:r w:rsidRPr="0065634C">
        <w:rPr>
          <w:rFonts w:ascii="Arial" w:hAnsi="Arial" w:cs="Arial"/>
          <w:sz w:val="22"/>
          <w:szCs w:val="22"/>
        </w:rPr>
        <w:t xml:space="preserve">los determinantes reguladores del crecimiento y desarrollo fetal, </w:t>
      </w:r>
      <w:r>
        <w:rPr>
          <w:rFonts w:ascii="Arial" w:hAnsi="Arial" w:cs="Arial"/>
          <w:sz w:val="22"/>
          <w:szCs w:val="22"/>
        </w:rPr>
        <w:t xml:space="preserve">entre los que </w:t>
      </w:r>
      <w:r w:rsidRPr="0065634C">
        <w:rPr>
          <w:rFonts w:ascii="Arial" w:hAnsi="Arial" w:cs="Arial"/>
          <w:sz w:val="22"/>
          <w:szCs w:val="22"/>
        </w:rPr>
        <w:t>se encuentran factores maternos,</w:t>
      </w:r>
      <w:r>
        <w:rPr>
          <w:rFonts w:ascii="Arial" w:hAnsi="Arial" w:cs="Arial"/>
          <w:sz w:val="22"/>
          <w:szCs w:val="22"/>
        </w:rPr>
        <w:t xml:space="preserve"> </w:t>
      </w:r>
      <w:r w:rsidRPr="0065634C">
        <w:rPr>
          <w:rFonts w:ascii="Arial" w:hAnsi="Arial" w:cs="Arial"/>
          <w:sz w:val="22"/>
          <w:szCs w:val="22"/>
        </w:rPr>
        <w:t>fetales y placentarios que influyen de manera favorable o adversa.</w:t>
      </w:r>
    </w:p>
    <w:p w:rsidR="0065634C" w:rsidRPr="0065634C" w:rsidRDefault="0065634C" w:rsidP="00A75445">
      <w:pPr>
        <w:autoSpaceDE w:val="0"/>
        <w:autoSpaceDN w:val="0"/>
        <w:adjustRightInd w:val="0"/>
        <w:jc w:val="both"/>
        <w:rPr>
          <w:rFonts w:ascii="Arial" w:hAnsi="Arial" w:cs="Arial"/>
          <w:sz w:val="22"/>
          <w:szCs w:val="22"/>
        </w:rPr>
      </w:pPr>
      <w:r>
        <w:rPr>
          <w:rFonts w:ascii="Arial" w:hAnsi="Arial" w:cs="Arial"/>
          <w:sz w:val="22"/>
          <w:szCs w:val="22"/>
        </w:rPr>
        <w:t xml:space="preserve">Por último se exponen los aspectos relacionados con los defectos congénitos, si bien en el período fetal </w:t>
      </w:r>
      <w:r w:rsidRPr="0065634C">
        <w:rPr>
          <w:rFonts w:ascii="Arial" w:hAnsi="Arial" w:cs="Arial"/>
          <w:sz w:val="22"/>
          <w:szCs w:val="22"/>
        </w:rPr>
        <w:t>se generan muy pocas malformaciones, aun cuando pueden producirse algunas</w:t>
      </w:r>
      <w:r w:rsidR="00A75445">
        <w:rPr>
          <w:rFonts w:ascii="Arial" w:hAnsi="Arial" w:cs="Arial"/>
          <w:sz w:val="22"/>
          <w:szCs w:val="22"/>
        </w:rPr>
        <w:t xml:space="preserve"> deformaciones y disrupciones,</w:t>
      </w:r>
      <w:r w:rsidRPr="0065634C">
        <w:rPr>
          <w:rFonts w:ascii="Arial" w:hAnsi="Arial" w:cs="Arial"/>
          <w:sz w:val="22"/>
          <w:szCs w:val="22"/>
        </w:rPr>
        <w:t xml:space="preserve"> es el momento en el que las técnicas de estudio prenatal </w:t>
      </w:r>
      <w:r w:rsidR="00A75445">
        <w:rPr>
          <w:rFonts w:ascii="Arial" w:hAnsi="Arial" w:cs="Arial"/>
          <w:sz w:val="22"/>
          <w:szCs w:val="22"/>
        </w:rPr>
        <w:t xml:space="preserve">se indican para </w:t>
      </w:r>
      <w:r w:rsidRPr="0065634C">
        <w:rPr>
          <w:rFonts w:ascii="Arial" w:hAnsi="Arial" w:cs="Arial"/>
          <w:sz w:val="22"/>
          <w:szCs w:val="22"/>
        </w:rPr>
        <w:t>detecta</w:t>
      </w:r>
      <w:r w:rsidR="00A75445">
        <w:rPr>
          <w:rFonts w:ascii="Arial" w:hAnsi="Arial" w:cs="Arial"/>
          <w:sz w:val="22"/>
          <w:szCs w:val="22"/>
        </w:rPr>
        <w:t>r</w:t>
      </w:r>
      <w:r w:rsidRPr="0065634C">
        <w:rPr>
          <w:rFonts w:ascii="Arial" w:hAnsi="Arial" w:cs="Arial"/>
          <w:sz w:val="22"/>
          <w:szCs w:val="22"/>
        </w:rPr>
        <w:t xml:space="preserve"> los defectos congénitos</w:t>
      </w:r>
      <w:r w:rsidR="00A75445">
        <w:rPr>
          <w:rFonts w:ascii="Arial" w:hAnsi="Arial" w:cs="Arial"/>
          <w:sz w:val="22"/>
          <w:szCs w:val="22"/>
        </w:rPr>
        <w:t xml:space="preserve"> y evaluar el crecimiento y desarrollo fetal</w:t>
      </w:r>
      <w:r w:rsidRPr="0065634C">
        <w:rPr>
          <w:rFonts w:ascii="Arial" w:hAnsi="Arial" w:cs="Arial"/>
          <w:sz w:val="22"/>
          <w:szCs w:val="22"/>
        </w:rPr>
        <w:t>.</w:t>
      </w:r>
    </w:p>
    <w:p w:rsidR="00F963C2" w:rsidRDefault="00F963C2" w:rsidP="00F963C2">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 xml:space="preserve">Se inicia la proyección de la video hasta </w:t>
      </w:r>
      <w:r w:rsidR="00C97849">
        <w:rPr>
          <w:rFonts w:ascii="Arial" w:hAnsi="Arial" w:cs="Arial"/>
          <w:sz w:val="22"/>
          <w:szCs w:val="22"/>
        </w:rPr>
        <w:t xml:space="preserve">la diapositiva 23, </w:t>
      </w:r>
      <w:r w:rsidR="00D30508">
        <w:rPr>
          <w:rFonts w:ascii="Arial" w:hAnsi="Arial" w:cs="Arial"/>
          <w:sz w:val="22"/>
          <w:szCs w:val="22"/>
        </w:rPr>
        <w:t>al minuto 8 se realiza la primera parada.</w:t>
      </w:r>
    </w:p>
    <w:p w:rsidR="009A77D8" w:rsidRDefault="009A77D8" w:rsidP="00964058">
      <w:pPr>
        <w:pStyle w:val="Textoindependiente"/>
        <w:rPr>
          <w:rFonts w:ascii="Arial" w:hAnsi="Arial" w:cs="Arial"/>
          <w:b/>
          <w:bCs/>
          <w:sz w:val="22"/>
          <w:szCs w:val="22"/>
          <w:lang w:val="es-ES"/>
        </w:rPr>
      </w:pPr>
    </w:p>
    <w:p w:rsidR="00964058" w:rsidRPr="009A77D8" w:rsidRDefault="009A77D8" w:rsidP="00964058">
      <w:pPr>
        <w:pStyle w:val="Textoindependiente"/>
        <w:rPr>
          <w:rFonts w:ascii="Arial" w:hAnsi="Arial" w:cs="Arial"/>
          <w:b/>
          <w:bCs/>
          <w:sz w:val="22"/>
          <w:szCs w:val="22"/>
          <w:lang w:val="es-ES"/>
        </w:rPr>
      </w:pPr>
      <w:r>
        <w:rPr>
          <w:rFonts w:ascii="Arial" w:hAnsi="Arial" w:cs="Arial"/>
          <w:b/>
          <w:bCs/>
          <w:sz w:val="22"/>
          <w:szCs w:val="22"/>
          <w:lang w:val="es-ES"/>
        </w:rPr>
        <w:t>PERÍODO FETAL</w:t>
      </w:r>
    </w:p>
    <w:p w:rsidR="00964058" w:rsidRPr="00964058" w:rsidRDefault="00964058" w:rsidP="00964058">
      <w:pPr>
        <w:pStyle w:val="Textoindependiente"/>
        <w:rPr>
          <w:rFonts w:ascii="Arial" w:hAnsi="Arial" w:cs="Arial"/>
          <w:sz w:val="22"/>
          <w:szCs w:val="22"/>
          <w:lang w:val="es-ES"/>
        </w:rPr>
      </w:pPr>
      <w:r w:rsidRPr="00964058">
        <w:rPr>
          <w:rFonts w:ascii="Arial" w:hAnsi="Arial" w:cs="Arial"/>
          <w:sz w:val="22"/>
          <w:szCs w:val="22"/>
          <w:lang w:val="es-ES"/>
        </w:rPr>
        <w:t xml:space="preserve">El </w:t>
      </w:r>
      <w:r w:rsidRPr="00964058">
        <w:rPr>
          <w:rFonts w:ascii="Arial" w:hAnsi="Arial" w:cs="Arial"/>
          <w:b/>
          <w:bCs/>
          <w:sz w:val="22"/>
          <w:szCs w:val="22"/>
          <w:lang w:val="es-ES"/>
        </w:rPr>
        <w:t>período fetal</w:t>
      </w:r>
      <w:r w:rsidRPr="00964058">
        <w:rPr>
          <w:rFonts w:ascii="Arial" w:hAnsi="Arial" w:cs="Arial"/>
          <w:sz w:val="22"/>
          <w:szCs w:val="22"/>
          <w:lang w:val="es-ES"/>
        </w:rPr>
        <w:t>, se extiende desde el comienzo de la novena semana hasta el nacimiento. Se caracteriza por la maduración de los tejidos y órganos y el rápido crecimiento del cuerpo.</w:t>
      </w:r>
    </w:p>
    <w:p w:rsidR="00964058" w:rsidRDefault="00964058" w:rsidP="00964058">
      <w:pPr>
        <w:pStyle w:val="Textoindependiente"/>
        <w:rPr>
          <w:rFonts w:ascii="Arial" w:hAnsi="Arial" w:cs="Arial"/>
          <w:sz w:val="22"/>
          <w:szCs w:val="22"/>
          <w:lang w:val="es-AR"/>
        </w:rPr>
      </w:pPr>
      <w:r w:rsidRPr="00964058">
        <w:rPr>
          <w:rFonts w:ascii="Arial" w:hAnsi="Arial" w:cs="Arial"/>
          <w:sz w:val="22"/>
          <w:szCs w:val="22"/>
          <w:lang w:val="es-AR"/>
        </w:rPr>
        <w:t xml:space="preserve">La longitud fetal suele expresarse como </w:t>
      </w:r>
      <w:r w:rsidRPr="00460F41">
        <w:rPr>
          <w:rFonts w:ascii="Arial" w:hAnsi="Arial" w:cs="Arial"/>
          <w:b/>
          <w:bCs/>
          <w:sz w:val="22"/>
          <w:szCs w:val="22"/>
          <w:lang w:val="es-AR"/>
        </w:rPr>
        <w:t>longitud vértice-nalga</w:t>
      </w:r>
      <w:r w:rsidRPr="00964058">
        <w:rPr>
          <w:rFonts w:ascii="Arial" w:hAnsi="Arial" w:cs="Arial"/>
          <w:sz w:val="22"/>
          <w:szCs w:val="22"/>
          <w:lang w:val="es-AR"/>
        </w:rPr>
        <w:t xml:space="preserve">, o por la </w:t>
      </w:r>
      <w:r w:rsidRPr="00460F41">
        <w:rPr>
          <w:rFonts w:ascii="Arial" w:hAnsi="Arial" w:cs="Arial"/>
          <w:b/>
          <w:bCs/>
          <w:sz w:val="22"/>
          <w:szCs w:val="22"/>
          <w:lang w:val="es-AR"/>
        </w:rPr>
        <w:t>longitud vértice-talón</w:t>
      </w:r>
      <w:r w:rsidRPr="00964058">
        <w:rPr>
          <w:rFonts w:ascii="Arial" w:hAnsi="Arial" w:cs="Arial"/>
          <w:sz w:val="22"/>
          <w:szCs w:val="22"/>
          <w:lang w:val="es-AR"/>
        </w:rPr>
        <w:t>;  ésta medida  es menos útil por la dificultad de enderezar al feto; las mismas  se expresan en centímetros y se relacionan con la edad fetal, expresada en semanas o meses lunares.</w:t>
      </w:r>
    </w:p>
    <w:p w:rsidR="00D14EA9" w:rsidRDefault="00D14EA9" w:rsidP="00964058">
      <w:pPr>
        <w:pStyle w:val="Textoindependiente"/>
        <w:rPr>
          <w:rFonts w:ascii="Arial" w:hAnsi="Arial" w:cs="Arial"/>
          <w:sz w:val="22"/>
          <w:szCs w:val="22"/>
          <w:lang w:val="es-AR"/>
        </w:rPr>
      </w:pPr>
      <w:r>
        <w:rPr>
          <w:rFonts w:ascii="Arial" w:hAnsi="Arial" w:cs="Arial"/>
          <w:sz w:val="22"/>
          <w:szCs w:val="22"/>
          <w:lang w:val="es-AR"/>
        </w:rPr>
        <w:t xml:space="preserve">El período fetal se divide en: precoz, intermedio y tardío. El período fetal precoz comprende entre la novena y 21 semanas; el período fetal intermedio, de la </w:t>
      </w:r>
      <w:smartTag w:uri="urn:schemas-microsoft-com:office:smarttags" w:element="metricconverter">
        <w:smartTagPr>
          <w:attr w:name="ProductID" w:val="21 a"/>
        </w:smartTagPr>
        <w:r>
          <w:rPr>
            <w:rFonts w:ascii="Arial" w:hAnsi="Arial" w:cs="Arial"/>
            <w:sz w:val="22"/>
            <w:szCs w:val="22"/>
            <w:lang w:val="es-AR"/>
          </w:rPr>
          <w:t>21 a</w:t>
        </w:r>
      </w:smartTag>
      <w:r>
        <w:rPr>
          <w:rFonts w:ascii="Arial" w:hAnsi="Arial" w:cs="Arial"/>
          <w:sz w:val="22"/>
          <w:szCs w:val="22"/>
          <w:lang w:val="es-AR"/>
        </w:rPr>
        <w:t xml:space="preserve"> la 28 semanas, y el período fetal tardío, de la </w:t>
      </w:r>
      <w:smartTag w:uri="urn:schemas-microsoft-com:office:smarttags" w:element="metricconverter">
        <w:smartTagPr>
          <w:attr w:name="ProductID" w:val="28 a"/>
        </w:smartTagPr>
        <w:r>
          <w:rPr>
            <w:rFonts w:ascii="Arial" w:hAnsi="Arial" w:cs="Arial"/>
            <w:sz w:val="22"/>
            <w:szCs w:val="22"/>
            <w:lang w:val="es-AR"/>
          </w:rPr>
          <w:t>28 a</w:t>
        </w:r>
      </w:smartTag>
      <w:r>
        <w:rPr>
          <w:rFonts w:ascii="Arial" w:hAnsi="Arial" w:cs="Arial"/>
          <w:sz w:val="22"/>
          <w:szCs w:val="22"/>
          <w:lang w:val="es-AR"/>
        </w:rPr>
        <w:t xml:space="preserve"> la 37 semanas.</w:t>
      </w:r>
    </w:p>
    <w:p w:rsidR="00750E79" w:rsidRPr="00964058" w:rsidRDefault="00750E79" w:rsidP="00964058">
      <w:pPr>
        <w:pStyle w:val="Textoindependiente"/>
        <w:rPr>
          <w:rFonts w:ascii="Arial" w:hAnsi="Arial" w:cs="Arial"/>
          <w:sz w:val="22"/>
          <w:szCs w:val="22"/>
          <w:lang w:val="es-ES"/>
        </w:rPr>
      </w:pPr>
    </w:p>
    <w:p w:rsidR="007E3B0C" w:rsidRPr="007E3B0C" w:rsidRDefault="007E3B0C" w:rsidP="007E3B0C">
      <w:pPr>
        <w:pStyle w:val="Textoindependiente"/>
        <w:numPr>
          <w:ilvl w:val="0"/>
          <w:numId w:val="24"/>
        </w:numPr>
        <w:rPr>
          <w:rFonts w:ascii="Arial" w:hAnsi="Arial" w:cs="Arial"/>
          <w:b/>
          <w:bCs/>
          <w:sz w:val="22"/>
          <w:szCs w:val="22"/>
          <w:lang w:val="es-AR"/>
        </w:rPr>
      </w:pPr>
      <w:r>
        <w:rPr>
          <w:rFonts w:ascii="Arial" w:hAnsi="Arial" w:cs="Arial"/>
          <w:b/>
          <w:bCs/>
          <w:sz w:val="22"/>
          <w:szCs w:val="22"/>
          <w:lang w:val="es-AR"/>
        </w:rPr>
        <w:t>Cambios morfofuncionales según la edad gestacional</w:t>
      </w:r>
    </w:p>
    <w:p w:rsidR="00964058" w:rsidRPr="00964058" w:rsidRDefault="00964058" w:rsidP="00964058">
      <w:pPr>
        <w:pStyle w:val="Textoindependiente"/>
        <w:rPr>
          <w:rFonts w:ascii="Arial" w:hAnsi="Arial" w:cs="Arial"/>
          <w:sz w:val="22"/>
          <w:szCs w:val="22"/>
        </w:rPr>
      </w:pPr>
      <w:r w:rsidRPr="00964058">
        <w:rPr>
          <w:rFonts w:ascii="Arial" w:hAnsi="Arial" w:cs="Arial"/>
          <w:sz w:val="22"/>
          <w:szCs w:val="22"/>
          <w:lang w:val="es-AR"/>
        </w:rPr>
        <w:t>Una de las modificaciones más notables que tiene lugar durante la vida fetal es el crecimiento relativamente más lento de la cabeza en comparación con el resto del cuerpo.</w:t>
      </w:r>
      <w:r w:rsidRPr="00964058">
        <w:rPr>
          <w:rFonts w:ascii="Arial" w:hAnsi="Arial" w:cs="Arial"/>
          <w:sz w:val="22"/>
          <w:szCs w:val="22"/>
        </w:rPr>
        <w:t xml:space="preserve"> </w:t>
      </w:r>
    </w:p>
    <w:p w:rsidR="00964058" w:rsidRPr="00964058" w:rsidRDefault="00964058" w:rsidP="00964058">
      <w:pPr>
        <w:pStyle w:val="Textoindependiente"/>
        <w:rPr>
          <w:rFonts w:ascii="Arial" w:hAnsi="Arial" w:cs="Arial"/>
          <w:sz w:val="22"/>
          <w:szCs w:val="22"/>
          <w:lang w:val="es-AR"/>
        </w:rPr>
      </w:pPr>
      <w:r w:rsidRPr="00964058">
        <w:rPr>
          <w:rFonts w:ascii="Arial" w:hAnsi="Arial" w:cs="Arial"/>
          <w:sz w:val="22"/>
          <w:szCs w:val="22"/>
          <w:lang w:val="es-AR"/>
        </w:rPr>
        <w:t>Al inicio del tercer mes la cabeza constituye aproximadamente la mitad de la longitud vértice nalga; al comienzo del 5</w:t>
      </w:r>
      <w:r w:rsidRPr="00964058">
        <w:rPr>
          <w:rFonts w:ascii="Arial" w:hAnsi="Arial" w:cs="Arial"/>
          <w:b/>
          <w:bCs/>
          <w:sz w:val="22"/>
          <w:szCs w:val="22"/>
          <w:lang w:val="es-AR"/>
        </w:rPr>
        <w:t>to</w:t>
      </w:r>
      <w:r w:rsidRPr="00964058">
        <w:rPr>
          <w:rFonts w:ascii="Arial" w:hAnsi="Arial" w:cs="Arial"/>
          <w:sz w:val="22"/>
          <w:szCs w:val="22"/>
          <w:lang w:val="es-AR"/>
        </w:rPr>
        <w:t xml:space="preserve"> mes un tercio, y en el momento del nacimiento aproximadamente un cuarto de la longitud vértice talón. </w:t>
      </w:r>
    </w:p>
    <w:p w:rsidR="00964058" w:rsidRDefault="00964058" w:rsidP="00964058">
      <w:pPr>
        <w:pStyle w:val="Textoindependiente"/>
        <w:rPr>
          <w:rFonts w:ascii="Arial" w:hAnsi="Arial" w:cs="Arial"/>
          <w:sz w:val="22"/>
          <w:szCs w:val="22"/>
          <w:lang w:val="es-AR"/>
        </w:rPr>
      </w:pPr>
      <w:r w:rsidRPr="00964058">
        <w:rPr>
          <w:rFonts w:ascii="Arial" w:hAnsi="Arial" w:cs="Arial"/>
          <w:sz w:val="22"/>
          <w:szCs w:val="22"/>
          <w:lang w:val="es-AR"/>
        </w:rPr>
        <w:lastRenderedPageBreak/>
        <w:t>Por lo que con el tiempo, el crecimiento del cuerpo se acelera mientras que el de la cabeza se torna más lento.</w:t>
      </w:r>
    </w:p>
    <w:p w:rsidR="007E3B0C" w:rsidRPr="007E3B0C" w:rsidRDefault="007E3B0C" w:rsidP="007E3B0C">
      <w:pPr>
        <w:pStyle w:val="Textoindependiente"/>
        <w:numPr>
          <w:ilvl w:val="0"/>
          <w:numId w:val="24"/>
        </w:numPr>
        <w:rPr>
          <w:rFonts w:ascii="Arial" w:hAnsi="Arial" w:cs="Arial"/>
          <w:b/>
          <w:bCs/>
          <w:sz w:val="22"/>
          <w:szCs w:val="22"/>
          <w:lang w:val="es-AR"/>
        </w:rPr>
      </w:pPr>
      <w:r w:rsidRPr="007E3B0C">
        <w:rPr>
          <w:rFonts w:ascii="Arial" w:hAnsi="Arial" w:cs="Arial"/>
          <w:b/>
          <w:bCs/>
          <w:sz w:val="22"/>
          <w:szCs w:val="22"/>
          <w:lang w:val="es-AR"/>
        </w:rPr>
        <w:t>2° mes:</w:t>
      </w:r>
    </w:p>
    <w:p w:rsidR="00964058" w:rsidRPr="009A77D8" w:rsidRDefault="00964058" w:rsidP="00964058">
      <w:pPr>
        <w:pStyle w:val="Textoindependiente"/>
        <w:rPr>
          <w:rFonts w:ascii="Arial" w:hAnsi="Arial" w:cs="Arial"/>
          <w:sz w:val="22"/>
          <w:szCs w:val="22"/>
          <w:lang w:val="es-AR"/>
        </w:rPr>
      </w:pPr>
      <w:r w:rsidRPr="009A77D8">
        <w:rPr>
          <w:rFonts w:ascii="Arial" w:hAnsi="Arial" w:cs="Arial"/>
          <w:sz w:val="22"/>
          <w:szCs w:val="22"/>
          <w:lang w:val="es-AR"/>
        </w:rPr>
        <w:t>Al inicio de la novena semana la cara del feto es ancha,  los ojos están muy  separados y la implantación de las orejas es baja.</w:t>
      </w:r>
    </w:p>
    <w:p w:rsidR="00964058" w:rsidRDefault="00964058" w:rsidP="00964058">
      <w:pPr>
        <w:pStyle w:val="Textoindependiente"/>
        <w:rPr>
          <w:rFonts w:ascii="Arial" w:hAnsi="Arial" w:cs="Arial"/>
          <w:sz w:val="22"/>
          <w:szCs w:val="22"/>
          <w:lang w:val="es-AR"/>
        </w:rPr>
      </w:pPr>
      <w:r w:rsidRPr="009A77D8">
        <w:rPr>
          <w:rFonts w:ascii="Arial" w:hAnsi="Arial" w:cs="Arial"/>
          <w:sz w:val="22"/>
          <w:szCs w:val="22"/>
          <w:lang w:val="es-AR"/>
        </w:rPr>
        <w:t xml:space="preserve">Es notorio el gran volumen del hígado en esta etapa y cómo hacia la semana 11, no se observa la hernia del intestino medio en el extremo proximal del cordón umbilical.  </w:t>
      </w:r>
    </w:p>
    <w:p w:rsidR="007E3B0C" w:rsidRPr="009A77D8" w:rsidRDefault="007E3B0C" w:rsidP="007E3B0C">
      <w:pPr>
        <w:pStyle w:val="Textoindependiente"/>
        <w:numPr>
          <w:ilvl w:val="0"/>
          <w:numId w:val="24"/>
        </w:numPr>
        <w:rPr>
          <w:rFonts w:ascii="Arial" w:hAnsi="Arial" w:cs="Arial"/>
          <w:sz w:val="22"/>
          <w:szCs w:val="22"/>
          <w:lang w:val="es-AR"/>
        </w:rPr>
      </w:pPr>
      <w:r>
        <w:rPr>
          <w:rFonts w:ascii="Arial" w:hAnsi="Arial" w:cs="Arial"/>
          <w:b/>
          <w:bCs/>
          <w:sz w:val="22"/>
          <w:szCs w:val="22"/>
          <w:lang w:val="es-AR"/>
        </w:rPr>
        <w:t>3er mes:</w:t>
      </w:r>
    </w:p>
    <w:p w:rsidR="00964058" w:rsidRPr="009A77D8" w:rsidRDefault="00964058" w:rsidP="00964058">
      <w:pPr>
        <w:pStyle w:val="Textoindependiente"/>
        <w:rPr>
          <w:rFonts w:ascii="Arial" w:hAnsi="Arial" w:cs="Arial"/>
          <w:sz w:val="22"/>
          <w:szCs w:val="22"/>
          <w:lang w:val="es-ES"/>
        </w:rPr>
      </w:pPr>
      <w:r w:rsidRPr="009A77D8">
        <w:rPr>
          <w:rFonts w:ascii="Arial" w:hAnsi="Arial" w:cs="Arial"/>
          <w:sz w:val="22"/>
          <w:szCs w:val="22"/>
          <w:lang w:val="es-AR"/>
        </w:rPr>
        <w:t xml:space="preserve">Durante el 3er mes el feto crece rápidamente llegando casi a duplicar su talla y la mayor parte de los segmentos del cuerpo alcanzan las posiciones fetales definitivas. Sin embargo, la cabeza es aún relativamente grande y redonda. </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ES"/>
        </w:rPr>
        <w:t>A</w:t>
      </w:r>
      <w:r w:rsidRPr="009A77D8">
        <w:rPr>
          <w:rFonts w:ascii="Arial" w:hAnsi="Arial" w:cs="Arial"/>
          <w:sz w:val="22"/>
          <w:szCs w:val="22"/>
        </w:rPr>
        <w:t xml:space="preserve">l final de la semana 12 </w:t>
      </w:r>
      <w:r w:rsidRPr="009A77D8">
        <w:rPr>
          <w:rFonts w:ascii="Arial" w:hAnsi="Arial" w:cs="Arial"/>
          <w:sz w:val="22"/>
          <w:szCs w:val="22"/>
          <w:lang w:val="es-AR"/>
        </w:rPr>
        <w:t>la cara adquiere aspecto más humano. La frente es alta y prominente por el ensanchamiento de toda la región facial. Los ojos, antes orientados lateralmente, se localizan en la superficie ventral de la cara, los párpados  se han fusionado, cerrándose los sacos conjuntivales; las orejas se sitúan cerca de su posición definitiva  a los lados de la cabeza.</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 xml:space="preserve">Las extremidades van alcanzando dimensiones proporcionales con el resto del cuerpo, aunque las inferiores se desarrollan más lentamente que las superiores; en esta semana se encuentran centros de osificación primarios en los huesos largos y el cráneo. </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Al final del tercer mes, los genitales externos se desarrollan lo suficiente como para permitir la identificación del sexo por ecografía entre la 14 y 16 semanas.</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lang w:val="es-AR"/>
        </w:rPr>
        <w:t>Además el feto se mueve espontáneamente por primera vez, pero la madre generalmente no puede percibirlo.</w:t>
      </w:r>
    </w:p>
    <w:p w:rsidR="007E3B0C"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 xml:space="preserve">Durante los meses </w:t>
      </w:r>
      <w:r w:rsidRPr="007E3B0C">
        <w:rPr>
          <w:rFonts w:ascii="Arial" w:hAnsi="Arial" w:cs="Arial"/>
          <w:b/>
          <w:bCs/>
          <w:sz w:val="22"/>
          <w:szCs w:val="22"/>
          <w:lang w:val="es-AR"/>
        </w:rPr>
        <w:t>3ero, 4to y 5to</w:t>
      </w:r>
      <w:r w:rsidRPr="009A77D8">
        <w:rPr>
          <w:rFonts w:ascii="Arial" w:hAnsi="Arial" w:cs="Arial"/>
          <w:sz w:val="22"/>
          <w:szCs w:val="22"/>
          <w:lang w:val="es-AR"/>
        </w:rPr>
        <w:t xml:space="preserve">, el crecimiento en longitud del feto es acelerado, pero es poco el aumento de peso. </w:t>
      </w:r>
    </w:p>
    <w:p w:rsidR="007E3B0C" w:rsidRPr="007E3B0C" w:rsidRDefault="007E3B0C" w:rsidP="007E3B0C">
      <w:pPr>
        <w:pStyle w:val="Textoindependiente"/>
        <w:numPr>
          <w:ilvl w:val="0"/>
          <w:numId w:val="24"/>
        </w:numPr>
        <w:rPr>
          <w:rFonts w:ascii="Arial" w:hAnsi="Arial" w:cs="Arial"/>
          <w:b/>
          <w:bCs/>
          <w:sz w:val="22"/>
          <w:szCs w:val="22"/>
          <w:lang w:val="es-AR"/>
        </w:rPr>
      </w:pPr>
      <w:r w:rsidRPr="007E3B0C">
        <w:rPr>
          <w:rFonts w:ascii="Arial" w:hAnsi="Arial" w:cs="Arial"/>
          <w:b/>
          <w:bCs/>
          <w:sz w:val="22"/>
          <w:szCs w:val="22"/>
          <w:lang w:val="es-AR"/>
        </w:rPr>
        <w:t>5° mes:</w:t>
      </w:r>
    </w:p>
    <w:p w:rsid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 xml:space="preserve">Hacia final del quinto mes éste todavía no ha alcanzado los </w:t>
      </w:r>
      <w:smartTag w:uri="urn:schemas-microsoft-com:office:smarttags" w:element="metricconverter">
        <w:smartTagPr>
          <w:attr w:name="ProductID" w:val="500 gramos"/>
        </w:smartTagPr>
        <w:r w:rsidRPr="009A77D8">
          <w:rPr>
            <w:rFonts w:ascii="Arial" w:hAnsi="Arial" w:cs="Arial"/>
            <w:sz w:val="22"/>
            <w:szCs w:val="22"/>
            <w:lang w:val="es-AR"/>
          </w:rPr>
          <w:t>500 gramos</w:t>
        </w:r>
      </w:smartTag>
      <w:r w:rsidRPr="009A77D8">
        <w:rPr>
          <w:rFonts w:ascii="Arial" w:hAnsi="Arial" w:cs="Arial"/>
          <w:sz w:val="22"/>
          <w:szCs w:val="22"/>
          <w:lang w:val="es-AR"/>
        </w:rPr>
        <w:t xml:space="preserve"> y su longitud vértice nalga es de </w:t>
      </w:r>
      <w:smartTag w:uri="urn:schemas-microsoft-com:office:smarttags" w:element="metricconverter">
        <w:smartTagPr>
          <w:attr w:name="ProductID" w:val="15 cm"/>
        </w:smartTagPr>
        <w:r w:rsidRPr="009A77D8">
          <w:rPr>
            <w:rFonts w:ascii="Arial" w:hAnsi="Arial" w:cs="Arial"/>
            <w:sz w:val="22"/>
            <w:szCs w:val="22"/>
            <w:lang w:val="es-AR"/>
          </w:rPr>
          <w:t>15 cm</w:t>
        </w:r>
      </w:smartTag>
      <w:r w:rsidRPr="009A77D8">
        <w:rPr>
          <w:rFonts w:ascii="Arial" w:hAnsi="Arial" w:cs="Arial"/>
          <w:sz w:val="22"/>
          <w:szCs w:val="22"/>
          <w:lang w:val="es-AR"/>
        </w:rPr>
        <w:t>; aproximadamente  la mitad de la longitud del neonato.</w:t>
      </w:r>
    </w:p>
    <w:p w:rsidR="009A77D8" w:rsidRPr="009A77D8" w:rsidRDefault="007E3B0C" w:rsidP="009A77D8">
      <w:pPr>
        <w:pStyle w:val="Textoindependiente"/>
        <w:rPr>
          <w:rFonts w:ascii="Arial" w:hAnsi="Arial" w:cs="Arial"/>
          <w:sz w:val="22"/>
          <w:szCs w:val="22"/>
          <w:lang w:val="es-ES"/>
        </w:rPr>
      </w:pPr>
      <w:r>
        <w:rPr>
          <w:rFonts w:ascii="Arial" w:hAnsi="Arial" w:cs="Arial"/>
          <w:sz w:val="22"/>
          <w:szCs w:val="22"/>
          <w:lang w:val="es-AR"/>
        </w:rPr>
        <w:t>L</w:t>
      </w:r>
      <w:r w:rsidR="009A77D8" w:rsidRPr="009A77D8">
        <w:rPr>
          <w:rFonts w:ascii="Arial" w:hAnsi="Arial" w:cs="Arial"/>
          <w:sz w:val="22"/>
          <w:szCs w:val="22"/>
          <w:lang w:val="es-AR"/>
        </w:rPr>
        <w:t xml:space="preserve">a piel del feto es rojiza porque se ha tornado visible la sangre de los capilares y tiene aspecto arrugado por falta del tejido conectivo subyacente, </w:t>
      </w:r>
      <w:r w:rsidR="009A77D8" w:rsidRPr="009A77D8">
        <w:rPr>
          <w:rFonts w:ascii="Arial" w:hAnsi="Arial" w:cs="Arial"/>
          <w:sz w:val="22"/>
          <w:szCs w:val="22"/>
          <w:lang w:val="es-ES"/>
        </w:rPr>
        <w:t>está cubierta de un vello delicado, llamado lanugo y también son visibles las cejas y el cabello. A</w:t>
      </w:r>
      <w:r w:rsidR="009A77D8" w:rsidRPr="009A77D8">
        <w:rPr>
          <w:rFonts w:ascii="Arial" w:hAnsi="Arial" w:cs="Arial"/>
          <w:sz w:val="22"/>
          <w:szCs w:val="22"/>
          <w:lang w:val="es-AR"/>
        </w:rPr>
        <w:t xml:space="preserve">parece el unto sebáceo o vérmix caseosa sobre la superficie cutánea, protegiendo la delicada piel del feto de maceración y endurecimiento que puede provocar el contacto con el líquido amniótico. </w:t>
      </w:r>
    </w:p>
    <w:p w:rsidR="009A77D8" w:rsidRDefault="009A77D8" w:rsidP="009A77D8">
      <w:pPr>
        <w:pStyle w:val="Textoindependiente"/>
        <w:rPr>
          <w:rFonts w:ascii="Arial" w:hAnsi="Arial" w:cs="Arial"/>
          <w:sz w:val="22"/>
          <w:szCs w:val="22"/>
          <w:lang w:val="es-ES"/>
        </w:rPr>
      </w:pPr>
      <w:r w:rsidRPr="009A77D8">
        <w:rPr>
          <w:rFonts w:ascii="Arial" w:hAnsi="Arial" w:cs="Arial"/>
          <w:sz w:val="22"/>
          <w:szCs w:val="22"/>
          <w:lang w:val="es-ES"/>
        </w:rPr>
        <w:t xml:space="preserve">Los movimientos fetales suelen ser percibidos claramente por la madre durante esta etapa, además, al examen físico de la gestante se detectan los latidos cardíacos fetales. </w:t>
      </w:r>
    </w:p>
    <w:p w:rsidR="007E3B0C" w:rsidRPr="007E3B0C" w:rsidRDefault="007E3B0C" w:rsidP="007E3B0C">
      <w:pPr>
        <w:pStyle w:val="Textoindependiente"/>
        <w:numPr>
          <w:ilvl w:val="0"/>
          <w:numId w:val="24"/>
        </w:numPr>
        <w:rPr>
          <w:rFonts w:ascii="Arial" w:hAnsi="Arial" w:cs="Arial"/>
          <w:b/>
          <w:bCs/>
          <w:sz w:val="22"/>
          <w:szCs w:val="22"/>
          <w:lang w:val="es-ES"/>
        </w:rPr>
      </w:pPr>
      <w:r w:rsidRPr="007E3B0C">
        <w:rPr>
          <w:rFonts w:ascii="Arial" w:hAnsi="Arial" w:cs="Arial"/>
          <w:b/>
          <w:bCs/>
          <w:sz w:val="22"/>
          <w:szCs w:val="22"/>
          <w:lang w:val="es-ES"/>
        </w:rPr>
        <w:t>6° mes</w:t>
      </w:r>
      <w:r>
        <w:rPr>
          <w:rFonts w:ascii="Arial" w:hAnsi="Arial" w:cs="Arial"/>
          <w:b/>
          <w:bCs/>
          <w:sz w:val="22"/>
          <w:szCs w:val="22"/>
          <w:lang w:val="es-ES"/>
        </w:rPr>
        <w:t>:</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Al final del segundo</w:t>
      </w:r>
      <w:r w:rsidRPr="009A77D8">
        <w:rPr>
          <w:rFonts w:ascii="Arial" w:hAnsi="Arial" w:cs="Arial"/>
          <w:b/>
          <w:bCs/>
          <w:sz w:val="22"/>
          <w:szCs w:val="22"/>
          <w:lang w:val="es-AR"/>
        </w:rPr>
        <w:t xml:space="preserve"> </w:t>
      </w:r>
      <w:r w:rsidRPr="009A77D8">
        <w:rPr>
          <w:rFonts w:ascii="Arial" w:hAnsi="Arial" w:cs="Arial"/>
          <w:sz w:val="22"/>
          <w:szCs w:val="22"/>
          <w:lang w:val="es-AR"/>
        </w:rPr>
        <w:t xml:space="preserve">trimestre el feto es aún demasiado inmaduro para sobrevivir. </w:t>
      </w:r>
    </w:p>
    <w:p w:rsidR="009A77D8" w:rsidRPr="009A77D8" w:rsidRDefault="009A77D8" w:rsidP="009A77D8">
      <w:pPr>
        <w:pStyle w:val="Textoindependiente"/>
        <w:rPr>
          <w:rFonts w:ascii="Arial" w:hAnsi="Arial" w:cs="Arial"/>
          <w:sz w:val="22"/>
          <w:szCs w:val="22"/>
          <w:lang w:val="es-ES"/>
        </w:rPr>
      </w:pPr>
      <w:r w:rsidRPr="009A77D8">
        <w:rPr>
          <w:rFonts w:ascii="Arial" w:hAnsi="Arial" w:cs="Arial"/>
          <w:sz w:val="22"/>
          <w:szCs w:val="22"/>
          <w:lang w:val="es-ES"/>
        </w:rPr>
        <w:t xml:space="preserve">Durante el sexto mes, entre las 21 y 24 semanas, </w:t>
      </w:r>
      <w:r w:rsidRPr="009A77D8">
        <w:rPr>
          <w:rFonts w:ascii="Arial" w:hAnsi="Arial" w:cs="Arial"/>
          <w:sz w:val="22"/>
          <w:szCs w:val="22"/>
          <w:lang w:val="es-AR"/>
        </w:rPr>
        <w:t>el feto está mejor proporcionado y</w:t>
      </w:r>
      <w:r w:rsidRPr="009A77D8">
        <w:rPr>
          <w:rFonts w:ascii="Arial" w:hAnsi="Arial" w:cs="Arial"/>
          <w:sz w:val="22"/>
          <w:szCs w:val="22"/>
          <w:lang w:val="es-ES"/>
        </w:rPr>
        <w:t xml:space="preserve"> experimenta un</w:t>
      </w:r>
      <w:r w:rsidRPr="009A77D8">
        <w:rPr>
          <w:rFonts w:ascii="Arial" w:hAnsi="Arial" w:cs="Arial"/>
          <w:sz w:val="22"/>
          <w:szCs w:val="22"/>
          <w:lang w:val="es-AR"/>
        </w:rPr>
        <w:t xml:space="preserve"> aumento importante del peso.</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rPr>
        <w:t>Es difícil la supervivencia, aún con cuidados intensivos debido a la inmadurez del aparato respiratorio, ya que la producción de surfactante pulmonar por los neumocitos II comienza a las 24 semanas.</w:t>
      </w:r>
    </w:p>
    <w:p w:rsid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Un feto nacido durante el 6to mes o en la primera mitad del 7mo tendrá gran dificultad para sobrevivir ya que, aunque puedan funcionar varios sistemas orgánicos, el aparato respiratorio y el SNC no han madurado lo suficiente y aún no se ha establecido la coordinación entre ambos.</w:t>
      </w:r>
    </w:p>
    <w:p w:rsidR="007E3B0C" w:rsidRPr="00D14EA9" w:rsidRDefault="007E3B0C" w:rsidP="007E3B0C">
      <w:pPr>
        <w:pStyle w:val="Textoindependiente"/>
        <w:numPr>
          <w:ilvl w:val="0"/>
          <w:numId w:val="24"/>
        </w:numPr>
        <w:rPr>
          <w:rFonts w:ascii="Arial" w:hAnsi="Arial" w:cs="Arial"/>
          <w:b/>
          <w:bCs/>
          <w:sz w:val="22"/>
          <w:szCs w:val="22"/>
          <w:lang w:val="es-AR"/>
        </w:rPr>
      </w:pPr>
      <w:r w:rsidRPr="00D14EA9">
        <w:rPr>
          <w:rFonts w:ascii="Arial" w:hAnsi="Arial" w:cs="Arial"/>
          <w:b/>
          <w:bCs/>
          <w:sz w:val="22"/>
          <w:szCs w:val="22"/>
          <w:lang w:val="es-AR"/>
        </w:rPr>
        <w:t>7° mes:</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lang w:val="es-AR"/>
        </w:rPr>
        <w:t xml:space="preserve"> </w:t>
      </w:r>
      <w:r w:rsidRPr="009A77D8">
        <w:rPr>
          <w:rFonts w:ascii="Arial" w:hAnsi="Arial" w:cs="Arial"/>
          <w:sz w:val="22"/>
          <w:szCs w:val="22"/>
        </w:rPr>
        <w:t>A partir de las 26 semanas sobrevive con cuidados intensivos, porque el grado de madurez pulmonar posibilita el intercambio de gases.</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rPr>
        <w:t>Además, el sistema nervioso central maduró hasta la etapa en que puede coordinar los movimientos respiratorios rítmicos y controlar la temperatura corporal.</w:t>
      </w:r>
    </w:p>
    <w:p w:rsidR="009A77D8" w:rsidRDefault="009A77D8" w:rsidP="009A77D8">
      <w:pPr>
        <w:pStyle w:val="Textoindependiente"/>
        <w:rPr>
          <w:rFonts w:ascii="Arial" w:hAnsi="Arial" w:cs="Arial"/>
          <w:sz w:val="22"/>
          <w:szCs w:val="22"/>
        </w:rPr>
      </w:pPr>
      <w:r w:rsidRPr="009A77D8">
        <w:rPr>
          <w:rFonts w:ascii="Arial" w:hAnsi="Arial" w:cs="Arial"/>
          <w:sz w:val="22"/>
          <w:szCs w:val="22"/>
        </w:rPr>
        <w:t xml:space="preserve">La mortalidad generalmente se relaciona con peso fetal inferior a </w:t>
      </w:r>
      <w:smartTag w:uri="urn:schemas-microsoft-com:office:smarttags" w:element="metricconverter">
        <w:smartTagPr>
          <w:attr w:name="ProductID" w:val="2500 gramos"/>
        </w:smartTagPr>
        <w:r w:rsidRPr="009A77D8">
          <w:rPr>
            <w:rFonts w:ascii="Arial" w:hAnsi="Arial" w:cs="Arial"/>
            <w:sz w:val="22"/>
            <w:szCs w:val="22"/>
          </w:rPr>
          <w:t>2500 gramos</w:t>
        </w:r>
      </w:smartTag>
      <w:r w:rsidRPr="009A77D8">
        <w:rPr>
          <w:rFonts w:ascii="Arial" w:hAnsi="Arial" w:cs="Arial"/>
          <w:sz w:val="22"/>
          <w:szCs w:val="22"/>
        </w:rPr>
        <w:t>.</w:t>
      </w:r>
    </w:p>
    <w:p w:rsidR="00D14EA9" w:rsidRPr="00D14EA9" w:rsidRDefault="00D14EA9" w:rsidP="00D14EA9">
      <w:pPr>
        <w:pStyle w:val="Textoindependiente"/>
        <w:numPr>
          <w:ilvl w:val="0"/>
          <w:numId w:val="24"/>
        </w:numPr>
        <w:rPr>
          <w:rFonts w:ascii="Arial" w:hAnsi="Arial" w:cs="Arial"/>
          <w:b/>
          <w:bCs/>
          <w:sz w:val="22"/>
          <w:szCs w:val="22"/>
        </w:rPr>
      </w:pPr>
      <w:r w:rsidRPr="00D14EA9">
        <w:rPr>
          <w:rFonts w:ascii="Arial" w:hAnsi="Arial" w:cs="Arial"/>
          <w:b/>
          <w:bCs/>
          <w:sz w:val="22"/>
          <w:szCs w:val="22"/>
        </w:rPr>
        <w:t>8° mes:</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rPr>
        <w:t xml:space="preserve">El período fetal tardío se extiende entre las 28  y las  37 semanas. </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lastRenderedPageBreak/>
        <w:t>Entre las semanas 28 y 29 el feto puede efectuar movimientos activos de succión en un intento de alimentarse.</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lang w:val="es-AR"/>
        </w:rPr>
        <w:t xml:space="preserve">Un niño nacido en esta etapa es viable porque los pulmones y los vasos pulmonares se han desarrollado lo suficiente para permitir el recambio de gases, además el sistema nervioso ha madurado hasta la etapa en la cual puede controlar la función respiratoria y, al </w:t>
      </w:r>
      <w:r w:rsidRPr="009A77D8">
        <w:rPr>
          <w:rFonts w:ascii="Arial" w:hAnsi="Arial" w:cs="Arial"/>
          <w:sz w:val="22"/>
          <w:szCs w:val="22"/>
        </w:rPr>
        <w:t>término de la gestación, llevar a cabo otras funciones integradoras.</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rPr>
        <w:t>Generalmente los fetos masculinos tienen mayor peso y longitud que los femeninos.</w:t>
      </w:r>
    </w:p>
    <w:p w:rsid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 xml:space="preserve">Durante el tercer trimestre y especialmente los dos últimos meses de la gestación, el crecimiento interesa fundamentalmente a los tejidos subcutáneo y muscular. </w:t>
      </w:r>
    </w:p>
    <w:p w:rsidR="00D14EA9" w:rsidRPr="009A77D8" w:rsidRDefault="00D14EA9" w:rsidP="00D14EA9">
      <w:pPr>
        <w:pStyle w:val="Textoindependiente"/>
        <w:numPr>
          <w:ilvl w:val="0"/>
          <w:numId w:val="24"/>
        </w:numPr>
        <w:rPr>
          <w:rFonts w:ascii="Arial" w:hAnsi="Arial" w:cs="Arial"/>
          <w:sz w:val="22"/>
          <w:szCs w:val="22"/>
          <w:lang w:val="es-AR"/>
        </w:rPr>
      </w:pPr>
      <w:r>
        <w:rPr>
          <w:rFonts w:ascii="Arial" w:hAnsi="Arial" w:cs="Arial"/>
          <w:b/>
          <w:bCs/>
          <w:sz w:val="22"/>
          <w:szCs w:val="22"/>
          <w:lang w:val="es-AR"/>
        </w:rPr>
        <w:t>9° mes:</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Al final de este período la piel es rosada y lisa y los brazos y piernas tienen aspecto regordete.</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Los caracteres sexuales son notables y los testículos deben estar en el escroto, ya que el descenso comienza entre las 28 y las 32 semanas. Por ello es normal que los varones nacidos prematuramente no presenten testículos en las bolsas escrotales.</w:t>
      </w:r>
      <w:r w:rsidRPr="009A77D8">
        <w:rPr>
          <w:rFonts w:ascii="Arial" w:hAnsi="Arial" w:cs="Arial"/>
          <w:sz w:val="22"/>
          <w:szCs w:val="22"/>
          <w:lang w:val="es-ES"/>
        </w:rPr>
        <w:t xml:space="preserve"> </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Hacia el  final de esta etapa el feto es rollizo, desaparece el lanugo, excepto en la región escapular. El tórax se ensancha y crece la región infraumbilical.</w:t>
      </w:r>
      <w:r w:rsidRPr="009A77D8">
        <w:rPr>
          <w:rFonts w:ascii="Arial" w:hAnsi="Arial" w:cs="Arial"/>
          <w:sz w:val="22"/>
          <w:szCs w:val="22"/>
        </w:rPr>
        <w:t xml:space="preserve"> </w:t>
      </w:r>
    </w:p>
    <w:p w:rsidR="009A77D8" w:rsidRPr="009A77D8" w:rsidRDefault="009A77D8" w:rsidP="009A77D8">
      <w:pPr>
        <w:pStyle w:val="Textoindependiente"/>
        <w:rPr>
          <w:rFonts w:ascii="Arial" w:hAnsi="Arial" w:cs="Arial"/>
          <w:sz w:val="22"/>
          <w:szCs w:val="22"/>
        </w:rPr>
      </w:pPr>
      <w:r w:rsidRPr="009A77D8">
        <w:rPr>
          <w:rFonts w:ascii="Arial" w:hAnsi="Arial" w:cs="Arial"/>
          <w:sz w:val="22"/>
          <w:szCs w:val="22"/>
          <w:lang w:val="es-AR"/>
        </w:rPr>
        <w:t xml:space="preserve">Hacia el final de la vida intrauterina la piel está cubierta uniformemente por el unto sebáceo, sustancia grasosa blanquecina, constituida por  una mezcla de  productos de secreción de las glándulas sebáceas con células epiteliales descamadas. </w:t>
      </w:r>
    </w:p>
    <w:p w:rsidR="009A77D8" w:rsidRPr="009A77D8" w:rsidRDefault="009A77D8" w:rsidP="00D14EA9">
      <w:pPr>
        <w:pStyle w:val="Textoindependiente"/>
        <w:rPr>
          <w:rFonts w:ascii="Arial" w:hAnsi="Arial" w:cs="Arial"/>
          <w:sz w:val="22"/>
          <w:szCs w:val="22"/>
          <w:lang w:val="es-AR"/>
        </w:rPr>
      </w:pPr>
      <w:r w:rsidRPr="009A77D8">
        <w:rPr>
          <w:rFonts w:ascii="Arial" w:hAnsi="Arial" w:cs="Arial"/>
          <w:sz w:val="22"/>
          <w:szCs w:val="22"/>
          <w:lang w:val="es-ES"/>
        </w:rPr>
        <w:t xml:space="preserve">Observen en este recién nacido </w:t>
      </w:r>
      <w:r w:rsidRPr="009A77D8">
        <w:rPr>
          <w:rFonts w:ascii="Arial" w:hAnsi="Arial" w:cs="Arial"/>
          <w:sz w:val="22"/>
          <w:szCs w:val="22"/>
          <w:lang w:val="es-AR"/>
        </w:rPr>
        <w:t>el un</w:t>
      </w:r>
      <w:r w:rsidR="00D14EA9">
        <w:rPr>
          <w:rFonts w:ascii="Arial" w:hAnsi="Arial" w:cs="Arial"/>
          <w:sz w:val="22"/>
          <w:szCs w:val="22"/>
          <w:lang w:val="es-AR"/>
        </w:rPr>
        <w:t xml:space="preserve">to sebáceo que recubre su piel  </w:t>
      </w:r>
      <w:r w:rsidRPr="009A77D8">
        <w:rPr>
          <w:rFonts w:ascii="Arial" w:hAnsi="Arial" w:cs="Arial"/>
          <w:sz w:val="22"/>
          <w:szCs w:val="22"/>
          <w:lang w:val="es-ES"/>
        </w:rPr>
        <w:t>y el</w:t>
      </w:r>
      <w:r w:rsidRPr="009A77D8">
        <w:rPr>
          <w:rFonts w:ascii="Arial" w:hAnsi="Arial" w:cs="Arial"/>
          <w:sz w:val="22"/>
          <w:szCs w:val="22"/>
          <w:lang w:val="es-AR"/>
        </w:rPr>
        <w:t xml:space="preserve"> pelo de la cabeza más grueso y largo que el lanugo, el cual comienza a desaparecer.</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El cráneo tiene mayor circunferencia que cualquier otra parte del cuerpo, lo que es importante para su paso por el canal del parto.</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 xml:space="preserve">El momento apropiado para que ocurra el nacimiento es entre las 37 y 42 semanas, considerando  que el feto está a término. En ocasiones el nacimiento ocurre antes de las 37 semanas, se dice entonces que es un nacimiento </w:t>
      </w:r>
      <w:r w:rsidRPr="00D14EA9">
        <w:rPr>
          <w:rFonts w:ascii="Arial" w:hAnsi="Arial" w:cs="Arial"/>
          <w:b/>
          <w:bCs/>
          <w:sz w:val="22"/>
          <w:szCs w:val="22"/>
          <w:lang w:val="es-AR"/>
        </w:rPr>
        <w:t>pretérmino.</w:t>
      </w:r>
      <w:r w:rsidRPr="009A77D8">
        <w:rPr>
          <w:rFonts w:ascii="Arial" w:hAnsi="Arial" w:cs="Arial"/>
          <w:sz w:val="22"/>
          <w:szCs w:val="22"/>
          <w:lang w:val="es-AR"/>
        </w:rPr>
        <w:t xml:space="preserve"> </w:t>
      </w:r>
      <w:r w:rsidRPr="009A77D8">
        <w:rPr>
          <w:rFonts w:ascii="Arial" w:hAnsi="Arial" w:cs="Arial"/>
          <w:sz w:val="22"/>
          <w:szCs w:val="22"/>
          <w:lang w:val="es-ES"/>
        </w:rPr>
        <w:t xml:space="preserve"> </w:t>
      </w:r>
    </w:p>
    <w:p w:rsidR="009A77D8" w:rsidRPr="00D14EA9" w:rsidRDefault="009A77D8" w:rsidP="009A77D8">
      <w:pPr>
        <w:pStyle w:val="Textoindependiente"/>
        <w:rPr>
          <w:rFonts w:ascii="Arial" w:hAnsi="Arial" w:cs="Arial"/>
          <w:b/>
          <w:bCs/>
          <w:sz w:val="22"/>
          <w:szCs w:val="22"/>
          <w:lang w:val="es-AR"/>
        </w:rPr>
      </w:pPr>
      <w:r w:rsidRPr="009A77D8">
        <w:rPr>
          <w:rFonts w:ascii="Arial" w:hAnsi="Arial" w:cs="Arial"/>
          <w:sz w:val="22"/>
          <w:szCs w:val="22"/>
          <w:lang w:val="es-AR"/>
        </w:rPr>
        <w:t xml:space="preserve">Cuando se produce después de las 42 semanas,  se considera </w:t>
      </w:r>
      <w:r w:rsidRPr="00D14EA9">
        <w:rPr>
          <w:rFonts w:ascii="Arial" w:hAnsi="Arial" w:cs="Arial"/>
          <w:b/>
          <w:bCs/>
          <w:sz w:val="22"/>
          <w:szCs w:val="22"/>
          <w:lang w:val="es-AR"/>
        </w:rPr>
        <w:t>postérmino.</w:t>
      </w:r>
    </w:p>
    <w:p w:rsidR="009A77D8" w:rsidRDefault="009A77D8" w:rsidP="009A77D8">
      <w:pPr>
        <w:pStyle w:val="Textoindependiente"/>
        <w:rPr>
          <w:rFonts w:ascii="Arial" w:hAnsi="Arial" w:cs="Arial"/>
          <w:sz w:val="22"/>
          <w:szCs w:val="22"/>
        </w:rPr>
      </w:pPr>
    </w:p>
    <w:p w:rsidR="009A77D8" w:rsidRPr="009A77D8" w:rsidRDefault="009A77D8" w:rsidP="009A77D8">
      <w:pPr>
        <w:pStyle w:val="Textoindependiente"/>
        <w:rPr>
          <w:rFonts w:ascii="Arial" w:hAnsi="Arial" w:cs="Arial"/>
          <w:b/>
          <w:bCs/>
          <w:sz w:val="22"/>
          <w:szCs w:val="22"/>
        </w:rPr>
      </w:pPr>
      <w:r>
        <w:rPr>
          <w:rFonts w:ascii="Arial" w:hAnsi="Arial" w:cs="Arial"/>
          <w:b/>
          <w:bCs/>
          <w:sz w:val="22"/>
          <w:szCs w:val="22"/>
        </w:rPr>
        <w:t>MADURACIÓN FETAL</w:t>
      </w:r>
    </w:p>
    <w:p w:rsidR="009A77D8" w:rsidRDefault="009A77D8" w:rsidP="009A77D8">
      <w:pPr>
        <w:pStyle w:val="Textoindependiente"/>
        <w:rPr>
          <w:rFonts w:ascii="Arial" w:hAnsi="Arial" w:cs="Arial"/>
          <w:sz w:val="22"/>
          <w:szCs w:val="22"/>
        </w:rPr>
      </w:pPr>
      <w:r w:rsidRPr="009A77D8">
        <w:rPr>
          <w:rFonts w:ascii="Arial" w:hAnsi="Arial" w:cs="Arial"/>
          <w:sz w:val="22"/>
          <w:szCs w:val="22"/>
        </w:rPr>
        <w:t>La madurez orgánica y tisular, se evidencia en la capacidad funcional progresiva del  feto para su adaptación a la vida extrauterina.</w:t>
      </w:r>
    </w:p>
    <w:p w:rsidR="00DC4601" w:rsidRPr="00DC4601" w:rsidRDefault="00DC4601" w:rsidP="00DC4601">
      <w:pPr>
        <w:pStyle w:val="Textoindependiente"/>
        <w:numPr>
          <w:ilvl w:val="0"/>
          <w:numId w:val="24"/>
        </w:numPr>
        <w:rPr>
          <w:rFonts w:ascii="Arial" w:hAnsi="Arial" w:cs="Arial"/>
          <w:b/>
          <w:bCs/>
          <w:sz w:val="22"/>
          <w:szCs w:val="22"/>
        </w:rPr>
      </w:pPr>
      <w:r w:rsidRPr="00DC4601">
        <w:rPr>
          <w:rFonts w:ascii="Arial" w:hAnsi="Arial" w:cs="Arial"/>
          <w:b/>
          <w:bCs/>
          <w:sz w:val="22"/>
          <w:szCs w:val="22"/>
        </w:rPr>
        <w:t>Maduración Respiratoria</w:t>
      </w:r>
    </w:p>
    <w:p w:rsidR="009A77D8" w:rsidRDefault="009A77D8" w:rsidP="009A77D8">
      <w:pPr>
        <w:pStyle w:val="Textoindependiente"/>
        <w:rPr>
          <w:rFonts w:ascii="Arial" w:hAnsi="Arial" w:cs="Arial"/>
          <w:sz w:val="22"/>
          <w:szCs w:val="22"/>
        </w:rPr>
      </w:pPr>
      <w:r w:rsidRPr="009A77D8">
        <w:rPr>
          <w:rFonts w:ascii="Arial" w:hAnsi="Arial" w:cs="Arial"/>
          <w:sz w:val="22"/>
          <w:szCs w:val="22"/>
        </w:rPr>
        <w:t>La maduración se produce en todos los sistemas, pero la del sistema respiratorio es vital, por ser el pulmón un órgano crítico en la adaptación del feto a la vida postnatal.</w:t>
      </w:r>
    </w:p>
    <w:p w:rsidR="00DC4601" w:rsidRPr="009A77D8" w:rsidRDefault="00DC4601" w:rsidP="00DC4601">
      <w:pPr>
        <w:pStyle w:val="Textoindependiente"/>
        <w:numPr>
          <w:ilvl w:val="0"/>
          <w:numId w:val="24"/>
        </w:numPr>
        <w:rPr>
          <w:rFonts w:ascii="Arial" w:hAnsi="Arial" w:cs="Arial"/>
          <w:sz w:val="22"/>
          <w:szCs w:val="22"/>
          <w:lang w:val="es-AR"/>
        </w:rPr>
      </w:pPr>
      <w:r>
        <w:rPr>
          <w:rFonts w:ascii="Arial" w:hAnsi="Arial" w:cs="Arial"/>
          <w:b/>
          <w:bCs/>
          <w:sz w:val="22"/>
          <w:szCs w:val="22"/>
          <w:lang w:val="es-AR"/>
        </w:rPr>
        <w:t>Maduración Renal</w:t>
      </w:r>
    </w:p>
    <w:p w:rsidR="009A77D8" w:rsidRDefault="009A77D8" w:rsidP="009A77D8">
      <w:pPr>
        <w:pStyle w:val="Textoindependiente"/>
        <w:rPr>
          <w:rFonts w:ascii="Arial" w:hAnsi="Arial" w:cs="Arial"/>
          <w:sz w:val="22"/>
          <w:szCs w:val="22"/>
        </w:rPr>
      </w:pPr>
      <w:r w:rsidRPr="009A77D8">
        <w:rPr>
          <w:rFonts w:ascii="Arial" w:hAnsi="Arial" w:cs="Arial"/>
          <w:sz w:val="22"/>
          <w:szCs w:val="22"/>
        </w:rPr>
        <w:t>La semana 34 representa el momento a partir del cual se considera  la función renal, con una madurez suficiente para adaptarse a las condiciones de vida fuera del claustro materno.</w:t>
      </w:r>
    </w:p>
    <w:p w:rsidR="00DC4601" w:rsidRPr="00DC4601" w:rsidRDefault="00DC4601" w:rsidP="00DC4601">
      <w:pPr>
        <w:pStyle w:val="Textoindependiente"/>
        <w:numPr>
          <w:ilvl w:val="0"/>
          <w:numId w:val="24"/>
        </w:numPr>
        <w:rPr>
          <w:rFonts w:ascii="Arial" w:hAnsi="Arial" w:cs="Arial"/>
          <w:b/>
          <w:bCs/>
          <w:sz w:val="22"/>
          <w:szCs w:val="22"/>
        </w:rPr>
      </w:pPr>
      <w:r w:rsidRPr="00DC4601">
        <w:rPr>
          <w:rFonts w:ascii="Arial" w:hAnsi="Arial" w:cs="Arial"/>
          <w:b/>
          <w:bCs/>
          <w:sz w:val="22"/>
          <w:szCs w:val="22"/>
        </w:rPr>
        <w:t>Maduración Digestiva</w:t>
      </w:r>
    </w:p>
    <w:p w:rsidR="009A77D8" w:rsidRDefault="009A77D8" w:rsidP="009A77D8">
      <w:pPr>
        <w:pStyle w:val="Textoindependiente"/>
        <w:rPr>
          <w:rFonts w:ascii="Arial" w:hAnsi="Arial" w:cs="Arial"/>
          <w:sz w:val="22"/>
          <w:szCs w:val="22"/>
          <w:lang w:val="es-AR"/>
        </w:rPr>
      </w:pPr>
      <w:r w:rsidRPr="009A77D8">
        <w:rPr>
          <w:rFonts w:ascii="Arial" w:hAnsi="Arial" w:cs="Arial"/>
          <w:sz w:val="22"/>
          <w:szCs w:val="22"/>
        </w:rPr>
        <w:t xml:space="preserve">La maduración digestiva, comienza desde </w:t>
      </w:r>
      <w:r w:rsidRPr="009A77D8">
        <w:rPr>
          <w:rFonts w:ascii="Arial" w:hAnsi="Arial" w:cs="Arial"/>
          <w:sz w:val="22"/>
          <w:szCs w:val="22"/>
          <w:lang w:val="es-AR"/>
        </w:rPr>
        <w:t>la semana 14 con los movimientos de deglución que efectúa el feto y al nacimiento se ha alcanzado un nivel de madurez de los sistemas enzimáticos necesarios para la digestión de la leche.</w:t>
      </w:r>
    </w:p>
    <w:p w:rsidR="00DC4601" w:rsidRPr="00DC4601" w:rsidRDefault="00DC4601" w:rsidP="00DC4601">
      <w:pPr>
        <w:pStyle w:val="Textoindependiente"/>
        <w:numPr>
          <w:ilvl w:val="0"/>
          <w:numId w:val="24"/>
        </w:numPr>
        <w:rPr>
          <w:rFonts w:ascii="Arial" w:hAnsi="Arial" w:cs="Arial"/>
          <w:b/>
          <w:bCs/>
          <w:sz w:val="22"/>
          <w:szCs w:val="22"/>
          <w:lang w:val="es-AR"/>
        </w:rPr>
      </w:pPr>
      <w:r>
        <w:rPr>
          <w:rFonts w:ascii="Arial" w:hAnsi="Arial" w:cs="Arial"/>
          <w:b/>
          <w:bCs/>
          <w:sz w:val="22"/>
          <w:szCs w:val="22"/>
          <w:lang w:val="es-AR"/>
        </w:rPr>
        <w:t>Maduración Nerviosa</w:t>
      </w:r>
    </w:p>
    <w:p w:rsidR="009A77D8" w:rsidRPr="009A77D8" w:rsidRDefault="009A77D8" w:rsidP="009A77D8">
      <w:pPr>
        <w:pStyle w:val="Textoindependiente"/>
        <w:rPr>
          <w:rFonts w:ascii="Arial" w:hAnsi="Arial" w:cs="Arial"/>
          <w:sz w:val="22"/>
          <w:szCs w:val="22"/>
          <w:lang w:val="es-AR"/>
        </w:rPr>
      </w:pPr>
      <w:r w:rsidRPr="009A77D8">
        <w:rPr>
          <w:rFonts w:ascii="Arial" w:hAnsi="Arial" w:cs="Arial"/>
          <w:sz w:val="22"/>
          <w:szCs w:val="22"/>
        </w:rPr>
        <w:t xml:space="preserve">La maduración del sistema nervioso es progresiva; desde los meses </w:t>
      </w:r>
      <w:r w:rsidRPr="009A77D8">
        <w:rPr>
          <w:rFonts w:ascii="Arial" w:hAnsi="Arial" w:cs="Arial"/>
          <w:sz w:val="22"/>
          <w:szCs w:val="22"/>
          <w:lang w:val="es-AR"/>
        </w:rPr>
        <w:t xml:space="preserve">3ero y 4to se establecen la mayor parte de los reflejos periféricos del feto, iniciándose las coordinaciones con los sistemas respiratorio y endocrino, necesarias para la supervivencia. </w:t>
      </w:r>
    </w:p>
    <w:p w:rsidR="009A77D8" w:rsidRDefault="009A77D8" w:rsidP="009A77D8">
      <w:pPr>
        <w:pStyle w:val="Textoindependiente"/>
        <w:rPr>
          <w:rFonts w:ascii="Arial" w:hAnsi="Arial" w:cs="Arial"/>
          <w:sz w:val="22"/>
          <w:szCs w:val="22"/>
          <w:lang w:val="es-AR"/>
        </w:rPr>
      </w:pPr>
      <w:r w:rsidRPr="009A77D8">
        <w:rPr>
          <w:rFonts w:ascii="Arial" w:hAnsi="Arial" w:cs="Arial"/>
          <w:sz w:val="22"/>
          <w:szCs w:val="22"/>
          <w:lang w:val="es-AR"/>
        </w:rPr>
        <w:t>Sin embargo, algunas de las características morfofuncionales más importantes del SNC  no han culminado al momento del nacimiento, por ejemplo la mielinización de algunas vías principales no completan su formación hasta el año de vida.</w:t>
      </w:r>
    </w:p>
    <w:p w:rsidR="00750E79" w:rsidRDefault="00750E79" w:rsidP="009A77D8">
      <w:pPr>
        <w:pStyle w:val="Textoindependiente"/>
        <w:rPr>
          <w:rFonts w:ascii="Arial" w:hAnsi="Arial" w:cs="Arial"/>
          <w:sz w:val="22"/>
          <w:szCs w:val="22"/>
          <w:lang w:val="es-AR"/>
        </w:rPr>
      </w:pPr>
    </w:p>
    <w:p w:rsidR="00750E79" w:rsidRDefault="00750E79" w:rsidP="009A77D8">
      <w:pPr>
        <w:pStyle w:val="Textoindependiente"/>
        <w:rPr>
          <w:rFonts w:ascii="Arial" w:hAnsi="Arial" w:cs="Arial"/>
          <w:sz w:val="22"/>
          <w:szCs w:val="22"/>
          <w:lang w:val="es-AR"/>
        </w:rPr>
      </w:pPr>
    </w:p>
    <w:p w:rsidR="00750E79" w:rsidRDefault="00750E79" w:rsidP="009A77D8">
      <w:pPr>
        <w:pStyle w:val="Textoindependiente"/>
        <w:rPr>
          <w:rFonts w:ascii="Arial" w:hAnsi="Arial" w:cs="Arial"/>
          <w:sz w:val="22"/>
          <w:szCs w:val="22"/>
          <w:lang w:val="es-AR"/>
        </w:rPr>
      </w:pPr>
    </w:p>
    <w:p w:rsidR="00DC4601" w:rsidRPr="00DC4601" w:rsidRDefault="00DC4601" w:rsidP="00DC4601">
      <w:pPr>
        <w:pStyle w:val="Textoindependiente"/>
        <w:rPr>
          <w:rFonts w:ascii="Arial" w:hAnsi="Arial" w:cs="Arial"/>
          <w:b/>
          <w:bCs/>
          <w:sz w:val="22"/>
          <w:szCs w:val="22"/>
        </w:rPr>
      </w:pPr>
      <w:r w:rsidRPr="00DC4601">
        <w:rPr>
          <w:rFonts w:ascii="Arial" w:hAnsi="Arial" w:cs="Arial"/>
          <w:b/>
          <w:bCs/>
          <w:sz w:val="22"/>
          <w:szCs w:val="22"/>
        </w:rPr>
        <w:lastRenderedPageBreak/>
        <w:t>Determinantes reguladores del crecimiento y desarrollo fetal</w:t>
      </w:r>
    </w:p>
    <w:p w:rsidR="00600E31" w:rsidRPr="00600E31" w:rsidRDefault="00DC4601" w:rsidP="00600E31">
      <w:pPr>
        <w:pStyle w:val="Textoindependiente"/>
        <w:rPr>
          <w:rFonts w:ascii="Arial" w:hAnsi="Arial" w:cs="Arial"/>
          <w:sz w:val="22"/>
          <w:szCs w:val="22"/>
          <w:lang w:val="es-ES"/>
        </w:rPr>
      </w:pPr>
      <w:r>
        <w:rPr>
          <w:rFonts w:ascii="Arial" w:hAnsi="Arial" w:cs="Arial"/>
          <w:sz w:val="22"/>
          <w:szCs w:val="22"/>
          <w:lang w:val="es-ES"/>
        </w:rPr>
        <w:t>E</w:t>
      </w:r>
      <w:r w:rsidR="00600E31" w:rsidRPr="00600E31">
        <w:rPr>
          <w:rFonts w:ascii="Arial" w:hAnsi="Arial" w:cs="Arial"/>
          <w:sz w:val="22"/>
          <w:szCs w:val="22"/>
          <w:lang w:val="es-ES"/>
        </w:rPr>
        <w:t>l</w:t>
      </w:r>
      <w:r w:rsidR="00600E31" w:rsidRPr="00600E31">
        <w:rPr>
          <w:rFonts w:ascii="Arial" w:hAnsi="Arial" w:cs="Arial"/>
          <w:sz w:val="22"/>
          <w:szCs w:val="22"/>
        </w:rPr>
        <w:t xml:space="preserve"> desarrollo fetal se caracteriza por patrones secuenciales de  crecimiento y maduración orgánica; el mismo está influenciado por f</w:t>
      </w:r>
      <w:r w:rsidR="00600E31" w:rsidRPr="00600E31">
        <w:rPr>
          <w:rFonts w:ascii="Arial" w:hAnsi="Arial" w:cs="Arial"/>
          <w:sz w:val="22"/>
          <w:szCs w:val="22"/>
          <w:lang w:val="es-ES"/>
        </w:rPr>
        <w:t>actores maternos, placentarios y fetales.</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Cuando las condiciones son óptimas, estos factores regulan la capacidad potencial de crecimiento y maduración fetal y el resultado final, es un niño que nace a término en un parto fisiológico y con capacidad adecuada para adaptarse desde el punto de vista cardiopulmonar y metabólico a las condiciones que impone la vida extrauterina.</w:t>
      </w:r>
    </w:p>
    <w:p w:rsidR="00600E31" w:rsidRDefault="00600E31" w:rsidP="00600E31">
      <w:pPr>
        <w:pStyle w:val="Textoindependiente"/>
        <w:rPr>
          <w:rFonts w:ascii="Arial" w:hAnsi="Arial" w:cs="Arial"/>
          <w:sz w:val="22"/>
          <w:szCs w:val="22"/>
        </w:rPr>
      </w:pPr>
      <w:r w:rsidRPr="00600E31">
        <w:rPr>
          <w:rFonts w:ascii="Arial" w:hAnsi="Arial" w:cs="Arial"/>
          <w:sz w:val="22"/>
          <w:szCs w:val="22"/>
        </w:rPr>
        <w:t>En otras ocasiones, cuando se afectan los determinantes del crecimiento, sean fetales, maternos o placentarios, el desarrollo del feto es inadecuado y al momento del nacimiento, sus posibilidades de adaptarse a la vida extrauterina están disminuidas; requiriendo en muchas ocasiones de apoyo médico para sobrevivir.</w:t>
      </w:r>
    </w:p>
    <w:p w:rsidR="00750E79" w:rsidRDefault="00750E79" w:rsidP="00600E31">
      <w:pPr>
        <w:pStyle w:val="Textoindependiente"/>
        <w:rPr>
          <w:rFonts w:ascii="Arial" w:hAnsi="Arial" w:cs="Arial"/>
          <w:sz w:val="22"/>
          <w:szCs w:val="22"/>
        </w:rPr>
      </w:pPr>
    </w:p>
    <w:p w:rsidR="00DC4601" w:rsidRPr="00DC4601" w:rsidRDefault="00DC4601" w:rsidP="00DC4601">
      <w:pPr>
        <w:pStyle w:val="Textoindependiente"/>
        <w:numPr>
          <w:ilvl w:val="0"/>
          <w:numId w:val="24"/>
        </w:numPr>
        <w:rPr>
          <w:rFonts w:ascii="Arial" w:hAnsi="Arial" w:cs="Arial"/>
          <w:b/>
          <w:bCs/>
          <w:sz w:val="22"/>
          <w:szCs w:val="22"/>
          <w:lang w:val="es-ES"/>
        </w:rPr>
      </w:pPr>
      <w:r w:rsidRPr="00DC4601">
        <w:rPr>
          <w:rFonts w:ascii="Arial" w:hAnsi="Arial" w:cs="Arial"/>
          <w:b/>
          <w:bCs/>
          <w:sz w:val="22"/>
          <w:szCs w:val="22"/>
          <w:lang w:val="es-ES"/>
        </w:rPr>
        <w:t>Factores maternos</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La </w:t>
      </w:r>
      <w:r w:rsidRPr="00DC4601">
        <w:rPr>
          <w:rFonts w:ascii="Arial" w:hAnsi="Arial" w:cs="Arial"/>
          <w:b/>
          <w:bCs/>
          <w:sz w:val="22"/>
          <w:szCs w:val="22"/>
          <w:lang w:val="es-ES"/>
        </w:rPr>
        <w:t>edad,</w:t>
      </w:r>
      <w:r w:rsidRPr="00DC4601">
        <w:rPr>
          <w:rFonts w:ascii="Arial" w:hAnsi="Arial" w:cs="Arial"/>
          <w:sz w:val="22"/>
          <w:szCs w:val="22"/>
          <w:lang w:val="es-ES"/>
        </w:rPr>
        <w:t xml:space="preserve"> siendo las edades extremas desfavorables al desarrollo fetal.</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El </w:t>
      </w:r>
      <w:r w:rsidRPr="00DC4601">
        <w:rPr>
          <w:rFonts w:ascii="Arial" w:hAnsi="Arial" w:cs="Arial"/>
          <w:b/>
          <w:bCs/>
          <w:sz w:val="22"/>
          <w:szCs w:val="22"/>
          <w:lang w:val="es-ES"/>
        </w:rPr>
        <w:t>estado nutricional materno</w:t>
      </w:r>
      <w:r w:rsidRPr="00DC4601">
        <w:rPr>
          <w:rFonts w:ascii="Arial" w:hAnsi="Arial" w:cs="Arial"/>
          <w:sz w:val="22"/>
          <w:szCs w:val="22"/>
          <w:lang w:val="es-ES"/>
        </w:rPr>
        <w:t xml:space="preserve">, que se evalúa atendiendo al peso y a </w:t>
      </w:r>
      <w:smartTag w:uri="urn:schemas-microsoft-com:office:smarttags" w:element="PersonName">
        <w:smartTagPr>
          <w:attr w:name="ProductID" w:val="la talla. Es"/>
        </w:smartTagPr>
        <w:r w:rsidRPr="00DC4601">
          <w:rPr>
            <w:rFonts w:ascii="Arial" w:hAnsi="Arial" w:cs="Arial"/>
            <w:sz w:val="22"/>
            <w:szCs w:val="22"/>
            <w:lang w:val="es-ES"/>
          </w:rPr>
          <w:t>la talla. Es</w:t>
        </w:r>
      </w:smartTag>
      <w:r w:rsidRPr="00DC4601">
        <w:rPr>
          <w:rFonts w:ascii="Arial" w:hAnsi="Arial" w:cs="Arial"/>
          <w:sz w:val="22"/>
          <w:szCs w:val="22"/>
          <w:lang w:val="es-ES"/>
        </w:rPr>
        <w:t xml:space="preserve"> importante el seguimiento de la ganancia de peso en el curso del embarazo prestando especial atención a las gestantes bajo peso y a las obesas.</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El </w:t>
      </w:r>
      <w:r w:rsidRPr="00DC4601">
        <w:rPr>
          <w:rFonts w:ascii="Arial" w:hAnsi="Arial" w:cs="Arial"/>
          <w:b/>
          <w:bCs/>
          <w:sz w:val="22"/>
          <w:szCs w:val="22"/>
          <w:lang w:val="es-ES"/>
        </w:rPr>
        <w:t>estado de salud</w:t>
      </w:r>
      <w:r w:rsidRPr="00DC4601">
        <w:rPr>
          <w:rFonts w:ascii="Arial" w:hAnsi="Arial" w:cs="Arial"/>
          <w:sz w:val="22"/>
          <w:szCs w:val="22"/>
          <w:lang w:val="es-ES"/>
        </w:rPr>
        <w:t xml:space="preserve"> de la madre es un factor importante. La presencia tanto  de enfermedades crónicas como agudas afectan de una u otra forma el desarrollo del feto. Entre las crónicas se destacan la hipertensión, las cardiopatías, la epilepsia, la diabetes y otros trastornos endocrinos; entre las agudas tienen mayor incidencia las de causa infecciosa. </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Los </w:t>
      </w:r>
      <w:r w:rsidRPr="00DC4601">
        <w:rPr>
          <w:rFonts w:ascii="Arial" w:hAnsi="Arial" w:cs="Arial"/>
          <w:b/>
          <w:bCs/>
          <w:sz w:val="22"/>
          <w:szCs w:val="22"/>
          <w:lang w:val="es-ES"/>
        </w:rPr>
        <w:t>hábitos tóxicos</w:t>
      </w:r>
      <w:r w:rsidRPr="00DC4601">
        <w:rPr>
          <w:rFonts w:ascii="Arial" w:hAnsi="Arial" w:cs="Arial"/>
          <w:sz w:val="22"/>
          <w:szCs w:val="22"/>
          <w:lang w:val="es-ES"/>
        </w:rPr>
        <w:t xml:space="preserve"> como el tabaquismo, el consumo de alcohol, u otras drogas dejan su huella negativa en el feto, unos como el cigarro afectan el peso, otros producen malformaciones, como en el síndrome de alcohol fetal, que están observando en la imagen.</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Los </w:t>
      </w:r>
      <w:r w:rsidRPr="00DC4601">
        <w:rPr>
          <w:rFonts w:ascii="Arial" w:hAnsi="Arial" w:cs="Arial"/>
          <w:b/>
          <w:bCs/>
          <w:sz w:val="22"/>
          <w:szCs w:val="22"/>
          <w:lang w:val="es-ES"/>
        </w:rPr>
        <w:t>factores socioeconómicos</w:t>
      </w:r>
      <w:r w:rsidRPr="00DC4601">
        <w:rPr>
          <w:rFonts w:ascii="Arial" w:hAnsi="Arial" w:cs="Arial"/>
          <w:sz w:val="22"/>
          <w:szCs w:val="22"/>
          <w:lang w:val="es-ES"/>
        </w:rPr>
        <w:t xml:space="preserve"> deben ser valorados, teniendo en cuenta que el hombre es un ser biopsicosocial, si los mismos son adversos, propician en la madre la desnutrición, la promiscuidad y la adicción a drogas entre otros. </w:t>
      </w:r>
    </w:p>
    <w:p w:rsidR="00750E79"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El </w:t>
      </w:r>
      <w:r w:rsidRPr="00DC4601">
        <w:rPr>
          <w:rFonts w:ascii="Arial" w:hAnsi="Arial" w:cs="Arial"/>
          <w:b/>
          <w:bCs/>
          <w:sz w:val="22"/>
          <w:szCs w:val="22"/>
          <w:lang w:val="es-ES"/>
        </w:rPr>
        <w:t>embarazo precoz, la paridad y los períodos intergenésicos</w:t>
      </w:r>
      <w:r w:rsidRPr="00DC4601">
        <w:rPr>
          <w:rFonts w:ascii="Arial" w:hAnsi="Arial" w:cs="Arial"/>
          <w:sz w:val="22"/>
          <w:szCs w:val="22"/>
          <w:lang w:val="es-ES"/>
        </w:rPr>
        <w:t xml:space="preserve"> cortos también constituyen factores adversos a considerar. </w:t>
      </w:r>
    </w:p>
    <w:p w:rsidR="00DC4601" w:rsidRPr="00DC4601" w:rsidRDefault="00DC4601" w:rsidP="00DC4601">
      <w:pPr>
        <w:pStyle w:val="Textoindependiente"/>
        <w:rPr>
          <w:rFonts w:ascii="Arial" w:hAnsi="Arial" w:cs="Arial"/>
          <w:sz w:val="22"/>
          <w:szCs w:val="22"/>
          <w:lang w:val="es-ES"/>
        </w:rPr>
      </w:pPr>
      <w:r w:rsidRPr="00DC4601">
        <w:rPr>
          <w:rFonts w:ascii="Arial" w:hAnsi="Arial" w:cs="Arial"/>
          <w:sz w:val="22"/>
          <w:szCs w:val="22"/>
          <w:lang w:val="es-ES"/>
        </w:rPr>
        <w:t xml:space="preserve">    </w:t>
      </w:r>
    </w:p>
    <w:p w:rsidR="00DC4601" w:rsidRPr="00600E31" w:rsidRDefault="00DC4601" w:rsidP="00DC4601">
      <w:pPr>
        <w:pStyle w:val="Textoindependiente"/>
        <w:numPr>
          <w:ilvl w:val="0"/>
          <w:numId w:val="24"/>
        </w:numPr>
        <w:rPr>
          <w:rFonts w:ascii="Arial" w:hAnsi="Arial" w:cs="Arial"/>
          <w:sz w:val="22"/>
          <w:szCs w:val="22"/>
          <w:lang w:val="es-ES"/>
        </w:rPr>
      </w:pPr>
      <w:r>
        <w:rPr>
          <w:rFonts w:ascii="Arial" w:hAnsi="Arial" w:cs="Arial"/>
          <w:b/>
          <w:bCs/>
          <w:sz w:val="22"/>
          <w:szCs w:val="22"/>
          <w:lang w:val="es-ES"/>
        </w:rPr>
        <w:t>Factores fetales</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Los factores </w:t>
      </w:r>
      <w:r w:rsidRPr="00DC4601">
        <w:rPr>
          <w:rFonts w:ascii="Arial" w:hAnsi="Arial" w:cs="Arial"/>
          <w:b/>
          <w:bCs/>
          <w:sz w:val="22"/>
          <w:szCs w:val="22"/>
        </w:rPr>
        <w:t>genéticos</w:t>
      </w:r>
      <w:r w:rsidRPr="00600E31">
        <w:rPr>
          <w:rFonts w:ascii="Arial" w:hAnsi="Arial" w:cs="Arial"/>
          <w:sz w:val="22"/>
          <w:szCs w:val="22"/>
        </w:rPr>
        <w:t xml:space="preserve"> del feto determinan su desarrollo a favor de un producto sano con buena vitalidad o a la presencia de alteraciones específicas como es el caso de la trisomía 13 que están observando.</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El </w:t>
      </w:r>
      <w:r w:rsidRPr="00DC4601">
        <w:rPr>
          <w:rFonts w:ascii="Arial" w:hAnsi="Arial" w:cs="Arial"/>
          <w:b/>
          <w:bCs/>
          <w:sz w:val="22"/>
          <w:szCs w:val="22"/>
        </w:rPr>
        <w:t>sexo</w:t>
      </w:r>
      <w:r w:rsidRPr="00600E31">
        <w:rPr>
          <w:rFonts w:ascii="Arial" w:hAnsi="Arial" w:cs="Arial"/>
          <w:sz w:val="22"/>
          <w:szCs w:val="22"/>
        </w:rPr>
        <w:t xml:space="preserve"> masculino por lo general </w:t>
      </w:r>
      <w:r w:rsidR="00DC4601" w:rsidRPr="00600E31">
        <w:rPr>
          <w:rFonts w:ascii="Arial" w:hAnsi="Arial" w:cs="Arial"/>
          <w:sz w:val="22"/>
          <w:szCs w:val="22"/>
        </w:rPr>
        <w:t>presenta</w:t>
      </w:r>
      <w:r w:rsidRPr="00600E31">
        <w:rPr>
          <w:rFonts w:ascii="Arial" w:hAnsi="Arial" w:cs="Arial"/>
          <w:sz w:val="22"/>
          <w:szCs w:val="22"/>
        </w:rPr>
        <w:t xml:space="preserve"> valores de peso y talla superiores al sexo femenino en los diferentes períodos del desarrollo.</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Los </w:t>
      </w:r>
      <w:r w:rsidRPr="00DC4601">
        <w:rPr>
          <w:rFonts w:ascii="Arial" w:hAnsi="Arial" w:cs="Arial"/>
          <w:b/>
          <w:bCs/>
          <w:sz w:val="22"/>
          <w:szCs w:val="22"/>
        </w:rPr>
        <w:t>embarazos gemelares</w:t>
      </w:r>
      <w:r w:rsidRPr="00600E31">
        <w:rPr>
          <w:rFonts w:ascii="Arial" w:hAnsi="Arial" w:cs="Arial"/>
          <w:sz w:val="22"/>
          <w:szCs w:val="22"/>
        </w:rPr>
        <w:t xml:space="preserve"> tienen una tasa de mortalidad perinatal elevada, una tendencia al parto prematuro y generalmente los recién nacidos presentan talla y peso inferior a los nacidos de partos únicos, en muchos casos un gemelo tiene mayor tamaño que el otro.</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El </w:t>
      </w:r>
      <w:r w:rsidRPr="00DC4601">
        <w:rPr>
          <w:rFonts w:ascii="Arial" w:hAnsi="Arial" w:cs="Arial"/>
          <w:b/>
          <w:bCs/>
          <w:sz w:val="22"/>
          <w:szCs w:val="22"/>
        </w:rPr>
        <w:t>sistema endocrino fetal</w:t>
      </w:r>
      <w:r w:rsidRPr="00600E31">
        <w:rPr>
          <w:rFonts w:ascii="Arial" w:hAnsi="Arial" w:cs="Arial"/>
          <w:sz w:val="22"/>
          <w:szCs w:val="22"/>
        </w:rPr>
        <w:t xml:space="preserve"> juega un importante papel en su diferenciación y crecimiento, por lo tanto alteraciones en este sistema, interfieren su desarrollo.  </w:t>
      </w:r>
    </w:p>
    <w:p w:rsidR="00600E31" w:rsidRDefault="00600E31" w:rsidP="00600E31">
      <w:pPr>
        <w:pStyle w:val="Textoindependiente"/>
        <w:rPr>
          <w:rFonts w:ascii="Arial" w:hAnsi="Arial" w:cs="Arial"/>
          <w:sz w:val="22"/>
          <w:szCs w:val="22"/>
        </w:rPr>
      </w:pPr>
      <w:r w:rsidRPr="00600E31">
        <w:rPr>
          <w:rFonts w:ascii="Arial" w:hAnsi="Arial" w:cs="Arial"/>
          <w:sz w:val="22"/>
          <w:szCs w:val="22"/>
        </w:rPr>
        <w:t xml:space="preserve">Las </w:t>
      </w:r>
      <w:r w:rsidRPr="00DC4601">
        <w:rPr>
          <w:rFonts w:ascii="Arial" w:hAnsi="Arial" w:cs="Arial"/>
          <w:b/>
          <w:bCs/>
          <w:sz w:val="22"/>
          <w:szCs w:val="22"/>
        </w:rPr>
        <w:t>infecciones</w:t>
      </w:r>
      <w:r w:rsidRPr="00600E31">
        <w:rPr>
          <w:rFonts w:ascii="Arial" w:hAnsi="Arial" w:cs="Arial"/>
          <w:sz w:val="22"/>
          <w:szCs w:val="22"/>
        </w:rPr>
        <w:t xml:space="preserve"> que adquiera el feto pueden provocar retardo en el crecimiento, malformaciones congénitas y hasta la muerte.</w:t>
      </w:r>
    </w:p>
    <w:p w:rsidR="00750E79" w:rsidRDefault="00750E79" w:rsidP="00600E31">
      <w:pPr>
        <w:pStyle w:val="Textoindependiente"/>
        <w:rPr>
          <w:rFonts w:ascii="Arial" w:hAnsi="Arial" w:cs="Arial"/>
          <w:sz w:val="22"/>
          <w:szCs w:val="22"/>
        </w:rPr>
      </w:pPr>
    </w:p>
    <w:p w:rsidR="00DC4601" w:rsidRPr="00DC4601" w:rsidRDefault="00DC4601" w:rsidP="00DC4601">
      <w:pPr>
        <w:pStyle w:val="Textoindependiente"/>
        <w:numPr>
          <w:ilvl w:val="0"/>
          <w:numId w:val="24"/>
        </w:numPr>
        <w:rPr>
          <w:rFonts w:ascii="Arial" w:hAnsi="Arial" w:cs="Arial"/>
          <w:b/>
          <w:bCs/>
          <w:sz w:val="22"/>
          <w:szCs w:val="22"/>
        </w:rPr>
      </w:pPr>
      <w:r w:rsidRPr="00DC4601">
        <w:rPr>
          <w:rFonts w:ascii="Arial" w:hAnsi="Arial" w:cs="Arial"/>
          <w:b/>
          <w:bCs/>
          <w:sz w:val="22"/>
          <w:szCs w:val="22"/>
        </w:rPr>
        <w:t>Factores placentarios</w:t>
      </w:r>
    </w:p>
    <w:p w:rsidR="00600E31" w:rsidRPr="00600E31" w:rsidRDefault="00600E31" w:rsidP="00600E31">
      <w:pPr>
        <w:pStyle w:val="Textoindependiente"/>
        <w:rPr>
          <w:rFonts w:ascii="Arial" w:hAnsi="Arial" w:cs="Arial"/>
          <w:sz w:val="22"/>
          <w:szCs w:val="22"/>
          <w:lang w:val="es-ES"/>
        </w:rPr>
      </w:pPr>
      <w:r w:rsidRPr="00600E31">
        <w:rPr>
          <w:rFonts w:ascii="Arial" w:hAnsi="Arial" w:cs="Arial"/>
          <w:sz w:val="22"/>
          <w:szCs w:val="22"/>
          <w:lang w:val="es-ES"/>
        </w:rPr>
        <w:t xml:space="preserve">El deterioro de la </w:t>
      </w:r>
      <w:r w:rsidRPr="00DC4601">
        <w:rPr>
          <w:rFonts w:ascii="Arial" w:hAnsi="Arial" w:cs="Arial"/>
          <w:b/>
          <w:bCs/>
          <w:sz w:val="22"/>
          <w:szCs w:val="22"/>
          <w:lang w:val="es-ES"/>
        </w:rPr>
        <w:t>circulación placentaria</w:t>
      </w:r>
      <w:r w:rsidRPr="00600E31">
        <w:rPr>
          <w:rFonts w:ascii="Arial" w:hAnsi="Arial" w:cs="Arial"/>
          <w:sz w:val="22"/>
          <w:szCs w:val="22"/>
          <w:lang w:val="es-ES"/>
        </w:rPr>
        <w:t xml:space="preserve"> reduce la capacidad de intercambio de nutrientes y gases y consecuentemente afecta el desarrollo del feto.</w:t>
      </w:r>
    </w:p>
    <w:p w:rsidR="00600E31" w:rsidRPr="00600E31" w:rsidRDefault="00600E31" w:rsidP="00600E31">
      <w:pPr>
        <w:pStyle w:val="Textoindependiente"/>
        <w:rPr>
          <w:rFonts w:ascii="Arial" w:hAnsi="Arial" w:cs="Arial"/>
          <w:sz w:val="22"/>
          <w:szCs w:val="22"/>
          <w:lang w:val="es-ES"/>
        </w:rPr>
      </w:pPr>
      <w:r w:rsidRPr="00DC4601">
        <w:rPr>
          <w:rFonts w:ascii="Arial" w:hAnsi="Arial" w:cs="Arial"/>
          <w:b/>
          <w:bCs/>
          <w:sz w:val="22"/>
          <w:szCs w:val="22"/>
          <w:lang w:val="es-ES"/>
        </w:rPr>
        <w:t>Alteraciones de la madre</w:t>
      </w:r>
      <w:r w:rsidRPr="00600E31">
        <w:rPr>
          <w:rFonts w:ascii="Arial" w:hAnsi="Arial" w:cs="Arial"/>
          <w:sz w:val="22"/>
          <w:szCs w:val="22"/>
          <w:lang w:val="es-ES"/>
        </w:rPr>
        <w:t xml:space="preserve"> que modifican el flujo sanguíneo, como la hipotensión grave, la hipertensión, la diabetes y las nefropatías, interfieren en el intercambio placentario y en el normal crecimiento del feto.  </w:t>
      </w:r>
    </w:p>
    <w:p w:rsidR="00600E31" w:rsidRPr="00600E31" w:rsidRDefault="00600E31" w:rsidP="00600E31">
      <w:pPr>
        <w:pStyle w:val="Textoindependiente"/>
        <w:rPr>
          <w:rFonts w:ascii="Arial" w:hAnsi="Arial" w:cs="Arial"/>
          <w:sz w:val="22"/>
          <w:szCs w:val="22"/>
          <w:lang w:val="es-ES"/>
        </w:rPr>
      </w:pPr>
      <w:r w:rsidRPr="00600E31">
        <w:rPr>
          <w:rFonts w:ascii="Arial" w:hAnsi="Arial" w:cs="Arial"/>
          <w:sz w:val="22"/>
          <w:szCs w:val="22"/>
          <w:lang w:val="es-ES"/>
        </w:rPr>
        <w:lastRenderedPageBreak/>
        <w:t xml:space="preserve">Las </w:t>
      </w:r>
      <w:r w:rsidRPr="00DC4601">
        <w:rPr>
          <w:rFonts w:ascii="Arial" w:hAnsi="Arial" w:cs="Arial"/>
          <w:b/>
          <w:bCs/>
          <w:sz w:val="22"/>
          <w:szCs w:val="22"/>
          <w:lang w:val="es-ES"/>
        </w:rPr>
        <w:t>lesiones placentarias</w:t>
      </w:r>
      <w:r w:rsidRPr="00600E31">
        <w:rPr>
          <w:rFonts w:ascii="Arial" w:hAnsi="Arial" w:cs="Arial"/>
          <w:sz w:val="22"/>
          <w:szCs w:val="22"/>
          <w:lang w:val="es-ES"/>
        </w:rPr>
        <w:t xml:space="preserve"> como infartos, hematomas retroplacentarios reducen el área total de intercambio de nutrientes.</w:t>
      </w:r>
    </w:p>
    <w:p w:rsidR="00600E31" w:rsidRPr="00600E31" w:rsidRDefault="00600E31" w:rsidP="00600E31">
      <w:pPr>
        <w:pStyle w:val="Textoindependiente"/>
        <w:rPr>
          <w:rFonts w:ascii="Arial" w:hAnsi="Arial" w:cs="Arial"/>
          <w:sz w:val="22"/>
          <w:szCs w:val="22"/>
          <w:lang w:val="es-ES"/>
        </w:rPr>
      </w:pPr>
      <w:r w:rsidRPr="00600E31">
        <w:rPr>
          <w:rFonts w:ascii="Arial" w:hAnsi="Arial" w:cs="Arial"/>
          <w:sz w:val="22"/>
          <w:szCs w:val="22"/>
          <w:lang w:val="es-ES"/>
        </w:rPr>
        <w:t xml:space="preserve">En ocasiones la placenta se </w:t>
      </w:r>
      <w:r w:rsidRPr="00DC4601">
        <w:rPr>
          <w:rFonts w:ascii="Arial" w:hAnsi="Arial" w:cs="Arial"/>
          <w:b/>
          <w:bCs/>
          <w:sz w:val="22"/>
          <w:szCs w:val="22"/>
          <w:lang w:val="es-ES"/>
        </w:rPr>
        <w:t>hace insuficiente para desempeñar todas sus funciones</w:t>
      </w:r>
      <w:r w:rsidRPr="00600E31">
        <w:rPr>
          <w:rFonts w:ascii="Arial" w:hAnsi="Arial" w:cs="Arial"/>
          <w:sz w:val="22"/>
          <w:szCs w:val="22"/>
          <w:lang w:val="es-ES"/>
        </w:rPr>
        <w:t>, si esta privación es prolongada y poco intensa el resultado es un retardo del crecimiento, pero si es de forma aguda e intensa, puede ocasionar la muerte del feto.</w:t>
      </w:r>
    </w:p>
    <w:p w:rsidR="00600E31" w:rsidRPr="00600E31" w:rsidRDefault="00600E31" w:rsidP="00600E31">
      <w:pPr>
        <w:pStyle w:val="Textoindependiente"/>
        <w:rPr>
          <w:rFonts w:ascii="Arial" w:hAnsi="Arial" w:cs="Arial"/>
          <w:sz w:val="22"/>
          <w:szCs w:val="22"/>
          <w:lang w:val="es-ES"/>
        </w:rPr>
      </w:pPr>
      <w:r w:rsidRPr="00600E31">
        <w:rPr>
          <w:rFonts w:ascii="Arial" w:hAnsi="Arial" w:cs="Arial"/>
          <w:sz w:val="22"/>
          <w:szCs w:val="22"/>
          <w:lang w:val="es-ES"/>
        </w:rPr>
        <w:t xml:space="preserve">El seguimiento del </w:t>
      </w:r>
      <w:r w:rsidRPr="00DC4601">
        <w:rPr>
          <w:rFonts w:ascii="Arial" w:hAnsi="Arial" w:cs="Arial"/>
          <w:b/>
          <w:bCs/>
          <w:sz w:val="22"/>
          <w:szCs w:val="22"/>
          <w:lang w:val="es-ES"/>
        </w:rPr>
        <w:t>grado de madurez placentaria</w:t>
      </w:r>
      <w:r w:rsidRPr="00600E31">
        <w:rPr>
          <w:rFonts w:ascii="Arial" w:hAnsi="Arial" w:cs="Arial"/>
          <w:sz w:val="22"/>
          <w:szCs w:val="22"/>
          <w:lang w:val="es-ES"/>
        </w:rPr>
        <w:t xml:space="preserve"> en cada etapa es otro factor a considerar, pues su envejecimiento prematuro afecta su  funcionamiento.       </w:t>
      </w:r>
    </w:p>
    <w:p w:rsidR="00750E79" w:rsidRDefault="00600E31" w:rsidP="00600E31">
      <w:pPr>
        <w:pStyle w:val="Textoindependiente"/>
        <w:rPr>
          <w:rFonts w:ascii="Arial" w:hAnsi="Arial" w:cs="Arial"/>
          <w:sz w:val="22"/>
          <w:szCs w:val="22"/>
          <w:lang w:val="es-ES"/>
        </w:rPr>
      </w:pPr>
      <w:r w:rsidRPr="00600E31">
        <w:rPr>
          <w:rFonts w:ascii="Arial" w:hAnsi="Arial" w:cs="Arial"/>
          <w:sz w:val="22"/>
          <w:szCs w:val="22"/>
          <w:lang w:val="es-ES"/>
        </w:rPr>
        <w:t xml:space="preserve"> </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La presencia de determinantes adversos produce variaciones importantes en la longitud y el peso fetal que en ocasiones no se corresponden con la edad fetal calculada en semanas o meses. </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Se considera que han sufrido retardo del crecimiento intrauterino los recién nacidos que se encuentren por debajo del peso esperado para su edad gestacional. </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 xml:space="preserve">El </w:t>
      </w:r>
      <w:r w:rsidRPr="00BF7A66">
        <w:rPr>
          <w:rFonts w:ascii="Arial" w:hAnsi="Arial" w:cs="Arial"/>
          <w:b/>
          <w:bCs/>
          <w:sz w:val="22"/>
          <w:szCs w:val="22"/>
        </w:rPr>
        <w:t>crecimiento intrauterino retardado</w:t>
      </w:r>
      <w:r w:rsidRPr="00600E31">
        <w:rPr>
          <w:rFonts w:ascii="Arial" w:hAnsi="Arial" w:cs="Arial"/>
          <w:sz w:val="22"/>
          <w:szCs w:val="22"/>
        </w:rPr>
        <w:t xml:space="preserve"> es un problema que se presenta con elevada frecuencia y provoca afectaciones que pueden restringir las capacidades funcionales del niño de manera severa y permanente. </w:t>
      </w:r>
    </w:p>
    <w:p w:rsidR="00600E31" w:rsidRPr="00600E31" w:rsidRDefault="00600E31" w:rsidP="00600E31">
      <w:pPr>
        <w:pStyle w:val="Textoindependiente"/>
        <w:rPr>
          <w:rFonts w:ascii="Arial" w:hAnsi="Arial" w:cs="Arial"/>
          <w:sz w:val="22"/>
          <w:szCs w:val="22"/>
        </w:rPr>
      </w:pPr>
      <w:r w:rsidRPr="00600E31">
        <w:rPr>
          <w:rFonts w:ascii="Arial" w:hAnsi="Arial" w:cs="Arial"/>
          <w:sz w:val="22"/>
          <w:szCs w:val="22"/>
        </w:rPr>
        <w:t>Resulta importante tener en cuenta que las causas que provocan esta entidad, son disímiles y en su mayoría prevenibles. Puede diagnosticarse prenatalmente y la labor del médico comunitario tiene una importancia vital en el seguimiento de la embarazada con el objetivo de disminuir la incidencia de nacimiento de niños con un crecimiento intrauterino retardado.</w:t>
      </w:r>
    </w:p>
    <w:p w:rsidR="00964058" w:rsidRPr="00600E31" w:rsidRDefault="00600E31" w:rsidP="00600E31">
      <w:pPr>
        <w:pStyle w:val="Textoindependiente"/>
        <w:rPr>
          <w:rFonts w:ascii="Arial" w:hAnsi="Arial" w:cs="Arial"/>
          <w:sz w:val="22"/>
          <w:szCs w:val="22"/>
        </w:rPr>
      </w:pPr>
      <w:r w:rsidRPr="00600E31">
        <w:rPr>
          <w:rFonts w:ascii="Arial" w:hAnsi="Arial" w:cs="Arial"/>
          <w:sz w:val="22"/>
          <w:szCs w:val="22"/>
        </w:rPr>
        <w:t>Muchos de estos factores no solo afectan el crecimiento, sino que causan defectos congénitos, aspecto que estudiaremos a continuació</w:t>
      </w:r>
      <w:r>
        <w:rPr>
          <w:rFonts w:ascii="Arial" w:hAnsi="Arial" w:cs="Arial"/>
          <w:sz w:val="22"/>
          <w:szCs w:val="22"/>
        </w:rPr>
        <w:t>n.</w:t>
      </w:r>
    </w:p>
    <w:p w:rsidR="00964058" w:rsidRPr="00964058" w:rsidRDefault="00964058" w:rsidP="00964058">
      <w:pPr>
        <w:pStyle w:val="Textoindependiente"/>
        <w:rPr>
          <w:rFonts w:ascii="Arial" w:hAnsi="Arial" w:cs="Arial"/>
          <w:sz w:val="22"/>
          <w:szCs w:val="22"/>
          <w:lang w:val="es-AR"/>
        </w:rPr>
      </w:pPr>
    </w:p>
    <w:p w:rsidR="00F963C2" w:rsidRDefault="00A75445" w:rsidP="00A75445">
      <w:pPr>
        <w:pStyle w:val="Textoindependiente"/>
        <w:numPr>
          <w:ilvl w:val="1"/>
          <w:numId w:val="5"/>
        </w:numPr>
        <w:tabs>
          <w:tab w:val="clear" w:pos="1724"/>
        </w:tabs>
        <w:ind w:left="0" w:firstLine="0"/>
        <w:rPr>
          <w:rFonts w:ascii="Arial" w:hAnsi="Arial" w:cs="Arial"/>
          <w:sz w:val="22"/>
          <w:szCs w:val="22"/>
        </w:rPr>
      </w:pPr>
      <w:r w:rsidRPr="002D5C22">
        <w:rPr>
          <w:rFonts w:ascii="Arial" w:hAnsi="Arial" w:cs="Arial"/>
          <w:sz w:val="22"/>
          <w:szCs w:val="22"/>
          <w:u w:val="single"/>
        </w:rPr>
        <w:t>Se hace resumen parcial</w:t>
      </w:r>
      <w:r>
        <w:rPr>
          <w:rFonts w:ascii="Arial" w:hAnsi="Arial" w:cs="Arial"/>
          <w:sz w:val="22"/>
          <w:szCs w:val="22"/>
        </w:rPr>
        <w:t xml:space="preserve">: </w:t>
      </w:r>
      <w:r w:rsidR="00F963C2">
        <w:rPr>
          <w:rFonts w:ascii="Arial" w:hAnsi="Arial" w:cs="Arial"/>
          <w:sz w:val="22"/>
          <w:szCs w:val="22"/>
        </w:rPr>
        <w:t>Se enfatizará en las características del período fetal</w:t>
      </w:r>
      <w:r w:rsidR="00A321EF">
        <w:rPr>
          <w:rFonts w:ascii="Arial" w:hAnsi="Arial" w:cs="Arial"/>
          <w:sz w:val="22"/>
          <w:szCs w:val="22"/>
        </w:rPr>
        <w:t xml:space="preserve"> y las diferencias entre el período embrionario y fetal, así como en los aspectos determinantes de  la maduración fetal.</w:t>
      </w:r>
    </w:p>
    <w:p w:rsidR="00750E79" w:rsidRDefault="00750E79" w:rsidP="00A75445">
      <w:pPr>
        <w:pStyle w:val="Textoindependiente"/>
        <w:rPr>
          <w:rFonts w:ascii="Arial" w:hAnsi="Arial" w:cs="Arial"/>
          <w:b/>
          <w:bCs/>
          <w:sz w:val="22"/>
          <w:szCs w:val="22"/>
        </w:rPr>
      </w:pPr>
    </w:p>
    <w:p w:rsidR="00A75445" w:rsidRDefault="00A75445" w:rsidP="00A75445">
      <w:pPr>
        <w:pStyle w:val="Textoindependiente"/>
        <w:rPr>
          <w:rFonts w:ascii="Arial" w:hAnsi="Arial" w:cs="Arial"/>
          <w:sz w:val="22"/>
          <w:szCs w:val="22"/>
        </w:rPr>
      </w:pPr>
      <w:r w:rsidRPr="00A75445">
        <w:rPr>
          <w:rFonts w:ascii="Arial" w:hAnsi="Arial" w:cs="Arial"/>
          <w:b/>
          <w:bCs/>
          <w:sz w:val="22"/>
          <w:szCs w:val="22"/>
        </w:rPr>
        <w:t>Período fetal:</w:t>
      </w:r>
      <w:r>
        <w:rPr>
          <w:rFonts w:ascii="Arial" w:hAnsi="Arial" w:cs="Arial"/>
          <w:b/>
          <w:bCs/>
          <w:sz w:val="22"/>
          <w:szCs w:val="22"/>
        </w:rPr>
        <w:t xml:space="preserve"> </w:t>
      </w:r>
      <w:r w:rsidRPr="00A75445">
        <w:rPr>
          <w:rFonts w:ascii="Arial" w:hAnsi="Arial" w:cs="Arial"/>
          <w:sz w:val="22"/>
          <w:szCs w:val="22"/>
        </w:rPr>
        <w:t>Se extiende desde el inicio de la novena semana hasta el nacimiento</w:t>
      </w:r>
      <w:r>
        <w:rPr>
          <w:rFonts w:ascii="Arial" w:hAnsi="Arial" w:cs="Arial"/>
          <w:sz w:val="22"/>
          <w:szCs w:val="22"/>
        </w:rPr>
        <w:t>.</w:t>
      </w:r>
    </w:p>
    <w:p w:rsidR="00A75445" w:rsidRDefault="00A75445" w:rsidP="00A75445">
      <w:pPr>
        <w:pStyle w:val="Textoindependiente"/>
        <w:rPr>
          <w:rFonts w:ascii="Arial" w:hAnsi="Arial" w:cs="Arial"/>
          <w:sz w:val="22"/>
          <w:szCs w:val="22"/>
        </w:rPr>
      </w:pPr>
      <w:r>
        <w:rPr>
          <w:rFonts w:ascii="Arial" w:hAnsi="Arial" w:cs="Arial"/>
          <w:sz w:val="22"/>
          <w:szCs w:val="22"/>
        </w:rPr>
        <w:t xml:space="preserve">Características generales: </w:t>
      </w:r>
    </w:p>
    <w:p w:rsidR="00B262FF" w:rsidRPr="00B262FF" w:rsidRDefault="00B262FF" w:rsidP="00B262FF">
      <w:pPr>
        <w:pStyle w:val="Textoindependiente"/>
        <w:numPr>
          <w:ilvl w:val="0"/>
          <w:numId w:val="11"/>
        </w:numPr>
        <w:rPr>
          <w:rFonts w:ascii="Arial" w:hAnsi="Arial" w:cs="Arial"/>
          <w:sz w:val="22"/>
          <w:szCs w:val="22"/>
        </w:rPr>
      </w:pPr>
      <w:r w:rsidRPr="00B262FF">
        <w:rPr>
          <w:rFonts w:ascii="Arial" w:hAnsi="Arial" w:cs="Arial"/>
          <w:sz w:val="22"/>
          <w:szCs w:val="22"/>
        </w:rPr>
        <w:t>Maduración de tejidos y órganos</w:t>
      </w:r>
      <w:r>
        <w:rPr>
          <w:rFonts w:ascii="Arial" w:hAnsi="Arial" w:cs="Arial"/>
          <w:sz w:val="22"/>
          <w:szCs w:val="22"/>
        </w:rPr>
        <w:t>.</w:t>
      </w:r>
    </w:p>
    <w:p w:rsidR="00B262FF" w:rsidRDefault="00B262FF" w:rsidP="00B262FF">
      <w:pPr>
        <w:pStyle w:val="Textoindependiente"/>
        <w:numPr>
          <w:ilvl w:val="0"/>
          <w:numId w:val="11"/>
        </w:numPr>
        <w:rPr>
          <w:rFonts w:ascii="Arial" w:hAnsi="Arial" w:cs="Arial"/>
          <w:sz w:val="22"/>
          <w:szCs w:val="22"/>
        </w:rPr>
      </w:pPr>
      <w:r w:rsidRPr="00B262FF">
        <w:rPr>
          <w:rFonts w:ascii="Arial" w:hAnsi="Arial" w:cs="Arial"/>
          <w:sz w:val="22"/>
          <w:szCs w:val="22"/>
        </w:rPr>
        <w:t>Rá</w:t>
      </w:r>
      <w:r>
        <w:rPr>
          <w:rFonts w:ascii="Arial" w:hAnsi="Arial" w:cs="Arial"/>
          <w:sz w:val="22"/>
          <w:szCs w:val="22"/>
        </w:rPr>
        <w:t>pido crecimiento del cuerpo.</w:t>
      </w:r>
    </w:p>
    <w:p w:rsidR="00B262FF" w:rsidRDefault="00B262FF" w:rsidP="00B262FF">
      <w:pPr>
        <w:pStyle w:val="Textoindependiente"/>
        <w:numPr>
          <w:ilvl w:val="0"/>
          <w:numId w:val="11"/>
        </w:numPr>
        <w:rPr>
          <w:rFonts w:ascii="Arial" w:hAnsi="Arial" w:cs="Arial"/>
          <w:sz w:val="22"/>
          <w:szCs w:val="22"/>
        </w:rPr>
      </w:pPr>
      <w:r>
        <w:rPr>
          <w:rFonts w:ascii="Arial" w:hAnsi="Arial" w:cs="Arial"/>
          <w:sz w:val="22"/>
          <w:szCs w:val="22"/>
        </w:rPr>
        <w:t>Importante para la detección de los defectos congénitos.</w:t>
      </w:r>
    </w:p>
    <w:p w:rsidR="00B262FF" w:rsidRDefault="00B262FF" w:rsidP="00B262FF">
      <w:pPr>
        <w:numPr>
          <w:ilvl w:val="0"/>
          <w:numId w:val="11"/>
        </w:numPr>
        <w:autoSpaceDE w:val="0"/>
        <w:autoSpaceDN w:val="0"/>
        <w:adjustRightInd w:val="0"/>
        <w:rPr>
          <w:rFonts w:ascii="Arial" w:hAnsi="Arial" w:cs="Arial"/>
          <w:sz w:val="22"/>
          <w:szCs w:val="22"/>
        </w:rPr>
      </w:pPr>
      <w:r w:rsidRPr="00B262FF">
        <w:rPr>
          <w:rFonts w:ascii="Arial" w:hAnsi="Arial" w:cs="Arial"/>
          <w:sz w:val="22"/>
          <w:szCs w:val="22"/>
        </w:rPr>
        <w:t>Durante el tercero, cuarto y quinto mes el crecimiento en longitud es extraordinario</w:t>
      </w:r>
      <w:r>
        <w:rPr>
          <w:rFonts w:ascii="Arial" w:hAnsi="Arial" w:cs="Arial"/>
          <w:sz w:val="22"/>
          <w:szCs w:val="22"/>
        </w:rPr>
        <w:t>.</w:t>
      </w:r>
    </w:p>
    <w:p w:rsidR="00B262FF" w:rsidRDefault="00B262FF" w:rsidP="00B262FF">
      <w:pPr>
        <w:numPr>
          <w:ilvl w:val="0"/>
          <w:numId w:val="11"/>
        </w:numPr>
        <w:autoSpaceDE w:val="0"/>
        <w:autoSpaceDN w:val="0"/>
        <w:adjustRightInd w:val="0"/>
        <w:rPr>
          <w:rFonts w:ascii="Arial" w:hAnsi="Arial" w:cs="Arial"/>
          <w:sz w:val="22"/>
          <w:szCs w:val="22"/>
        </w:rPr>
      </w:pPr>
      <w:r>
        <w:rPr>
          <w:rFonts w:ascii="Arial" w:hAnsi="Arial" w:cs="Arial"/>
          <w:sz w:val="22"/>
          <w:szCs w:val="22"/>
        </w:rPr>
        <w:t>En los 2 últimos meses de gestación es llamativo el incremento de peso del feto.</w:t>
      </w:r>
    </w:p>
    <w:p w:rsidR="00A90D4C" w:rsidRDefault="00A90D4C" w:rsidP="00A90D4C">
      <w:pPr>
        <w:autoSpaceDE w:val="0"/>
        <w:autoSpaceDN w:val="0"/>
        <w:adjustRightInd w:val="0"/>
        <w:jc w:val="both"/>
        <w:rPr>
          <w:rFonts w:ascii="Arial" w:hAnsi="Arial" w:cs="Arial"/>
          <w:sz w:val="22"/>
          <w:szCs w:val="22"/>
        </w:rPr>
      </w:pPr>
      <w:r>
        <w:rPr>
          <w:rFonts w:ascii="Arial" w:hAnsi="Arial" w:cs="Arial"/>
          <w:sz w:val="22"/>
          <w:szCs w:val="22"/>
        </w:rPr>
        <w:t xml:space="preserve">Es muy importante que en el estudio independiente uds profundicen en </w:t>
      </w:r>
      <w:r w:rsidRPr="00A90D4C">
        <w:rPr>
          <w:rFonts w:ascii="Arial" w:hAnsi="Arial" w:cs="Arial"/>
          <w:sz w:val="22"/>
          <w:szCs w:val="22"/>
        </w:rPr>
        <w:t xml:space="preserve"> los cambios </w:t>
      </w:r>
      <w:r>
        <w:rPr>
          <w:rFonts w:ascii="Arial" w:hAnsi="Arial" w:cs="Arial"/>
          <w:sz w:val="22"/>
          <w:szCs w:val="22"/>
        </w:rPr>
        <w:t xml:space="preserve">del feto </w:t>
      </w:r>
      <w:r w:rsidRPr="00A90D4C">
        <w:rPr>
          <w:rFonts w:ascii="Arial" w:hAnsi="Arial" w:cs="Arial"/>
          <w:sz w:val="22"/>
          <w:szCs w:val="22"/>
        </w:rPr>
        <w:t>según los meses, teniendo en cuenta las características</w:t>
      </w:r>
      <w:r>
        <w:rPr>
          <w:rFonts w:ascii="Arial" w:hAnsi="Arial" w:cs="Arial"/>
          <w:sz w:val="22"/>
          <w:szCs w:val="22"/>
        </w:rPr>
        <w:t xml:space="preserve"> </w:t>
      </w:r>
      <w:r w:rsidRPr="00A90D4C">
        <w:rPr>
          <w:rFonts w:ascii="Arial" w:hAnsi="Arial" w:cs="Arial"/>
          <w:sz w:val="22"/>
          <w:szCs w:val="22"/>
        </w:rPr>
        <w:t>del crecimiento y los acontecimientos más significativos.</w:t>
      </w:r>
    </w:p>
    <w:p w:rsidR="00A90D4C" w:rsidRPr="00A90D4C" w:rsidRDefault="00A90D4C" w:rsidP="001969D0">
      <w:pPr>
        <w:autoSpaceDE w:val="0"/>
        <w:autoSpaceDN w:val="0"/>
        <w:adjustRightInd w:val="0"/>
        <w:jc w:val="both"/>
        <w:rPr>
          <w:rFonts w:ascii="Arial" w:hAnsi="Arial" w:cs="Arial"/>
          <w:b/>
          <w:bCs/>
          <w:sz w:val="22"/>
          <w:szCs w:val="22"/>
        </w:rPr>
      </w:pPr>
      <w:r w:rsidRPr="00A90D4C">
        <w:rPr>
          <w:rFonts w:ascii="Arial" w:hAnsi="Arial" w:cs="Arial"/>
          <w:sz w:val="22"/>
          <w:szCs w:val="22"/>
        </w:rPr>
        <w:t>E</w:t>
      </w:r>
      <w:r>
        <w:rPr>
          <w:rFonts w:ascii="Arial" w:hAnsi="Arial" w:cs="Arial"/>
          <w:sz w:val="22"/>
          <w:szCs w:val="22"/>
        </w:rPr>
        <w:t>nfatizar en la importancia de lo</w:t>
      </w:r>
      <w:r w:rsidRPr="00A90D4C">
        <w:rPr>
          <w:rFonts w:ascii="Arial" w:hAnsi="Arial" w:cs="Arial"/>
          <w:sz w:val="22"/>
          <w:szCs w:val="22"/>
        </w:rPr>
        <w:t xml:space="preserve">s </w:t>
      </w:r>
      <w:r w:rsidR="001969D0" w:rsidRPr="0065634C">
        <w:rPr>
          <w:rFonts w:ascii="Arial" w:hAnsi="Arial" w:cs="Arial"/>
          <w:sz w:val="22"/>
          <w:szCs w:val="22"/>
        </w:rPr>
        <w:t>determinantes reguladores del crecimiento y desarrollo fetal</w:t>
      </w:r>
      <w:r w:rsidR="001969D0">
        <w:rPr>
          <w:rFonts w:ascii="Arial" w:hAnsi="Arial" w:cs="Arial"/>
          <w:sz w:val="22"/>
          <w:szCs w:val="22"/>
        </w:rPr>
        <w:t>: maternos, fetales y placentarios y su influencia favorable o adversa. Destacando profundizar en estudio independiente las repercusiones adversas en el caso de recién nacido</w:t>
      </w:r>
      <w:r w:rsidR="007B7B42">
        <w:rPr>
          <w:rFonts w:ascii="Arial" w:hAnsi="Arial" w:cs="Arial"/>
          <w:sz w:val="22"/>
          <w:szCs w:val="22"/>
        </w:rPr>
        <w:t>s</w:t>
      </w:r>
      <w:r w:rsidR="001969D0">
        <w:rPr>
          <w:rFonts w:ascii="Arial" w:hAnsi="Arial" w:cs="Arial"/>
          <w:sz w:val="22"/>
          <w:szCs w:val="22"/>
        </w:rPr>
        <w:t xml:space="preserve"> pret</w:t>
      </w:r>
      <w:r w:rsidR="007B7B42">
        <w:rPr>
          <w:rFonts w:ascii="Arial" w:hAnsi="Arial" w:cs="Arial"/>
          <w:sz w:val="22"/>
          <w:szCs w:val="22"/>
        </w:rPr>
        <w:t>érmino y con</w:t>
      </w:r>
      <w:r w:rsidR="001969D0">
        <w:rPr>
          <w:rFonts w:ascii="Arial" w:hAnsi="Arial" w:cs="Arial"/>
          <w:sz w:val="22"/>
          <w:szCs w:val="22"/>
        </w:rPr>
        <w:t xml:space="preserve"> crecimiento intrauterino retardado</w:t>
      </w:r>
      <w:r w:rsidR="007B7B42">
        <w:rPr>
          <w:rFonts w:ascii="Arial" w:hAnsi="Arial" w:cs="Arial"/>
          <w:sz w:val="22"/>
          <w:szCs w:val="22"/>
        </w:rPr>
        <w:t>.</w:t>
      </w:r>
    </w:p>
    <w:p w:rsidR="00A321EF" w:rsidRPr="00750E79" w:rsidRDefault="00A321EF" w:rsidP="00750E79">
      <w:pPr>
        <w:pStyle w:val="Textoindependiente"/>
        <w:numPr>
          <w:ilvl w:val="1"/>
          <w:numId w:val="5"/>
        </w:numPr>
        <w:tabs>
          <w:tab w:val="clear" w:pos="1724"/>
        </w:tabs>
        <w:ind w:left="540" w:hanging="540"/>
        <w:rPr>
          <w:rFonts w:ascii="Arial" w:hAnsi="Arial" w:cs="Arial"/>
          <w:sz w:val="22"/>
          <w:szCs w:val="22"/>
          <w:u w:val="single"/>
        </w:rPr>
      </w:pPr>
      <w:r w:rsidRPr="00750E79">
        <w:rPr>
          <w:rFonts w:ascii="Arial" w:hAnsi="Arial" w:cs="Arial"/>
          <w:sz w:val="22"/>
          <w:szCs w:val="22"/>
          <w:u w:val="single"/>
        </w:rPr>
        <w:t>Se harán preguntas de comprobación:</w:t>
      </w:r>
    </w:p>
    <w:p w:rsidR="00A90D4C" w:rsidRDefault="00A321EF" w:rsidP="00A90D4C">
      <w:pPr>
        <w:pStyle w:val="Textoindependiente"/>
        <w:rPr>
          <w:rFonts w:ascii="Arial" w:hAnsi="Arial" w:cs="Arial"/>
          <w:sz w:val="22"/>
          <w:szCs w:val="22"/>
        </w:rPr>
      </w:pPr>
      <w:r>
        <w:rPr>
          <w:rFonts w:ascii="Arial" w:hAnsi="Arial" w:cs="Arial"/>
          <w:sz w:val="22"/>
          <w:szCs w:val="22"/>
        </w:rPr>
        <w:t xml:space="preserve">1.- </w:t>
      </w:r>
      <w:r w:rsidR="00A90D4C">
        <w:rPr>
          <w:rFonts w:ascii="Arial" w:hAnsi="Arial" w:cs="Arial"/>
          <w:sz w:val="22"/>
          <w:szCs w:val="22"/>
        </w:rPr>
        <w:t>¿Qué caracteriza al período fetal que lo diferencia del período embrionario?</w:t>
      </w:r>
    </w:p>
    <w:p w:rsidR="00A321EF" w:rsidRPr="00F963C2" w:rsidRDefault="00A321EF" w:rsidP="00F963C2">
      <w:pPr>
        <w:pStyle w:val="Textoindependiente"/>
        <w:rPr>
          <w:rFonts w:ascii="Arial" w:hAnsi="Arial" w:cs="Arial"/>
          <w:sz w:val="22"/>
          <w:szCs w:val="22"/>
        </w:rPr>
      </w:pPr>
      <w:r>
        <w:rPr>
          <w:rFonts w:ascii="Arial" w:hAnsi="Arial" w:cs="Arial"/>
          <w:sz w:val="22"/>
          <w:szCs w:val="22"/>
        </w:rPr>
        <w:t xml:space="preserve">2.- </w:t>
      </w:r>
      <w:r w:rsidR="00A90D4C">
        <w:rPr>
          <w:rFonts w:ascii="Arial" w:hAnsi="Arial" w:cs="Arial"/>
          <w:sz w:val="22"/>
          <w:szCs w:val="22"/>
        </w:rPr>
        <w:t xml:space="preserve"> </w:t>
      </w:r>
      <w:r w:rsidR="007B7B42">
        <w:rPr>
          <w:rFonts w:ascii="Arial" w:hAnsi="Arial" w:cs="Arial"/>
          <w:sz w:val="22"/>
          <w:szCs w:val="22"/>
        </w:rPr>
        <w:t>Cite algunos de los factores maternos determinantes para el crecimiento y desarrollo del feto.</w:t>
      </w:r>
    </w:p>
    <w:p w:rsidR="00F963C2" w:rsidRPr="00F963C2" w:rsidRDefault="00F963C2" w:rsidP="007B7B42">
      <w:pPr>
        <w:rPr>
          <w:rFonts w:ascii="Arial" w:hAnsi="Arial" w:cs="Arial"/>
          <w:sz w:val="22"/>
          <w:szCs w:val="22"/>
          <w:lang w:val="es-ES_tradnl"/>
        </w:rPr>
      </w:pPr>
    </w:p>
    <w:p w:rsidR="00F963C2" w:rsidRDefault="00A321EF" w:rsidP="00A321EF">
      <w:pPr>
        <w:numPr>
          <w:ilvl w:val="0"/>
          <w:numId w:val="6"/>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 xml:space="preserve">la proyección de la videorientadora </w:t>
      </w:r>
      <w:r w:rsidR="00C97849">
        <w:rPr>
          <w:rFonts w:ascii="Arial" w:hAnsi="Arial" w:cs="Arial"/>
          <w:sz w:val="22"/>
          <w:szCs w:val="22"/>
        </w:rPr>
        <w:t xml:space="preserve">desde la Diapo 24 </w:t>
      </w:r>
      <w:r w:rsidR="00782BC1">
        <w:rPr>
          <w:rFonts w:ascii="Arial" w:hAnsi="Arial" w:cs="Arial"/>
          <w:sz w:val="22"/>
          <w:szCs w:val="22"/>
        </w:rPr>
        <w:t>hasta la 43, en el minuto 17</w:t>
      </w:r>
      <w:r>
        <w:rPr>
          <w:rFonts w:ascii="Arial" w:hAnsi="Arial" w:cs="Arial"/>
          <w:sz w:val="22"/>
          <w:szCs w:val="22"/>
        </w:rPr>
        <w:t>.</w:t>
      </w:r>
    </w:p>
    <w:p w:rsidR="00600E31" w:rsidRDefault="00600E31" w:rsidP="00600E31">
      <w:pPr>
        <w:jc w:val="both"/>
        <w:rPr>
          <w:rFonts w:ascii="Arial" w:hAnsi="Arial" w:cs="Arial"/>
          <w:sz w:val="22"/>
          <w:szCs w:val="22"/>
        </w:rPr>
      </w:pPr>
    </w:p>
    <w:p w:rsidR="00600E31" w:rsidRDefault="00600E31" w:rsidP="00600E31">
      <w:pPr>
        <w:jc w:val="both"/>
        <w:rPr>
          <w:rFonts w:ascii="Arial" w:hAnsi="Arial" w:cs="Arial"/>
          <w:b/>
          <w:bCs/>
          <w:sz w:val="22"/>
          <w:szCs w:val="22"/>
        </w:rPr>
      </w:pPr>
      <w:r>
        <w:rPr>
          <w:rFonts w:ascii="Arial" w:hAnsi="Arial" w:cs="Arial"/>
          <w:b/>
          <w:bCs/>
          <w:sz w:val="22"/>
          <w:szCs w:val="22"/>
        </w:rPr>
        <w:t>DEFECTOS CONGÉNITOS</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Aunque los términos de defectos, malformaciones y anomalías congénitas, se han utilizado indistintamente, actualmente se ha definido como defecto congénito los </w:t>
      </w:r>
      <w:r w:rsidRPr="00600E31">
        <w:rPr>
          <w:rFonts w:ascii="Arial" w:hAnsi="Arial" w:cs="Arial"/>
          <w:sz w:val="22"/>
          <w:szCs w:val="22"/>
          <w:lang w:val="es-ES_tradnl"/>
        </w:rPr>
        <w:t>trastornos estructurales, de  la conducta, funcionales y  metabólicos que se encuentran presentes  en el momento del nacimiento.</w:t>
      </w:r>
      <w:r w:rsidRPr="00600E31">
        <w:rPr>
          <w:rFonts w:ascii="Arial" w:hAnsi="Arial" w:cs="Arial"/>
          <w:sz w:val="22"/>
          <w:szCs w:val="22"/>
        </w:rPr>
        <w:t xml:space="preserve"> </w:t>
      </w:r>
    </w:p>
    <w:p w:rsidR="00600E31" w:rsidRDefault="00600E31" w:rsidP="00600E31">
      <w:pPr>
        <w:jc w:val="both"/>
        <w:rPr>
          <w:rFonts w:ascii="Arial" w:hAnsi="Arial" w:cs="Arial"/>
          <w:sz w:val="22"/>
          <w:szCs w:val="22"/>
          <w:lang w:val="es-ES_tradnl"/>
        </w:rPr>
      </w:pPr>
      <w:r w:rsidRPr="00600E31">
        <w:rPr>
          <w:rFonts w:ascii="Arial" w:hAnsi="Arial" w:cs="Arial"/>
          <w:sz w:val="22"/>
          <w:szCs w:val="22"/>
        </w:rPr>
        <w:lastRenderedPageBreak/>
        <w:t>La teratología es la ciencia que estudia estos trastornos y los t</w:t>
      </w:r>
      <w:r w:rsidRPr="00600E31">
        <w:rPr>
          <w:rFonts w:ascii="Arial" w:hAnsi="Arial" w:cs="Arial"/>
          <w:sz w:val="22"/>
          <w:szCs w:val="22"/>
          <w:lang w:val="es-ES_tradnl"/>
        </w:rPr>
        <w:t xml:space="preserve">eratógenos son los agentes que ocasionan los mismos. </w:t>
      </w:r>
    </w:p>
    <w:p w:rsidR="00750E79" w:rsidRDefault="00750E79" w:rsidP="00600E31">
      <w:pPr>
        <w:jc w:val="both"/>
        <w:rPr>
          <w:rFonts w:ascii="Arial" w:hAnsi="Arial" w:cs="Arial"/>
          <w:sz w:val="22"/>
          <w:szCs w:val="22"/>
          <w:lang w:val="es-ES_tradnl"/>
        </w:rPr>
      </w:pPr>
    </w:p>
    <w:p w:rsidR="008A12BD" w:rsidRPr="008A12BD" w:rsidRDefault="008A12BD" w:rsidP="008A12BD">
      <w:pPr>
        <w:numPr>
          <w:ilvl w:val="0"/>
          <w:numId w:val="25"/>
        </w:numPr>
        <w:jc w:val="both"/>
        <w:rPr>
          <w:rFonts w:ascii="Arial" w:hAnsi="Arial" w:cs="Arial"/>
          <w:b/>
          <w:bCs/>
          <w:sz w:val="22"/>
          <w:szCs w:val="22"/>
          <w:lang w:val="es-ES_tradnl"/>
        </w:rPr>
      </w:pPr>
      <w:r w:rsidRPr="008A12BD">
        <w:rPr>
          <w:rFonts w:ascii="Arial" w:hAnsi="Arial" w:cs="Arial"/>
          <w:b/>
          <w:bCs/>
          <w:sz w:val="22"/>
          <w:szCs w:val="22"/>
          <w:lang w:val="es-ES_tradnl"/>
        </w:rPr>
        <w:t>Etiología de los defectos congénitos</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Los defectos congénitos son de causa desconocida entre un 40 y un 60 % de los casos. Los factores genéticos, como las alteraciones cromosómicas y las mutaciones de genes representan alrededor del 15%; los factores ambientales  ocasionan  el 10% y una combinación de influencias genéticas y ambientales conocida como herencia multifactorial es la causa de un </w:t>
      </w:r>
      <w:smartTag w:uri="urn:schemas-microsoft-com:office:smarttags" w:element="metricconverter">
        <w:smartTagPr>
          <w:attr w:name="ProductID" w:val="20 a"/>
        </w:smartTagPr>
        <w:r w:rsidRPr="00600E31">
          <w:rPr>
            <w:rFonts w:ascii="Arial" w:hAnsi="Arial" w:cs="Arial"/>
            <w:sz w:val="22"/>
            <w:szCs w:val="22"/>
          </w:rPr>
          <w:t>20 a</w:t>
        </w:r>
      </w:smartTag>
      <w:r w:rsidRPr="00600E31">
        <w:rPr>
          <w:rFonts w:ascii="Arial" w:hAnsi="Arial" w:cs="Arial"/>
          <w:sz w:val="22"/>
          <w:szCs w:val="22"/>
        </w:rPr>
        <w:t xml:space="preserve"> 25% de éstos.      </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Los </w:t>
      </w:r>
      <w:r w:rsidRPr="008A12BD">
        <w:rPr>
          <w:rFonts w:ascii="Arial" w:hAnsi="Arial" w:cs="Arial"/>
          <w:b/>
          <w:bCs/>
          <w:sz w:val="22"/>
          <w:szCs w:val="22"/>
        </w:rPr>
        <w:t>factores genéticos</w:t>
      </w:r>
      <w:r w:rsidRPr="00600E31">
        <w:rPr>
          <w:rFonts w:ascii="Arial" w:hAnsi="Arial" w:cs="Arial"/>
          <w:sz w:val="22"/>
          <w:szCs w:val="22"/>
        </w:rPr>
        <w:t xml:space="preserve"> causantes de defectos congénitos se relacionan con aberraciones cromosómicas en las que pueden afectarse el número de cromosomas o la estructura de los mismos; también pueden deberse a mutaciones genéticas.</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Los </w:t>
      </w:r>
      <w:r w:rsidRPr="008A12BD">
        <w:rPr>
          <w:rFonts w:ascii="Arial" w:hAnsi="Arial" w:cs="Arial"/>
          <w:b/>
          <w:bCs/>
          <w:sz w:val="22"/>
          <w:szCs w:val="22"/>
        </w:rPr>
        <w:t>factores ambientales</w:t>
      </w:r>
      <w:r w:rsidRPr="00600E31">
        <w:rPr>
          <w:rFonts w:ascii="Arial" w:hAnsi="Arial" w:cs="Arial"/>
          <w:sz w:val="22"/>
          <w:szCs w:val="22"/>
        </w:rPr>
        <w:t>, intrauterinos y extrauterinos, son causantes de defectos congénitos y entre ellos se destacan los agentes mecánicos, como malformaciones y tumores del útero grávido, oligoamnios y bridas amnióticas.</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Los </w:t>
      </w:r>
      <w:r w:rsidRPr="008A12BD">
        <w:rPr>
          <w:rFonts w:ascii="Arial" w:hAnsi="Arial" w:cs="Arial"/>
          <w:b/>
          <w:bCs/>
          <w:sz w:val="22"/>
          <w:szCs w:val="22"/>
        </w:rPr>
        <w:t>agentes físicos</w:t>
      </w:r>
      <w:r w:rsidRPr="00600E31">
        <w:rPr>
          <w:rFonts w:ascii="Arial" w:hAnsi="Arial" w:cs="Arial"/>
          <w:sz w:val="22"/>
          <w:szCs w:val="22"/>
        </w:rPr>
        <w:t xml:space="preserve"> como las radiaciones o la hipertermia.</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Entre los </w:t>
      </w:r>
      <w:r w:rsidRPr="008A12BD">
        <w:rPr>
          <w:rFonts w:ascii="Arial" w:hAnsi="Arial" w:cs="Arial"/>
          <w:b/>
          <w:bCs/>
          <w:sz w:val="22"/>
          <w:szCs w:val="22"/>
        </w:rPr>
        <w:t>factores biológicos</w:t>
      </w:r>
      <w:r w:rsidRPr="00600E31">
        <w:rPr>
          <w:rFonts w:ascii="Arial" w:hAnsi="Arial" w:cs="Arial"/>
          <w:sz w:val="22"/>
          <w:szCs w:val="22"/>
        </w:rPr>
        <w:t xml:space="preserve"> encontramos determinados agentes infecciosos como Citomegalovirus, Toxoplasma, Treponema y el virus de la Rubéola,  que afectan a la madre y secundariamente al feto. En las imágenes se muestran malformaciones causadas por el virus de la Rubéola.</w:t>
      </w:r>
    </w:p>
    <w:p w:rsidR="00600E31" w:rsidRPr="00600E31" w:rsidRDefault="00600E31" w:rsidP="00600E31">
      <w:pPr>
        <w:jc w:val="both"/>
        <w:rPr>
          <w:rFonts w:ascii="Arial" w:hAnsi="Arial" w:cs="Arial"/>
          <w:sz w:val="22"/>
          <w:szCs w:val="22"/>
        </w:rPr>
      </w:pPr>
      <w:r w:rsidRPr="00600E31">
        <w:rPr>
          <w:rFonts w:ascii="Arial" w:hAnsi="Arial" w:cs="Arial"/>
          <w:sz w:val="22"/>
          <w:szCs w:val="22"/>
        </w:rPr>
        <w:t>Entre los factores biológicos se encuentran también enfermedades maternas no infecciosas, como la diabetes mellitus, que pueden provocar malformaciones como la Sirenomelia que se muestra en la imagen.</w:t>
      </w:r>
    </w:p>
    <w:p w:rsidR="00600E31" w:rsidRPr="00600E31" w:rsidRDefault="00600E31" w:rsidP="00600E31">
      <w:pPr>
        <w:jc w:val="both"/>
        <w:rPr>
          <w:rFonts w:ascii="Arial" w:hAnsi="Arial" w:cs="Arial"/>
          <w:sz w:val="22"/>
          <w:szCs w:val="22"/>
        </w:rPr>
      </w:pPr>
      <w:r w:rsidRPr="00600E31">
        <w:rPr>
          <w:rFonts w:ascii="Arial" w:hAnsi="Arial" w:cs="Arial"/>
          <w:sz w:val="22"/>
          <w:szCs w:val="22"/>
        </w:rPr>
        <w:t xml:space="preserve">Los </w:t>
      </w:r>
      <w:r w:rsidRPr="008A12BD">
        <w:rPr>
          <w:rFonts w:ascii="Arial" w:hAnsi="Arial" w:cs="Arial"/>
          <w:b/>
          <w:bCs/>
          <w:sz w:val="22"/>
          <w:szCs w:val="22"/>
        </w:rPr>
        <w:t>agentes químicos</w:t>
      </w:r>
      <w:r w:rsidRPr="00600E31">
        <w:rPr>
          <w:rFonts w:ascii="Arial" w:hAnsi="Arial" w:cs="Arial"/>
          <w:sz w:val="22"/>
          <w:szCs w:val="22"/>
        </w:rPr>
        <w:t xml:space="preserve"> son muy variados, los más frecuentes son: medicamentos como los anticonvulsivantes, antipsicóticos, ansiolíticos y drogas como el alcohol y </w:t>
      </w:r>
      <w:smartTag w:uri="urn:schemas-microsoft-com:office:smarttags" w:element="PersonName">
        <w:smartTagPr>
          <w:attr w:name="ProductID" w:val="la coca￭na. Observen"/>
        </w:smartTagPr>
        <w:r w:rsidRPr="00600E31">
          <w:rPr>
            <w:rFonts w:ascii="Arial" w:hAnsi="Arial" w:cs="Arial"/>
            <w:sz w:val="22"/>
            <w:szCs w:val="22"/>
          </w:rPr>
          <w:t>la cocaína. Observen</w:t>
        </w:r>
      </w:smartTag>
      <w:r w:rsidRPr="00600E31">
        <w:rPr>
          <w:rFonts w:ascii="Arial" w:hAnsi="Arial" w:cs="Arial"/>
          <w:sz w:val="22"/>
          <w:szCs w:val="22"/>
        </w:rPr>
        <w:t xml:space="preserve"> en la imagen la amelia unilateral de esta paciente expuesta prenatalmente a la talidomida.</w:t>
      </w:r>
    </w:p>
    <w:p w:rsidR="00600E31" w:rsidRPr="00600E31" w:rsidRDefault="00600E31" w:rsidP="00600E31">
      <w:pPr>
        <w:jc w:val="both"/>
        <w:rPr>
          <w:rFonts w:ascii="Arial" w:hAnsi="Arial" w:cs="Arial"/>
          <w:sz w:val="22"/>
          <w:szCs w:val="22"/>
        </w:rPr>
      </w:pPr>
      <w:r w:rsidRPr="008A12BD">
        <w:rPr>
          <w:rFonts w:ascii="Arial" w:hAnsi="Arial" w:cs="Arial"/>
          <w:b/>
          <w:bCs/>
          <w:sz w:val="22"/>
          <w:szCs w:val="22"/>
        </w:rPr>
        <w:t>Las hormonas</w:t>
      </w:r>
      <w:r w:rsidRPr="00600E31">
        <w:rPr>
          <w:rFonts w:ascii="Arial" w:hAnsi="Arial" w:cs="Arial"/>
          <w:sz w:val="22"/>
          <w:szCs w:val="22"/>
        </w:rPr>
        <w:t xml:space="preserve"> como los progestágenos sintéticos con actividad androgénica pueden masculinizar los genitales femeninos.</w:t>
      </w:r>
    </w:p>
    <w:p w:rsidR="00600E31" w:rsidRDefault="00600E31" w:rsidP="005A3447">
      <w:pPr>
        <w:jc w:val="both"/>
        <w:rPr>
          <w:rFonts w:ascii="Arial" w:hAnsi="Arial" w:cs="Arial"/>
          <w:sz w:val="22"/>
          <w:szCs w:val="22"/>
        </w:rPr>
      </w:pPr>
      <w:r w:rsidRPr="00600E31">
        <w:rPr>
          <w:rFonts w:ascii="Arial" w:hAnsi="Arial" w:cs="Arial"/>
          <w:sz w:val="22"/>
          <w:szCs w:val="22"/>
        </w:rPr>
        <w:t xml:space="preserve">Las </w:t>
      </w:r>
      <w:r w:rsidRPr="008A12BD">
        <w:rPr>
          <w:rFonts w:ascii="Arial" w:hAnsi="Arial" w:cs="Arial"/>
          <w:b/>
          <w:bCs/>
          <w:sz w:val="22"/>
          <w:szCs w:val="22"/>
        </w:rPr>
        <w:t>carencias nutricionales  y la hipoxia</w:t>
      </w:r>
      <w:r w:rsidRPr="00600E31">
        <w:rPr>
          <w:rFonts w:ascii="Arial" w:hAnsi="Arial" w:cs="Arial"/>
          <w:sz w:val="22"/>
          <w:szCs w:val="22"/>
        </w:rPr>
        <w:t xml:space="preserve"> también se consideran </w:t>
      </w:r>
      <w:r w:rsidR="005A3447">
        <w:rPr>
          <w:rFonts w:ascii="Arial" w:hAnsi="Arial" w:cs="Arial"/>
          <w:sz w:val="22"/>
          <w:szCs w:val="22"/>
        </w:rPr>
        <w:t xml:space="preserve"> </w:t>
      </w:r>
      <w:r w:rsidR="00750E79" w:rsidRPr="00600E31">
        <w:rPr>
          <w:rFonts w:ascii="Arial" w:hAnsi="Arial" w:cs="Arial"/>
          <w:sz w:val="22"/>
          <w:szCs w:val="22"/>
        </w:rPr>
        <w:t>relacionadas</w:t>
      </w:r>
      <w:r w:rsidRPr="00600E31">
        <w:rPr>
          <w:rFonts w:ascii="Arial" w:hAnsi="Arial" w:cs="Arial"/>
          <w:sz w:val="22"/>
          <w:szCs w:val="22"/>
        </w:rPr>
        <w:t xml:space="preserve"> con el bajo peso.</w:t>
      </w:r>
    </w:p>
    <w:p w:rsidR="00750E79" w:rsidRPr="00600E31" w:rsidRDefault="00750E79" w:rsidP="00600E31">
      <w:pPr>
        <w:jc w:val="both"/>
        <w:rPr>
          <w:rFonts w:ascii="Arial" w:hAnsi="Arial" w:cs="Arial"/>
          <w:sz w:val="22"/>
          <w:szCs w:val="22"/>
        </w:rPr>
      </w:pPr>
    </w:p>
    <w:p w:rsidR="00EA2678" w:rsidRPr="00EA2678" w:rsidRDefault="00EA2678" w:rsidP="00EA2678">
      <w:pPr>
        <w:numPr>
          <w:ilvl w:val="0"/>
          <w:numId w:val="25"/>
        </w:numPr>
        <w:jc w:val="both"/>
        <w:rPr>
          <w:rFonts w:ascii="Arial" w:hAnsi="Arial" w:cs="Arial"/>
          <w:b/>
          <w:bCs/>
          <w:sz w:val="22"/>
          <w:szCs w:val="22"/>
        </w:rPr>
      </w:pPr>
      <w:r w:rsidRPr="00EA2678">
        <w:rPr>
          <w:rFonts w:ascii="Arial" w:hAnsi="Arial" w:cs="Arial"/>
          <w:b/>
          <w:bCs/>
          <w:sz w:val="22"/>
          <w:szCs w:val="22"/>
        </w:rPr>
        <w:t>Clasificación</w:t>
      </w:r>
    </w:p>
    <w:p w:rsidR="00600E31" w:rsidRPr="00600E31" w:rsidRDefault="00600E31" w:rsidP="00600E31">
      <w:pPr>
        <w:jc w:val="both"/>
        <w:rPr>
          <w:rFonts w:ascii="Arial" w:hAnsi="Arial" w:cs="Arial"/>
          <w:sz w:val="22"/>
          <w:szCs w:val="22"/>
        </w:rPr>
      </w:pPr>
      <w:r w:rsidRPr="00600E31">
        <w:rPr>
          <w:rFonts w:ascii="Arial" w:hAnsi="Arial" w:cs="Arial"/>
          <w:sz w:val="22"/>
          <w:szCs w:val="22"/>
        </w:rPr>
        <w:t>Los defectos congénitos pueden ser clasificados de diversas formas:</w:t>
      </w:r>
    </w:p>
    <w:p w:rsidR="00600E31" w:rsidRPr="00600E31" w:rsidRDefault="00600E31" w:rsidP="00600E31">
      <w:pPr>
        <w:jc w:val="both"/>
        <w:rPr>
          <w:rFonts w:ascii="Arial" w:hAnsi="Arial" w:cs="Arial"/>
          <w:sz w:val="22"/>
          <w:szCs w:val="22"/>
        </w:rPr>
      </w:pPr>
      <w:r w:rsidRPr="00EA2678">
        <w:rPr>
          <w:rFonts w:ascii="Arial" w:hAnsi="Arial" w:cs="Arial"/>
          <w:b/>
          <w:bCs/>
          <w:sz w:val="22"/>
          <w:szCs w:val="22"/>
        </w:rPr>
        <w:t>Malformaciones congénitas</w:t>
      </w:r>
      <w:r w:rsidRPr="00600E31">
        <w:rPr>
          <w:rFonts w:ascii="Arial" w:hAnsi="Arial" w:cs="Arial"/>
          <w:sz w:val="22"/>
          <w:szCs w:val="22"/>
        </w:rPr>
        <w:t>, son defectos que s</w:t>
      </w:r>
      <w:r w:rsidRPr="00600E31">
        <w:rPr>
          <w:rFonts w:ascii="Arial" w:hAnsi="Arial" w:cs="Arial"/>
          <w:sz w:val="22"/>
          <w:szCs w:val="22"/>
          <w:lang w:val="es-ES_tradnl"/>
        </w:rPr>
        <w:t xml:space="preserve">e producen durante la organogénesis y su resultado puede ser la falta total o parcial de un órgano o de una región de mayor tamaño del cuerpo, o alteraciones en su morfología normal, que resulta de un proceso de desarrollo intrínsecamente anómalo.   </w:t>
      </w:r>
    </w:p>
    <w:p w:rsidR="00600E31" w:rsidRPr="00600E31" w:rsidRDefault="00600E31" w:rsidP="00600E31">
      <w:pPr>
        <w:jc w:val="both"/>
        <w:rPr>
          <w:rFonts w:ascii="Arial" w:hAnsi="Arial" w:cs="Arial"/>
          <w:sz w:val="22"/>
          <w:szCs w:val="22"/>
          <w:lang w:val="es-ES_tradnl"/>
        </w:rPr>
      </w:pPr>
      <w:r w:rsidRPr="00EA2678">
        <w:rPr>
          <w:rFonts w:ascii="Arial" w:hAnsi="Arial" w:cs="Arial"/>
          <w:b/>
          <w:bCs/>
          <w:sz w:val="22"/>
          <w:szCs w:val="22"/>
        </w:rPr>
        <w:t>Las disrupciones</w:t>
      </w:r>
      <w:r w:rsidRPr="00600E31">
        <w:rPr>
          <w:rFonts w:ascii="Arial" w:hAnsi="Arial" w:cs="Arial"/>
          <w:sz w:val="22"/>
          <w:szCs w:val="22"/>
        </w:rPr>
        <w:t xml:space="preserve"> son </w:t>
      </w:r>
      <w:r w:rsidRPr="00600E31">
        <w:rPr>
          <w:rFonts w:ascii="Arial" w:hAnsi="Arial" w:cs="Arial"/>
          <w:sz w:val="22"/>
          <w:szCs w:val="22"/>
          <w:lang w:val="es-ES_tradnl"/>
        </w:rPr>
        <w:t>alteraciones morfológicas en un órgano, parte de un órgano o región de mayor tamaño del cuerpo que son consecuencia de una interrupción o interferencia extrínseca en un proceso de desarrollo inicialmente normal.</w:t>
      </w:r>
    </w:p>
    <w:p w:rsidR="00600E31" w:rsidRPr="00600E31" w:rsidRDefault="00600E31" w:rsidP="00600E31">
      <w:pPr>
        <w:jc w:val="both"/>
        <w:rPr>
          <w:rFonts w:ascii="Arial" w:hAnsi="Arial" w:cs="Arial"/>
          <w:sz w:val="22"/>
          <w:szCs w:val="22"/>
        </w:rPr>
      </w:pPr>
      <w:r w:rsidRPr="00600E31">
        <w:rPr>
          <w:rFonts w:ascii="Arial" w:hAnsi="Arial" w:cs="Arial"/>
          <w:sz w:val="22"/>
          <w:szCs w:val="22"/>
          <w:lang w:val="es-ES_tradnl"/>
        </w:rPr>
        <w:t>L</w:t>
      </w:r>
      <w:r w:rsidRPr="00600E31">
        <w:rPr>
          <w:rFonts w:ascii="Arial" w:hAnsi="Arial" w:cs="Arial"/>
          <w:sz w:val="22"/>
          <w:szCs w:val="22"/>
        </w:rPr>
        <w:t>os accidentes vasculares, que conducen a atresias intestinales y los defectos producidos por las bandas amnióticas son ejemplos de factores destructivos que producen disrupciones.</w:t>
      </w:r>
    </w:p>
    <w:p w:rsidR="00600E31" w:rsidRPr="00600E31" w:rsidRDefault="00600E31" w:rsidP="00600E31">
      <w:pPr>
        <w:jc w:val="both"/>
        <w:rPr>
          <w:rFonts w:ascii="Arial" w:hAnsi="Arial" w:cs="Arial"/>
          <w:sz w:val="22"/>
          <w:szCs w:val="22"/>
        </w:rPr>
      </w:pPr>
      <w:r w:rsidRPr="00EA2678">
        <w:rPr>
          <w:rFonts w:ascii="Arial" w:hAnsi="Arial" w:cs="Arial"/>
          <w:b/>
          <w:bCs/>
          <w:sz w:val="22"/>
          <w:szCs w:val="22"/>
        </w:rPr>
        <w:t>Las deformaciones</w:t>
      </w:r>
      <w:r w:rsidRPr="00600E31">
        <w:rPr>
          <w:rFonts w:ascii="Arial" w:hAnsi="Arial" w:cs="Arial"/>
          <w:sz w:val="22"/>
          <w:szCs w:val="22"/>
        </w:rPr>
        <w:t xml:space="preserve"> </w:t>
      </w:r>
      <w:r w:rsidRPr="00600E31">
        <w:rPr>
          <w:rFonts w:ascii="Arial" w:hAnsi="Arial" w:cs="Arial"/>
          <w:sz w:val="22"/>
          <w:szCs w:val="22"/>
          <w:lang w:val="es-ES_tradnl"/>
        </w:rPr>
        <w:t>se producen cuando una estructura ya formada recibe el efecto de una fuerza mecánica por un período de tiempo largo, lo cual produce cambios en su forma o posición.</w:t>
      </w:r>
      <w:r w:rsidRPr="00600E31">
        <w:rPr>
          <w:rFonts w:ascii="Arial" w:hAnsi="Arial" w:cs="Arial"/>
          <w:sz w:val="22"/>
          <w:szCs w:val="22"/>
        </w:rPr>
        <w:t xml:space="preserve"> </w:t>
      </w:r>
    </w:p>
    <w:p w:rsidR="00600E31" w:rsidRPr="00600E31" w:rsidRDefault="00600E31" w:rsidP="00600E31">
      <w:pPr>
        <w:jc w:val="both"/>
        <w:rPr>
          <w:rFonts w:ascii="Arial" w:hAnsi="Arial" w:cs="Arial"/>
          <w:sz w:val="22"/>
          <w:szCs w:val="22"/>
        </w:rPr>
      </w:pPr>
      <w:r w:rsidRPr="00600E31">
        <w:rPr>
          <w:rFonts w:ascii="Arial" w:hAnsi="Arial" w:cs="Arial"/>
          <w:sz w:val="22"/>
          <w:szCs w:val="22"/>
        </w:rPr>
        <w:t>Estas alteraciones con frecuencia afectan al sistema músculo esquelético y pueden ser reversibles en el período posnatal.</w:t>
      </w:r>
    </w:p>
    <w:p w:rsidR="00600E31" w:rsidRPr="00600E31" w:rsidRDefault="00600E31" w:rsidP="00600E31">
      <w:pPr>
        <w:jc w:val="both"/>
        <w:rPr>
          <w:rFonts w:ascii="Arial" w:hAnsi="Arial" w:cs="Arial"/>
          <w:sz w:val="22"/>
          <w:szCs w:val="22"/>
          <w:lang w:val="es-ES_tradnl"/>
        </w:rPr>
      </w:pPr>
      <w:r w:rsidRPr="00600E31">
        <w:rPr>
          <w:rFonts w:ascii="Arial" w:hAnsi="Arial" w:cs="Arial"/>
          <w:sz w:val="22"/>
          <w:szCs w:val="22"/>
          <w:lang w:val="es-ES_tradnl"/>
        </w:rPr>
        <w:t>Un ejemplo de deformación es e</w:t>
      </w:r>
      <w:r w:rsidRPr="00600E31">
        <w:rPr>
          <w:rFonts w:ascii="Arial" w:hAnsi="Arial" w:cs="Arial"/>
          <w:sz w:val="22"/>
          <w:szCs w:val="22"/>
        </w:rPr>
        <w:t xml:space="preserve">l pie varoequino, que puede producirse </w:t>
      </w:r>
      <w:r w:rsidRPr="00600E31">
        <w:rPr>
          <w:rFonts w:ascii="Arial" w:hAnsi="Arial" w:cs="Arial"/>
          <w:sz w:val="22"/>
          <w:szCs w:val="22"/>
          <w:lang w:val="es-ES_tradnl"/>
        </w:rPr>
        <w:t>entre otras causas</w:t>
      </w:r>
      <w:r w:rsidRPr="00600E31">
        <w:rPr>
          <w:rFonts w:ascii="Arial" w:hAnsi="Arial" w:cs="Arial"/>
          <w:sz w:val="22"/>
          <w:szCs w:val="22"/>
        </w:rPr>
        <w:t xml:space="preserve"> por </w:t>
      </w:r>
      <w:r w:rsidRPr="00600E31">
        <w:rPr>
          <w:rFonts w:ascii="Arial" w:hAnsi="Arial" w:cs="Arial"/>
          <w:sz w:val="22"/>
          <w:szCs w:val="22"/>
          <w:lang w:val="es-ES_tradnl"/>
        </w:rPr>
        <w:t>compresión uterina asociada al oligohidramnios.</w:t>
      </w:r>
    </w:p>
    <w:p w:rsidR="00600E31" w:rsidRPr="00600E31" w:rsidRDefault="00600E31" w:rsidP="00600E31">
      <w:pPr>
        <w:jc w:val="both"/>
        <w:rPr>
          <w:rFonts w:ascii="Arial" w:hAnsi="Arial" w:cs="Arial"/>
          <w:sz w:val="22"/>
          <w:szCs w:val="22"/>
          <w:lang w:val="es-ES_tradnl"/>
        </w:rPr>
      </w:pPr>
      <w:r w:rsidRPr="00600E31">
        <w:rPr>
          <w:rFonts w:ascii="Arial" w:hAnsi="Arial" w:cs="Arial"/>
          <w:sz w:val="22"/>
          <w:szCs w:val="22"/>
          <w:lang w:val="es-ES_tradnl"/>
        </w:rPr>
        <w:t>El riesgo de recurrencia para deformaciones es bajo, a menos que la causa persista como es el caso del útero bicorne.</w:t>
      </w:r>
    </w:p>
    <w:p w:rsidR="00555A7B" w:rsidRPr="00555A7B" w:rsidRDefault="00555A7B" w:rsidP="00555A7B">
      <w:pPr>
        <w:jc w:val="both"/>
        <w:rPr>
          <w:rFonts w:ascii="Arial" w:hAnsi="Arial" w:cs="Arial"/>
          <w:sz w:val="22"/>
          <w:szCs w:val="22"/>
        </w:rPr>
      </w:pPr>
      <w:r w:rsidRPr="00555A7B">
        <w:rPr>
          <w:rFonts w:ascii="Arial" w:hAnsi="Arial" w:cs="Arial"/>
          <w:sz w:val="22"/>
          <w:szCs w:val="22"/>
        </w:rPr>
        <w:t xml:space="preserve">Se considera </w:t>
      </w:r>
      <w:r w:rsidRPr="00EA2678">
        <w:rPr>
          <w:rFonts w:ascii="Arial" w:hAnsi="Arial" w:cs="Arial"/>
          <w:b/>
          <w:bCs/>
          <w:sz w:val="22"/>
          <w:szCs w:val="22"/>
        </w:rPr>
        <w:t>síndrome malformativo</w:t>
      </w:r>
      <w:r w:rsidRPr="00555A7B">
        <w:rPr>
          <w:rFonts w:ascii="Arial" w:hAnsi="Arial" w:cs="Arial"/>
          <w:sz w:val="22"/>
          <w:szCs w:val="22"/>
        </w:rPr>
        <w:t xml:space="preserve"> a un grupo de anomalías que se presentan al mismo tiempo y tienen una causa específica en común.</w:t>
      </w:r>
    </w:p>
    <w:p w:rsidR="00555A7B" w:rsidRDefault="00555A7B" w:rsidP="00555A7B">
      <w:pPr>
        <w:jc w:val="both"/>
        <w:rPr>
          <w:rFonts w:ascii="Arial" w:hAnsi="Arial" w:cs="Arial"/>
          <w:b/>
          <w:bCs/>
          <w:sz w:val="22"/>
          <w:szCs w:val="22"/>
        </w:rPr>
      </w:pPr>
      <w:r w:rsidRPr="00555A7B">
        <w:rPr>
          <w:rFonts w:ascii="Arial" w:hAnsi="Arial" w:cs="Arial"/>
          <w:sz w:val="22"/>
          <w:szCs w:val="22"/>
        </w:rPr>
        <w:t xml:space="preserve">Los pacientes que presentan estos síndromes tienen un gran parecido entre sí, ejemplo de ello </w:t>
      </w:r>
      <w:r w:rsidRPr="00555A7B">
        <w:rPr>
          <w:rFonts w:ascii="Arial" w:hAnsi="Arial" w:cs="Arial"/>
          <w:b/>
          <w:bCs/>
          <w:sz w:val="22"/>
          <w:szCs w:val="22"/>
        </w:rPr>
        <w:t>son el síndrome de Turner y el de Down.</w:t>
      </w:r>
    </w:p>
    <w:p w:rsidR="00750E79" w:rsidRDefault="00750E79" w:rsidP="00555A7B">
      <w:pPr>
        <w:jc w:val="both"/>
        <w:rPr>
          <w:rFonts w:ascii="Arial" w:hAnsi="Arial" w:cs="Arial"/>
          <w:b/>
          <w:bCs/>
          <w:sz w:val="22"/>
          <w:szCs w:val="22"/>
        </w:rPr>
      </w:pPr>
    </w:p>
    <w:p w:rsidR="00EA2678" w:rsidRPr="00EA2678" w:rsidRDefault="00EA2678" w:rsidP="00EA2678">
      <w:pPr>
        <w:numPr>
          <w:ilvl w:val="0"/>
          <w:numId w:val="25"/>
        </w:numPr>
        <w:jc w:val="both"/>
        <w:rPr>
          <w:rFonts w:ascii="Arial" w:hAnsi="Arial" w:cs="Arial"/>
          <w:b/>
          <w:bCs/>
          <w:sz w:val="22"/>
          <w:szCs w:val="22"/>
        </w:rPr>
      </w:pPr>
      <w:r w:rsidRPr="00EA2678">
        <w:rPr>
          <w:rFonts w:ascii="Arial" w:hAnsi="Arial" w:cs="Arial"/>
          <w:b/>
          <w:bCs/>
          <w:sz w:val="22"/>
          <w:szCs w:val="22"/>
        </w:rPr>
        <w:t>Principios básicos en la acción de los teratógenos</w:t>
      </w:r>
    </w:p>
    <w:p w:rsidR="00555A7B" w:rsidRPr="00555A7B" w:rsidRDefault="00555A7B" w:rsidP="00555A7B">
      <w:pPr>
        <w:jc w:val="both"/>
        <w:rPr>
          <w:rFonts w:ascii="Arial" w:hAnsi="Arial" w:cs="Arial"/>
          <w:sz w:val="22"/>
          <w:szCs w:val="22"/>
        </w:rPr>
      </w:pPr>
      <w:r w:rsidRPr="00555A7B">
        <w:rPr>
          <w:rFonts w:ascii="Arial" w:hAnsi="Arial" w:cs="Arial"/>
          <w:sz w:val="22"/>
          <w:szCs w:val="22"/>
        </w:rPr>
        <w:t xml:space="preserve">Los factores que determinan la capacidad de un agente para provocar defectos congénitos fueron definidos como los principios de </w:t>
      </w:r>
      <w:smartTag w:uri="urn:schemas-microsoft-com:office:smarttags" w:element="PersonName">
        <w:smartTagPr>
          <w:attr w:name="ProductID" w:val="la teratolog￭a. Estos"/>
        </w:smartTagPr>
        <w:r w:rsidRPr="00555A7B">
          <w:rPr>
            <w:rFonts w:ascii="Arial" w:hAnsi="Arial" w:cs="Arial"/>
            <w:sz w:val="22"/>
            <w:szCs w:val="22"/>
          </w:rPr>
          <w:t>la teratología. Estos</w:t>
        </w:r>
      </w:smartTag>
      <w:r w:rsidRPr="00555A7B">
        <w:rPr>
          <w:rFonts w:ascii="Arial" w:hAnsi="Arial" w:cs="Arial"/>
          <w:sz w:val="22"/>
          <w:szCs w:val="22"/>
        </w:rPr>
        <w:t xml:space="preserve"> </w:t>
      </w:r>
      <w:r w:rsidRPr="00555A7B">
        <w:rPr>
          <w:rFonts w:ascii="Arial" w:hAnsi="Arial" w:cs="Arial"/>
          <w:sz w:val="22"/>
          <w:szCs w:val="22"/>
          <w:lang w:val="es-ES_tradnl"/>
        </w:rPr>
        <w:t>principios básicos deben tenerse en cuenta al estimar la probabilidad de afectación en un embarazo y plantean que</w:t>
      </w:r>
      <w:r w:rsidRPr="00555A7B">
        <w:rPr>
          <w:rFonts w:ascii="Arial" w:hAnsi="Arial" w:cs="Arial"/>
          <w:sz w:val="22"/>
          <w:szCs w:val="22"/>
        </w:rPr>
        <w:t>:</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 xml:space="preserve">La susceptibilidad a un agente teratógeno depende del genotipo del producto de la concepción y su interacción con el ambiente, así como del genotipo materno y su relación con el metabolismo de los fármacos y la resistencia a las infecciones. </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La susceptibilidad varía según la etapa en que se encuentre el desarrollo prenatal en el momento de la exposición.</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El período más sensible para que se produzcan malformaciones es de la tercera a la octava semana.</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Las manifestaciones de desarrollo anormal dependen de la dosis y el tiempo de exposición a un teratógeno.</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Los teratógenos actúan de manera  específica en un aspecto del metabolismo celular y los  tejidos en desarrollo para dar lugar a una embriogénesis anormal.</w:t>
      </w:r>
    </w:p>
    <w:p w:rsidR="00555A7B" w:rsidRPr="00555A7B" w:rsidRDefault="00555A7B" w:rsidP="00555A7B">
      <w:pPr>
        <w:numPr>
          <w:ilvl w:val="0"/>
          <w:numId w:val="17"/>
        </w:numPr>
        <w:jc w:val="both"/>
        <w:rPr>
          <w:rFonts w:ascii="Arial" w:hAnsi="Arial" w:cs="Arial"/>
          <w:sz w:val="22"/>
          <w:szCs w:val="22"/>
        </w:rPr>
      </w:pPr>
      <w:r w:rsidRPr="00555A7B">
        <w:rPr>
          <w:rFonts w:ascii="Arial" w:hAnsi="Arial" w:cs="Arial"/>
          <w:sz w:val="22"/>
          <w:szCs w:val="22"/>
        </w:rPr>
        <w:t>Las manifestaciones de desarrollo anormal producto de la acción de los teratógenos son: retardo del crecimiento, malformaciones,  trastornos funcionales o la muerte.</w:t>
      </w:r>
    </w:p>
    <w:p w:rsidR="00EA2678" w:rsidRDefault="00EA2678" w:rsidP="00555A7B">
      <w:pPr>
        <w:jc w:val="both"/>
        <w:rPr>
          <w:rFonts w:ascii="Arial" w:hAnsi="Arial" w:cs="Arial"/>
          <w:sz w:val="22"/>
          <w:szCs w:val="22"/>
        </w:rPr>
      </w:pPr>
    </w:p>
    <w:p w:rsidR="00EA2678" w:rsidRPr="00EA2678" w:rsidRDefault="00EA2678" w:rsidP="00695759">
      <w:pPr>
        <w:numPr>
          <w:ilvl w:val="1"/>
          <w:numId w:val="17"/>
        </w:numPr>
        <w:jc w:val="both"/>
        <w:rPr>
          <w:rFonts w:ascii="Arial" w:hAnsi="Arial" w:cs="Arial"/>
          <w:b/>
          <w:bCs/>
          <w:sz w:val="22"/>
          <w:szCs w:val="22"/>
          <w:lang w:val="es-ES_tradnl"/>
        </w:rPr>
      </w:pPr>
      <w:r w:rsidRPr="00EA2678">
        <w:rPr>
          <w:rFonts w:ascii="Arial" w:hAnsi="Arial" w:cs="Arial"/>
          <w:b/>
          <w:bCs/>
          <w:sz w:val="22"/>
          <w:szCs w:val="22"/>
        </w:rPr>
        <w:t>Diagnóstico prenatal de los defectos congénitos</w:t>
      </w:r>
    </w:p>
    <w:p w:rsidR="00555A7B" w:rsidRPr="00555A7B" w:rsidRDefault="00555A7B" w:rsidP="00555A7B">
      <w:pPr>
        <w:jc w:val="both"/>
        <w:rPr>
          <w:rFonts w:ascii="Arial" w:hAnsi="Arial" w:cs="Arial"/>
          <w:sz w:val="22"/>
          <w:szCs w:val="22"/>
        </w:rPr>
      </w:pPr>
      <w:r w:rsidRPr="00555A7B">
        <w:rPr>
          <w:rFonts w:ascii="Arial" w:hAnsi="Arial" w:cs="Arial"/>
          <w:sz w:val="22"/>
          <w:szCs w:val="22"/>
          <w:lang w:val="es-ES_tradnl"/>
        </w:rPr>
        <w:t>Existen diferentes procederes médicos para lograr una evaluación del crecimiento y desarrollo fetal que se sustentan en estimaciones clínicas y en diferentes exámenes que permiten el diagnóstico prenatal.</w:t>
      </w:r>
    </w:p>
    <w:p w:rsidR="00555A7B" w:rsidRPr="00555A7B" w:rsidRDefault="00555A7B" w:rsidP="00555A7B">
      <w:pPr>
        <w:jc w:val="both"/>
        <w:rPr>
          <w:rFonts w:ascii="Arial" w:hAnsi="Arial" w:cs="Arial"/>
          <w:sz w:val="22"/>
          <w:szCs w:val="22"/>
        </w:rPr>
      </w:pPr>
      <w:r w:rsidRPr="00555A7B">
        <w:rPr>
          <w:rFonts w:ascii="Arial" w:hAnsi="Arial" w:cs="Arial"/>
          <w:sz w:val="22"/>
          <w:szCs w:val="22"/>
        </w:rPr>
        <w:t>Las estimaciones clínicas se realizan en el curso de la consulta obstétrica y fueron los primeros utilizados en este campo.</w:t>
      </w:r>
    </w:p>
    <w:p w:rsidR="00555A7B" w:rsidRPr="00555A7B" w:rsidRDefault="00555A7B" w:rsidP="00555A7B">
      <w:pPr>
        <w:jc w:val="both"/>
        <w:rPr>
          <w:rFonts w:ascii="Arial" w:hAnsi="Arial" w:cs="Arial"/>
          <w:sz w:val="22"/>
          <w:szCs w:val="22"/>
        </w:rPr>
      </w:pPr>
      <w:r w:rsidRPr="00555A7B">
        <w:rPr>
          <w:rFonts w:ascii="Arial" w:hAnsi="Arial" w:cs="Arial"/>
          <w:sz w:val="22"/>
          <w:szCs w:val="22"/>
        </w:rPr>
        <w:t xml:space="preserve">El </w:t>
      </w:r>
      <w:r w:rsidRPr="00695759">
        <w:rPr>
          <w:rFonts w:ascii="Arial" w:hAnsi="Arial" w:cs="Arial"/>
          <w:b/>
          <w:bCs/>
          <w:sz w:val="22"/>
          <w:szCs w:val="22"/>
        </w:rPr>
        <w:t>cálculo de edad gestacional</w:t>
      </w:r>
      <w:r w:rsidRPr="00555A7B">
        <w:rPr>
          <w:rFonts w:ascii="Arial" w:hAnsi="Arial" w:cs="Arial"/>
          <w:sz w:val="22"/>
          <w:szCs w:val="22"/>
        </w:rPr>
        <w:t xml:space="preserve"> a partir de la fecha de la última menstruación, la actividad fetal percibida por la madre o la palpación del médico fueron los primeros indicios para valorar el bienestar fetal.</w:t>
      </w:r>
    </w:p>
    <w:p w:rsidR="00555A7B" w:rsidRPr="00555A7B" w:rsidRDefault="00555A7B" w:rsidP="00555A7B">
      <w:pPr>
        <w:jc w:val="both"/>
        <w:rPr>
          <w:rFonts w:ascii="Arial" w:hAnsi="Arial" w:cs="Arial"/>
          <w:sz w:val="22"/>
          <w:szCs w:val="22"/>
        </w:rPr>
      </w:pPr>
      <w:r w:rsidRPr="00555A7B">
        <w:rPr>
          <w:rFonts w:ascii="Arial" w:hAnsi="Arial" w:cs="Arial"/>
          <w:sz w:val="22"/>
          <w:szCs w:val="22"/>
        </w:rPr>
        <w:t>Otros procederes empleados son la detección de los latidos cardíacos fetales primero por auscultación y después mediante monitores electrónicos y las mediciones obstétricas para evaluar el desarrollo fetal.</w:t>
      </w:r>
    </w:p>
    <w:p w:rsidR="00555A7B" w:rsidRPr="00555A7B" w:rsidRDefault="00555A7B" w:rsidP="00EA2678">
      <w:pPr>
        <w:jc w:val="both"/>
        <w:rPr>
          <w:rFonts w:ascii="Arial" w:hAnsi="Arial" w:cs="Arial"/>
          <w:sz w:val="22"/>
          <w:szCs w:val="22"/>
        </w:rPr>
      </w:pPr>
      <w:r w:rsidRPr="00555A7B">
        <w:rPr>
          <w:rFonts w:ascii="Arial" w:hAnsi="Arial" w:cs="Arial"/>
          <w:sz w:val="22"/>
          <w:szCs w:val="22"/>
        </w:rPr>
        <w:t xml:space="preserve">Entre los exámenes de diagnóstico prenatal se encuentran los que emplean técnicas invasivas y no invasivas. Sus indicaciones </w:t>
      </w:r>
      <w:r w:rsidR="00EA2678">
        <w:rPr>
          <w:rFonts w:ascii="Arial" w:hAnsi="Arial" w:cs="Arial"/>
          <w:sz w:val="22"/>
          <w:szCs w:val="22"/>
        </w:rPr>
        <w:t>son muy variadas según el caso.</w:t>
      </w:r>
    </w:p>
    <w:p w:rsidR="00EA2678" w:rsidRDefault="00EA2678" w:rsidP="00555A7B">
      <w:pPr>
        <w:jc w:val="both"/>
        <w:rPr>
          <w:rFonts w:ascii="Arial" w:hAnsi="Arial" w:cs="Arial"/>
          <w:sz w:val="22"/>
          <w:szCs w:val="22"/>
        </w:rPr>
      </w:pPr>
    </w:p>
    <w:p w:rsidR="00555A7B" w:rsidRDefault="00555A7B" w:rsidP="00555A7B">
      <w:pPr>
        <w:jc w:val="both"/>
        <w:rPr>
          <w:rFonts w:ascii="Arial" w:hAnsi="Arial" w:cs="Arial"/>
          <w:sz w:val="22"/>
          <w:szCs w:val="22"/>
          <w:u w:val="single"/>
        </w:rPr>
      </w:pPr>
      <w:r w:rsidRPr="00695759">
        <w:rPr>
          <w:rFonts w:ascii="Arial" w:hAnsi="Arial" w:cs="Arial"/>
          <w:sz w:val="22"/>
          <w:szCs w:val="22"/>
          <w:u w:val="single"/>
        </w:rPr>
        <w:t>TECNOLOGÍA INVASIVA</w:t>
      </w:r>
    </w:p>
    <w:p w:rsidR="00695759" w:rsidRPr="00695759" w:rsidRDefault="00695759" w:rsidP="00555A7B">
      <w:pPr>
        <w:jc w:val="both"/>
        <w:rPr>
          <w:rFonts w:ascii="Arial" w:hAnsi="Arial" w:cs="Arial"/>
          <w:sz w:val="22"/>
          <w:szCs w:val="22"/>
          <w:u w:val="single"/>
        </w:rPr>
      </w:pPr>
    </w:p>
    <w:p w:rsidR="00555A7B" w:rsidRPr="00555A7B" w:rsidRDefault="00555A7B" w:rsidP="00555A7B">
      <w:pPr>
        <w:numPr>
          <w:ilvl w:val="1"/>
          <w:numId w:val="19"/>
        </w:numPr>
        <w:jc w:val="both"/>
        <w:rPr>
          <w:rFonts w:ascii="Arial" w:hAnsi="Arial" w:cs="Arial"/>
          <w:b/>
          <w:bCs/>
          <w:sz w:val="22"/>
          <w:szCs w:val="22"/>
          <w:lang w:val="es-ES_tradnl"/>
        </w:rPr>
      </w:pPr>
      <w:r w:rsidRPr="00555A7B">
        <w:rPr>
          <w:rFonts w:ascii="Arial" w:hAnsi="Arial" w:cs="Arial"/>
          <w:b/>
          <w:bCs/>
          <w:sz w:val="22"/>
          <w:szCs w:val="22"/>
          <w:lang w:val="es-ES_tradnl"/>
        </w:rPr>
        <w:t>Amniocentesis.</w:t>
      </w:r>
    </w:p>
    <w:p w:rsidR="00555A7B" w:rsidRPr="00555A7B" w:rsidRDefault="00555A7B" w:rsidP="00555A7B">
      <w:pPr>
        <w:numPr>
          <w:ilvl w:val="1"/>
          <w:numId w:val="19"/>
        </w:numPr>
        <w:jc w:val="both"/>
        <w:rPr>
          <w:rFonts w:ascii="Arial" w:hAnsi="Arial" w:cs="Arial"/>
          <w:b/>
          <w:bCs/>
          <w:sz w:val="22"/>
          <w:szCs w:val="22"/>
          <w:lang w:val="es-ES_tradnl"/>
        </w:rPr>
      </w:pPr>
      <w:r w:rsidRPr="00555A7B">
        <w:rPr>
          <w:rFonts w:ascii="Arial" w:hAnsi="Arial" w:cs="Arial"/>
          <w:b/>
          <w:bCs/>
          <w:sz w:val="22"/>
          <w:szCs w:val="22"/>
          <w:lang w:val="es-ES_tradnl"/>
        </w:rPr>
        <w:t xml:space="preserve"> Embriofetoscopia.</w:t>
      </w:r>
    </w:p>
    <w:p w:rsidR="00555A7B" w:rsidRPr="00555A7B" w:rsidRDefault="00555A7B" w:rsidP="00555A7B">
      <w:pPr>
        <w:numPr>
          <w:ilvl w:val="1"/>
          <w:numId w:val="19"/>
        </w:numPr>
        <w:jc w:val="both"/>
        <w:rPr>
          <w:rFonts w:ascii="Arial" w:hAnsi="Arial" w:cs="Arial"/>
          <w:b/>
          <w:bCs/>
          <w:sz w:val="22"/>
          <w:szCs w:val="22"/>
          <w:lang w:val="es-ES_tradnl"/>
        </w:rPr>
      </w:pPr>
      <w:r w:rsidRPr="00555A7B">
        <w:rPr>
          <w:rFonts w:ascii="Arial" w:hAnsi="Arial" w:cs="Arial"/>
          <w:b/>
          <w:bCs/>
          <w:sz w:val="22"/>
          <w:szCs w:val="22"/>
          <w:lang w:val="es-ES_tradnl"/>
        </w:rPr>
        <w:t xml:space="preserve"> Amniografía y Fetografía.</w:t>
      </w:r>
    </w:p>
    <w:p w:rsidR="00555A7B" w:rsidRPr="00555A7B" w:rsidRDefault="00555A7B" w:rsidP="00555A7B">
      <w:pPr>
        <w:numPr>
          <w:ilvl w:val="1"/>
          <w:numId w:val="19"/>
        </w:numPr>
        <w:jc w:val="both"/>
        <w:rPr>
          <w:rFonts w:ascii="Arial" w:hAnsi="Arial" w:cs="Arial"/>
          <w:b/>
          <w:bCs/>
          <w:sz w:val="22"/>
          <w:szCs w:val="22"/>
          <w:lang w:val="es-ES_tradnl"/>
        </w:rPr>
      </w:pPr>
      <w:r w:rsidRPr="00555A7B">
        <w:rPr>
          <w:rFonts w:ascii="Arial" w:hAnsi="Arial" w:cs="Arial"/>
          <w:b/>
          <w:bCs/>
          <w:sz w:val="22"/>
          <w:szCs w:val="22"/>
          <w:lang w:val="es-ES_tradnl"/>
        </w:rPr>
        <w:t xml:space="preserve"> Biopsia de vellosidades  coriónicas.</w:t>
      </w:r>
    </w:p>
    <w:p w:rsidR="00555A7B" w:rsidRPr="00555A7B" w:rsidRDefault="00555A7B" w:rsidP="00555A7B">
      <w:pPr>
        <w:numPr>
          <w:ilvl w:val="1"/>
          <w:numId w:val="20"/>
        </w:numPr>
        <w:jc w:val="both"/>
        <w:rPr>
          <w:rFonts w:ascii="Arial" w:hAnsi="Arial" w:cs="Arial"/>
          <w:b/>
          <w:bCs/>
          <w:sz w:val="22"/>
          <w:szCs w:val="22"/>
          <w:lang w:val="es-ES_tradnl"/>
        </w:rPr>
      </w:pPr>
      <w:r w:rsidRPr="00555A7B">
        <w:rPr>
          <w:rFonts w:ascii="Arial" w:hAnsi="Arial" w:cs="Arial"/>
          <w:b/>
          <w:bCs/>
          <w:sz w:val="22"/>
          <w:szCs w:val="22"/>
          <w:lang w:val="es-ES_tradnl"/>
        </w:rPr>
        <w:t xml:space="preserve">  Cordocentesis.</w:t>
      </w:r>
    </w:p>
    <w:p w:rsidR="00555A7B" w:rsidRPr="00555A7B" w:rsidRDefault="00555A7B" w:rsidP="00555A7B">
      <w:pPr>
        <w:jc w:val="both"/>
        <w:rPr>
          <w:rFonts w:ascii="Arial" w:hAnsi="Arial" w:cs="Arial"/>
          <w:sz w:val="22"/>
          <w:szCs w:val="22"/>
        </w:rPr>
      </w:pPr>
    </w:p>
    <w:p w:rsidR="00555A7B" w:rsidRPr="00695759" w:rsidRDefault="00555A7B" w:rsidP="00555A7B">
      <w:pPr>
        <w:jc w:val="both"/>
        <w:rPr>
          <w:rFonts w:ascii="Arial" w:hAnsi="Arial" w:cs="Arial"/>
          <w:sz w:val="22"/>
          <w:szCs w:val="22"/>
          <w:u w:val="single"/>
        </w:rPr>
      </w:pPr>
      <w:r w:rsidRPr="00695759">
        <w:rPr>
          <w:rFonts w:ascii="Arial" w:hAnsi="Arial" w:cs="Arial"/>
          <w:sz w:val="22"/>
          <w:szCs w:val="22"/>
          <w:u w:val="single"/>
        </w:rPr>
        <w:t>TECNOLOGÍA NO INVASIVA</w:t>
      </w:r>
    </w:p>
    <w:p w:rsidR="00555A7B" w:rsidRPr="00555A7B" w:rsidRDefault="00555A7B" w:rsidP="00555A7B">
      <w:pPr>
        <w:jc w:val="both"/>
        <w:rPr>
          <w:rFonts w:ascii="Arial" w:hAnsi="Arial" w:cs="Arial"/>
          <w:sz w:val="22"/>
          <w:szCs w:val="22"/>
        </w:rPr>
      </w:pPr>
    </w:p>
    <w:p w:rsidR="00555A7B" w:rsidRPr="00555A7B" w:rsidRDefault="00555A7B" w:rsidP="00555A7B">
      <w:pPr>
        <w:numPr>
          <w:ilvl w:val="1"/>
          <w:numId w:val="21"/>
        </w:numPr>
        <w:jc w:val="both"/>
        <w:rPr>
          <w:rFonts w:ascii="Arial" w:hAnsi="Arial" w:cs="Arial"/>
          <w:b/>
          <w:bCs/>
          <w:sz w:val="22"/>
          <w:szCs w:val="22"/>
          <w:lang w:val="es-ES_tradnl"/>
        </w:rPr>
      </w:pPr>
      <w:r w:rsidRPr="00555A7B">
        <w:rPr>
          <w:rFonts w:ascii="Arial" w:hAnsi="Arial" w:cs="Arial"/>
          <w:b/>
          <w:bCs/>
          <w:sz w:val="22"/>
          <w:szCs w:val="22"/>
          <w:lang w:val="es-ES_tradnl"/>
        </w:rPr>
        <w:t>Ultrasonografía.</w:t>
      </w:r>
    </w:p>
    <w:p w:rsidR="00555A7B" w:rsidRPr="00555A7B" w:rsidRDefault="00555A7B" w:rsidP="00555A7B">
      <w:pPr>
        <w:numPr>
          <w:ilvl w:val="0"/>
          <w:numId w:val="21"/>
        </w:numPr>
        <w:tabs>
          <w:tab w:val="clear" w:pos="720"/>
          <w:tab w:val="num" w:pos="1080"/>
        </w:tabs>
        <w:ind w:firstLine="360"/>
        <w:jc w:val="both"/>
        <w:rPr>
          <w:rFonts w:ascii="Arial" w:hAnsi="Arial" w:cs="Arial"/>
          <w:b/>
          <w:bCs/>
          <w:sz w:val="22"/>
          <w:szCs w:val="22"/>
          <w:lang w:val="es-ES_tradnl"/>
        </w:rPr>
      </w:pPr>
      <w:r w:rsidRPr="00555A7B">
        <w:rPr>
          <w:rFonts w:ascii="Arial" w:hAnsi="Arial" w:cs="Arial"/>
          <w:b/>
          <w:bCs/>
          <w:sz w:val="22"/>
          <w:szCs w:val="22"/>
          <w:lang w:val="es-ES_tradnl"/>
        </w:rPr>
        <w:t xml:space="preserve"> Alfafetoproteína.</w:t>
      </w:r>
    </w:p>
    <w:p w:rsidR="00555A7B" w:rsidRPr="00555A7B" w:rsidRDefault="00555A7B" w:rsidP="00555A7B">
      <w:pPr>
        <w:numPr>
          <w:ilvl w:val="0"/>
          <w:numId w:val="21"/>
        </w:numPr>
        <w:tabs>
          <w:tab w:val="clear" w:pos="720"/>
          <w:tab w:val="num" w:pos="1080"/>
        </w:tabs>
        <w:ind w:firstLine="360"/>
        <w:jc w:val="both"/>
        <w:rPr>
          <w:rFonts w:ascii="Arial" w:hAnsi="Arial" w:cs="Arial"/>
          <w:b/>
          <w:bCs/>
          <w:sz w:val="22"/>
          <w:szCs w:val="22"/>
          <w:lang w:val="es-ES_tradnl"/>
        </w:rPr>
      </w:pPr>
      <w:r w:rsidRPr="00555A7B">
        <w:rPr>
          <w:rFonts w:ascii="Arial" w:hAnsi="Arial" w:cs="Arial"/>
          <w:b/>
          <w:bCs/>
          <w:sz w:val="22"/>
          <w:szCs w:val="22"/>
          <w:lang w:val="es-ES_tradnl"/>
        </w:rPr>
        <w:t xml:space="preserve"> Resonancia Magnética Nuclear.</w:t>
      </w:r>
    </w:p>
    <w:p w:rsidR="00555A7B" w:rsidRPr="00555A7B" w:rsidRDefault="00555A7B" w:rsidP="00555A7B">
      <w:pPr>
        <w:numPr>
          <w:ilvl w:val="0"/>
          <w:numId w:val="22"/>
        </w:numPr>
        <w:tabs>
          <w:tab w:val="clear" w:pos="720"/>
          <w:tab w:val="num" w:pos="1080"/>
        </w:tabs>
        <w:ind w:firstLine="360"/>
        <w:jc w:val="both"/>
        <w:rPr>
          <w:rFonts w:ascii="Arial" w:hAnsi="Arial" w:cs="Arial"/>
          <w:b/>
          <w:bCs/>
          <w:sz w:val="22"/>
          <w:szCs w:val="22"/>
          <w:lang w:val="es-ES_tradnl"/>
        </w:rPr>
      </w:pPr>
      <w:r>
        <w:rPr>
          <w:rFonts w:ascii="Arial" w:hAnsi="Arial" w:cs="Arial"/>
          <w:b/>
          <w:bCs/>
          <w:sz w:val="22"/>
          <w:szCs w:val="22"/>
          <w:lang w:val="es-ES_tradnl"/>
        </w:rPr>
        <w:t xml:space="preserve"> Análisis de sangre </w:t>
      </w:r>
      <w:r w:rsidRPr="00555A7B">
        <w:rPr>
          <w:rFonts w:ascii="Arial" w:hAnsi="Arial" w:cs="Arial"/>
          <w:b/>
          <w:bCs/>
          <w:sz w:val="22"/>
          <w:szCs w:val="22"/>
          <w:lang w:val="es-ES_tradnl"/>
        </w:rPr>
        <w:t>materna y paterna.</w:t>
      </w:r>
    </w:p>
    <w:p w:rsidR="00555A7B" w:rsidRPr="00555A7B" w:rsidRDefault="00555A7B" w:rsidP="00555A7B">
      <w:pPr>
        <w:numPr>
          <w:ilvl w:val="0"/>
          <w:numId w:val="23"/>
        </w:numPr>
        <w:tabs>
          <w:tab w:val="clear" w:pos="720"/>
          <w:tab w:val="num" w:pos="1080"/>
        </w:tabs>
        <w:ind w:firstLine="360"/>
        <w:jc w:val="both"/>
        <w:rPr>
          <w:rFonts w:ascii="Arial" w:hAnsi="Arial" w:cs="Arial"/>
          <w:b/>
          <w:bCs/>
          <w:sz w:val="22"/>
          <w:szCs w:val="22"/>
          <w:lang w:val="es-ES_tradnl"/>
        </w:rPr>
      </w:pPr>
      <w:r w:rsidRPr="00555A7B">
        <w:rPr>
          <w:rFonts w:ascii="Arial" w:hAnsi="Arial" w:cs="Arial"/>
          <w:b/>
          <w:bCs/>
          <w:sz w:val="22"/>
          <w:szCs w:val="22"/>
          <w:lang w:val="es-ES_tradnl"/>
        </w:rPr>
        <w:t xml:space="preserve"> Monitorización de la</w:t>
      </w:r>
      <w:r>
        <w:rPr>
          <w:rFonts w:ascii="Arial" w:hAnsi="Arial" w:cs="Arial"/>
          <w:b/>
          <w:bCs/>
          <w:sz w:val="22"/>
          <w:szCs w:val="22"/>
          <w:lang w:val="es-ES_tradnl"/>
        </w:rPr>
        <w:t xml:space="preserve"> </w:t>
      </w:r>
      <w:r w:rsidRPr="00555A7B">
        <w:rPr>
          <w:rFonts w:ascii="Arial" w:hAnsi="Arial" w:cs="Arial"/>
          <w:b/>
          <w:bCs/>
          <w:sz w:val="22"/>
          <w:szCs w:val="22"/>
          <w:lang w:val="es-ES_tradnl"/>
        </w:rPr>
        <w:t>frecuencia cardíaca fetal</w:t>
      </w:r>
      <w:r>
        <w:rPr>
          <w:rFonts w:ascii="Arial" w:hAnsi="Arial" w:cs="Arial"/>
          <w:b/>
          <w:bCs/>
          <w:sz w:val="22"/>
          <w:szCs w:val="22"/>
          <w:lang w:val="es-ES_tradnl"/>
        </w:rPr>
        <w:t>.</w:t>
      </w:r>
    </w:p>
    <w:p w:rsidR="00555A7B" w:rsidRPr="00555A7B" w:rsidRDefault="00555A7B" w:rsidP="00555A7B">
      <w:pPr>
        <w:tabs>
          <w:tab w:val="num" w:pos="1080"/>
        </w:tabs>
        <w:ind w:firstLine="360"/>
        <w:jc w:val="both"/>
        <w:rPr>
          <w:rFonts w:ascii="Arial" w:hAnsi="Arial" w:cs="Arial"/>
          <w:b/>
          <w:bCs/>
          <w:sz w:val="22"/>
          <w:szCs w:val="22"/>
        </w:rPr>
      </w:pPr>
    </w:p>
    <w:p w:rsidR="004500BB" w:rsidRPr="004500BB" w:rsidRDefault="004500BB" w:rsidP="004500BB">
      <w:pPr>
        <w:jc w:val="both"/>
        <w:rPr>
          <w:rFonts w:ascii="Arial" w:hAnsi="Arial" w:cs="Arial"/>
          <w:sz w:val="22"/>
          <w:szCs w:val="22"/>
        </w:rPr>
      </w:pPr>
      <w:r w:rsidRPr="004500BB">
        <w:rPr>
          <w:rFonts w:ascii="Arial" w:hAnsi="Arial" w:cs="Arial"/>
          <w:sz w:val="22"/>
          <w:szCs w:val="22"/>
        </w:rPr>
        <w:lastRenderedPageBreak/>
        <w:t xml:space="preserve">Con la </w:t>
      </w:r>
      <w:r w:rsidRPr="00EA2678">
        <w:rPr>
          <w:rFonts w:ascii="Arial" w:hAnsi="Arial" w:cs="Arial"/>
          <w:b/>
          <w:bCs/>
          <w:sz w:val="22"/>
          <w:szCs w:val="22"/>
        </w:rPr>
        <w:t>ultrasonografía o ecografía</w:t>
      </w:r>
      <w:r w:rsidRPr="004500BB">
        <w:rPr>
          <w:rFonts w:ascii="Arial" w:hAnsi="Arial" w:cs="Arial"/>
          <w:sz w:val="22"/>
          <w:szCs w:val="22"/>
        </w:rPr>
        <w:t>, además de diagnosticarse el embarazo, es posible realizar mediciones como el diámetro biparietal, las circunferencias cefálica y abdominal y la longitud del fémur; información de gran utilidad para determinar la edad gestacional y evaluar el crecimiento del feto.</w:t>
      </w:r>
    </w:p>
    <w:p w:rsidR="004500BB" w:rsidRPr="004500BB" w:rsidRDefault="004500BB" w:rsidP="004500BB">
      <w:pPr>
        <w:jc w:val="both"/>
        <w:rPr>
          <w:rFonts w:ascii="Arial" w:hAnsi="Arial" w:cs="Arial"/>
          <w:sz w:val="22"/>
          <w:szCs w:val="22"/>
        </w:rPr>
      </w:pPr>
      <w:r w:rsidRPr="004500BB">
        <w:rPr>
          <w:rFonts w:ascii="Arial" w:hAnsi="Arial" w:cs="Arial"/>
          <w:sz w:val="22"/>
          <w:szCs w:val="22"/>
          <w:lang w:val="es-ES_tradnl"/>
        </w:rPr>
        <w:t>Es también posible la identificación del sexo y la visualización del latido cardiaco, así como la estimación del volumen de líquido amniótico.</w:t>
      </w:r>
    </w:p>
    <w:p w:rsidR="004500BB" w:rsidRPr="004500BB" w:rsidRDefault="004500BB" w:rsidP="004500BB">
      <w:pPr>
        <w:jc w:val="both"/>
        <w:rPr>
          <w:rFonts w:ascii="Arial" w:hAnsi="Arial" w:cs="Arial"/>
          <w:sz w:val="22"/>
          <w:szCs w:val="22"/>
          <w:lang w:val="es-ES_tradnl"/>
        </w:rPr>
      </w:pPr>
      <w:r w:rsidRPr="004500BB">
        <w:rPr>
          <w:rFonts w:ascii="Arial" w:hAnsi="Arial" w:cs="Arial"/>
          <w:sz w:val="22"/>
          <w:szCs w:val="22"/>
          <w:lang w:val="es-ES_tradnl"/>
        </w:rPr>
        <w:t>Permite además visualizar la posición de la placenta, valorar su maduración, así como precisar las características del cordón umbilical.</w:t>
      </w:r>
    </w:p>
    <w:p w:rsidR="004500BB" w:rsidRPr="004500BB" w:rsidRDefault="004500BB" w:rsidP="004500BB">
      <w:pPr>
        <w:jc w:val="both"/>
        <w:rPr>
          <w:rFonts w:ascii="Arial" w:hAnsi="Arial" w:cs="Arial"/>
          <w:sz w:val="22"/>
          <w:szCs w:val="22"/>
          <w:lang w:val="es-ES_tradnl"/>
        </w:rPr>
      </w:pPr>
      <w:r w:rsidRPr="004500BB">
        <w:rPr>
          <w:rFonts w:ascii="Arial" w:hAnsi="Arial" w:cs="Arial"/>
          <w:sz w:val="22"/>
          <w:szCs w:val="22"/>
          <w:lang w:val="es-ES_tradnl"/>
        </w:rPr>
        <w:t>Otra utilidad importante de esta técnica es el diagnóstico de malformaciones congénitas, observen en las imágenes ejemplos de malformaciones obtenidas por esta técnica y sus fotografías posteriores al nacimiento.</w:t>
      </w:r>
    </w:p>
    <w:p w:rsidR="004500BB" w:rsidRPr="004500BB" w:rsidRDefault="004500BB" w:rsidP="004500BB">
      <w:pPr>
        <w:jc w:val="both"/>
        <w:rPr>
          <w:rFonts w:ascii="Arial" w:hAnsi="Arial" w:cs="Arial"/>
          <w:sz w:val="22"/>
          <w:szCs w:val="22"/>
          <w:lang w:val="es-ES_tradnl"/>
        </w:rPr>
      </w:pPr>
      <w:r w:rsidRPr="004500BB">
        <w:rPr>
          <w:rFonts w:ascii="Arial" w:hAnsi="Arial" w:cs="Arial"/>
          <w:sz w:val="22"/>
          <w:szCs w:val="22"/>
          <w:lang w:val="es-ES_tradnl"/>
        </w:rPr>
        <w:t xml:space="preserve"> </w:t>
      </w:r>
    </w:p>
    <w:p w:rsidR="004500BB" w:rsidRPr="004500BB" w:rsidRDefault="004500BB" w:rsidP="004500BB">
      <w:pPr>
        <w:jc w:val="both"/>
        <w:rPr>
          <w:rFonts w:ascii="Arial" w:hAnsi="Arial" w:cs="Arial"/>
          <w:sz w:val="22"/>
          <w:szCs w:val="22"/>
        </w:rPr>
      </w:pPr>
      <w:r w:rsidRPr="00EA2678">
        <w:rPr>
          <w:rFonts w:ascii="Arial" w:hAnsi="Arial" w:cs="Arial"/>
          <w:b/>
          <w:bCs/>
          <w:sz w:val="22"/>
          <w:szCs w:val="22"/>
        </w:rPr>
        <w:t>La alfafetoproteína</w:t>
      </w:r>
      <w:r w:rsidRPr="004500BB">
        <w:rPr>
          <w:rFonts w:ascii="Arial" w:hAnsi="Arial" w:cs="Arial"/>
          <w:sz w:val="22"/>
          <w:szCs w:val="22"/>
        </w:rPr>
        <w:t xml:space="preserve"> es una glicoproteína  producida por el hígado fetal, llega a su pico más alto a las 14 semanas y pasa a la circulación materna a través de la placenta.</w:t>
      </w:r>
    </w:p>
    <w:p w:rsidR="004500BB" w:rsidRPr="004500BB" w:rsidRDefault="004500BB" w:rsidP="004500BB">
      <w:pPr>
        <w:jc w:val="both"/>
        <w:rPr>
          <w:rFonts w:ascii="Arial" w:hAnsi="Arial" w:cs="Arial"/>
          <w:sz w:val="22"/>
          <w:szCs w:val="22"/>
          <w:lang w:val="es-ES_tradnl"/>
        </w:rPr>
      </w:pPr>
      <w:r w:rsidRPr="004500BB">
        <w:rPr>
          <w:rFonts w:ascii="Arial" w:hAnsi="Arial" w:cs="Arial"/>
          <w:sz w:val="22"/>
          <w:szCs w:val="22"/>
        </w:rPr>
        <w:t xml:space="preserve">Cifras aumentadas de su concentración en el líquido amniótico o en el suero materno pueden estar relacionadas con un </w:t>
      </w:r>
      <w:r w:rsidRPr="004500BB">
        <w:rPr>
          <w:rFonts w:ascii="Arial" w:hAnsi="Arial" w:cs="Arial"/>
          <w:sz w:val="22"/>
          <w:szCs w:val="22"/>
          <w:lang w:val="es-ES_tradnl"/>
        </w:rPr>
        <w:t>embarazo gemelar, con malformaciones congénitas como, los defectos del tubo neural, el onfalocele, la gastrosquisis, el teratoma sacrococcígeo y las atresias intestinales entre otras. En casos de insuficiencia placentaria también puede elevarse la alfafetoproteína.</w:t>
      </w:r>
    </w:p>
    <w:p w:rsidR="004500BB" w:rsidRPr="004500BB" w:rsidRDefault="004500BB" w:rsidP="004500BB">
      <w:pPr>
        <w:jc w:val="both"/>
        <w:rPr>
          <w:rFonts w:ascii="Arial" w:hAnsi="Arial" w:cs="Arial"/>
          <w:sz w:val="22"/>
          <w:szCs w:val="22"/>
          <w:lang w:val="es-ES_tradnl"/>
        </w:rPr>
      </w:pPr>
      <w:r w:rsidRPr="004500BB">
        <w:rPr>
          <w:rFonts w:ascii="Arial" w:hAnsi="Arial" w:cs="Arial"/>
          <w:sz w:val="22"/>
          <w:szCs w:val="22"/>
          <w:lang w:val="es-ES_tradnl"/>
        </w:rPr>
        <w:t>En otras alteraciones sus concentraciones disminuyen, como en el síndrome de Down, en la trisomía 18, en las anomalías de los cromosomas sexuales y en las triploidías.</w:t>
      </w:r>
    </w:p>
    <w:p w:rsidR="00EA2678" w:rsidRDefault="00EA2678" w:rsidP="004500BB">
      <w:pPr>
        <w:jc w:val="both"/>
        <w:rPr>
          <w:rFonts w:ascii="Arial" w:hAnsi="Arial" w:cs="Arial"/>
          <w:b/>
          <w:bCs/>
          <w:sz w:val="22"/>
          <w:szCs w:val="22"/>
        </w:rPr>
      </w:pPr>
    </w:p>
    <w:p w:rsidR="004500BB" w:rsidRPr="004500BB" w:rsidRDefault="004500BB" w:rsidP="004500BB">
      <w:pPr>
        <w:jc w:val="both"/>
        <w:rPr>
          <w:rFonts w:ascii="Arial" w:hAnsi="Arial" w:cs="Arial"/>
          <w:sz w:val="22"/>
          <w:szCs w:val="22"/>
        </w:rPr>
      </w:pPr>
      <w:r w:rsidRPr="00EA2678">
        <w:rPr>
          <w:rFonts w:ascii="Arial" w:hAnsi="Arial" w:cs="Arial"/>
          <w:b/>
          <w:bCs/>
          <w:sz w:val="22"/>
          <w:szCs w:val="22"/>
        </w:rPr>
        <w:t>La amniocentesis</w:t>
      </w:r>
      <w:r w:rsidRPr="004500BB">
        <w:rPr>
          <w:rFonts w:ascii="Arial" w:hAnsi="Arial" w:cs="Arial"/>
          <w:sz w:val="22"/>
          <w:szCs w:val="22"/>
        </w:rPr>
        <w:t>, se realiza entre las 14 y 20  semanas de embarazo, donde se extrae una muestra de líquido amniótico, a través de una aguja introducida por vía transabdominal dentro de la cavidad amniótica con seguimiento ultrasonográfico.</w:t>
      </w:r>
    </w:p>
    <w:p w:rsidR="004500BB" w:rsidRPr="004500BB" w:rsidRDefault="004500BB" w:rsidP="004500BB">
      <w:pPr>
        <w:jc w:val="both"/>
        <w:rPr>
          <w:rFonts w:ascii="Arial" w:hAnsi="Arial" w:cs="Arial"/>
          <w:sz w:val="22"/>
          <w:szCs w:val="22"/>
        </w:rPr>
      </w:pPr>
      <w:r w:rsidRPr="004500BB">
        <w:rPr>
          <w:rFonts w:ascii="Arial" w:hAnsi="Arial" w:cs="Arial"/>
          <w:sz w:val="22"/>
          <w:szCs w:val="22"/>
        </w:rPr>
        <w:t>Esta técnica es importante porque permite:</w:t>
      </w:r>
    </w:p>
    <w:p w:rsidR="004500BB" w:rsidRPr="004500BB" w:rsidRDefault="004500BB" w:rsidP="004500BB">
      <w:pPr>
        <w:jc w:val="both"/>
        <w:rPr>
          <w:rFonts w:ascii="Arial" w:hAnsi="Arial" w:cs="Arial"/>
          <w:sz w:val="22"/>
          <w:szCs w:val="22"/>
        </w:rPr>
      </w:pPr>
      <w:r w:rsidRPr="004500BB">
        <w:rPr>
          <w:rFonts w:ascii="Arial" w:hAnsi="Arial" w:cs="Arial"/>
          <w:sz w:val="22"/>
          <w:szCs w:val="22"/>
        </w:rPr>
        <w:t>El cultivo de células  fetales para el análisis del cariotipo y diagnosticar cromosomopatías.</w:t>
      </w:r>
    </w:p>
    <w:p w:rsidR="004500BB" w:rsidRPr="004500BB" w:rsidRDefault="004500BB" w:rsidP="004500BB">
      <w:pPr>
        <w:jc w:val="both"/>
        <w:rPr>
          <w:rFonts w:ascii="Arial" w:hAnsi="Arial" w:cs="Arial"/>
          <w:sz w:val="22"/>
          <w:szCs w:val="22"/>
        </w:rPr>
      </w:pPr>
      <w:r w:rsidRPr="004500BB">
        <w:rPr>
          <w:rFonts w:ascii="Arial" w:hAnsi="Arial" w:cs="Arial"/>
          <w:sz w:val="22"/>
          <w:szCs w:val="22"/>
        </w:rPr>
        <w:t>El diagnóstico del sexo fetal, en aquellas enfermedades ligadas al cromosoma X.</w:t>
      </w:r>
    </w:p>
    <w:p w:rsidR="004500BB" w:rsidRPr="004500BB" w:rsidRDefault="004500BB" w:rsidP="004500BB">
      <w:pPr>
        <w:jc w:val="both"/>
        <w:rPr>
          <w:rFonts w:ascii="Arial" w:hAnsi="Arial" w:cs="Arial"/>
          <w:sz w:val="22"/>
          <w:szCs w:val="22"/>
        </w:rPr>
      </w:pPr>
      <w:r w:rsidRPr="004500BB">
        <w:rPr>
          <w:rFonts w:ascii="Arial" w:hAnsi="Arial" w:cs="Arial"/>
          <w:sz w:val="22"/>
          <w:szCs w:val="22"/>
        </w:rPr>
        <w:t>El estudios metabólicos o enzimáticos para el diagnóstico de errores</w:t>
      </w:r>
      <w:r>
        <w:rPr>
          <w:rFonts w:ascii="Arial" w:hAnsi="Arial" w:cs="Arial"/>
          <w:sz w:val="22"/>
          <w:szCs w:val="22"/>
        </w:rPr>
        <w:t xml:space="preserve"> congénitos del metabolismo y </w:t>
      </w:r>
    </w:p>
    <w:p w:rsidR="004500BB" w:rsidRPr="004500BB" w:rsidRDefault="004500BB" w:rsidP="004500BB">
      <w:pPr>
        <w:jc w:val="both"/>
        <w:rPr>
          <w:rFonts w:ascii="Arial" w:hAnsi="Arial" w:cs="Arial"/>
          <w:sz w:val="22"/>
          <w:szCs w:val="22"/>
        </w:rPr>
      </w:pPr>
      <w:r w:rsidRPr="004500BB">
        <w:rPr>
          <w:rFonts w:ascii="Arial" w:hAnsi="Arial" w:cs="Arial"/>
          <w:sz w:val="22"/>
          <w:szCs w:val="22"/>
        </w:rPr>
        <w:t xml:space="preserve">La determinación de alfafetoproteína para el diagnóstico de algunas malformaciones congénitas. </w:t>
      </w:r>
    </w:p>
    <w:p w:rsidR="004500BB" w:rsidRPr="004500BB" w:rsidRDefault="004500BB" w:rsidP="004500BB">
      <w:pPr>
        <w:jc w:val="both"/>
        <w:rPr>
          <w:rFonts w:ascii="Arial" w:hAnsi="Arial" w:cs="Arial"/>
          <w:sz w:val="22"/>
          <w:szCs w:val="22"/>
        </w:rPr>
      </w:pPr>
    </w:p>
    <w:p w:rsidR="00460F41" w:rsidRPr="00460F41" w:rsidRDefault="00460F41" w:rsidP="00EA2678">
      <w:pPr>
        <w:jc w:val="both"/>
        <w:rPr>
          <w:rFonts w:ascii="Arial" w:hAnsi="Arial" w:cs="Arial"/>
          <w:sz w:val="22"/>
          <w:szCs w:val="22"/>
        </w:rPr>
      </w:pPr>
      <w:r w:rsidRPr="00EA2678">
        <w:rPr>
          <w:rFonts w:ascii="Arial" w:hAnsi="Arial" w:cs="Arial"/>
          <w:b/>
          <w:bCs/>
          <w:sz w:val="22"/>
          <w:szCs w:val="22"/>
        </w:rPr>
        <w:t>La biopsia de vellosidades coriónicas</w:t>
      </w:r>
      <w:r w:rsidRPr="00460F41">
        <w:rPr>
          <w:rFonts w:ascii="Arial" w:hAnsi="Arial" w:cs="Arial"/>
          <w:sz w:val="22"/>
          <w:szCs w:val="22"/>
        </w:rPr>
        <w:t xml:space="preserve"> consiste en extraer una pequeña muestra de tejido de las vellosidades del corion frondoso por vía transabdominal o transvaginal. Se realiza generalmente  entre las semanas 8 y 12 de embarazo.</w:t>
      </w:r>
    </w:p>
    <w:p w:rsidR="00460F41" w:rsidRPr="00460F41" w:rsidRDefault="00460F41" w:rsidP="00EA2678">
      <w:pPr>
        <w:jc w:val="both"/>
        <w:rPr>
          <w:rFonts w:ascii="Arial" w:hAnsi="Arial" w:cs="Arial"/>
          <w:sz w:val="22"/>
          <w:szCs w:val="22"/>
        </w:rPr>
      </w:pPr>
      <w:r w:rsidRPr="00460F41">
        <w:rPr>
          <w:rFonts w:ascii="Arial" w:hAnsi="Arial" w:cs="Arial"/>
          <w:sz w:val="22"/>
          <w:szCs w:val="22"/>
        </w:rPr>
        <w:t>Su importancia para el diagnóstico prenatal consiste en que permite determinar el cariotipo de las células coriónicas, que tienen la misma composición genética que el feto, por lo que con ellas se puede reali</w:t>
      </w:r>
      <w:r w:rsidR="00EA2678">
        <w:rPr>
          <w:rFonts w:ascii="Arial" w:hAnsi="Arial" w:cs="Arial"/>
          <w:sz w:val="22"/>
          <w:szCs w:val="22"/>
        </w:rPr>
        <w:t xml:space="preserve">zar el diagnóstico temprano de: </w:t>
      </w:r>
      <w:r w:rsidRPr="00460F41">
        <w:rPr>
          <w:rFonts w:ascii="Arial" w:hAnsi="Arial" w:cs="Arial"/>
          <w:sz w:val="22"/>
          <w:szCs w:val="22"/>
        </w:rPr>
        <w:t xml:space="preserve">Alteraciones cromosómicas numéricas y estructurales, y defectos genéticos ligados al cromosoma X, así como los errores congénitos del metabolismo. </w:t>
      </w:r>
    </w:p>
    <w:p w:rsidR="00460F41" w:rsidRPr="00460F41" w:rsidRDefault="00460F41" w:rsidP="00460F41">
      <w:pPr>
        <w:jc w:val="both"/>
        <w:rPr>
          <w:rFonts w:ascii="Arial" w:hAnsi="Arial" w:cs="Arial"/>
          <w:b/>
          <w:bCs/>
          <w:sz w:val="22"/>
          <w:szCs w:val="22"/>
        </w:rPr>
      </w:pPr>
    </w:p>
    <w:p w:rsidR="00460F41" w:rsidRPr="00460F41" w:rsidRDefault="00460F41" w:rsidP="00460F41">
      <w:pPr>
        <w:jc w:val="both"/>
        <w:rPr>
          <w:rFonts w:ascii="Arial" w:hAnsi="Arial" w:cs="Arial"/>
          <w:sz w:val="22"/>
          <w:szCs w:val="22"/>
        </w:rPr>
      </w:pPr>
      <w:r w:rsidRPr="00460F41">
        <w:rPr>
          <w:rFonts w:ascii="Arial" w:hAnsi="Arial" w:cs="Arial"/>
          <w:sz w:val="22"/>
          <w:szCs w:val="22"/>
        </w:rPr>
        <w:t xml:space="preserve">Durante las últimas décadas se han puesto en marcha numerosas técnicas </w:t>
      </w:r>
      <w:r w:rsidRPr="00EA2678">
        <w:rPr>
          <w:rFonts w:ascii="Arial" w:hAnsi="Arial" w:cs="Arial"/>
          <w:b/>
          <w:bCs/>
          <w:sz w:val="22"/>
          <w:szCs w:val="22"/>
        </w:rPr>
        <w:t>de terapia fetal</w:t>
      </w:r>
      <w:r w:rsidRPr="00460F41">
        <w:rPr>
          <w:rFonts w:ascii="Arial" w:hAnsi="Arial" w:cs="Arial"/>
          <w:sz w:val="22"/>
          <w:szCs w:val="22"/>
        </w:rPr>
        <w:t xml:space="preserve">, como: </w:t>
      </w:r>
    </w:p>
    <w:p w:rsidR="00460F41" w:rsidRDefault="00460F41" w:rsidP="00EA2678">
      <w:pPr>
        <w:numPr>
          <w:ilvl w:val="1"/>
          <w:numId w:val="6"/>
        </w:numPr>
        <w:jc w:val="both"/>
        <w:rPr>
          <w:rFonts w:ascii="Arial" w:hAnsi="Arial" w:cs="Arial"/>
          <w:sz w:val="22"/>
          <w:szCs w:val="22"/>
        </w:rPr>
      </w:pPr>
      <w:r w:rsidRPr="00460F41">
        <w:rPr>
          <w:rFonts w:ascii="Arial" w:hAnsi="Arial" w:cs="Arial"/>
          <w:sz w:val="22"/>
          <w:szCs w:val="22"/>
        </w:rPr>
        <w:t>El tratamiento médico de arritmias cardíacas, infecciones o función tiroidea comprometida por vía materna o directamente al feto.</w:t>
      </w:r>
    </w:p>
    <w:p w:rsidR="00460F41" w:rsidRDefault="00460F41" w:rsidP="00EA2678">
      <w:pPr>
        <w:numPr>
          <w:ilvl w:val="1"/>
          <w:numId w:val="6"/>
        </w:numPr>
        <w:jc w:val="both"/>
        <w:rPr>
          <w:rFonts w:ascii="Arial" w:hAnsi="Arial" w:cs="Arial"/>
          <w:sz w:val="22"/>
          <w:szCs w:val="22"/>
        </w:rPr>
      </w:pPr>
      <w:r w:rsidRPr="00460F41">
        <w:rPr>
          <w:rFonts w:ascii="Arial" w:hAnsi="Arial" w:cs="Arial"/>
          <w:sz w:val="22"/>
          <w:szCs w:val="22"/>
        </w:rPr>
        <w:t>Las transfunciones en caso de anemia fetal producida por anticuerpos maternos.</w:t>
      </w:r>
    </w:p>
    <w:p w:rsidR="00460F41" w:rsidRDefault="00460F41" w:rsidP="00EA2678">
      <w:pPr>
        <w:numPr>
          <w:ilvl w:val="1"/>
          <w:numId w:val="6"/>
        </w:numPr>
        <w:jc w:val="both"/>
        <w:rPr>
          <w:rFonts w:ascii="Arial" w:hAnsi="Arial" w:cs="Arial"/>
          <w:sz w:val="22"/>
          <w:szCs w:val="22"/>
        </w:rPr>
      </w:pPr>
      <w:r w:rsidRPr="00460F41">
        <w:rPr>
          <w:rFonts w:ascii="Arial" w:hAnsi="Arial" w:cs="Arial"/>
          <w:sz w:val="22"/>
          <w:szCs w:val="22"/>
        </w:rPr>
        <w:t>La cirugía que permite el acceso directo a órganos y cavidades del feto. Por ejemplo en las hidrocefalias o en enfermedad urinaria obstructiva como se muestra en la imagen, donde se están estableciendo aberturas externas de los uréteres hacia la vejiga fetal para evitar el daño renal.</w:t>
      </w:r>
    </w:p>
    <w:p w:rsidR="00600E31" w:rsidRPr="00BA70C0" w:rsidRDefault="00460F41" w:rsidP="00EA2678">
      <w:pPr>
        <w:numPr>
          <w:ilvl w:val="1"/>
          <w:numId w:val="6"/>
        </w:numPr>
        <w:jc w:val="both"/>
        <w:rPr>
          <w:rFonts w:ascii="Arial" w:hAnsi="Arial" w:cs="Arial"/>
          <w:sz w:val="22"/>
          <w:szCs w:val="22"/>
        </w:rPr>
      </w:pPr>
      <w:r w:rsidRPr="00460F41">
        <w:rPr>
          <w:rFonts w:ascii="Arial" w:hAnsi="Arial" w:cs="Arial"/>
          <w:sz w:val="22"/>
          <w:szCs w:val="22"/>
        </w:rPr>
        <w:t xml:space="preserve">La cirugía fetal también se ha usado en la reparación de hernias diafragmáticas congénitas, defectos del tubo neural, extracción de lesiones quísticas y adenomatosas del pulmón entre otras.   </w:t>
      </w:r>
    </w:p>
    <w:p w:rsidR="00600E31" w:rsidRPr="00600E31" w:rsidRDefault="00600E31" w:rsidP="00600E31">
      <w:pPr>
        <w:jc w:val="both"/>
        <w:rPr>
          <w:rFonts w:ascii="Arial" w:hAnsi="Arial" w:cs="Arial"/>
          <w:b/>
          <w:bCs/>
          <w:sz w:val="22"/>
          <w:szCs w:val="22"/>
        </w:rPr>
      </w:pPr>
    </w:p>
    <w:p w:rsidR="00A321EF" w:rsidRPr="00695759" w:rsidRDefault="00A321EF" w:rsidP="00A321EF">
      <w:pPr>
        <w:numPr>
          <w:ilvl w:val="0"/>
          <w:numId w:val="6"/>
        </w:numPr>
        <w:jc w:val="both"/>
        <w:rPr>
          <w:rFonts w:ascii="Arial" w:hAnsi="Arial" w:cs="Arial"/>
          <w:sz w:val="22"/>
          <w:szCs w:val="22"/>
          <w:u w:val="single"/>
        </w:rPr>
      </w:pPr>
      <w:r w:rsidRPr="00695759">
        <w:rPr>
          <w:rFonts w:ascii="Arial" w:hAnsi="Arial" w:cs="Arial"/>
          <w:sz w:val="22"/>
          <w:szCs w:val="22"/>
          <w:u w:val="single"/>
        </w:rPr>
        <w:t>Se hace resumen parcial:</w:t>
      </w:r>
    </w:p>
    <w:p w:rsidR="00A321EF" w:rsidRDefault="00A321EF" w:rsidP="009E47D3">
      <w:pPr>
        <w:pStyle w:val="Textoindependiente"/>
        <w:rPr>
          <w:rFonts w:ascii="Arial" w:hAnsi="Arial" w:cs="Arial"/>
          <w:sz w:val="22"/>
          <w:szCs w:val="22"/>
        </w:rPr>
      </w:pPr>
      <w:r>
        <w:rPr>
          <w:rFonts w:ascii="Arial" w:hAnsi="Arial" w:cs="Arial"/>
          <w:sz w:val="22"/>
          <w:szCs w:val="22"/>
        </w:rPr>
        <w:lastRenderedPageBreak/>
        <w:t>S</w:t>
      </w:r>
      <w:r w:rsidRPr="00A321EF">
        <w:rPr>
          <w:rFonts w:ascii="Arial" w:hAnsi="Arial" w:cs="Arial"/>
          <w:sz w:val="22"/>
          <w:szCs w:val="22"/>
        </w:rPr>
        <w:t>e hará un breve resumen de los aspectos fundame</w:t>
      </w:r>
      <w:r>
        <w:rPr>
          <w:rFonts w:ascii="Arial" w:hAnsi="Arial" w:cs="Arial"/>
          <w:sz w:val="22"/>
          <w:szCs w:val="22"/>
        </w:rPr>
        <w:t>ntales tratados relacionados con los defectos congénitos</w:t>
      </w:r>
      <w:r w:rsidR="009E47D3">
        <w:rPr>
          <w:rFonts w:ascii="Arial" w:hAnsi="Arial" w:cs="Arial"/>
          <w:sz w:val="22"/>
          <w:szCs w:val="22"/>
        </w:rPr>
        <w:t>.</w:t>
      </w:r>
      <w:r w:rsidR="007B7B42">
        <w:rPr>
          <w:rFonts w:ascii="Arial" w:hAnsi="Arial" w:cs="Arial"/>
          <w:sz w:val="22"/>
          <w:szCs w:val="22"/>
        </w:rPr>
        <w:t xml:space="preserve"> </w:t>
      </w:r>
      <w:r w:rsidRPr="00A321EF">
        <w:rPr>
          <w:rFonts w:ascii="Arial" w:hAnsi="Arial" w:cs="Arial"/>
          <w:sz w:val="22"/>
          <w:szCs w:val="22"/>
        </w:rPr>
        <w:t xml:space="preserve"> </w:t>
      </w:r>
    </w:p>
    <w:p w:rsidR="009E47D3" w:rsidRDefault="009E47D3" w:rsidP="003218D9">
      <w:pPr>
        <w:pStyle w:val="Textoindependiente"/>
        <w:rPr>
          <w:rFonts w:ascii="Arial" w:hAnsi="Arial" w:cs="Arial"/>
          <w:b/>
          <w:bCs/>
          <w:sz w:val="22"/>
          <w:szCs w:val="22"/>
        </w:rPr>
      </w:pPr>
    </w:p>
    <w:p w:rsidR="003218D9" w:rsidRPr="007B7B42" w:rsidRDefault="007B7B42" w:rsidP="003218D9">
      <w:pPr>
        <w:pStyle w:val="Textoindependiente"/>
        <w:rPr>
          <w:rFonts w:ascii="Arial" w:hAnsi="Arial" w:cs="Arial"/>
          <w:sz w:val="22"/>
          <w:szCs w:val="22"/>
        </w:rPr>
      </w:pPr>
      <w:r w:rsidRPr="007B7B42">
        <w:rPr>
          <w:rFonts w:ascii="Arial" w:hAnsi="Arial" w:cs="Arial"/>
          <w:b/>
          <w:bCs/>
          <w:sz w:val="22"/>
          <w:szCs w:val="22"/>
        </w:rPr>
        <w:t>Defectos congénitos, malformaciones congénitas y anomalías congénitas</w:t>
      </w:r>
      <w:r w:rsidRPr="007B7B42">
        <w:rPr>
          <w:rFonts w:ascii="Arial" w:hAnsi="Arial" w:cs="Arial"/>
          <w:sz w:val="22"/>
          <w:szCs w:val="22"/>
        </w:rPr>
        <w:t xml:space="preserve"> son </w:t>
      </w:r>
      <w:r>
        <w:rPr>
          <w:rFonts w:ascii="Arial" w:hAnsi="Arial" w:cs="Arial"/>
          <w:sz w:val="22"/>
          <w:szCs w:val="22"/>
        </w:rPr>
        <w:t xml:space="preserve">términos que se utilizan indistintamente </w:t>
      </w:r>
      <w:r w:rsidRPr="007B7B42">
        <w:rPr>
          <w:rFonts w:ascii="Arial" w:hAnsi="Arial" w:cs="Arial"/>
          <w:sz w:val="22"/>
          <w:szCs w:val="22"/>
        </w:rPr>
        <w:t xml:space="preserve"> para describir los trastornos estructurales, de la conducta, funcionales</w:t>
      </w:r>
      <w:r w:rsidR="003218D9">
        <w:rPr>
          <w:rFonts w:ascii="Arial" w:hAnsi="Arial" w:cs="Arial"/>
          <w:sz w:val="22"/>
          <w:szCs w:val="22"/>
        </w:rPr>
        <w:t xml:space="preserve"> y </w:t>
      </w:r>
      <w:r w:rsidR="003218D9" w:rsidRPr="007B7B42">
        <w:rPr>
          <w:rFonts w:ascii="Arial" w:hAnsi="Arial" w:cs="Arial"/>
          <w:sz w:val="22"/>
          <w:szCs w:val="22"/>
        </w:rPr>
        <w:t>metabólicos que ya se encuentran en el momento del nacimiento.</w:t>
      </w:r>
    </w:p>
    <w:p w:rsidR="003218D9" w:rsidRDefault="003218D9" w:rsidP="003218D9">
      <w:pPr>
        <w:pStyle w:val="Textoindependiente"/>
        <w:rPr>
          <w:rFonts w:ascii="Arial" w:hAnsi="Arial" w:cs="Arial"/>
          <w:sz w:val="22"/>
          <w:szCs w:val="22"/>
        </w:rPr>
      </w:pPr>
      <w:r w:rsidRPr="003218D9">
        <w:rPr>
          <w:rFonts w:ascii="Arial" w:hAnsi="Arial" w:cs="Arial"/>
          <w:b/>
          <w:bCs/>
          <w:sz w:val="22"/>
          <w:szCs w:val="22"/>
        </w:rPr>
        <w:t>Teratología</w:t>
      </w:r>
      <w:r>
        <w:rPr>
          <w:rFonts w:ascii="Arial" w:hAnsi="Arial" w:cs="Arial"/>
          <w:b/>
          <w:bCs/>
          <w:sz w:val="22"/>
          <w:szCs w:val="22"/>
        </w:rPr>
        <w:t xml:space="preserve">: </w:t>
      </w:r>
      <w:r>
        <w:rPr>
          <w:rFonts w:ascii="Arial" w:hAnsi="Arial" w:cs="Arial"/>
          <w:sz w:val="22"/>
          <w:szCs w:val="22"/>
        </w:rPr>
        <w:t>Ciencia que estudia estos trastornos, por eso a los agentes causantes de defectos congénitos se les denomina teratógenos.</w:t>
      </w:r>
    </w:p>
    <w:p w:rsidR="00B42BCD" w:rsidRDefault="00B42BCD" w:rsidP="00B42BCD">
      <w:pPr>
        <w:autoSpaceDE w:val="0"/>
        <w:autoSpaceDN w:val="0"/>
        <w:adjustRightInd w:val="0"/>
        <w:jc w:val="both"/>
        <w:rPr>
          <w:rFonts w:ascii="Arial" w:hAnsi="Arial" w:cs="Arial"/>
          <w:sz w:val="22"/>
          <w:szCs w:val="22"/>
        </w:rPr>
      </w:pPr>
      <w:r>
        <w:rPr>
          <w:rFonts w:ascii="Arial" w:hAnsi="Arial" w:cs="Arial"/>
          <w:sz w:val="22"/>
          <w:szCs w:val="22"/>
          <w:lang w:val="es-ES_tradnl"/>
        </w:rPr>
        <w:t xml:space="preserve">Resaltar </w:t>
      </w:r>
      <w:r w:rsidRPr="00B42BCD">
        <w:rPr>
          <w:rFonts w:ascii="Arial" w:hAnsi="Arial" w:cs="Arial"/>
          <w:sz w:val="22"/>
          <w:szCs w:val="22"/>
        </w:rPr>
        <w:t>que aproximadamente entre</w:t>
      </w:r>
      <w:r>
        <w:rPr>
          <w:rFonts w:ascii="Arial" w:hAnsi="Arial" w:cs="Arial"/>
          <w:sz w:val="22"/>
          <w:szCs w:val="22"/>
        </w:rPr>
        <w:t xml:space="preserve"> </w:t>
      </w:r>
      <w:r w:rsidRPr="00B42BCD">
        <w:rPr>
          <w:rFonts w:ascii="Arial" w:hAnsi="Arial" w:cs="Arial"/>
          <w:sz w:val="22"/>
          <w:szCs w:val="22"/>
        </w:rPr>
        <w:t xml:space="preserve">un </w:t>
      </w:r>
      <w:smartTag w:uri="urn:schemas-microsoft-com:office:smarttags" w:element="metricconverter">
        <w:smartTagPr>
          <w:attr w:name="ProductID" w:val="40 a"/>
        </w:smartTagPr>
        <w:r w:rsidRPr="00B42BCD">
          <w:rPr>
            <w:rFonts w:ascii="Arial" w:hAnsi="Arial" w:cs="Arial"/>
            <w:sz w:val="22"/>
            <w:szCs w:val="22"/>
          </w:rPr>
          <w:t>40 a</w:t>
        </w:r>
      </w:smartTag>
      <w:r w:rsidRPr="00B42BCD">
        <w:rPr>
          <w:rFonts w:ascii="Arial" w:hAnsi="Arial" w:cs="Arial"/>
          <w:sz w:val="22"/>
          <w:szCs w:val="22"/>
        </w:rPr>
        <w:t xml:space="preserve"> 60 % </w:t>
      </w:r>
      <w:r>
        <w:rPr>
          <w:rFonts w:ascii="Arial" w:hAnsi="Arial" w:cs="Arial"/>
          <w:sz w:val="22"/>
          <w:szCs w:val="22"/>
        </w:rPr>
        <w:t xml:space="preserve">de las malformaciones congénitas son de etiología (causa)  </w:t>
      </w:r>
      <w:r w:rsidRPr="00B42BCD">
        <w:rPr>
          <w:rFonts w:ascii="Arial" w:hAnsi="Arial" w:cs="Arial"/>
          <w:sz w:val="22"/>
          <w:szCs w:val="22"/>
        </w:rPr>
        <w:t>desconocidas.</w:t>
      </w:r>
      <w:r>
        <w:rPr>
          <w:rFonts w:ascii="Arial" w:hAnsi="Arial" w:cs="Arial"/>
          <w:sz w:val="22"/>
          <w:szCs w:val="22"/>
        </w:rPr>
        <w:t xml:space="preserve"> Entre otras </w:t>
      </w:r>
      <w:r w:rsidRPr="00B42BCD">
        <w:rPr>
          <w:rFonts w:ascii="Arial" w:hAnsi="Arial" w:cs="Arial"/>
          <w:sz w:val="22"/>
          <w:szCs w:val="22"/>
        </w:rPr>
        <w:t>posibles causas</w:t>
      </w:r>
      <w:r>
        <w:rPr>
          <w:rFonts w:ascii="Arial" w:hAnsi="Arial" w:cs="Arial"/>
          <w:sz w:val="22"/>
          <w:szCs w:val="22"/>
        </w:rPr>
        <w:t xml:space="preserve"> están: genéticas, ambientales y multifactoriales.</w:t>
      </w:r>
    </w:p>
    <w:p w:rsidR="00B42BCD" w:rsidRPr="00B42BCD" w:rsidRDefault="00B42BCD" w:rsidP="00AD7B80">
      <w:pPr>
        <w:autoSpaceDE w:val="0"/>
        <w:autoSpaceDN w:val="0"/>
        <w:adjustRightInd w:val="0"/>
        <w:jc w:val="both"/>
        <w:rPr>
          <w:rFonts w:ascii="Arial" w:hAnsi="Arial" w:cs="Arial"/>
          <w:sz w:val="22"/>
          <w:szCs w:val="22"/>
        </w:rPr>
      </w:pPr>
      <w:r w:rsidRPr="00B42BCD">
        <w:rPr>
          <w:rFonts w:ascii="Arial" w:hAnsi="Arial" w:cs="Arial"/>
          <w:sz w:val="22"/>
          <w:szCs w:val="22"/>
        </w:rPr>
        <w:t>Destacar la acción de los agentes teratógenos y su relación con la aparición de</w:t>
      </w:r>
      <w:r>
        <w:rPr>
          <w:rFonts w:ascii="Arial" w:hAnsi="Arial" w:cs="Arial"/>
          <w:sz w:val="22"/>
          <w:szCs w:val="22"/>
        </w:rPr>
        <w:t xml:space="preserve"> </w:t>
      </w:r>
      <w:r w:rsidRPr="00B42BCD">
        <w:rPr>
          <w:rFonts w:ascii="Arial" w:hAnsi="Arial" w:cs="Arial"/>
          <w:sz w:val="22"/>
          <w:szCs w:val="22"/>
        </w:rPr>
        <w:t>malformaciones congénitas, teniendo en cuenta que pueden ser de naturaleza infecciosa, química,</w:t>
      </w:r>
      <w:r>
        <w:rPr>
          <w:rFonts w:ascii="Arial" w:hAnsi="Arial" w:cs="Arial"/>
          <w:sz w:val="22"/>
          <w:szCs w:val="22"/>
        </w:rPr>
        <w:t xml:space="preserve"> </w:t>
      </w:r>
      <w:r w:rsidRPr="00B42BCD">
        <w:rPr>
          <w:rFonts w:ascii="Arial" w:hAnsi="Arial" w:cs="Arial"/>
          <w:sz w:val="22"/>
          <w:szCs w:val="22"/>
        </w:rPr>
        <w:t>física, por enfermedades maternas</w:t>
      </w:r>
      <w:r>
        <w:rPr>
          <w:rFonts w:ascii="Arial" w:hAnsi="Arial" w:cs="Arial"/>
          <w:sz w:val="22"/>
          <w:szCs w:val="22"/>
        </w:rPr>
        <w:t>, u otra situación, lo cual profundizarán en estudio independiente, auxiliándose en</w:t>
      </w:r>
      <w:r>
        <w:rPr>
          <w:rFonts w:ascii="Arial" w:hAnsi="Arial" w:cs="Arial"/>
          <w:sz w:val="19"/>
          <w:szCs w:val="19"/>
        </w:rPr>
        <w:t xml:space="preserve"> </w:t>
      </w:r>
      <w:r w:rsidRPr="00B42BCD">
        <w:rPr>
          <w:rFonts w:ascii="Arial" w:hAnsi="Arial" w:cs="Arial"/>
          <w:sz w:val="22"/>
          <w:szCs w:val="22"/>
        </w:rPr>
        <w:t xml:space="preserve">el cuadro 7-1 </w:t>
      </w:r>
      <w:r w:rsidR="00AD7B80">
        <w:rPr>
          <w:rFonts w:ascii="Arial" w:hAnsi="Arial" w:cs="Arial"/>
          <w:sz w:val="22"/>
          <w:szCs w:val="22"/>
        </w:rPr>
        <w:t xml:space="preserve">del </w:t>
      </w:r>
      <w:r w:rsidRPr="00B42BCD">
        <w:rPr>
          <w:rFonts w:ascii="Arial" w:hAnsi="Arial" w:cs="Arial"/>
          <w:sz w:val="22"/>
          <w:szCs w:val="22"/>
        </w:rPr>
        <w:t>Langman 9na edición, donde</w:t>
      </w:r>
      <w:r w:rsidR="00AD7B80">
        <w:rPr>
          <w:rFonts w:ascii="Arial" w:hAnsi="Arial" w:cs="Arial"/>
          <w:sz w:val="22"/>
          <w:szCs w:val="22"/>
        </w:rPr>
        <w:t xml:space="preserve"> </w:t>
      </w:r>
      <w:r w:rsidRPr="00B42BCD">
        <w:rPr>
          <w:rFonts w:ascii="Arial" w:hAnsi="Arial" w:cs="Arial"/>
          <w:sz w:val="22"/>
          <w:szCs w:val="22"/>
        </w:rPr>
        <w:t xml:space="preserve">se resumen algunos teratógenos asociados a malformaciones humanas. </w:t>
      </w:r>
    </w:p>
    <w:p w:rsidR="009E47D3" w:rsidRPr="009E47D3" w:rsidRDefault="009E47D3" w:rsidP="009E47D3">
      <w:pPr>
        <w:pStyle w:val="Textoindependiente"/>
        <w:rPr>
          <w:rFonts w:ascii="Arial" w:hAnsi="Arial" w:cs="Arial"/>
          <w:sz w:val="22"/>
          <w:szCs w:val="22"/>
        </w:rPr>
      </w:pPr>
      <w:r w:rsidRPr="009E47D3">
        <w:rPr>
          <w:rFonts w:ascii="Arial" w:hAnsi="Arial" w:cs="Arial"/>
          <w:sz w:val="22"/>
          <w:szCs w:val="22"/>
        </w:rPr>
        <w:t>La interrelación entre el crecimiento embriofetal y placentario puede ser evaluado a través de diferentes</w:t>
      </w:r>
      <w:r>
        <w:rPr>
          <w:rFonts w:ascii="Arial" w:hAnsi="Arial" w:cs="Arial"/>
          <w:sz w:val="22"/>
          <w:szCs w:val="22"/>
        </w:rPr>
        <w:t xml:space="preserve"> </w:t>
      </w:r>
      <w:r w:rsidRPr="009E47D3">
        <w:rPr>
          <w:rFonts w:ascii="Arial" w:hAnsi="Arial" w:cs="Arial"/>
          <w:sz w:val="22"/>
          <w:szCs w:val="22"/>
        </w:rPr>
        <w:t>procederes y medios diagnósticos, entre los más utilizados tenemos la ecografía o ecosonograma, la</w:t>
      </w:r>
      <w:r>
        <w:rPr>
          <w:rFonts w:ascii="Arial" w:hAnsi="Arial" w:cs="Arial"/>
          <w:sz w:val="22"/>
          <w:szCs w:val="22"/>
        </w:rPr>
        <w:t xml:space="preserve"> </w:t>
      </w:r>
      <w:r w:rsidRPr="009E47D3">
        <w:rPr>
          <w:rFonts w:ascii="Arial" w:hAnsi="Arial" w:cs="Arial"/>
          <w:sz w:val="22"/>
          <w:szCs w:val="22"/>
        </w:rPr>
        <w:t>amniocentesis, la biopsia coriónica y la determinación de alfafetoproteína en el suero materno, que pueden</w:t>
      </w:r>
      <w:r>
        <w:rPr>
          <w:rFonts w:ascii="Arial" w:hAnsi="Arial" w:cs="Arial"/>
          <w:sz w:val="22"/>
          <w:szCs w:val="22"/>
        </w:rPr>
        <w:t xml:space="preserve"> </w:t>
      </w:r>
      <w:r w:rsidRPr="009E47D3">
        <w:rPr>
          <w:rFonts w:ascii="Arial" w:hAnsi="Arial" w:cs="Arial"/>
          <w:sz w:val="22"/>
          <w:szCs w:val="22"/>
        </w:rPr>
        <w:t>llevar al diagnóstico de malformaciones, al asesoramiento genético de la pareja, a prevenir algunos trastornos neonatales y a acciones de terapia fetal.</w:t>
      </w:r>
    </w:p>
    <w:p w:rsidR="009E47D3" w:rsidRDefault="009E47D3" w:rsidP="009E47D3">
      <w:pPr>
        <w:autoSpaceDE w:val="0"/>
        <w:autoSpaceDN w:val="0"/>
        <w:adjustRightInd w:val="0"/>
        <w:rPr>
          <w:rFonts w:ascii="Arial" w:hAnsi="Arial" w:cs="Arial"/>
          <w:sz w:val="22"/>
          <w:szCs w:val="22"/>
        </w:rPr>
      </w:pPr>
    </w:p>
    <w:p w:rsidR="009E47D3" w:rsidRPr="009E47D3" w:rsidRDefault="009E47D3" w:rsidP="009E47D3">
      <w:pPr>
        <w:autoSpaceDE w:val="0"/>
        <w:autoSpaceDN w:val="0"/>
        <w:adjustRightInd w:val="0"/>
        <w:rPr>
          <w:rFonts w:ascii="Arial" w:hAnsi="Arial" w:cs="Arial"/>
          <w:sz w:val="22"/>
          <w:szCs w:val="22"/>
          <w:lang w:val="es-ES_tradnl"/>
        </w:rPr>
      </w:pPr>
      <w:r w:rsidRPr="00695759">
        <w:rPr>
          <w:rFonts w:ascii="Arial" w:hAnsi="Arial" w:cs="Arial"/>
          <w:sz w:val="22"/>
          <w:szCs w:val="22"/>
          <w:u w:val="single"/>
        </w:rPr>
        <w:t>Preguntas de comprobación</w:t>
      </w:r>
      <w:r w:rsidRPr="00A321EF">
        <w:rPr>
          <w:rFonts w:ascii="Arial" w:hAnsi="Arial" w:cs="Arial"/>
          <w:sz w:val="22"/>
          <w:szCs w:val="22"/>
        </w:rPr>
        <w:t>:</w:t>
      </w:r>
    </w:p>
    <w:p w:rsidR="00A321EF" w:rsidRDefault="00A321EF" w:rsidP="00A321EF">
      <w:pPr>
        <w:pStyle w:val="Textoindependiente"/>
        <w:ind w:left="284" w:hanging="284"/>
        <w:rPr>
          <w:rFonts w:ascii="Arial" w:hAnsi="Arial" w:cs="Arial"/>
          <w:sz w:val="22"/>
          <w:szCs w:val="22"/>
        </w:rPr>
      </w:pPr>
      <w:r>
        <w:rPr>
          <w:rFonts w:ascii="Arial" w:hAnsi="Arial" w:cs="Arial"/>
          <w:sz w:val="22"/>
          <w:szCs w:val="22"/>
        </w:rPr>
        <w:t>1.-</w:t>
      </w:r>
      <w:r w:rsidR="00AD7B80">
        <w:rPr>
          <w:rFonts w:ascii="Arial" w:hAnsi="Arial" w:cs="Arial"/>
          <w:sz w:val="22"/>
          <w:szCs w:val="22"/>
        </w:rPr>
        <w:t xml:space="preserve"> Mencione algunos de los agentes teratógenos causantes de defectos congénitos.</w:t>
      </w:r>
    </w:p>
    <w:p w:rsidR="00A321EF" w:rsidRDefault="00A321EF" w:rsidP="00A321EF">
      <w:pPr>
        <w:pStyle w:val="Textoindependiente"/>
        <w:ind w:left="284" w:hanging="284"/>
        <w:rPr>
          <w:rFonts w:ascii="Arial" w:hAnsi="Arial" w:cs="Arial"/>
          <w:sz w:val="22"/>
          <w:szCs w:val="22"/>
        </w:rPr>
      </w:pPr>
      <w:r>
        <w:rPr>
          <w:rFonts w:ascii="Arial" w:hAnsi="Arial" w:cs="Arial"/>
          <w:sz w:val="22"/>
          <w:szCs w:val="22"/>
        </w:rPr>
        <w:t>2.-</w:t>
      </w:r>
      <w:r w:rsidR="00164F6B" w:rsidRPr="00164F6B">
        <w:rPr>
          <w:rFonts w:ascii="Arial" w:hAnsi="Arial" w:cs="Arial"/>
          <w:sz w:val="19"/>
          <w:szCs w:val="19"/>
        </w:rPr>
        <w:t xml:space="preserve"> </w:t>
      </w:r>
      <w:r w:rsidR="00164F6B" w:rsidRPr="00164F6B">
        <w:rPr>
          <w:rFonts w:ascii="Arial" w:hAnsi="Arial" w:cs="Arial"/>
          <w:sz w:val="22"/>
          <w:szCs w:val="22"/>
        </w:rPr>
        <w:t xml:space="preserve">Cite </w:t>
      </w:r>
      <w:r w:rsidR="00164F6B">
        <w:rPr>
          <w:rFonts w:ascii="Arial" w:hAnsi="Arial" w:cs="Arial"/>
          <w:sz w:val="22"/>
          <w:szCs w:val="22"/>
        </w:rPr>
        <w:t xml:space="preserve">alguno </w:t>
      </w:r>
      <w:r w:rsidR="00164F6B" w:rsidRPr="00164F6B">
        <w:rPr>
          <w:rFonts w:ascii="Arial" w:hAnsi="Arial" w:cs="Arial"/>
          <w:sz w:val="22"/>
          <w:szCs w:val="22"/>
        </w:rPr>
        <w:t>de los procederes</w:t>
      </w:r>
      <w:r w:rsidR="00164F6B">
        <w:rPr>
          <w:rFonts w:ascii="Arial" w:hAnsi="Arial" w:cs="Arial"/>
          <w:sz w:val="22"/>
          <w:szCs w:val="22"/>
        </w:rPr>
        <w:t xml:space="preserve"> médicos que favorecen el diagnó</w:t>
      </w:r>
      <w:r w:rsidR="00164F6B" w:rsidRPr="00164F6B">
        <w:rPr>
          <w:rFonts w:ascii="Arial" w:hAnsi="Arial" w:cs="Arial"/>
          <w:sz w:val="22"/>
          <w:szCs w:val="22"/>
        </w:rPr>
        <w:t>stico prenatal</w:t>
      </w:r>
      <w:r w:rsidR="00164F6B">
        <w:rPr>
          <w:rFonts w:ascii="Arial" w:hAnsi="Arial" w:cs="Arial"/>
          <w:sz w:val="22"/>
          <w:szCs w:val="22"/>
        </w:rPr>
        <w:t>.</w:t>
      </w:r>
    </w:p>
    <w:p w:rsidR="00DA76B4" w:rsidRDefault="00DA76B4" w:rsidP="00DA76B4">
      <w:pPr>
        <w:pStyle w:val="Textoindependiente"/>
        <w:rPr>
          <w:rFonts w:ascii="Arial" w:hAnsi="Arial" w:cs="Arial"/>
          <w:sz w:val="22"/>
          <w:szCs w:val="22"/>
        </w:rPr>
      </w:pPr>
    </w:p>
    <w:p w:rsidR="00DA76B4" w:rsidRPr="00A1257B" w:rsidRDefault="00DA76B4" w:rsidP="00A1257B">
      <w:pPr>
        <w:pStyle w:val="Textoindependiente"/>
        <w:numPr>
          <w:ilvl w:val="0"/>
          <w:numId w:val="27"/>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00A1257B"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sidR="00A1257B">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w:t>
      </w:r>
      <w:r w:rsidR="00A1257B">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6B1337" w:rsidRDefault="006B1337" w:rsidP="006B1337">
      <w:pPr>
        <w:pStyle w:val="Textoindependiente"/>
        <w:rPr>
          <w:rFonts w:ascii="Arial" w:hAnsi="Arial" w:cs="Arial"/>
          <w:b/>
          <w:sz w:val="22"/>
          <w:szCs w:val="22"/>
        </w:rPr>
      </w:pPr>
    </w:p>
    <w:p w:rsidR="006B1337" w:rsidRPr="00750E79" w:rsidRDefault="006B1337" w:rsidP="006B1337">
      <w:pPr>
        <w:pStyle w:val="Textoindependiente"/>
        <w:rPr>
          <w:rFonts w:ascii="Arial" w:hAnsi="Arial" w:cs="Arial"/>
          <w:b/>
          <w:sz w:val="22"/>
          <w:szCs w:val="22"/>
          <w:u w:val="single"/>
        </w:rPr>
      </w:pPr>
      <w:r w:rsidRPr="00750E79">
        <w:rPr>
          <w:rFonts w:ascii="Arial" w:hAnsi="Arial" w:cs="Arial"/>
          <w:b/>
          <w:sz w:val="22"/>
          <w:szCs w:val="22"/>
          <w:u w:val="single"/>
        </w:rPr>
        <w:t>TAREAS DOCENTES:</w:t>
      </w:r>
    </w:p>
    <w:p w:rsidR="006B1337" w:rsidRPr="000516BF" w:rsidRDefault="00F438E5" w:rsidP="006B1337">
      <w:pPr>
        <w:pStyle w:val="Textoindependiente"/>
        <w:rPr>
          <w:rFonts w:ascii="Arial" w:hAnsi="Arial" w:cs="Arial"/>
          <w:b/>
          <w:bCs/>
          <w:sz w:val="22"/>
          <w:szCs w:val="22"/>
        </w:rPr>
      </w:pPr>
      <w:r>
        <w:rPr>
          <w:rFonts w:ascii="Arial" w:hAnsi="Arial" w:cs="Arial"/>
          <w:sz w:val="19"/>
          <w:szCs w:val="19"/>
        </w:rPr>
        <w:t>I</w:t>
      </w:r>
      <w:r w:rsidR="006B1337">
        <w:rPr>
          <w:rFonts w:ascii="Arial" w:hAnsi="Arial" w:cs="Arial"/>
          <w:sz w:val="19"/>
          <w:szCs w:val="19"/>
        </w:rPr>
        <w:t xml:space="preserve">.- </w:t>
      </w:r>
      <w:r w:rsidR="006B1337" w:rsidRPr="000516BF">
        <w:rPr>
          <w:rFonts w:ascii="Arial" w:hAnsi="Arial" w:cs="Arial"/>
          <w:b/>
          <w:bCs/>
          <w:sz w:val="22"/>
          <w:szCs w:val="22"/>
        </w:rPr>
        <w:t>El período que se extiende desde el comienzo de la novena semana hasta el nacimiento se llama período fetal. Se caracteriza por la maduración de los tejidos y órganos y el rápido crecimiento del cuerpo. Para estudiar este tema te recomendamos:</w:t>
      </w:r>
    </w:p>
    <w:p w:rsidR="006B1337" w:rsidRDefault="006B1337" w:rsidP="006B1337">
      <w:pPr>
        <w:autoSpaceDE w:val="0"/>
        <w:autoSpaceDN w:val="0"/>
        <w:adjustRightInd w:val="0"/>
        <w:jc w:val="both"/>
        <w:rPr>
          <w:rFonts w:ascii="Arial" w:hAnsi="Arial" w:cs="Arial"/>
          <w:color w:val="000000"/>
          <w:sz w:val="22"/>
          <w:szCs w:val="22"/>
        </w:rPr>
      </w:pPr>
      <w:r>
        <w:rPr>
          <w:rFonts w:ascii="Arial" w:hAnsi="Arial" w:cs="Arial"/>
          <w:color w:val="000000"/>
          <w:sz w:val="22"/>
          <w:szCs w:val="22"/>
        </w:rPr>
        <w:t xml:space="preserve">A- </w:t>
      </w:r>
      <w:r w:rsidR="001F5117">
        <w:rPr>
          <w:rFonts w:ascii="Arial" w:hAnsi="Arial" w:cs="Arial"/>
          <w:color w:val="000000"/>
          <w:sz w:val="22"/>
          <w:szCs w:val="22"/>
        </w:rPr>
        <w:t>Realizar un resumen precisando</w:t>
      </w:r>
      <w:r w:rsidRPr="006B1337">
        <w:rPr>
          <w:rFonts w:ascii="Arial" w:hAnsi="Arial" w:cs="Arial"/>
          <w:color w:val="000000"/>
          <w:sz w:val="22"/>
          <w:szCs w:val="22"/>
        </w:rPr>
        <w:t xml:space="preserve"> los cambios </w:t>
      </w:r>
      <w:r>
        <w:rPr>
          <w:rFonts w:ascii="Arial" w:hAnsi="Arial" w:cs="Arial"/>
          <w:color w:val="000000"/>
          <w:sz w:val="22"/>
          <w:szCs w:val="22"/>
        </w:rPr>
        <w:t>m</w:t>
      </w:r>
      <w:r w:rsidR="001F5117">
        <w:rPr>
          <w:rFonts w:ascii="Arial" w:hAnsi="Arial" w:cs="Arial"/>
          <w:color w:val="000000"/>
          <w:sz w:val="22"/>
          <w:szCs w:val="22"/>
        </w:rPr>
        <w:t>ás relevantes del desarrollo fetal</w:t>
      </w:r>
      <w:r>
        <w:rPr>
          <w:rFonts w:ascii="Arial" w:hAnsi="Arial" w:cs="Arial"/>
          <w:color w:val="000000"/>
          <w:sz w:val="22"/>
          <w:szCs w:val="22"/>
        </w:rPr>
        <w:t xml:space="preserve"> </w:t>
      </w:r>
      <w:r w:rsidRPr="006B1337">
        <w:rPr>
          <w:rFonts w:ascii="Arial" w:hAnsi="Arial" w:cs="Arial"/>
          <w:color w:val="000000"/>
          <w:sz w:val="22"/>
          <w:szCs w:val="22"/>
        </w:rPr>
        <w:t>según los meses, teniendo en cuenta las características</w:t>
      </w:r>
      <w:r>
        <w:rPr>
          <w:rFonts w:ascii="Arial" w:hAnsi="Arial" w:cs="Arial"/>
          <w:color w:val="000000"/>
          <w:sz w:val="22"/>
          <w:szCs w:val="22"/>
        </w:rPr>
        <w:t xml:space="preserve"> del crecimiento</w:t>
      </w:r>
      <w:r w:rsidR="001F5117">
        <w:rPr>
          <w:rFonts w:ascii="Arial" w:hAnsi="Arial" w:cs="Arial"/>
          <w:color w:val="000000"/>
          <w:sz w:val="22"/>
          <w:szCs w:val="22"/>
        </w:rPr>
        <w:t>, la ganancia de peso y la maduración de los órganos</w:t>
      </w:r>
      <w:r w:rsidRPr="006B1337">
        <w:rPr>
          <w:rFonts w:ascii="Arial" w:hAnsi="Arial" w:cs="Arial"/>
          <w:color w:val="000000"/>
          <w:sz w:val="22"/>
          <w:szCs w:val="22"/>
        </w:rPr>
        <w:t>. Para esto puedes auxiliarte del libro</w:t>
      </w:r>
      <w:r>
        <w:rPr>
          <w:rFonts w:ascii="Arial" w:hAnsi="Arial" w:cs="Arial"/>
          <w:color w:val="000000"/>
          <w:sz w:val="22"/>
          <w:szCs w:val="22"/>
        </w:rPr>
        <w:t xml:space="preserve"> </w:t>
      </w:r>
      <w:r w:rsidRPr="006B1337">
        <w:rPr>
          <w:rFonts w:ascii="Arial" w:hAnsi="Arial" w:cs="Arial"/>
          <w:color w:val="000000"/>
          <w:sz w:val="22"/>
          <w:szCs w:val="22"/>
        </w:rPr>
        <w:t xml:space="preserve">de texto Embriología Médica de Langman 9na edición, capítulo 6, páginas de la </w:t>
      </w:r>
      <w:smartTag w:uri="urn:schemas-microsoft-com:office:smarttags" w:element="metricconverter">
        <w:smartTagPr>
          <w:attr w:name="ProductID" w:val="123 a"/>
        </w:smartTagPr>
        <w:r w:rsidRPr="006B1337">
          <w:rPr>
            <w:rFonts w:ascii="Arial" w:hAnsi="Arial" w:cs="Arial"/>
            <w:color w:val="000000"/>
            <w:sz w:val="22"/>
            <w:szCs w:val="22"/>
          </w:rPr>
          <w:t>123 a</w:t>
        </w:r>
      </w:smartTag>
      <w:r w:rsidRPr="006B1337">
        <w:rPr>
          <w:rFonts w:ascii="Arial" w:hAnsi="Arial" w:cs="Arial"/>
          <w:color w:val="000000"/>
          <w:sz w:val="22"/>
          <w:szCs w:val="22"/>
        </w:rPr>
        <w:t xml:space="preserve"> la131 y del</w:t>
      </w:r>
      <w:r w:rsidR="006914F5">
        <w:rPr>
          <w:rFonts w:ascii="Arial" w:hAnsi="Arial" w:cs="Arial"/>
          <w:color w:val="000000"/>
          <w:sz w:val="22"/>
          <w:szCs w:val="22"/>
        </w:rPr>
        <w:t xml:space="preserve"> </w:t>
      </w:r>
      <w:r w:rsidRPr="006B1337">
        <w:rPr>
          <w:rFonts w:ascii="Arial" w:hAnsi="Arial" w:cs="Arial"/>
          <w:color w:val="000000"/>
          <w:sz w:val="22"/>
          <w:szCs w:val="22"/>
        </w:rPr>
        <w:t xml:space="preserve">material </w:t>
      </w:r>
      <w:r w:rsidRPr="006B1337">
        <w:rPr>
          <w:i/>
          <w:iCs/>
          <w:color w:val="0000FF"/>
          <w:sz w:val="22"/>
          <w:szCs w:val="22"/>
        </w:rPr>
        <w:t xml:space="preserve">Desarrollo fetal que se encuentra en el sitio Web de Embriología </w:t>
      </w:r>
      <w:r w:rsidRPr="006B1337">
        <w:rPr>
          <w:rFonts w:ascii="Arial" w:hAnsi="Arial" w:cs="Arial"/>
          <w:color w:val="000000"/>
          <w:sz w:val="22"/>
          <w:szCs w:val="22"/>
        </w:rPr>
        <w:t>en tu CD. Consultar</w:t>
      </w:r>
      <w:r>
        <w:rPr>
          <w:rFonts w:ascii="Arial" w:hAnsi="Arial" w:cs="Arial"/>
          <w:color w:val="000000"/>
          <w:sz w:val="22"/>
          <w:szCs w:val="22"/>
        </w:rPr>
        <w:t xml:space="preserve"> </w:t>
      </w:r>
      <w:r w:rsidRPr="006B1337">
        <w:rPr>
          <w:rFonts w:ascii="Arial" w:hAnsi="Arial" w:cs="Arial"/>
          <w:color w:val="000000"/>
          <w:sz w:val="22"/>
          <w:szCs w:val="22"/>
        </w:rPr>
        <w:t xml:space="preserve">el material complementario el </w:t>
      </w:r>
      <w:r w:rsidRPr="006B1337">
        <w:rPr>
          <w:i/>
          <w:iCs/>
          <w:color w:val="0000FF"/>
          <w:sz w:val="22"/>
          <w:szCs w:val="22"/>
        </w:rPr>
        <w:t xml:space="preserve">Desarrollo Fetal Humano </w:t>
      </w:r>
      <w:r w:rsidRPr="006B1337">
        <w:rPr>
          <w:rFonts w:ascii="Arial" w:hAnsi="Arial" w:cs="Arial"/>
          <w:color w:val="000000"/>
          <w:sz w:val="22"/>
          <w:szCs w:val="22"/>
        </w:rPr>
        <w:t>que aparece en tu CD.</w:t>
      </w:r>
    </w:p>
    <w:p w:rsidR="006B1337" w:rsidRDefault="006B1337" w:rsidP="001F5117">
      <w:pPr>
        <w:autoSpaceDE w:val="0"/>
        <w:autoSpaceDN w:val="0"/>
        <w:adjustRightInd w:val="0"/>
        <w:jc w:val="both"/>
        <w:rPr>
          <w:rFonts w:ascii="Arial" w:hAnsi="Arial" w:cs="Arial"/>
          <w:sz w:val="22"/>
          <w:szCs w:val="22"/>
        </w:rPr>
      </w:pPr>
      <w:r>
        <w:rPr>
          <w:rFonts w:ascii="Arial" w:hAnsi="Arial" w:cs="Arial"/>
          <w:color w:val="000000"/>
          <w:sz w:val="22"/>
          <w:szCs w:val="22"/>
        </w:rPr>
        <w:t xml:space="preserve">B- </w:t>
      </w:r>
      <w:r>
        <w:rPr>
          <w:rFonts w:ascii="Arial" w:hAnsi="Arial" w:cs="Arial"/>
          <w:sz w:val="22"/>
          <w:szCs w:val="22"/>
        </w:rPr>
        <w:t>Establezca</w:t>
      </w:r>
      <w:r w:rsidRPr="006B1337">
        <w:rPr>
          <w:rFonts w:ascii="Arial" w:hAnsi="Arial" w:cs="Arial"/>
          <w:sz w:val="22"/>
          <w:szCs w:val="22"/>
        </w:rPr>
        <w:t xml:space="preserve"> una comparación entre </w:t>
      </w:r>
      <w:r w:rsidR="001F5117">
        <w:rPr>
          <w:rFonts w:ascii="Arial" w:hAnsi="Arial" w:cs="Arial"/>
          <w:sz w:val="22"/>
          <w:szCs w:val="22"/>
        </w:rPr>
        <w:t>los períodos embrionario y fetal</w:t>
      </w:r>
      <w:r w:rsidRPr="006B1337">
        <w:rPr>
          <w:rFonts w:ascii="Arial" w:hAnsi="Arial" w:cs="Arial"/>
          <w:sz w:val="22"/>
          <w:szCs w:val="22"/>
        </w:rPr>
        <w:t>, destaca</w:t>
      </w:r>
      <w:r>
        <w:rPr>
          <w:rFonts w:ascii="Arial" w:hAnsi="Arial" w:cs="Arial"/>
          <w:sz w:val="22"/>
          <w:szCs w:val="22"/>
        </w:rPr>
        <w:t>ndo</w:t>
      </w:r>
      <w:r w:rsidRPr="006B1337">
        <w:rPr>
          <w:rFonts w:ascii="Arial" w:hAnsi="Arial" w:cs="Arial"/>
          <w:sz w:val="22"/>
          <w:szCs w:val="22"/>
        </w:rPr>
        <w:t xml:space="preserve"> que en el primero predomina la diferenciación sobre el crecimiento, mientras que en el segundo predominan el crecimiento y maduración de las estructuras previamente formadas.</w:t>
      </w:r>
    </w:p>
    <w:p w:rsidR="001F5117" w:rsidRPr="001F5117" w:rsidRDefault="001F5117" w:rsidP="006914F5">
      <w:pPr>
        <w:autoSpaceDE w:val="0"/>
        <w:autoSpaceDN w:val="0"/>
        <w:adjustRightInd w:val="0"/>
        <w:jc w:val="both"/>
        <w:rPr>
          <w:rFonts w:ascii="Arial" w:hAnsi="Arial" w:cs="Arial"/>
          <w:sz w:val="22"/>
          <w:szCs w:val="22"/>
        </w:rPr>
      </w:pPr>
      <w:r>
        <w:rPr>
          <w:rFonts w:ascii="Arial" w:hAnsi="Arial" w:cs="Arial"/>
          <w:sz w:val="22"/>
          <w:szCs w:val="22"/>
        </w:rPr>
        <w:t>C</w:t>
      </w:r>
      <w:r w:rsidRPr="001F5117">
        <w:rPr>
          <w:rFonts w:ascii="Arial" w:hAnsi="Arial" w:cs="Arial"/>
          <w:sz w:val="22"/>
          <w:szCs w:val="22"/>
        </w:rPr>
        <w:t xml:space="preserve">- </w:t>
      </w:r>
      <w:r>
        <w:rPr>
          <w:rFonts w:ascii="Arial" w:hAnsi="Arial" w:cs="Arial"/>
          <w:sz w:val="22"/>
          <w:szCs w:val="22"/>
        </w:rPr>
        <w:t>Precisar</w:t>
      </w:r>
      <w:r w:rsidRPr="001F5117">
        <w:rPr>
          <w:rFonts w:ascii="Arial" w:hAnsi="Arial" w:cs="Arial"/>
          <w:sz w:val="22"/>
          <w:szCs w:val="22"/>
        </w:rPr>
        <w:t xml:space="preserve"> los conceptos de recién nacido pretérmino </w:t>
      </w:r>
      <w:r>
        <w:rPr>
          <w:rFonts w:ascii="Arial" w:hAnsi="Arial" w:cs="Arial"/>
          <w:sz w:val="22"/>
          <w:szCs w:val="22"/>
        </w:rPr>
        <w:t xml:space="preserve">(prematuro) </w:t>
      </w:r>
      <w:r w:rsidRPr="001F5117">
        <w:rPr>
          <w:rFonts w:ascii="Arial" w:hAnsi="Arial" w:cs="Arial"/>
          <w:sz w:val="22"/>
          <w:szCs w:val="22"/>
        </w:rPr>
        <w:t>y postérmino</w:t>
      </w:r>
      <w:r>
        <w:rPr>
          <w:rFonts w:ascii="Arial" w:hAnsi="Arial" w:cs="Arial"/>
          <w:sz w:val="22"/>
          <w:szCs w:val="22"/>
        </w:rPr>
        <w:t xml:space="preserve"> (posmaduro) y </w:t>
      </w:r>
      <w:r w:rsidRPr="001F5117">
        <w:rPr>
          <w:rFonts w:ascii="Arial" w:hAnsi="Arial" w:cs="Arial"/>
          <w:sz w:val="22"/>
          <w:szCs w:val="22"/>
        </w:rPr>
        <w:t>la importancia de la ecografía para determinar la edad del embrión y evaluar el</w:t>
      </w:r>
      <w:r>
        <w:rPr>
          <w:rFonts w:ascii="Arial" w:hAnsi="Arial" w:cs="Arial"/>
          <w:sz w:val="22"/>
          <w:szCs w:val="22"/>
        </w:rPr>
        <w:t xml:space="preserve"> </w:t>
      </w:r>
      <w:r w:rsidRPr="001F5117">
        <w:rPr>
          <w:rFonts w:ascii="Arial" w:hAnsi="Arial" w:cs="Arial"/>
          <w:sz w:val="22"/>
          <w:szCs w:val="22"/>
        </w:rPr>
        <w:t>crecimiento fetal.</w:t>
      </w:r>
    </w:p>
    <w:p w:rsidR="001F5117" w:rsidRDefault="001F5117" w:rsidP="006914F5">
      <w:pPr>
        <w:autoSpaceDE w:val="0"/>
        <w:autoSpaceDN w:val="0"/>
        <w:adjustRightInd w:val="0"/>
        <w:rPr>
          <w:rFonts w:ascii="Arial" w:hAnsi="Arial" w:cs="Arial"/>
          <w:sz w:val="22"/>
          <w:szCs w:val="22"/>
        </w:rPr>
      </w:pPr>
      <w:r>
        <w:rPr>
          <w:rFonts w:ascii="Arial" w:hAnsi="Arial" w:cs="Arial"/>
          <w:sz w:val="22"/>
          <w:szCs w:val="22"/>
        </w:rPr>
        <w:t xml:space="preserve">D- </w:t>
      </w:r>
      <w:r w:rsidR="006914F5" w:rsidRPr="006914F5">
        <w:rPr>
          <w:rFonts w:ascii="Arial" w:hAnsi="Arial" w:cs="Arial"/>
          <w:sz w:val="22"/>
          <w:szCs w:val="22"/>
        </w:rPr>
        <w:t>Definir cuándo se considera que existe cre</w:t>
      </w:r>
      <w:r w:rsidR="006914F5">
        <w:rPr>
          <w:rFonts w:ascii="Arial" w:hAnsi="Arial" w:cs="Arial"/>
          <w:sz w:val="22"/>
          <w:szCs w:val="22"/>
        </w:rPr>
        <w:t>cimiento intrauterino retardado y enumere</w:t>
      </w:r>
      <w:r w:rsidR="006914F5" w:rsidRPr="006914F5">
        <w:rPr>
          <w:rFonts w:ascii="Arial" w:hAnsi="Arial" w:cs="Arial"/>
          <w:sz w:val="22"/>
          <w:szCs w:val="22"/>
        </w:rPr>
        <w:t xml:space="preserve"> los riesgos que pueden presentar los fetos con crecimiento intrauterino retardado.</w:t>
      </w:r>
    </w:p>
    <w:p w:rsidR="006914F5" w:rsidRPr="006914F5" w:rsidRDefault="006914F5" w:rsidP="006914F5">
      <w:pPr>
        <w:numPr>
          <w:ilvl w:val="0"/>
          <w:numId w:val="13"/>
        </w:numPr>
        <w:autoSpaceDE w:val="0"/>
        <w:autoSpaceDN w:val="0"/>
        <w:adjustRightInd w:val="0"/>
        <w:jc w:val="both"/>
        <w:rPr>
          <w:rFonts w:ascii="Arial" w:hAnsi="Arial" w:cs="Arial"/>
          <w:sz w:val="22"/>
          <w:szCs w:val="22"/>
        </w:rPr>
      </w:pPr>
      <w:r w:rsidRPr="006914F5">
        <w:rPr>
          <w:rFonts w:ascii="Arial" w:hAnsi="Arial" w:cs="Arial"/>
          <w:sz w:val="22"/>
          <w:szCs w:val="22"/>
        </w:rPr>
        <w:lastRenderedPageBreak/>
        <w:t>Puedes consultar el libro de Embriología clínica 7ma edición de Moore Persaud capítulo 6,</w:t>
      </w:r>
      <w:r>
        <w:rPr>
          <w:rFonts w:ascii="Arial" w:hAnsi="Arial" w:cs="Arial"/>
          <w:sz w:val="22"/>
          <w:szCs w:val="22"/>
        </w:rPr>
        <w:t xml:space="preserve"> </w:t>
      </w:r>
      <w:r w:rsidRPr="006914F5">
        <w:rPr>
          <w:rFonts w:ascii="Arial" w:hAnsi="Arial" w:cs="Arial"/>
          <w:sz w:val="22"/>
          <w:szCs w:val="22"/>
        </w:rPr>
        <w:t xml:space="preserve">páginas de la </w:t>
      </w:r>
      <w:smartTag w:uri="urn:schemas-microsoft-com:office:smarttags" w:element="metricconverter">
        <w:smartTagPr>
          <w:attr w:name="ProductID" w:val="102 a"/>
        </w:smartTagPr>
        <w:r w:rsidRPr="006914F5">
          <w:rPr>
            <w:rFonts w:ascii="Arial" w:hAnsi="Arial" w:cs="Arial"/>
            <w:sz w:val="22"/>
            <w:szCs w:val="22"/>
          </w:rPr>
          <w:t>102 a</w:t>
        </w:r>
      </w:smartTag>
      <w:r w:rsidRPr="006914F5">
        <w:rPr>
          <w:rFonts w:ascii="Arial" w:hAnsi="Arial" w:cs="Arial"/>
          <w:sz w:val="22"/>
          <w:szCs w:val="22"/>
        </w:rPr>
        <w:t xml:space="preserve"> la 113 y analizar la tabla 6-1 donde se resumen algunas características</w:t>
      </w:r>
      <w:r>
        <w:rPr>
          <w:rFonts w:ascii="Arial" w:hAnsi="Arial" w:cs="Arial"/>
          <w:sz w:val="22"/>
          <w:szCs w:val="22"/>
        </w:rPr>
        <w:t xml:space="preserve"> </w:t>
      </w:r>
      <w:r w:rsidRPr="006914F5">
        <w:rPr>
          <w:rFonts w:ascii="Arial" w:hAnsi="Arial" w:cs="Arial"/>
          <w:sz w:val="22"/>
          <w:szCs w:val="22"/>
        </w:rPr>
        <w:t>morfológicas en diferentes momento de la vida fetal.</w:t>
      </w:r>
    </w:p>
    <w:p w:rsidR="006B1337" w:rsidRDefault="006B1337" w:rsidP="001F5117">
      <w:pPr>
        <w:pStyle w:val="Textoindependiente"/>
        <w:rPr>
          <w:rFonts w:ascii="Arial" w:hAnsi="Arial" w:cs="Arial"/>
          <w:b/>
          <w:sz w:val="22"/>
          <w:szCs w:val="22"/>
          <w:lang w:val="es-ES"/>
        </w:rPr>
      </w:pPr>
    </w:p>
    <w:p w:rsidR="00C97849" w:rsidRDefault="00C97849" w:rsidP="00C97849">
      <w:pPr>
        <w:autoSpaceDE w:val="0"/>
        <w:autoSpaceDN w:val="0"/>
        <w:adjustRightInd w:val="0"/>
        <w:jc w:val="both"/>
        <w:rPr>
          <w:rFonts w:ascii="Arial" w:hAnsi="Arial" w:cs="Arial"/>
          <w:b/>
          <w:bCs/>
          <w:color w:val="000000"/>
          <w:sz w:val="22"/>
          <w:szCs w:val="22"/>
        </w:rPr>
      </w:pPr>
      <w:r>
        <w:rPr>
          <w:rFonts w:ascii="Arial" w:hAnsi="Arial" w:cs="Arial"/>
          <w:b/>
          <w:bCs/>
        </w:rPr>
        <w:t>I</w:t>
      </w:r>
      <w:r w:rsidRPr="00EC3605">
        <w:rPr>
          <w:rFonts w:ascii="Arial" w:hAnsi="Arial" w:cs="Arial"/>
          <w:b/>
          <w:bCs/>
        </w:rPr>
        <w:t>I.</w:t>
      </w:r>
      <w:r>
        <w:rPr>
          <w:b/>
          <w:bCs/>
        </w:rPr>
        <w:t xml:space="preserve">- </w:t>
      </w:r>
      <w:r w:rsidRPr="000516BF">
        <w:rPr>
          <w:rFonts w:ascii="Arial" w:hAnsi="Arial" w:cs="Arial"/>
          <w:b/>
          <w:bCs/>
          <w:sz w:val="22"/>
          <w:szCs w:val="22"/>
        </w:rPr>
        <w:t>Entre los determinantes reguladores del crecimiento y desarrollo fetal, se encuentran factores maternos, fetales y placentarios que influyen de manera favorable o adversa.</w:t>
      </w:r>
      <w:r w:rsidRPr="000516BF">
        <w:rPr>
          <w:rFonts w:ascii="Arial" w:hAnsi="Arial" w:cs="Arial"/>
          <w:b/>
          <w:bCs/>
          <w:color w:val="000000"/>
          <w:sz w:val="22"/>
          <w:szCs w:val="22"/>
        </w:rPr>
        <w:t xml:space="preserve"> </w:t>
      </w:r>
      <w:r>
        <w:rPr>
          <w:rFonts w:ascii="Arial" w:hAnsi="Arial" w:cs="Arial"/>
          <w:b/>
          <w:bCs/>
          <w:color w:val="000000"/>
          <w:sz w:val="22"/>
          <w:szCs w:val="22"/>
        </w:rPr>
        <w:t>Para estudiar este contenido</w:t>
      </w:r>
      <w:r w:rsidRPr="000516BF">
        <w:rPr>
          <w:rFonts w:ascii="Arial" w:hAnsi="Arial" w:cs="Arial"/>
          <w:b/>
          <w:bCs/>
          <w:color w:val="000000"/>
          <w:sz w:val="22"/>
          <w:szCs w:val="22"/>
        </w:rPr>
        <w:t xml:space="preserve"> te recomendamos:</w:t>
      </w:r>
    </w:p>
    <w:p w:rsidR="00C97849" w:rsidRDefault="00C97849" w:rsidP="00C97849">
      <w:pPr>
        <w:autoSpaceDE w:val="0"/>
        <w:autoSpaceDN w:val="0"/>
        <w:adjustRightInd w:val="0"/>
        <w:jc w:val="both"/>
        <w:rPr>
          <w:rFonts w:ascii="Arial" w:hAnsi="Arial" w:cs="Arial"/>
          <w:color w:val="000000"/>
          <w:sz w:val="22"/>
          <w:szCs w:val="22"/>
        </w:rPr>
      </w:pPr>
      <w:r>
        <w:rPr>
          <w:rFonts w:ascii="Arial" w:hAnsi="Arial" w:cs="Arial"/>
          <w:color w:val="000000"/>
          <w:sz w:val="22"/>
          <w:szCs w:val="22"/>
        </w:rPr>
        <w:t xml:space="preserve">1.- </w:t>
      </w:r>
      <w:r w:rsidRPr="000516BF">
        <w:rPr>
          <w:rFonts w:ascii="Arial" w:hAnsi="Arial" w:cs="Arial"/>
          <w:color w:val="000000"/>
          <w:sz w:val="22"/>
          <w:szCs w:val="22"/>
        </w:rPr>
        <w:t xml:space="preserve">Revisar el material complementario el </w:t>
      </w:r>
      <w:r w:rsidRPr="000516BF">
        <w:rPr>
          <w:i/>
          <w:iCs/>
          <w:color w:val="0000FF"/>
          <w:sz w:val="22"/>
          <w:szCs w:val="22"/>
        </w:rPr>
        <w:t xml:space="preserve">Diagnóstico Prenatal </w:t>
      </w:r>
      <w:r w:rsidRPr="000516BF">
        <w:rPr>
          <w:rFonts w:ascii="Arial" w:hAnsi="Arial" w:cs="Arial"/>
          <w:color w:val="000000"/>
          <w:sz w:val="22"/>
          <w:szCs w:val="22"/>
        </w:rPr>
        <w:t>que aparece en tu CD y el texto</w:t>
      </w:r>
      <w:r>
        <w:rPr>
          <w:rFonts w:ascii="Arial" w:hAnsi="Arial" w:cs="Arial"/>
          <w:color w:val="000000"/>
          <w:sz w:val="22"/>
          <w:szCs w:val="22"/>
        </w:rPr>
        <w:t xml:space="preserve"> </w:t>
      </w:r>
      <w:r w:rsidRPr="000516BF">
        <w:rPr>
          <w:rFonts w:ascii="Arial" w:hAnsi="Arial" w:cs="Arial"/>
          <w:color w:val="000000"/>
          <w:sz w:val="22"/>
          <w:szCs w:val="22"/>
        </w:rPr>
        <w:t xml:space="preserve">Embriología Médica de Langman 9na edición, capítulo 7, páginas de la </w:t>
      </w:r>
      <w:smartTag w:uri="urn:schemas-microsoft-com:office:smarttags" w:element="metricconverter">
        <w:smartTagPr>
          <w:attr w:name="ProductID" w:val="169 a"/>
        </w:smartTagPr>
        <w:r w:rsidRPr="000516BF">
          <w:rPr>
            <w:rFonts w:ascii="Arial" w:hAnsi="Arial" w:cs="Arial"/>
            <w:color w:val="000000"/>
            <w:sz w:val="22"/>
            <w:szCs w:val="22"/>
          </w:rPr>
          <w:t>169 a</w:t>
        </w:r>
      </w:smartTag>
      <w:r w:rsidRPr="000516BF">
        <w:rPr>
          <w:rFonts w:ascii="Arial" w:hAnsi="Arial" w:cs="Arial"/>
          <w:color w:val="000000"/>
          <w:sz w:val="22"/>
          <w:szCs w:val="22"/>
        </w:rPr>
        <w:t xml:space="preserve"> la175, además del</w:t>
      </w:r>
      <w:r>
        <w:rPr>
          <w:rFonts w:ascii="Arial" w:hAnsi="Arial" w:cs="Arial"/>
          <w:color w:val="000000"/>
          <w:sz w:val="22"/>
          <w:szCs w:val="22"/>
        </w:rPr>
        <w:t xml:space="preserve"> libro de Embriología C</w:t>
      </w:r>
      <w:r w:rsidRPr="000516BF">
        <w:rPr>
          <w:rFonts w:ascii="Arial" w:hAnsi="Arial" w:cs="Arial"/>
          <w:color w:val="000000"/>
          <w:sz w:val="22"/>
          <w:szCs w:val="22"/>
        </w:rPr>
        <w:t xml:space="preserve">línica 7ma edición de Moore Persaud, capítulo 6, páginas de la </w:t>
      </w:r>
      <w:smartTag w:uri="urn:schemas-microsoft-com:office:smarttags" w:element="metricconverter">
        <w:smartTagPr>
          <w:attr w:name="ProductID" w:val="113 a"/>
        </w:smartTagPr>
        <w:r w:rsidRPr="000516BF">
          <w:rPr>
            <w:rFonts w:ascii="Arial" w:hAnsi="Arial" w:cs="Arial"/>
            <w:color w:val="000000"/>
            <w:sz w:val="22"/>
            <w:szCs w:val="22"/>
          </w:rPr>
          <w:t>113 a</w:t>
        </w:r>
      </w:smartTag>
      <w:r w:rsidRPr="000516BF">
        <w:rPr>
          <w:rFonts w:ascii="Arial" w:hAnsi="Arial" w:cs="Arial"/>
          <w:color w:val="000000"/>
          <w:sz w:val="22"/>
          <w:szCs w:val="22"/>
        </w:rPr>
        <w:t xml:space="preserve"> la 116.</w:t>
      </w:r>
    </w:p>
    <w:p w:rsidR="00C97849" w:rsidRDefault="00C97849" w:rsidP="00C97849">
      <w:pPr>
        <w:autoSpaceDE w:val="0"/>
        <w:autoSpaceDN w:val="0"/>
        <w:adjustRightInd w:val="0"/>
        <w:jc w:val="both"/>
        <w:rPr>
          <w:rFonts w:ascii="Arial" w:hAnsi="Arial" w:cs="Arial"/>
          <w:color w:val="000000"/>
          <w:sz w:val="22"/>
          <w:szCs w:val="22"/>
        </w:rPr>
      </w:pPr>
      <w:r>
        <w:rPr>
          <w:rFonts w:ascii="Arial" w:hAnsi="Arial" w:cs="Arial"/>
          <w:color w:val="000000"/>
          <w:sz w:val="22"/>
          <w:szCs w:val="22"/>
        </w:rPr>
        <w:t>2.- Realizar un resumen donde se listen los factores maternos, fetales y placentarios reguladores del crecimiento y desarrollo fetal.</w:t>
      </w:r>
    </w:p>
    <w:p w:rsidR="00C97849" w:rsidRPr="001F5117" w:rsidRDefault="00C97849" w:rsidP="001F5117">
      <w:pPr>
        <w:pStyle w:val="Textoindependiente"/>
        <w:rPr>
          <w:rFonts w:ascii="Arial" w:hAnsi="Arial" w:cs="Arial"/>
          <w:b/>
          <w:sz w:val="22"/>
          <w:szCs w:val="22"/>
          <w:lang w:val="es-ES"/>
        </w:rPr>
      </w:pPr>
    </w:p>
    <w:p w:rsidR="00F438E5" w:rsidRPr="000516BF" w:rsidRDefault="00F438E5" w:rsidP="00F438E5">
      <w:pPr>
        <w:autoSpaceDE w:val="0"/>
        <w:autoSpaceDN w:val="0"/>
        <w:adjustRightInd w:val="0"/>
        <w:jc w:val="both"/>
        <w:rPr>
          <w:rFonts w:ascii="Arial" w:hAnsi="Arial" w:cs="Arial"/>
          <w:b/>
          <w:bCs/>
          <w:color w:val="000000"/>
          <w:sz w:val="22"/>
          <w:szCs w:val="22"/>
        </w:rPr>
      </w:pPr>
      <w:r w:rsidRPr="00C97849">
        <w:rPr>
          <w:rFonts w:ascii="Arial" w:hAnsi="Arial" w:cs="Arial"/>
          <w:b/>
          <w:bCs/>
          <w:color w:val="000000"/>
          <w:sz w:val="22"/>
          <w:szCs w:val="22"/>
        </w:rPr>
        <w:t>II</w:t>
      </w:r>
      <w:r w:rsidR="00C97849">
        <w:rPr>
          <w:rFonts w:ascii="Arial" w:hAnsi="Arial" w:cs="Arial"/>
          <w:b/>
          <w:bCs/>
          <w:color w:val="000000"/>
          <w:sz w:val="22"/>
          <w:szCs w:val="22"/>
        </w:rPr>
        <w:t>I</w:t>
      </w:r>
      <w:r w:rsidRPr="00C97849">
        <w:rPr>
          <w:rFonts w:ascii="Arial" w:hAnsi="Arial" w:cs="Arial"/>
          <w:b/>
          <w:bCs/>
          <w:color w:val="000000"/>
          <w:sz w:val="22"/>
          <w:szCs w:val="22"/>
        </w:rPr>
        <w:t>.-</w:t>
      </w:r>
      <w:r>
        <w:rPr>
          <w:rFonts w:ascii="Arial" w:hAnsi="Arial" w:cs="Arial"/>
          <w:color w:val="000000"/>
          <w:sz w:val="19"/>
          <w:szCs w:val="19"/>
        </w:rPr>
        <w:t xml:space="preserve"> </w:t>
      </w:r>
      <w:r w:rsidRPr="000516BF">
        <w:rPr>
          <w:rFonts w:ascii="Arial" w:hAnsi="Arial" w:cs="Arial"/>
          <w:b/>
          <w:bCs/>
          <w:color w:val="000000"/>
          <w:sz w:val="22"/>
          <w:szCs w:val="22"/>
        </w:rPr>
        <w:t>Los defectos, malformaciones y anomalías congénitas son términos que se utilizan indistintamente para describir los trastornos estructurales, de la conducta, funcionales y metabólicos que se encuentran presentes en el momento del nacimiento.</w:t>
      </w:r>
    </w:p>
    <w:p w:rsidR="00F438E5" w:rsidRPr="000516BF" w:rsidRDefault="00F438E5" w:rsidP="00F438E5">
      <w:pPr>
        <w:autoSpaceDE w:val="0"/>
        <w:autoSpaceDN w:val="0"/>
        <w:adjustRightInd w:val="0"/>
        <w:jc w:val="both"/>
        <w:rPr>
          <w:rFonts w:ascii="Arial" w:hAnsi="Arial" w:cs="Arial"/>
          <w:b/>
          <w:bCs/>
          <w:color w:val="000000"/>
          <w:sz w:val="22"/>
          <w:szCs w:val="22"/>
        </w:rPr>
      </w:pPr>
      <w:r w:rsidRPr="000516BF">
        <w:rPr>
          <w:rFonts w:ascii="Arial" w:hAnsi="Arial" w:cs="Arial"/>
          <w:b/>
          <w:bCs/>
          <w:color w:val="000000"/>
          <w:sz w:val="22"/>
          <w:szCs w:val="22"/>
        </w:rPr>
        <w:t>Para estudiar este tema te recomendamos:</w:t>
      </w:r>
    </w:p>
    <w:p w:rsidR="00F438E5" w:rsidRPr="00F438E5" w:rsidRDefault="00F438E5" w:rsidP="00F438E5">
      <w:pPr>
        <w:autoSpaceDE w:val="0"/>
        <w:autoSpaceDN w:val="0"/>
        <w:adjustRightInd w:val="0"/>
        <w:jc w:val="both"/>
        <w:rPr>
          <w:rFonts w:ascii="Arial" w:hAnsi="Arial" w:cs="Arial"/>
          <w:color w:val="000000"/>
          <w:sz w:val="22"/>
          <w:szCs w:val="22"/>
        </w:rPr>
      </w:pPr>
      <w:r>
        <w:rPr>
          <w:rFonts w:ascii="TimesNewRomanPSMT" w:hAnsi="TimesNewRomanPSMT" w:cs="TimesNewRomanPSMT"/>
          <w:color w:val="000000"/>
          <w:sz w:val="22"/>
          <w:szCs w:val="22"/>
        </w:rPr>
        <w:t xml:space="preserve">1.- </w:t>
      </w:r>
      <w:r w:rsidRPr="00F438E5">
        <w:rPr>
          <w:rFonts w:ascii="Arial" w:hAnsi="Arial" w:cs="Arial"/>
          <w:color w:val="000000"/>
          <w:sz w:val="22"/>
          <w:szCs w:val="22"/>
        </w:rPr>
        <w:t>Revisar el tema Malformaciones congénitas que aparece en el libro de texto Embriología Médica de</w:t>
      </w:r>
      <w:r>
        <w:rPr>
          <w:rFonts w:ascii="Arial" w:hAnsi="Arial" w:cs="Arial"/>
          <w:color w:val="000000"/>
          <w:sz w:val="22"/>
          <w:szCs w:val="22"/>
        </w:rPr>
        <w:t xml:space="preserve"> </w:t>
      </w:r>
      <w:r w:rsidRPr="00F438E5">
        <w:rPr>
          <w:rFonts w:ascii="Arial" w:hAnsi="Arial" w:cs="Arial"/>
          <w:color w:val="000000"/>
          <w:sz w:val="22"/>
          <w:szCs w:val="22"/>
        </w:rPr>
        <w:t xml:space="preserve">Langman 9na edición, capítulo 7, páginas de la </w:t>
      </w:r>
      <w:smartTag w:uri="urn:schemas-microsoft-com:office:smarttags" w:element="metricconverter">
        <w:smartTagPr>
          <w:attr w:name="ProductID" w:val="157 a"/>
        </w:smartTagPr>
        <w:r w:rsidRPr="00F438E5">
          <w:rPr>
            <w:rFonts w:ascii="Arial" w:hAnsi="Arial" w:cs="Arial"/>
            <w:color w:val="000000"/>
            <w:sz w:val="22"/>
            <w:szCs w:val="22"/>
          </w:rPr>
          <w:t>157 a</w:t>
        </w:r>
      </w:smartTag>
      <w:r w:rsidRPr="00F438E5">
        <w:rPr>
          <w:rFonts w:ascii="Arial" w:hAnsi="Arial" w:cs="Arial"/>
          <w:color w:val="000000"/>
          <w:sz w:val="22"/>
          <w:szCs w:val="22"/>
        </w:rPr>
        <w:t xml:space="preserve"> la169, así como el material </w:t>
      </w:r>
      <w:r w:rsidRPr="00F438E5">
        <w:rPr>
          <w:i/>
          <w:iCs/>
          <w:color w:val="0000FF"/>
          <w:sz w:val="22"/>
          <w:szCs w:val="22"/>
        </w:rPr>
        <w:t>Malformaciones</w:t>
      </w:r>
      <w:r>
        <w:rPr>
          <w:rFonts w:ascii="Arial" w:hAnsi="Arial" w:cs="Arial"/>
          <w:color w:val="000000"/>
          <w:sz w:val="22"/>
          <w:szCs w:val="22"/>
        </w:rPr>
        <w:t xml:space="preserve"> </w:t>
      </w:r>
      <w:r w:rsidRPr="00F438E5">
        <w:rPr>
          <w:i/>
          <w:iCs/>
          <w:color w:val="0000FF"/>
          <w:sz w:val="22"/>
          <w:szCs w:val="22"/>
        </w:rPr>
        <w:t xml:space="preserve">congénitas que se encuentra en el sitio Web de Embriología </w:t>
      </w:r>
      <w:r w:rsidRPr="00F438E5">
        <w:rPr>
          <w:rFonts w:ascii="Arial" w:hAnsi="Arial" w:cs="Arial"/>
          <w:color w:val="000000"/>
          <w:sz w:val="22"/>
          <w:szCs w:val="22"/>
        </w:rPr>
        <w:t>en tu CD.</w:t>
      </w:r>
    </w:p>
    <w:p w:rsidR="006B1337" w:rsidRDefault="00F438E5" w:rsidP="00F438E5">
      <w:pPr>
        <w:pStyle w:val="Textoindependiente"/>
        <w:rPr>
          <w:rFonts w:ascii="Arial" w:hAnsi="Arial" w:cs="Arial"/>
          <w:color w:val="000000"/>
          <w:sz w:val="22"/>
          <w:szCs w:val="22"/>
        </w:rPr>
      </w:pPr>
      <w:r>
        <w:rPr>
          <w:rFonts w:ascii="TimesNewRomanPSMT" w:hAnsi="TimesNewRomanPSMT" w:cs="TimesNewRomanPSMT"/>
          <w:color w:val="000000"/>
          <w:sz w:val="22"/>
          <w:szCs w:val="22"/>
        </w:rPr>
        <w:t>2.-</w:t>
      </w:r>
      <w:r w:rsidRPr="00F438E5">
        <w:rPr>
          <w:rFonts w:ascii="TimesNewRomanPSMT" w:hAnsi="TimesNewRomanPSMT" w:cs="TimesNewRomanPSMT"/>
          <w:color w:val="000000"/>
          <w:sz w:val="22"/>
          <w:szCs w:val="22"/>
        </w:rPr>
        <w:t xml:space="preserve"> </w:t>
      </w:r>
      <w:r w:rsidRPr="00F438E5">
        <w:rPr>
          <w:rFonts w:ascii="Arial" w:hAnsi="Arial" w:cs="Arial"/>
          <w:color w:val="000000"/>
          <w:sz w:val="22"/>
          <w:szCs w:val="22"/>
        </w:rPr>
        <w:t>Definir los conceptos de malformaciones, disrupciones, deformaciones, síndrome y agente teratógeno.</w:t>
      </w:r>
    </w:p>
    <w:p w:rsidR="00F438E5" w:rsidRDefault="00F438E5" w:rsidP="00F438E5">
      <w:pPr>
        <w:pStyle w:val="Textoindependiente"/>
        <w:rPr>
          <w:rFonts w:ascii="Arial" w:hAnsi="Arial" w:cs="Arial"/>
          <w:sz w:val="22"/>
          <w:szCs w:val="22"/>
        </w:rPr>
      </w:pPr>
      <w:r>
        <w:rPr>
          <w:rFonts w:ascii="Arial" w:hAnsi="Arial" w:cs="Arial"/>
          <w:sz w:val="19"/>
          <w:szCs w:val="19"/>
        </w:rPr>
        <w:t xml:space="preserve">3.- </w:t>
      </w:r>
      <w:r w:rsidRPr="00F438E5">
        <w:rPr>
          <w:rFonts w:ascii="Arial" w:hAnsi="Arial" w:cs="Arial"/>
          <w:sz w:val="22"/>
          <w:szCs w:val="22"/>
        </w:rPr>
        <w:t>Enumerar las posibles causas de los defectos congénitos</w:t>
      </w:r>
      <w:r>
        <w:rPr>
          <w:rFonts w:ascii="Arial" w:hAnsi="Arial" w:cs="Arial"/>
          <w:sz w:val="22"/>
          <w:szCs w:val="22"/>
        </w:rPr>
        <w:t>.</w:t>
      </w:r>
    </w:p>
    <w:p w:rsidR="00F438E5" w:rsidRDefault="00F438E5" w:rsidP="00F438E5">
      <w:pPr>
        <w:pStyle w:val="Textoindependiente"/>
        <w:rPr>
          <w:rFonts w:ascii="Arial" w:hAnsi="Arial" w:cs="Arial"/>
          <w:sz w:val="22"/>
          <w:szCs w:val="22"/>
        </w:rPr>
      </w:pPr>
      <w:r>
        <w:rPr>
          <w:rFonts w:ascii="Arial" w:hAnsi="Arial" w:cs="Arial"/>
          <w:sz w:val="22"/>
          <w:szCs w:val="22"/>
        </w:rPr>
        <w:t xml:space="preserve">4.- </w:t>
      </w:r>
      <w:r w:rsidRPr="00F438E5">
        <w:rPr>
          <w:rFonts w:ascii="Arial" w:hAnsi="Arial" w:cs="Arial"/>
          <w:sz w:val="22"/>
          <w:szCs w:val="22"/>
        </w:rPr>
        <w:t>Resumir los principios básicos de la acción de los agentes teratógenos</w:t>
      </w:r>
      <w:r>
        <w:rPr>
          <w:rFonts w:ascii="Arial" w:hAnsi="Arial" w:cs="Arial"/>
          <w:sz w:val="22"/>
          <w:szCs w:val="22"/>
        </w:rPr>
        <w:t xml:space="preserve"> (principios de teratología)</w:t>
      </w:r>
      <w:r w:rsidRPr="00F438E5">
        <w:rPr>
          <w:rFonts w:ascii="Arial" w:hAnsi="Arial" w:cs="Arial"/>
          <w:sz w:val="22"/>
          <w:szCs w:val="22"/>
        </w:rPr>
        <w:t>.</w:t>
      </w:r>
    </w:p>
    <w:p w:rsidR="00F438E5" w:rsidRDefault="00F438E5" w:rsidP="00F438E5">
      <w:pPr>
        <w:autoSpaceDE w:val="0"/>
        <w:autoSpaceDN w:val="0"/>
        <w:adjustRightInd w:val="0"/>
        <w:jc w:val="both"/>
        <w:rPr>
          <w:rFonts w:ascii="Arial" w:hAnsi="Arial" w:cs="Arial"/>
          <w:sz w:val="22"/>
          <w:szCs w:val="22"/>
        </w:rPr>
      </w:pPr>
      <w:r>
        <w:rPr>
          <w:rFonts w:ascii="Arial" w:hAnsi="Arial" w:cs="Arial"/>
          <w:sz w:val="22"/>
          <w:szCs w:val="22"/>
        </w:rPr>
        <w:t xml:space="preserve">5.- </w:t>
      </w:r>
      <w:r w:rsidRPr="00F438E5">
        <w:rPr>
          <w:rFonts w:ascii="Arial" w:hAnsi="Arial" w:cs="Arial"/>
          <w:sz w:val="22"/>
          <w:szCs w:val="22"/>
        </w:rPr>
        <w:t>Realizar un cuadro resumen sobre los agentes teratógenos y su relación con la aparición de</w:t>
      </w:r>
      <w:r>
        <w:rPr>
          <w:rFonts w:ascii="Arial" w:hAnsi="Arial" w:cs="Arial"/>
          <w:sz w:val="22"/>
          <w:szCs w:val="22"/>
        </w:rPr>
        <w:t xml:space="preserve"> </w:t>
      </w:r>
      <w:r w:rsidRPr="00F438E5">
        <w:rPr>
          <w:rFonts w:ascii="Arial" w:hAnsi="Arial" w:cs="Arial"/>
          <w:sz w:val="22"/>
          <w:szCs w:val="22"/>
        </w:rPr>
        <w:t>malformaciones congénitas, teniendo en cuenta que pueden ser de naturaleza infecciosa, química,</w:t>
      </w:r>
      <w:r>
        <w:rPr>
          <w:rFonts w:ascii="Arial" w:hAnsi="Arial" w:cs="Arial"/>
          <w:sz w:val="22"/>
          <w:szCs w:val="22"/>
        </w:rPr>
        <w:t xml:space="preserve"> </w:t>
      </w:r>
      <w:r w:rsidRPr="00F438E5">
        <w:rPr>
          <w:rFonts w:ascii="Arial" w:hAnsi="Arial" w:cs="Arial"/>
          <w:sz w:val="22"/>
          <w:szCs w:val="22"/>
        </w:rPr>
        <w:t>física, por enfermedades maternas, u otra situación. Te sugerimos el siguiente formato con un</w:t>
      </w:r>
      <w:r>
        <w:rPr>
          <w:rFonts w:ascii="Arial" w:hAnsi="Arial" w:cs="Arial"/>
          <w:sz w:val="22"/>
          <w:szCs w:val="22"/>
        </w:rPr>
        <w:t xml:space="preserve"> </w:t>
      </w:r>
      <w:r w:rsidRPr="00F438E5">
        <w:rPr>
          <w:rFonts w:ascii="Arial" w:hAnsi="Arial" w:cs="Arial"/>
          <w:sz w:val="22"/>
          <w:szCs w:val="22"/>
        </w:rPr>
        <w:t>ejemplo:</w:t>
      </w:r>
    </w:p>
    <w:p w:rsidR="00C66D48" w:rsidRDefault="00C66D48" w:rsidP="00F438E5">
      <w:pPr>
        <w:autoSpaceDE w:val="0"/>
        <w:autoSpaceDN w:val="0"/>
        <w:adjustRightInd w:val="0"/>
        <w:jc w:val="both"/>
        <w:rPr>
          <w:rFonts w:ascii="Arial" w:hAnsi="Arial" w:cs="Arial"/>
          <w:sz w:val="22"/>
          <w:szCs w:val="22"/>
        </w:rPr>
      </w:pPr>
    </w:p>
    <w:tbl>
      <w:tblPr>
        <w:tblStyle w:val="Tablaconcuadrcula"/>
        <w:tblW w:w="0" w:type="auto"/>
        <w:tblLook w:val="01E0"/>
      </w:tblPr>
      <w:tblGrid>
        <w:gridCol w:w="2628"/>
        <w:gridCol w:w="3240"/>
        <w:gridCol w:w="4246"/>
      </w:tblGrid>
      <w:tr w:rsidR="00F438E5">
        <w:tc>
          <w:tcPr>
            <w:tcW w:w="2628" w:type="dxa"/>
          </w:tcPr>
          <w:p w:rsidR="00C66D48" w:rsidRPr="00C66D48" w:rsidRDefault="00C66D48" w:rsidP="00C66D48">
            <w:pPr>
              <w:autoSpaceDE w:val="0"/>
              <w:autoSpaceDN w:val="0"/>
              <w:adjustRightInd w:val="0"/>
              <w:rPr>
                <w:rFonts w:ascii="Arial" w:hAnsi="Arial" w:cs="Arial"/>
                <w:b/>
                <w:bCs/>
              </w:rPr>
            </w:pPr>
            <w:r w:rsidRPr="00C66D48">
              <w:rPr>
                <w:rFonts w:ascii="Arial" w:hAnsi="Arial" w:cs="Arial"/>
                <w:b/>
                <w:bCs/>
              </w:rPr>
              <w:t>Clasificación.</w:t>
            </w:r>
          </w:p>
          <w:p w:rsidR="00F438E5" w:rsidRPr="00C66D48" w:rsidRDefault="00F438E5" w:rsidP="00F438E5">
            <w:pPr>
              <w:autoSpaceDE w:val="0"/>
              <w:autoSpaceDN w:val="0"/>
              <w:adjustRightInd w:val="0"/>
              <w:jc w:val="both"/>
              <w:rPr>
                <w:rFonts w:ascii="Arial" w:hAnsi="Arial" w:cs="Arial"/>
              </w:rPr>
            </w:pPr>
          </w:p>
        </w:tc>
        <w:tc>
          <w:tcPr>
            <w:tcW w:w="3240" w:type="dxa"/>
          </w:tcPr>
          <w:p w:rsidR="00C66D48" w:rsidRPr="00C66D48" w:rsidRDefault="00C66D48" w:rsidP="00C66D48">
            <w:pPr>
              <w:autoSpaceDE w:val="0"/>
              <w:autoSpaceDN w:val="0"/>
              <w:adjustRightInd w:val="0"/>
              <w:rPr>
                <w:rFonts w:ascii="Arial" w:hAnsi="Arial" w:cs="Arial"/>
                <w:b/>
                <w:bCs/>
              </w:rPr>
            </w:pPr>
            <w:r w:rsidRPr="00C66D48">
              <w:rPr>
                <w:rFonts w:ascii="Arial" w:hAnsi="Arial" w:cs="Arial"/>
                <w:b/>
                <w:bCs/>
              </w:rPr>
              <w:t>Agentes</w:t>
            </w:r>
          </w:p>
          <w:p w:rsidR="00C66D48" w:rsidRPr="00C66D48" w:rsidRDefault="00C66D48" w:rsidP="00C66D48">
            <w:pPr>
              <w:autoSpaceDE w:val="0"/>
              <w:autoSpaceDN w:val="0"/>
              <w:adjustRightInd w:val="0"/>
              <w:rPr>
                <w:rFonts w:ascii="Arial" w:hAnsi="Arial" w:cs="Arial"/>
                <w:b/>
                <w:bCs/>
              </w:rPr>
            </w:pPr>
            <w:r w:rsidRPr="00C66D48">
              <w:rPr>
                <w:rFonts w:ascii="Arial" w:hAnsi="Arial" w:cs="Arial"/>
                <w:b/>
                <w:bCs/>
              </w:rPr>
              <w:t>teratógenos.</w:t>
            </w:r>
          </w:p>
          <w:p w:rsidR="00F438E5" w:rsidRPr="00C66D48" w:rsidRDefault="00F438E5" w:rsidP="00F438E5">
            <w:pPr>
              <w:autoSpaceDE w:val="0"/>
              <w:autoSpaceDN w:val="0"/>
              <w:adjustRightInd w:val="0"/>
              <w:jc w:val="both"/>
              <w:rPr>
                <w:rFonts w:ascii="Arial" w:hAnsi="Arial" w:cs="Arial"/>
              </w:rPr>
            </w:pPr>
          </w:p>
        </w:tc>
        <w:tc>
          <w:tcPr>
            <w:tcW w:w="4246" w:type="dxa"/>
          </w:tcPr>
          <w:p w:rsidR="00C66D48" w:rsidRPr="00C66D48" w:rsidRDefault="00C66D48" w:rsidP="00C66D48">
            <w:pPr>
              <w:autoSpaceDE w:val="0"/>
              <w:autoSpaceDN w:val="0"/>
              <w:adjustRightInd w:val="0"/>
              <w:rPr>
                <w:rFonts w:ascii="Arial" w:hAnsi="Arial" w:cs="Arial"/>
                <w:b/>
                <w:bCs/>
              </w:rPr>
            </w:pPr>
            <w:r w:rsidRPr="00C66D48">
              <w:rPr>
                <w:rFonts w:ascii="Arial" w:hAnsi="Arial" w:cs="Arial"/>
                <w:b/>
                <w:bCs/>
              </w:rPr>
              <w:t>Defectos congénitos</w:t>
            </w:r>
          </w:p>
          <w:p w:rsidR="00F438E5" w:rsidRPr="00C66D48" w:rsidRDefault="00F438E5" w:rsidP="00F438E5">
            <w:pPr>
              <w:autoSpaceDE w:val="0"/>
              <w:autoSpaceDN w:val="0"/>
              <w:adjustRightInd w:val="0"/>
              <w:jc w:val="both"/>
              <w:rPr>
                <w:rFonts w:ascii="Arial" w:hAnsi="Arial" w:cs="Arial"/>
              </w:rPr>
            </w:pPr>
          </w:p>
        </w:tc>
      </w:tr>
      <w:tr w:rsidR="00F438E5">
        <w:tc>
          <w:tcPr>
            <w:tcW w:w="2628" w:type="dxa"/>
          </w:tcPr>
          <w:p w:rsidR="00C66D48" w:rsidRPr="00F27A28" w:rsidRDefault="00F27A28" w:rsidP="00F27A28">
            <w:pPr>
              <w:autoSpaceDE w:val="0"/>
              <w:autoSpaceDN w:val="0"/>
              <w:adjustRightInd w:val="0"/>
              <w:rPr>
                <w:rFonts w:ascii="Arial" w:hAnsi="Arial" w:cs="Arial"/>
                <w:sz w:val="22"/>
                <w:szCs w:val="22"/>
              </w:rPr>
            </w:pPr>
            <w:r>
              <w:rPr>
                <w:rFonts w:ascii="Arial" w:hAnsi="Arial" w:cs="Arial"/>
                <w:sz w:val="22"/>
                <w:szCs w:val="22"/>
              </w:rPr>
              <w:t xml:space="preserve">Agentes </w:t>
            </w:r>
            <w:r w:rsidR="00C66D48" w:rsidRPr="00F27A28">
              <w:rPr>
                <w:rFonts w:ascii="Arial" w:hAnsi="Arial" w:cs="Arial"/>
                <w:sz w:val="22"/>
                <w:szCs w:val="22"/>
              </w:rPr>
              <w:t>infecciosos.</w:t>
            </w:r>
          </w:p>
          <w:p w:rsidR="00C66D48" w:rsidRPr="00F27A28" w:rsidRDefault="00C66D48" w:rsidP="00F438E5">
            <w:pPr>
              <w:autoSpaceDE w:val="0"/>
              <w:autoSpaceDN w:val="0"/>
              <w:adjustRightInd w:val="0"/>
              <w:jc w:val="both"/>
              <w:rPr>
                <w:rFonts w:ascii="Arial" w:hAnsi="Arial" w:cs="Arial"/>
                <w:sz w:val="22"/>
                <w:szCs w:val="22"/>
              </w:rPr>
            </w:pPr>
          </w:p>
        </w:tc>
        <w:tc>
          <w:tcPr>
            <w:tcW w:w="3240" w:type="dxa"/>
          </w:tcPr>
          <w:p w:rsidR="00F27A28" w:rsidRPr="00F27A28" w:rsidRDefault="00F27A28" w:rsidP="00F27A28">
            <w:pPr>
              <w:autoSpaceDE w:val="0"/>
              <w:autoSpaceDN w:val="0"/>
              <w:adjustRightInd w:val="0"/>
              <w:rPr>
                <w:rFonts w:ascii="Arial" w:hAnsi="Arial" w:cs="Arial"/>
                <w:sz w:val="22"/>
                <w:szCs w:val="22"/>
              </w:rPr>
            </w:pPr>
            <w:r w:rsidRPr="00F27A28">
              <w:rPr>
                <w:rFonts w:ascii="Arial" w:hAnsi="Arial" w:cs="Arial"/>
                <w:sz w:val="22"/>
                <w:szCs w:val="22"/>
              </w:rPr>
              <w:t>Rubéola</w:t>
            </w:r>
          </w:p>
          <w:p w:rsidR="00F438E5" w:rsidRPr="00F27A28" w:rsidRDefault="00F438E5" w:rsidP="00F438E5">
            <w:pPr>
              <w:autoSpaceDE w:val="0"/>
              <w:autoSpaceDN w:val="0"/>
              <w:adjustRightInd w:val="0"/>
              <w:jc w:val="both"/>
              <w:rPr>
                <w:rFonts w:ascii="Arial" w:hAnsi="Arial" w:cs="Arial"/>
                <w:sz w:val="22"/>
                <w:szCs w:val="22"/>
              </w:rPr>
            </w:pPr>
          </w:p>
        </w:tc>
        <w:tc>
          <w:tcPr>
            <w:tcW w:w="4246" w:type="dxa"/>
          </w:tcPr>
          <w:p w:rsidR="00F27A28" w:rsidRPr="00F27A28" w:rsidRDefault="00F27A28" w:rsidP="00F27A28">
            <w:pPr>
              <w:autoSpaceDE w:val="0"/>
              <w:autoSpaceDN w:val="0"/>
              <w:adjustRightInd w:val="0"/>
              <w:rPr>
                <w:rFonts w:ascii="Arial" w:hAnsi="Arial" w:cs="Arial"/>
                <w:sz w:val="22"/>
                <w:szCs w:val="22"/>
              </w:rPr>
            </w:pPr>
            <w:r w:rsidRPr="00F27A28">
              <w:rPr>
                <w:rFonts w:ascii="Arial" w:hAnsi="Arial" w:cs="Arial"/>
                <w:sz w:val="22"/>
                <w:szCs w:val="22"/>
              </w:rPr>
              <w:t>Cataratas, glaucoma, defectos cardiacos, sordera</w:t>
            </w:r>
          </w:p>
          <w:p w:rsidR="00F438E5" w:rsidRPr="00F27A28" w:rsidRDefault="00F438E5" w:rsidP="00F438E5">
            <w:pPr>
              <w:autoSpaceDE w:val="0"/>
              <w:autoSpaceDN w:val="0"/>
              <w:adjustRightInd w:val="0"/>
              <w:jc w:val="both"/>
              <w:rPr>
                <w:rFonts w:ascii="Arial" w:hAnsi="Arial" w:cs="Arial"/>
                <w:sz w:val="22"/>
                <w:szCs w:val="22"/>
              </w:rPr>
            </w:pPr>
          </w:p>
        </w:tc>
      </w:tr>
      <w:tr w:rsidR="00F27A28">
        <w:tc>
          <w:tcPr>
            <w:tcW w:w="2628" w:type="dxa"/>
          </w:tcPr>
          <w:p w:rsidR="00F27A28" w:rsidRDefault="00F27A28" w:rsidP="00F27A28">
            <w:pPr>
              <w:autoSpaceDE w:val="0"/>
              <w:autoSpaceDN w:val="0"/>
              <w:adjustRightInd w:val="0"/>
              <w:rPr>
                <w:rFonts w:ascii="Arial" w:hAnsi="Arial" w:cs="Arial"/>
                <w:sz w:val="22"/>
                <w:szCs w:val="22"/>
              </w:rPr>
            </w:pPr>
          </w:p>
          <w:p w:rsidR="00F27A28" w:rsidRDefault="00F27A28" w:rsidP="00F27A28">
            <w:pPr>
              <w:autoSpaceDE w:val="0"/>
              <w:autoSpaceDN w:val="0"/>
              <w:adjustRightInd w:val="0"/>
              <w:rPr>
                <w:rFonts w:ascii="Arial" w:hAnsi="Arial" w:cs="Arial"/>
                <w:sz w:val="22"/>
                <w:szCs w:val="22"/>
              </w:rPr>
            </w:pPr>
          </w:p>
        </w:tc>
        <w:tc>
          <w:tcPr>
            <w:tcW w:w="3240" w:type="dxa"/>
          </w:tcPr>
          <w:p w:rsidR="00F27A28" w:rsidRPr="00F27A28" w:rsidRDefault="00F27A28" w:rsidP="00F27A28">
            <w:pPr>
              <w:autoSpaceDE w:val="0"/>
              <w:autoSpaceDN w:val="0"/>
              <w:adjustRightInd w:val="0"/>
              <w:rPr>
                <w:rFonts w:ascii="Arial" w:hAnsi="Arial" w:cs="Arial"/>
                <w:sz w:val="22"/>
                <w:szCs w:val="22"/>
              </w:rPr>
            </w:pPr>
          </w:p>
        </w:tc>
        <w:tc>
          <w:tcPr>
            <w:tcW w:w="4246" w:type="dxa"/>
          </w:tcPr>
          <w:p w:rsidR="00F27A28" w:rsidRPr="00F27A28" w:rsidRDefault="00F27A28" w:rsidP="00F27A28">
            <w:pPr>
              <w:autoSpaceDE w:val="0"/>
              <w:autoSpaceDN w:val="0"/>
              <w:adjustRightInd w:val="0"/>
              <w:rPr>
                <w:rFonts w:ascii="Arial" w:hAnsi="Arial" w:cs="Arial"/>
                <w:sz w:val="22"/>
                <w:szCs w:val="22"/>
              </w:rPr>
            </w:pPr>
          </w:p>
        </w:tc>
      </w:tr>
    </w:tbl>
    <w:p w:rsidR="00F438E5" w:rsidRPr="00F438E5" w:rsidRDefault="00F438E5" w:rsidP="00F438E5">
      <w:pPr>
        <w:autoSpaceDE w:val="0"/>
        <w:autoSpaceDN w:val="0"/>
        <w:adjustRightInd w:val="0"/>
        <w:jc w:val="both"/>
        <w:rPr>
          <w:rFonts w:ascii="Arial" w:hAnsi="Arial" w:cs="Arial"/>
          <w:sz w:val="22"/>
          <w:szCs w:val="22"/>
        </w:rPr>
      </w:pPr>
    </w:p>
    <w:p w:rsidR="00FF27FD" w:rsidRPr="00EC3605" w:rsidRDefault="00FF27FD" w:rsidP="00FF27FD">
      <w:pPr>
        <w:autoSpaceDE w:val="0"/>
        <w:autoSpaceDN w:val="0"/>
        <w:adjustRightInd w:val="0"/>
        <w:jc w:val="both"/>
        <w:rPr>
          <w:rFonts w:ascii="Arial" w:hAnsi="Arial" w:cs="Arial"/>
          <w:sz w:val="22"/>
          <w:szCs w:val="22"/>
        </w:rPr>
      </w:pPr>
      <w:r>
        <w:rPr>
          <w:rFonts w:ascii="Arial" w:hAnsi="Arial" w:cs="Arial"/>
          <w:sz w:val="22"/>
          <w:szCs w:val="22"/>
        </w:rPr>
        <w:t>6.- Enumerar</w:t>
      </w:r>
      <w:r w:rsidRPr="00EC3605">
        <w:rPr>
          <w:rFonts w:ascii="Arial" w:hAnsi="Arial" w:cs="Arial"/>
          <w:sz w:val="22"/>
          <w:szCs w:val="22"/>
        </w:rPr>
        <w:t xml:space="preserve"> los procederes</w:t>
      </w:r>
      <w:r w:rsidR="00BA70C0">
        <w:rPr>
          <w:rFonts w:ascii="Arial" w:hAnsi="Arial" w:cs="Arial"/>
          <w:sz w:val="22"/>
          <w:szCs w:val="22"/>
        </w:rPr>
        <w:t xml:space="preserve"> médicos que favorecen el diagnó</w:t>
      </w:r>
      <w:r w:rsidRPr="00EC3605">
        <w:rPr>
          <w:rFonts w:ascii="Arial" w:hAnsi="Arial" w:cs="Arial"/>
          <w:sz w:val="22"/>
          <w:szCs w:val="22"/>
        </w:rPr>
        <w:t>stico prenatal, precisando la</w:t>
      </w:r>
      <w:r>
        <w:rPr>
          <w:rFonts w:ascii="Arial" w:hAnsi="Arial" w:cs="Arial"/>
          <w:sz w:val="22"/>
          <w:szCs w:val="22"/>
        </w:rPr>
        <w:t xml:space="preserve"> </w:t>
      </w:r>
      <w:r w:rsidRPr="00EC3605">
        <w:rPr>
          <w:rFonts w:ascii="Arial" w:hAnsi="Arial" w:cs="Arial"/>
          <w:sz w:val="22"/>
          <w:szCs w:val="22"/>
        </w:rPr>
        <w:t>utilidad que los mismos ofrecen con este fin.</w:t>
      </w:r>
    </w:p>
    <w:p w:rsidR="00FF27FD" w:rsidRPr="00EC3605" w:rsidRDefault="00FF27FD" w:rsidP="00FF27FD">
      <w:pPr>
        <w:autoSpaceDE w:val="0"/>
        <w:autoSpaceDN w:val="0"/>
        <w:adjustRightInd w:val="0"/>
        <w:jc w:val="both"/>
        <w:rPr>
          <w:rFonts w:ascii="Arial" w:hAnsi="Arial" w:cs="Arial"/>
          <w:sz w:val="22"/>
          <w:szCs w:val="22"/>
        </w:rPr>
      </w:pPr>
      <w:r>
        <w:rPr>
          <w:rFonts w:ascii="TimesNewRomanPSMT" w:hAnsi="TimesNewRomanPSMT" w:cs="TimesNewRomanPSMT"/>
          <w:sz w:val="22"/>
          <w:szCs w:val="22"/>
        </w:rPr>
        <w:t xml:space="preserve">7.- </w:t>
      </w:r>
      <w:r w:rsidRPr="00EC3605">
        <w:rPr>
          <w:rFonts w:ascii="Arial" w:hAnsi="Arial" w:cs="Arial"/>
          <w:sz w:val="22"/>
          <w:szCs w:val="22"/>
        </w:rPr>
        <w:t>Realizar un resumen sobre los medios de diagnóstico prenatal teniendo en cuenta:</w:t>
      </w:r>
    </w:p>
    <w:p w:rsidR="00FF27FD" w:rsidRPr="00EC3605" w:rsidRDefault="00FF27FD" w:rsidP="00FF27FD">
      <w:pPr>
        <w:autoSpaceDE w:val="0"/>
        <w:autoSpaceDN w:val="0"/>
        <w:adjustRightInd w:val="0"/>
        <w:jc w:val="both"/>
        <w:rPr>
          <w:rFonts w:ascii="Arial" w:hAnsi="Arial" w:cs="Arial"/>
          <w:sz w:val="22"/>
          <w:szCs w:val="22"/>
        </w:rPr>
      </w:pPr>
      <w:r w:rsidRPr="00EC3605">
        <w:rPr>
          <w:rFonts w:ascii="Courier" w:hAnsi="Courier" w:cs="Courier"/>
          <w:sz w:val="22"/>
          <w:szCs w:val="22"/>
        </w:rPr>
        <w:t xml:space="preserve">o </w:t>
      </w:r>
      <w:r w:rsidRPr="00EC3605">
        <w:rPr>
          <w:rFonts w:ascii="Arial" w:hAnsi="Arial" w:cs="Arial"/>
          <w:sz w:val="22"/>
          <w:szCs w:val="22"/>
        </w:rPr>
        <w:t>Características generales de estos medios diagnósticos.</w:t>
      </w:r>
    </w:p>
    <w:p w:rsidR="00FF27FD" w:rsidRPr="00EC3605" w:rsidRDefault="00FF27FD" w:rsidP="00FF27FD">
      <w:pPr>
        <w:autoSpaceDE w:val="0"/>
        <w:autoSpaceDN w:val="0"/>
        <w:adjustRightInd w:val="0"/>
        <w:jc w:val="both"/>
        <w:rPr>
          <w:rFonts w:ascii="Arial" w:hAnsi="Arial" w:cs="Arial"/>
          <w:b/>
          <w:bCs/>
          <w:sz w:val="22"/>
          <w:szCs w:val="22"/>
        </w:rPr>
      </w:pPr>
      <w:r w:rsidRPr="00EC3605">
        <w:rPr>
          <w:rFonts w:ascii="Courier" w:hAnsi="Courier" w:cs="Courier"/>
          <w:sz w:val="22"/>
          <w:szCs w:val="22"/>
        </w:rPr>
        <w:t xml:space="preserve">o </w:t>
      </w:r>
      <w:r w:rsidRPr="00EC3605">
        <w:rPr>
          <w:rFonts w:ascii="Arial" w:hAnsi="Arial" w:cs="Arial"/>
          <w:sz w:val="22"/>
          <w:szCs w:val="22"/>
        </w:rPr>
        <w:t>Posibilidades diagnósticas de cada uno de ellos.</w:t>
      </w:r>
    </w:p>
    <w:p w:rsidR="006B1337" w:rsidRPr="00EC3605" w:rsidRDefault="006B1337" w:rsidP="00EC3605">
      <w:pPr>
        <w:pStyle w:val="Textoindependiente"/>
        <w:rPr>
          <w:rFonts w:ascii="Arial" w:hAnsi="Arial" w:cs="Arial"/>
          <w:b/>
          <w:sz w:val="22"/>
          <w:szCs w:val="22"/>
          <w:lang w:val="es-ES"/>
        </w:rPr>
      </w:pPr>
    </w:p>
    <w:p w:rsidR="00DA76B4" w:rsidRPr="00DA76B4" w:rsidRDefault="00DA76B4" w:rsidP="00750E79">
      <w:pPr>
        <w:pStyle w:val="Textoindependiente"/>
        <w:jc w:val="center"/>
        <w:rPr>
          <w:rFonts w:ascii="Arial" w:hAnsi="Arial" w:cs="Arial"/>
          <w:b/>
          <w:sz w:val="22"/>
          <w:szCs w:val="22"/>
        </w:rPr>
      </w:pPr>
      <w:r>
        <w:rPr>
          <w:rFonts w:ascii="Arial" w:hAnsi="Arial" w:cs="Arial"/>
          <w:b/>
          <w:sz w:val="22"/>
          <w:szCs w:val="22"/>
        </w:rPr>
        <w:t>CONCLUSIONES</w:t>
      </w:r>
    </w:p>
    <w:p w:rsidR="00DA76B4" w:rsidRDefault="00DA76B4" w:rsidP="00782BC1">
      <w:pPr>
        <w:pStyle w:val="Textoindependiente2"/>
        <w:numPr>
          <w:ilvl w:val="0"/>
          <w:numId w:val="10"/>
        </w:numPr>
        <w:spacing w:line="240" w:lineRule="auto"/>
        <w:ind w:left="714" w:hanging="357"/>
        <w:jc w:val="both"/>
        <w:rPr>
          <w:rFonts w:ascii="Arial" w:hAnsi="Arial" w:cs="Arial"/>
          <w:sz w:val="22"/>
          <w:szCs w:val="22"/>
          <w:lang w:val="es-ES_tradnl"/>
        </w:rPr>
      </w:pPr>
      <w:r w:rsidRPr="00DA76B4">
        <w:rPr>
          <w:rFonts w:ascii="Arial" w:hAnsi="Arial" w:cs="Arial"/>
          <w:sz w:val="22"/>
          <w:szCs w:val="22"/>
          <w:lang w:val="es-ES_tradnl"/>
        </w:rPr>
        <w:t>Se hace un resumen generalizador de los principales aspectos tratados en la co</w:t>
      </w:r>
      <w:r w:rsidR="00782BC1">
        <w:rPr>
          <w:rFonts w:ascii="Arial" w:hAnsi="Arial" w:cs="Arial"/>
          <w:sz w:val="22"/>
          <w:szCs w:val="22"/>
          <w:lang w:val="es-ES_tradnl"/>
        </w:rPr>
        <w:t>nferencia</w:t>
      </w:r>
      <w:r w:rsidRPr="00DA76B4">
        <w:rPr>
          <w:rFonts w:ascii="Arial" w:hAnsi="Arial" w:cs="Arial"/>
          <w:sz w:val="22"/>
          <w:szCs w:val="22"/>
          <w:lang w:val="es-ES_tradnl"/>
        </w:rPr>
        <w:t>:</w:t>
      </w:r>
      <w:r w:rsidR="00782BC1">
        <w:rPr>
          <w:rFonts w:ascii="Arial" w:hAnsi="Arial" w:cs="Arial"/>
          <w:sz w:val="22"/>
          <w:szCs w:val="22"/>
          <w:lang w:val="es-ES_tradnl"/>
        </w:rPr>
        <w:t xml:space="preserve"> (Se proyectan las Diapositivas de la </w:t>
      </w:r>
      <w:smartTag w:uri="urn:schemas-microsoft-com:office:smarttags" w:element="metricconverter">
        <w:smartTagPr>
          <w:attr w:name="ProductID" w:val="44 a"/>
        </w:smartTagPr>
        <w:r w:rsidR="00782BC1">
          <w:rPr>
            <w:rFonts w:ascii="Arial" w:hAnsi="Arial" w:cs="Arial"/>
            <w:sz w:val="22"/>
            <w:szCs w:val="22"/>
            <w:lang w:val="es-ES_tradnl"/>
          </w:rPr>
          <w:t>44 a</w:t>
        </w:r>
      </w:smartTag>
      <w:r w:rsidR="00782BC1">
        <w:rPr>
          <w:rFonts w:ascii="Arial" w:hAnsi="Arial" w:cs="Arial"/>
          <w:sz w:val="22"/>
          <w:szCs w:val="22"/>
          <w:lang w:val="es-ES_tradnl"/>
        </w:rPr>
        <w:t xml:space="preserve"> la 48)</w:t>
      </w:r>
    </w:p>
    <w:p w:rsidR="00FF27FD" w:rsidRDefault="00FF27FD" w:rsidP="00FF27FD">
      <w:pPr>
        <w:pStyle w:val="Textoindependiente2"/>
        <w:spacing w:line="240" w:lineRule="auto"/>
        <w:ind w:left="357"/>
        <w:jc w:val="both"/>
        <w:rPr>
          <w:rFonts w:ascii="Arial" w:hAnsi="Arial" w:cs="Arial"/>
          <w:sz w:val="22"/>
          <w:szCs w:val="22"/>
        </w:rPr>
      </w:pPr>
      <w:r w:rsidRPr="00FF27FD">
        <w:rPr>
          <w:rFonts w:ascii="Arial" w:hAnsi="Arial" w:cs="Arial"/>
          <w:sz w:val="22"/>
          <w:szCs w:val="22"/>
        </w:rPr>
        <w:t>En la actividad de hoy abordamos el desarrollo y crecimiento fetal, así como las malformaciones congénitas y los medios del diagnóstico prenatal para favorecer el diagnóstico precoz de los defectos congénitos</w:t>
      </w:r>
      <w:r>
        <w:rPr>
          <w:rFonts w:ascii="Arial" w:hAnsi="Arial" w:cs="Arial"/>
          <w:sz w:val="22"/>
          <w:szCs w:val="22"/>
        </w:rPr>
        <w:t>.</w:t>
      </w:r>
    </w:p>
    <w:p w:rsidR="00FF27FD" w:rsidRPr="00FF27FD" w:rsidRDefault="00FF27FD" w:rsidP="00FF27FD">
      <w:pPr>
        <w:pStyle w:val="Textoindependiente2"/>
        <w:numPr>
          <w:ilvl w:val="0"/>
          <w:numId w:val="14"/>
        </w:numPr>
        <w:spacing w:line="240" w:lineRule="auto"/>
        <w:ind w:left="714" w:hanging="357"/>
        <w:jc w:val="both"/>
        <w:rPr>
          <w:rFonts w:ascii="Arial" w:hAnsi="Arial" w:cs="Arial"/>
          <w:sz w:val="22"/>
          <w:szCs w:val="22"/>
        </w:rPr>
      </w:pPr>
      <w:r w:rsidRPr="00FF27FD">
        <w:rPr>
          <w:rFonts w:ascii="Arial" w:hAnsi="Arial" w:cs="Arial"/>
          <w:sz w:val="22"/>
          <w:szCs w:val="22"/>
        </w:rPr>
        <w:lastRenderedPageBreak/>
        <w:t xml:space="preserve">El período fetal se extiende desde la novena semana de gestación hasta el nacimiento y se caracteriza por el rápido crecimiento del cuerpo y la maduración de los sistemas orgánicos; el crecimiento en longitud es notable del tercer al quinto mes, mientras que el aumento de peso es mayor en los dos últimos meses.  </w:t>
      </w:r>
    </w:p>
    <w:p w:rsidR="00FF27FD" w:rsidRPr="00FF27FD" w:rsidRDefault="00FF27FD" w:rsidP="00964058">
      <w:pPr>
        <w:pStyle w:val="Textoindependiente2"/>
        <w:numPr>
          <w:ilvl w:val="0"/>
          <w:numId w:val="14"/>
        </w:numPr>
        <w:spacing w:line="240" w:lineRule="auto"/>
        <w:ind w:left="714" w:hanging="357"/>
        <w:jc w:val="both"/>
        <w:rPr>
          <w:rFonts w:ascii="Arial" w:hAnsi="Arial" w:cs="Arial"/>
          <w:sz w:val="22"/>
          <w:szCs w:val="22"/>
          <w:lang w:val="es-ES_tradnl"/>
        </w:rPr>
      </w:pPr>
      <w:r w:rsidRPr="00FF27FD">
        <w:rPr>
          <w:rFonts w:ascii="Arial" w:hAnsi="Arial" w:cs="Arial"/>
          <w:sz w:val="22"/>
          <w:szCs w:val="22"/>
          <w:lang w:val="es-ES_tradnl"/>
        </w:rPr>
        <w:t>El crecimiento y  desarrollo fetal están determinados por factores maternos, fetales y placentarios.</w:t>
      </w:r>
    </w:p>
    <w:p w:rsidR="00FF27FD" w:rsidRPr="00FF27FD" w:rsidRDefault="00FF27FD" w:rsidP="00964058">
      <w:pPr>
        <w:pStyle w:val="Textoindependiente2"/>
        <w:numPr>
          <w:ilvl w:val="0"/>
          <w:numId w:val="14"/>
        </w:numPr>
        <w:spacing w:line="240" w:lineRule="auto"/>
        <w:ind w:left="714" w:hanging="357"/>
        <w:jc w:val="both"/>
        <w:rPr>
          <w:rFonts w:ascii="Arial" w:hAnsi="Arial" w:cs="Arial"/>
          <w:sz w:val="22"/>
          <w:szCs w:val="22"/>
        </w:rPr>
      </w:pPr>
      <w:r w:rsidRPr="00FF27FD">
        <w:rPr>
          <w:rFonts w:ascii="Arial" w:hAnsi="Arial" w:cs="Arial"/>
          <w:sz w:val="22"/>
          <w:szCs w:val="22"/>
          <w:lang w:val="es-ES_tradnl"/>
        </w:rPr>
        <w:t>El feto es más viable mientras más cercano al término de la gestación se produzca el nacimiento.</w:t>
      </w:r>
    </w:p>
    <w:p w:rsidR="00FF27FD" w:rsidRPr="00FF27FD" w:rsidRDefault="00FF27FD" w:rsidP="00964058">
      <w:pPr>
        <w:pStyle w:val="Textoindependiente2"/>
        <w:numPr>
          <w:ilvl w:val="0"/>
          <w:numId w:val="14"/>
        </w:numPr>
        <w:spacing w:line="240" w:lineRule="auto"/>
        <w:ind w:left="714" w:hanging="357"/>
        <w:jc w:val="both"/>
        <w:rPr>
          <w:rFonts w:ascii="Arial" w:hAnsi="Arial" w:cs="Arial"/>
          <w:sz w:val="22"/>
          <w:szCs w:val="22"/>
        </w:rPr>
      </w:pPr>
      <w:r w:rsidRPr="00FF27FD">
        <w:rPr>
          <w:rFonts w:ascii="Arial" w:hAnsi="Arial" w:cs="Arial"/>
          <w:sz w:val="22"/>
          <w:szCs w:val="22"/>
        </w:rPr>
        <w:t xml:space="preserve">El período más susceptible a la acción de los diversos agentes teratógenos es el de organogénesis, aunque ningún período de la gestación está exento de riesgo.  </w:t>
      </w:r>
    </w:p>
    <w:p w:rsidR="00FF27FD" w:rsidRPr="00782BC1" w:rsidRDefault="00FF27FD" w:rsidP="00964058">
      <w:pPr>
        <w:pStyle w:val="Textoindependiente2"/>
        <w:numPr>
          <w:ilvl w:val="0"/>
          <w:numId w:val="14"/>
        </w:numPr>
        <w:spacing w:line="240" w:lineRule="auto"/>
        <w:ind w:left="714" w:hanging="357"/>
        <w:jc w:val="both"/>
        <w:rPr>
          <w:rFonts w:ascii="Arial" w:hAnsi="Arial" w:cs="Arial"/>
          <w:sz w:val="22"/>
          <w:szCs w:val="22"/>
        </w:rPr>
      </w:pPr>
      <w:r w:rsidRPr="00FF27FD">
        <w:rPr>
          <w:rFonts w:ascii="Arial" w:hAnsi="Arial" w:cs="Arial"/>
          <w:sz w:val="22"/>
          <w:szCs w:val="22"/>
          <w:lang w:val="es-ES_tradnl"/>
        </w:rPr>
        <w:t>La utilización de procederes médicos favorece el seguimiento y evaluación del desarrollo prenatal y el diagnóstico y tratamiento de algunas alteraciones fetales.</w:t>
      </w:r>
    </w:p>
    <w:p w:rsidR="00782BC1" w:rsidRPr="00782BC1" w:rsidRDefault="00782BC1" w:rsidP="00964058">
      <w:pPr>
        <w:pStyle w:val="Textoindependiente2"/>
        <w:numPr>
          <w:ilvl w:val="0"/>
          <w:numId w:val="14"/>
        </w:numPr>
        <w:spacing w:line="240" w:lineRule="auto"/>
        <w:ind w:left="714" w:hanging="357"/>
        <w:jc w:val="both"/>
        <w:rPr>
          <w:rFonts w:ascii="Arial" w:hAnsi="Arial" w:cs="Arial"/>
          <w:sz w:val="22"/>
          <w:szCs w:val="22"/>
          <w:u w:val="single"/>
        </w:rPr>
      </w:pPr>
      <w:r w:rsidRPr="00782BC1">
        <w:rPr>
          <w:rFonts w:ascii="Arial" w:hAnsi="Arial" w:cs="Arial"/>
          <w:sz w:val="22"/>
          <w:szCs w:val="22"/>
          <w:u w:val="single"/>
          <w:lang w:val="es-ES_tradnl"/>
        </w:rPr>
        <w:t>Preguntas de comprobación:</w:t>
      </w:r>
    </w:p>
    <w:p w:rsidR="00DA76B4" w:rsidRPr="00DA76B4" w:rsidRDefault="00DA76B4" w:rsidP="00DA76B4">
      <w:pPr>
        <w:jc w:val="both"/>
        <w:rPr>
          <w:rFonts w:ascii="Arial" w:hAnsi="Arial" w:cs="Arial"/>
          <w:sz w:val="22"/>
          <w:szCs w:val="22"/>
        </w:rPr>
      </w:pPr>
      <w:r>
        <w:rPr>
          <w:rFonts w:ascii="Arial" w:hAnsi="Arial" w:cs="Arial"/>
          <w:sz w:val="22"/>
          <w:szCs w:val="22"/>
        </w:rPr>
        <w:t xml:space="preserve">            </w:t>
      </w:r>
      <w:r w:rsidRPr="00DA76B4">
        <w:rPr>
          <w:rFonts w:ascii="Arial" w:hAnsi="Arial" w:cs="Arial"/>
          <w:sz w:val="22"/>
          <w:szCs w:val="22"/>
        </w:rPr>
        <w:t>1.- ¿</w:t>
      </w:r>
      <w:r w:rsidR="007D493F">
        <w:rPr>
          <w:rFonts w:ascii="Arial" w:hAnsi="Arial" w:cs="Arial"/>
          <w:sz w:val="22"/>
          <w:szCs w:val="22"/>
        </w:rPr>
        <w:t>En qué semana de la edad gestacional se puede saber la edad y por qué</w:t>
      </w:r>
      <w:r w:rsidRPr="00DA76B4">
        <w:rPr>
          <w:rFonts w:ascii="Arial" w:hAnsi="Arial" w:cs="Arial"/>
          <w:sz w:val="22"/>
          <w:szCs w:val="22"/>
        </w:rPr>
        <w:t>?</w:t>
      </w:r>
    </w:p>
    <w:p w:rsidR="007D493F" w:rsidRDefault="00DA76B4" w:rsidP="00DA76B4">
      <w:pPr>
        <w:jc w:val="both"/>
        <w:rPr>
          <w:rFonts w:ascii="Arial" w:hAnsi="Arial" w:cs="Arial"/>
          <w:sz w:val="22"/>
          <w:szCs w:val="22"/>
        </w:rPr>
      </w:pPr>
      <w:r>
        <w:rPr>
          <w:rFonts w:ascii="Arial" w:hAnsi="Arial" w:cs="Arial"/>
          <w:sz w:val="22"/>
          <w:szCs w:val="22"/>
        </w:rPr>
        <w:t xml:space="preserve">            </w:t>
      </w:r>
      <w:r w:rsidRPr="00DA76B4">
        <w:rPr>
          <w:rFonts w:ascii="Arial" w:hAnsi="Arial" w:cs="Arial"/>
          <w:sz w:val="22"/>
          <w:szCs w:val="22"/>
        </w:rPr>
        <w:t>2.- ¿</w:t>
      </w:r>
      <w:r w:rsidR="007D493F">
        <w:rPr>
          <w:rFonts w:ascii="Arial" w:hAnsi="Arial" w:cs="Arial"/>
          <w:sz w:val="22"/>
          <w:szCs w:val="22"/>
        </w:rPr>
        <w:t xml:space="preserve">Cuál es uno de los medios diagnósticos que adquiere mayor importancia para </w:t>
      </w:r>
      <w:r w:rsidR="007D493F" w:rsidRPr="001F5117">
        <w:rPr>
          <w:rFonts w:ascii="Arial" w:hAnsi="Arial" w:cs="Arial"/>
          <w:sz w:val="22"/>
          <w:szCs w:val="22"/>
        </w:rPr>
        <w:t>determinar</w:t>
      </w:r>
    </w:p>
    <w:p w:rsidR="00BF0A44" w:rsidRDefault="007D493F" w:rsidP="00DA76B4">
      <w:pPr>
        <w:jc w:val="both"/>
        <w:rPr>
          <w:rFonts w:ascii="Arial" w:hAnsi="Arial" w:cs="Arial"/>
          <w:sz w:val="22"/>
          <w:szCs w:val="22"/>
        </w:rPr>
      </w:pPr>
      <w:r>
        <w:rPr>
          <w:rFonts w:ascii="Arial" w:hAnsi="Arial" w:cs="Arial"/>
          <w:sz w:val="22"/>
          <w:szCs w:val="22"/>
        </w:rPr>
        <w:t xml:space="preserve">               </w:t>
      </w:r>
      <w:r w:rsidRPr="001F5117">
        <w:rPr>
          <w:rFonts w:ascii="Arial" w:hAnsi="Arial" w:cs="Arial"/>
          <w:sz w:val="22"/>
          <w:szCs w:val="22"/>
        </w:rPr>
        <w:t xml:space="preserve"> </w:t>
      </w:r>
      <w:r>
        <w:rPr>
          <w:rFonts w:ascii="Arial" w:hAnsi="Arial" w:cs="Arial"/>
          <w:sz w:val="22"/>
          <w:szCs w:val="22"/>
        </w:rPr>
        <w:t xml:space="preserve">  </w:t>
      </w:r>
      <w:r w:rsidRPr="001F5117">
        <w:rPr>
          <w:rFonts w:ascii="Arial" w:hAnsi="Arial" w:cs="Arial"/>
          <w:sz w:val="22"/>
          <w:szCs w:val="22"/>
        </w:rPr>
        <w:t>la edad del embrión y evaluar el</w:t>
      </w:r>
      <w:r>
        <w:rPr>
          <w:rFonts w:ascii="Arial" w:hAnsi="Arial" w:cs="Arial"/>
          <w:sz w:val="22"/>
          <w:szCs w:val="22"/>
        </w:rPr>
        <w:t xml:space="preserve"> </w:t>
      </w:r>
      <w:r w:rsidRPr="001F5117">
        <w:rPr>
          <w:rFonts w:ascii="Arial" w:hAnsi="Arial" w:cs="Arial"/>
          <w:sz w:val="22"/>
          <w:szCs w:val="22"/>
        </w:rPr>
        <w:t xml:space="preserve">crecimiento </w:t>
      </w:r>
      <w:r w:rsidR="00750E79" w:rsidRPr="001F5117">
        <w:rPr>
          <w:rFonts w:ascii="Arial" w:hAnsi="Arial" w:cs="Arial"/>
          <w:sz w:val="22"/>
          <w:szCs w:val="22"/>
        </w:rPr>
        <w:t>fetal</w:t>
      </w:r>
      <w:r w:rsidR="00750E79" w:rsidRPr="00DA76B4">
        <w:rPr>
          <w:rFonts w:ascii="Arial" w:hAnsi="Arial" w:cs="Arial"/>
          <w:sz w:val="22"/>
          <w:szCs w:val="22"/>
        </w:rPr>
        <w:t xml:space="preserve">? </w:t>
      </w:r>
      <w:r w:rsidR="00BF0A44">
        <w:rPr>
          <w:rFonts w:ascii="Arial" w:hAnsi="Arial" w:cs="Arial"/>
          <w:sz w:val="22"/>
          <w:szCs w:val="22"/>
        </w:rPr>
        <w:t xml:space="preserve">Resaltar que este medio diagnóstico lo </w:t>
      </w:r>
    </w:p>
    <w:p w:rsidR="00DA76B4" w:rsidRDefault="00BF0A44" w:rsidP="00DA76B4">
      <w:pPr>
        <w:jc w:val="both"/>
        <w:rPr>
          <w:rFonts w:ascii="Arial" w:hAnsi="Arial" w:cs="Arial"/>
          <w:sz w:val="22"/>
          <w:szCs w:val="22"/>
        </w:rPr>
      </w:pPr>
      <w:r>
        <w:rPr>
          <w:rFonts w:ascii="Arial" w:hAnsi="Arial" w:cs="Arial"/>
          <w:sz w:val="22"/>
          <w:szCs w:val="22"/>
        </w:rPr>
        <w:t xml:space="preserve">                  podrán ver en su práctica docente en el CMDI.</w:t>
      </w:r>
    </w:p>
    <w:p w:rsidR="007D493F" w:rsidRPr="00DA76B4" w:rsidRDefault="007D493F" w:rsidP="00DA76B4">
      <w:pPr>
        <w:jc w:val="both"/>
        <w:rPr>
          <w:rFonts w:ascii="Arial" w:hAnsi="Arial" w:cs="Arial"/>
          <w:sz w:val="22"/>
          <w:szCs w:val="22"/>
        </w:rPr>
      </w:pPr>
    </w:p>
    <w:p w:rsidR="00DA76B4" w:rsidRPr="00DA76B4" w:rsidRDefault="00DA76B4" w:rsidP="00DA76B4">
      <w:pPr>
        <w:numPr>
          <w:ilvl w:val="0"/>
          <w:numId w:val="10"/>
        </w:numPr>
        <w:jc w:val="both"/>
        <w:rPr>
          <w:rFonts w:ascii="Arial" w:hAnsi="Arial" w:cs="Arial"/>
          <w:sz w:val="22"/>
          <w:szCs w:val="22"/>
        </w:rPr>
      </w:pPr>
      <w:r w:rsidRPr="00DA76B4">
        <w:rPr>
          <w:rFonts w:ascii="Arial" w:hAnsi="Arial" w:cs="Arial"/>
          <w:sz w:val="22"/>
          <w:szCs w:val="22"/>
        </w:rPr>
        <w:t>Se orienta algún otro aspecto para el estudio independiente, recordar que en este tipo de clase (actividad orientadora) es muy importante orientar bien al estudiante para que estudie de forma independiente, pues este es fundamental para el logro de los objetivos del tema</w:t>
      </w:r>
      <w:r w:rsidR="00BF0A44">
        <w:rPr>
          <w:rFonts w:ascii="Arial" w:hAnsi="Arial" w:cs="Arial"/>
          <w:sz w:val="22"/>
          <w:szCs w:val="22"/>
        </w:rPr>
        <w:t>, en cada una de las formas organizativas docentes: consolidación, práctica docente, consulta y evaluación</w:t>
      </w:r>
      <w:r w:rsidRPr="00DA76B4">
        <w:rPr>
          <w:rFonts w:ascii="Arial" w:hAnsi="Arial" w:cs="Arial"/>
          <w:sz w:val="22"/>
          <w:szCs w:val="22"/>
        </w:rPr>
        <w:t>.</w:t>
      </w:r>
    </w:p>
    <w:p w:rsidR="00DA76B4" w:rsidRPr="00DA76B4" w:rsidRDefault="00DA76B4" w:rsidP="00DA76B4">
      <w:pPr>
        <w:ind w:left="60"/>
        <w:jc w:val="both"/>
        <w:rPr>
          <w:rFonts w:ascii="Arial" w:hAnsi="Arial" w:cs="Arial"/>
          <w:sz w:val="22"/>
          <w:szCs w:val="22"/>
        </w:rPr>
      </w:pPr>
    </w:p>
    <w:p w:rsidR="00DA76B4" w:rsidRDefault="00DA76B4" w:rsidP="00DA76B4">
      <w:pPr>
        <w:numPr>
          <w:ilvl w:val="0"/>
          <w:numId w:val="10"/>
        </w:numPr>
        <w:jc w:val="both"/>
        <w:rPr>
          <w:rFonts w:ascii="Arial" w:hAnsi="Arial" w:cs="Arial"/>
          <w:sz w:val="22"/>
          <w:szCs w:val="22"/>
        </w:rPr>
      </w:pPr>
      <w:r w:rsidRPr="00DA76B4">
        <w:rPr>
          <w:rFonts w:ascii="Arial" w:hAnsi="Arial" w:cs="Arial"/>
          <w:sz w:val="22"/>
          <w:szCs w:val="22"/>
        </w:rPr>
        <w:t>Se orientará la bibliografía del tema: la cual debe ser lo más precisa posible, dado que son estudiantes de primer año de la carrera y hay que enseñarles también a estudiar y a buscar la información que necesitan.</w:t>
      </w:r>
    </w:p>
    <w:p w:rsidR="00666ACB" w:rsidRDefault="00666ACB" w:rsidP="00666ACB">
      <w:pPr>
        <w:jc w:val="both"/>
        <w:rPr>
          <w:rFonts w:ascii="Arial" w:hAnsi="Arial" w:cs="Arial"/>
          <w:sz w:val="22"/>
          <w:szCs w:val="22"/>
        </w:rPr>
      </w:pPr>
    </w:p>
    <w:p w:rsidR="00666ACB" w:rsidRPr="00666ACB" w:rsidRDefault="00666ACB" w:rsidP="00666ACB">
      <w:pPr>
        <w:ind w:left="360"/>
        <w:jc w:val="both"/>
        <w:rPr>
          <w:rFonts w:ascii="Arial" w:hAnsi="Arial" w:cs="Arial"/>
          <w:b/>
          <w:bCs/>
          <w:sz w:val="22"/>
          <w:szCs w:val="22"/>
        </w:rPr>
      </w:pPr>
      <w:r>
        <w:rPr>
          <w:rFonts w:ascii="Arial" w:hAnsi="Arial" w:cs="Arial"/>
          <w:b/>
          <w:bCs/>
          <w:sz w:val="22"/>
          <w:szCs w:val="22"/>
        </w:rPr>
        <w:t>BIBLIOGRAFÍA</w:t>
      </w:r>
    </w:p>
    <w:p w:rsidR="00DA76B4" w:rsidRPr="00666ACB" w:rsidRDefault="00666ACB" w:rsidP="00666ACB">
      <w:pPr>
        <w:numPr>
          <w:ilvl w:val="0"/>
          <w:numId w:val="13"/>
        </w:numPr>
        <w:jc w:val="both"/>
        <w:rPr>
          <w:rFonts w:ascii="Arial" w:hAnsi="Arial" w:cs="Arial"/>
          <w:sz w:val="22"/>
          <w:szCs w:val="22"/>
        </w:rPr>
      </w:pPr>
      <w:r>
        <w:rPr>
          <w:rFonts w:ascii="Arial" w:hAnsi="Arial" w:cs="Arial"/>
          <w:color w:val="000000"/>
          <w:sz w:val="22"/>
          <w:szCs w:val="22"/>
        </w:rPr>
        <w:t>L</w:t>
      </w:r>
      <w:r w:rsidRPr="006B1337">
        <w:rPr>
          <w:rFonts w:ascii="Arial" w:hAnsi="Arial" w:cs="Arial"/>
          <w:color w:val="000000"/>
          <w:sz w:val="22"/>
          <w:szCs w:val="22"/>
        </w:rPr>
        <w:t>ibro</w:t>
      </w:r>
      <w:r>
        <w:rPr>
          <w:rFonts w:ascii="Arial" w:hAnsi="Arial" w:cs="Arial"/>
          <w:color w:val="000000"/>
          <w:sz w:val="22"/>
          <w:szCs w:val="22"/>
        </w:rPr>
        <w:t xml:space="preserve"> </w:t>
      </w:r>
      <w:r w:rsidRPr="006B1337">
        <w:rPr>
          <w:rFonts w:ascii="Arial" w:hAnsi="Arial" w:cs="Arial"/>
          <w:color w:val="000000"/>
          <w:sz w:val="22"/>
          <w:szCs w:val="22"/>
        </w:rPr>
        <w:t>de texto Embriología Médica de Langman 9na edición</w:t>
      </w:r>
      <w:r>
        <w:rPr>
          <w:rFonts w:ascii="Arial" w:hAnsi="Arial" w:cs="Arial"/>
          <w:color w:val="000000"/>
          <w:sz w:val="22"/>
          <w:szCs w:val="22"/>
        </w:rPr>
        <w:t>, Cáp 6 y 7.</w:t>
      </w:r>
    </w:p>
    <w:p w:rsidR="00666ACB" w:rsidRPr="00666ACB" w:rsidRDefault="00666ACB" w:rsidP="00666ACB">
      <w:pPr>
        <w:numPr>
          <w:ilvl w:val="0"/>
          <w:numId w:val="13"/>
        </w:numPr>
        <w:jc w:val="both"/>
        <w:rPr>
          <w:rFonts w:ascii="Arial" w:hAnsi="Arial" w:cs="Arial"/>
          <w:sz w:val="22"/>
          <w:szCs w:val="22"/>
        </w:rPr>
      </w:pPr>
      <w:r>
        <w:rPr>
          <w:rFonts w:ascii="Arial" w:hAnsi="Arial" w:cs="Arial"/>
          <w:color w:val="000000"/>
          <w:sz w:val="22"/>
          <w:szCs w:val="22"/>
        </w:rPr>
        <w:t>Libro de Embriología C</w:t>
      </w:r>
      <w:r w:rsidRPr="000516BF">
        <w:rPr>
          <w:rFonts w:ascii="Arial" w:hAnsi="Arial" w:cs="Arial"/>
          <w:color w:val="000000"/>
          <w:sz w:val="22"/>
          <w:szCs w:val="22"/>
        </w:rPr>
        <w:t>línica 7ma edición de Moore Persaud</w:t>
      </w:r>
      <w:r>
        <w:rPr>
          <w:rFonts w:ascii="Arial" w:hAnsi="Arial" w:cs="Arial"/>
          <w:color w:val="000000"/>
          <w:sz w:val="22"/>
          <w:szCs w:val="22"/>
        </w:rPr>
        <w:t>. Cáp 6.</w:t>
      </w:r>
    </w:p>
    <w:p w:rsidR="00A1257B" w:rsidRPr="00750E79" w:rsidRDefault="00666ACB" w:rsidP="00666ACB">
      <w:pPr>
        <w:numPr>
          <w:ilvl w:val="0"/>
          <w:numId w:val="13"/>
        </w:numPr>
        <w:jc w:val="both"/>
        <w:rPr>
          <w:rFonts w:ascii="Arial" w:hAnsi="Arial" w:cs="Arial"/>
          <w:b/>
          <w:bCs/>
          <w:sz w:val="22"/>
          <w:szCs w:val="22"/>
        </w:rPr>
      </w:pPr>
      <w:r w:rsidRPr="00750E79">
        <w:rPr>
          <w:rFonts w:ascii="Arial" w:hAnsi="Arial" w:cs="Arial"/>
          <w:b/>
          <w:bCs/>
          <w:color w:val="000000"/>
          <w:sz w:val="22"/>
          <w:szCs w:val="22"/>
        </w:rPr>
        <w:t xml:space="preserve">CD estudiantes: </w:t>
      </w:r>
    </w:p>
    <w:p w:rsidR="00174B53" w:rsidRPr="00A1257B" w:rsidRDefault="00174B53" w:rsidP="00174B53">
      <w:pPr>
        <w:numPr>
          <w:ilvl w:val="0"/>
          <w:numId w:val="13"/>
        </w:numPr>
        <w:jc w:val="both"/>
        <w:rPr>
          <w:rFonts w:ascii="Arial" w:hAnsi="Arial" w:cs="Arial"/>
          <w:sz w:val="22"/>
          <w:szCs w:val="22"/>
        </w:rPr>
      </w:pPr>
      <w:r>
        <w:rPr>
          <w:rFonts w:ascii="Arial" w:hAnsi="Arial" w:cs="Arial"/>
          <w:color w:val="000000"/>
          <w:sz w:val="22"/>
          <w:szCs w:val="22"/>
        </w:rPr>
        <w:t>Embriología Médica de Langman 8v</w:t>
      </w:r>
      <w:r w:rsidRPr="006B1337">
        <w:rPr>
          <w:rFonts w:ascii="Arial" w:hAnsi="Arial" w:cs="Arial"/>
          <w:color w:val="000000"/>
          <w:sz w:val="22"/>
          <w:szCs w:val="22"/>
        </w:rPr>
        <w:t>a edición</w:t>
      </w:r>
      <w:r>
        <w:rPr>
          <w:rFonts w:ascii="Arial" w:hAnsi="Arial" w:cs="Arial"/>
          <w:color w:val="000000"/>
          <w:sz w:val="22"/>
          <w:szCs w:val="22"/>
        </w:rPr>
        <w:t>, Cáp 6 y 7.</w:t>
      </w:r>
    </w:p>
    <w:p w:rsidR="00666ACB" w:rsidRPr="00BA70C0" w:rsidRDefault="00A1257B" w:rsidP="00666ACB">
      <w:pPr>
        <w:numPr>
          <w:ilvl w:val="0"/>
          <w:numId w:val="13"/>
        </w:numPr>
        <w:jc w:val="both"/>
        <w:rPr>
          <w:rFonts w:ascii="Arial" w:hAnsi="Arial" w:cs="Arial"/>
          <w:sz w:val="22"/>
          <w:szCs w:val="22"/>
        </w:rPr>
      </w:pPr>
      <w:r>
        <w:rPr>
          <w:rFonts w:ascii="Arial" w:hAnsi="Arial" w:cs="Arial"/>
          <w:color w:val="000000"/>
          <w:sz w:val="22"/>
          <w:szCs w:val="22"/>
        </w:rPr>
        <w:t>M</w:t>
      </w:r>
      <w:r w:rsidR="00946BA6" w:rsidRPr="00F438E5">
        <w:rPr>
          <w:rFonts w:ascii="Arial" w:hAnsi="Arial" w:cs="Arial"/>
          <w:color w:val="000000"/>
          <w:sz w:val="22"/>
          <w:szCs w:val="22"/>
        </w:rPr>
        <w:t xml:space="preserve">aterial </w:t>
      </w:r>
      <w:r w:rsidR="00946BA6" w:rsidRPr="00F438E5">
        <w:rPr>
          <w:i/>
          <w:iCs/>
          <w:color w:val="0000FF"/>
          <w:sz w:val="22"/>
          <w:szCs w:val="22"/>
        </w:rPr>
        <w:t>Malformaciones</w:t>
      </w:r>
      <w:r w:rsidR="00946BA6">
        <w:rPr>
          <w:rFonts w:ascii="Arial" w:hAnsi="Arial" w:cs="Arial"/>
          <w:color w:val="000000"/>
          <w:sz w:val="22"/>
          <w:szCs w:val="22"/>
        </w:rPr>
        <w:t xml:space="preserve"> </w:t>
      </w:r>
      <w:r w:rsidR="00946BA6" w:rsidRPr="00F438E5">
        <w:rPr>
          <w:i/>
          <w:iCs/>
          <w:color w:val="0000FF"/>
          <w:sz w:val="22"/>
          <w:szCs w:val="22"/>
        </w:rPr>
        <w:t>congénitas que se encuentra en el sitio Web de Embriología</w:t>
      </w:r>
      <w:r w:rsidR="00946BA6">
        <w:rPr>
          <w:i/>
          <w:iCs/>
          <w:color w:val="0000FF"/>
          <w:sz w:val="22"/>
          <w:szCs w:val="22"/>
        </w:rPr>
        <w:t>.</w:t>
      </w:r>
    </w:p>
    <w:p w:rsidR="00BA70C0" w:rsidRPr="00BA70C0" w:rsidRDefault="00BA70C0" w:rsidP="00666ACB">
      <w:pPr>
        <w:numPr>
          <w:ilvl w:val="0"/>
          <w:numId w:val="13"/>
        </w:numPr>
        <w:jc w:val="both"/>
        <w:rPr>
          <w:rFonts w:ascii="Arial" w:hAnsi="Arial" w:cs="Arial"/>
          <w:sz w:val="22"/>
          <w:szCs w:val="22"/>
        </w:rPr>
      </w:pPr>
      <w:r>
        <w:rPr>
          <w:rFonts w:ascii="Arial" w:hAnsi="Arial" w:cs="Arial"/>
          <w:color w:val="000000"/>
          <w:sz w:val="22"/>
          <w:szCs w:val="22"/>
        </w:rPr>
        <w:t>M</w:t>
      </w:r>
      <w:r w:rsidRPr="006B1337">
        <w:rPr>
          <w:rFonts w:ascii="Arial" w:hAnsi="Arial" w:cs="Arial"/>
          <w:color w:val="000000"/>
          <w:sz w:val="22"/>
          <w:szCs w:val="22"/>
        </w:rPr>
        <w:t xml:space="preserve">aterial complementario el </w:t>
      </w:r>
      <w:r w:rsidRPr="006B1337">
        <w:rPr>
          <w:i/>
          <w:iCs/>
          <w:color w:val="0000FF"/>
          <w:sz w:val="22"/>
          <w:szCs w:val="22"/>
        </w:rPr>
        <w:t>Desarrollo Fetal Humano</w:t>
      </w:r>
    </w:p>
    <w:p w:rsidR="00BA70C0" w:rsidRPr="00A1257B" w:rsidRDefault="00BA70C0" w:rsidP="00666ACB">
      <w:pPr>
        <w:numPr>
          <w:ilvl w:val="0"/>
          <w:numId w:val="13"/>
        </w:numPr>
        <w:jc w:val="both"/>
        <w:rPr>
          <w:rFonts w:ascii="Arial" w:hAnsi="Arial" w:cs="Arial"/>
          <w:sz w:val="22"/>
          <w:szCs w:val="22"/>
        </w:rPr>
      </w:pPr>
      <w:r>
        <w:rPr>
          <w:rFonts w:ascii="Arial" w:hAnsi="Arial" w:cs="Arial"/>
          <w:color w:val="000000"/>
          <w:sz w:val="22"/>
          <w:szCs w:val="22"/>
        </w:rPr>
        <w:t>M</w:t>
      </w:r>
      <w:r w:rsidRPr="000516BF">
        <w:rPr>
          <w:rFonts w:ascii="Arial" w:hAnsi="Arial" w:cs="Arial"/>
          <w:color w:val="000000"/>
          <w:sz w:val="22"/>
          <w:szCs w:val="22"/>
        </w:rPr>
        <w:t xml:space="preserve">aterial complementario el </w:t>
      </w:r>
      <w:r w:rsidRPr="000516BF">
        <w:rPr>
          <w:i/>
          <w:iCs/>
          <w:color w:val="0000FF"/>
          <w:sz w:val="22"/>
          <w:szCs w:val="22"/>
        </w:rPr>
        <w:t>Diagnóstico Prenatal</w:t>
      </w:r>
    </w:p>
    <w:p w:rsidR="00A1257B" w:rsidRPr="00A1257B" w:rsidRDefault="00A1257B" w:rsidP="00666ACB">
      <w:pPr>
        <w:numPr>
          <w:ilvl w:val="0"/>
          <w:numId w:val="13"/>
        </w:numPr>
        <w:jc w:val="both"/>
        <w:rPr>
          <w:rFonts w:ascii="Arial" w:hAnsi="Arial" w:cs="Arial"/>
          <w:sz w:val="22"/>
          <w:szCs w:val="22"/>
        </w:rPr>
      </w:pPr>
      <w:r w:rsidRPr="00A1257B">
        <w:rPr>
          <w:rFonts w:ascii="Arial" w:hAnsi="Arial" w:cs="Arial"/>
          <w:sz w:val="22"/>
          <w:szCs w:val="22"/>
        </w:rPr>
        <w:t xml:space="preserve">Guía con las orientaciones </w:t>
      </w:r>
      <w:r>
        <w:rPr>
          <w:rFonts w:ascii="Arial" w:hAnsi="Arial" w:cs="Arial"/>
          <w:sz w:val="22"/>
          <w:szCs w:val="22"/>
        </w:rPr>
        <w:t xml:space="preserve">del tema </w:t>
      </w:r>
      <w:r w:rsidRPr="00A1257B">
        <w:rPr>
          <w:rFonts w:ascii="Arial" w:hAnsi="Arial" w:cs="Arial"/>
          <w:sz w:val="22"/>
          <w:szCs w:val="22"/>
        </w:rPr>
        <w:t>para la consolidación, práctica docente y la evaluación</w:t>
      </w:r>
      <w:r>
        <w:rPr>
          <w:rFonts w:ascii="Arial" w:hAnsi="Arial" w:cs="Arial"/>
          <w:sz w:val="22"/>
          <w:szCs w:val="22"/>
        </w:rPr>
        <w:t>.</w:t>
      </w:r>
    </w:p>
    <w:p w:rsidR="00BA70C0" w:rsidRPr="00A1257B" w:rsidRDefault="00BA70C0" w:rsidP="00DC4601">
      <w:pPr>
        <w:ind w:left="644"/>
        <w:jc w:val="both"/>
        <w:rPr>
          <w:rFonts w:ascii="Arial" w:hAnsi="Arial" w:cs="Arial"/>
          <w:color w:val="800080"/>
          <w:sz w:val="22"/>
          <w:szCs w:val="22"/>
        </w:rPr>
      </w:pPr>
    </w:p>
    <w:p w:rsidR="00DA76B4" w:rsidRPr="00DA76B4" w:rsidRDefault="00DA76B4" w:rsidP="00DF536E">
      <w:pPr>
        <w:numPr>
          <w:ilvl w:val="0"/>
          <w:numId w:val="10"/>
        </w:numPr>
        <w:jc w:val="both"/>
        <w:rPr>
          <w:rFonts w:ascii="Arial" w:hAnsi="Arial" w:cs="Arial"/>
          <w:sz w:val="22"/>
          <w:szCs w:val="22"/>
        </w:rPr>
      </w:pPr>
      <w:r w:rsidRPr="00DA76B4">
        <w:rPr>
          <w:rFonts w:ascii="Arial" w:hAnsi="Arial" w:cs="Arial"/>
          <w:sz w:val="22"/>
          <w:szCs w:val="22"/>
        </w:rPr>
        <w:t>Se motiva la próxima actividad tratando de buscarle el vínculo con la que se dio, pues es una sola asignatura, aunque los temas puedan ser diferentes.</w:t>
      </w:r>
      <w:r w:rsidR="009B1BDB">
        <w:rPr>
          <w:rFonts w:ascii="Arial" w:hAnsi="Arial" w:cs="Arial"/>
          <w:sz w:val="22"/>
          <w:szCs w:val="22"/>
        </w:rPr>
        <w:t xml:space="preserve"> La próxima actividad orientadora se corresponde con el Tema 3 de la asignatura, Tejidos Básicos.</w:t>
      </w:r>
      <w:r w:rsidR="003B0C02">
        <w:rPr>
          <w:rFonts w:ascii="Arial" w:hAnsi="Arial" w:cs="Arial"/>
          <w:sz w:val="22"/>
          <w:szCs w:val="22"/>
        </w:rPr>
        <w:t xml:space="preserve"> </w:t>
      </w:r>
      <w:r w:rsidR="00DF536E">
        <w:rPr>
          <w:rFonts w:ascii="Arial" w:hAnsi="Arial" w:cs="Arial"/>
          <w:sz w:val="22"/>
          <w:szCs w:val="22"/>
        </w:rPr>
        <w:t>Ya hemos estudiado la célula y los niveles de organización de la materia viva, donde la agrupación y especialización funcional de las células da lugar a los tejidos y órganos. A pesar de la complejidad del organismo, hay tan sólo 4 tipos de tejidos básicos: epitelial, conectivo o conjuntivo, muscular y nervioso, que no existen aisladamente sino que se unen unos a otros en proporciones variables para formar los distintos órganos y sistemas. En la próxima clase estudiaremos las características morfofuncionales del tejido epitelial y conectivo</w:t>
      </w:r>
      <w:r w:rsidR="00AB11CA">
        <w:rPr>
          <w:rFonts w:ascii="Arial" w:hAnsi="Arial" w:cs="Arial"/>
          <w:sz w:val="22"/>
          <w:szCs w:val="22"/>
        </w:rPr>
        <w:t>.</w:t>
      </w:r>
      <w:r w:rsidR="00DF536E">
        <w:rPr>
          <w:rFonts w:ascii="Arial" w:hAnsi="Arial" w:cs="Arial"/>
          <w:sz w:val="22"/>
          <w:szCs w:val="22"/>
        </w:rPr>
        <w:t xml:space="preserve"> </w:t>
      </w:r>
    </w:p>
    <w:p w:rsidR="002B27E0" w:rsidRPr="002B27E0" w:rsidRDefault="002B27E0" w:rsidP="00A57D45">
      <w:pPr>
        <w:jc w:val="both"/>
        <w:rPr>
          <w:rFonts w:ascii="Arial" w:hAnsi="Arial" w:cs="Arial"/>
        </w:rPr>
      </w:pPr>
    </w:p>
    <w:sectPr w:rsidR="002B27E0" w:rsidRPr="002B27E0" w:rsidSect="00A57D45">
      <w:headerReference w:type="even" r:id="rId9"/>
      <w:headerReference w:type="default" r:id="rId10"/>
      <w:footerReference w:type="even" r:id="rId11"/>
      <w:footerReference w:type="default" r:id="rId12"/>
      <w:headerReference w:type="first" r:id="rId13"/>
      <w:footerReference w:type="first" r:id="rId14"/>
      <w:pgSz w:w="12242" w:h="15842" w:code="1"/>
      <w:pgMar w:top="1418" w:right="1134" w:bottom="1418"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200A" w:rsidRDefault="00A4200A">
      <w:r>
        <w:separator/>
      </w:r>
    </w:p>
  </w:endnote>
  <w:endnote w:type="continuationSeparator" w:id="0">
    <w:p w:rsidR="00A4200A" w:rsidRDefault="00A420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TimesNewRomanPSMT">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750E7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750E79">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750E7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200A" w:rsidRDefault="00A4200A">
      <w:r>
        <w:separator/>
      </w:r>
    </w:p>
  </w:footnote>
  <w:footnote w:type="continuationSeparator" w:id="0">
    <w:p w:rsidR="00A4200A" w:rsidRDefault="00A4200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750E79">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1238FC">
    <w:pPr>
      <w:pStyle w:val="Encabezado"/>
    </w:pPr>
    <w:r>
      <w:rPr>
        <w:noProof/>
      </w:rPr>
      <w:drawing>
        <wp:anchor distT="0" distB="0" distL="114300" distR="114300" simplePos="0" relativeHeight="251657728" behindDoc="1" locked="0" layoutInCell="1" allowOverlap="1">
          <wp:simplePos x="0" y="0"/>
          <wp:positionH relativeFrom="column">
            <wp:posOffset>-1143000</wp:posOffset>
          </wp:positionH>
          <wp:positionV relativeFrom="paragraph">
            <wp:posOffset>-692785</wp:posOffset>
          </wp:positionV>
          <wp:extent cx="7810500" cy="10401300"/>
          <wp:effectExtent l="19050" t="0" r="0" b="0"/>
          <wp:wrapNone/>
          <wp:docPr id="1" name="Imagen 1"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ELAM-Vertical"/>
                  <pic:cNvPicPr>
                    <a:picLocks noChangeAspect="1" noChangeArrowheads="1"/>
                  </pic:cNvPicPr>
                </pic:nvPicPr>
                <pic:blipFill>
                  <a:blip r:embed="rId1"/>
                  <a:srcRect/>
                  <a:stretch>
                    <a:fillRect/>
                  </a:stretch>
                </pic:blipFill>
                <pic:spPr bwMode="auto">
                  <a:xfrm>
                    <a:off x="0" y="0"/>
                    <a:ext cx="7810500" cy="1040130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79" w:rsidRDefault="00750E7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50A08"/>
    <w:multiLevelType w:val="hybridMultilevel"/>
    <w:tmpl w:val="19E49856"/>
    <w:lvl w:ilvl="0" w:tplc="ACD0539C">
      <w:start w:val="1"/>
      <w:numFmt w:val="bullet"/>
      <w:lvlText w:val="•"/>
      <w:lvlJc w:val="left"/>
      <w:pPr>
        <w:tabs>
          <w:tab w:val="num" w:pos="720"/>
        </w:tabs>
        <w:ind w:left="720" w:hanging="360"/>
      </w:pPr>
      <w:rPr>
        <w:rFonts w:ascii="Times New Roman" w:hAnsi="Times New Roman" w:hint="default"/>
      </w:rPr>
    </w:lvl>
    <w:lvl w:ilvl="1" w:tplc="D77074A2">
      <w:start w:val="1"/>
      <w:numFmt w:val="bullet"/>
      <w:lvlText w:val="•"/>
      <w:lvlJc w:val="left"/>
      <w:pPr>
        <w:tabs>
          <w:tab w:val="num" w:pos="1440"/>
        </w:tabs>
        <w:ind w:left="1440" w:hanging="360"/>
      </w:pPr>
      <w:rPr>
        <w:rFonts w:ascii="Times New Roman" w:hAnsi="Times New Roman" w:hint="default"/>
      </w:rPr>
    </w:lvl>
    <w:lvl w:ilvl="2" w:tplc="DE4A6E7A" w:tentative="1">
      <w:start w:val="1"/>
      <w:numFmt w:val="bullet"/>
      <w:lvlText w:val="•"/>
      <w:lvlJc w:val="left"/>
      <w:pPr>
        <w:tabs>
          <w:tab w:val="num" w:pos="2160"/>
        </w:tabs>
        <w:ind w:left="2160" w:hanging="360"/>
      </w:pPr>
      <w:rPr>
        <w:rFonts w:ascii="Times New Roman" w:hAnsi="Times New Roman" w:hint="default"/>
      </w:rPr>
    </w:lvl>
    <w:lvl w:ilvl="3" w:tplc="B1742326" w:tentative="1">
      <w:start w:val="1"/>
      <w:numFmt w:val="bullet"/>
      <w:lvlText w:val="•"/>
      <w:lvlJc w:val="left"/>
      <w:pPr>
        <w:tabs>
          <w:tab w:val="num" w:pos="2880"/>
        </w:tabs>
        <w:ind w:left="2880" w:hanging="360"/>
      </w:pPr>
      <w:rPr>
        <w:rFonts w:ascii="Times New Roman" w:hAnsi="Times New Roman" w:hint="default"/>
      </w:rPr>
    </w:lvl>
    <w:lvl w:ilvl="4" w:tplc="B1AE0B94" w:tentative="1">
      <w:start w:val="1"/>
      <w:numFmt w:val="bullet"/>
      <w:lvlText w:val="•"/>
      <w:lvlJc w:val="left"/>
      <w:pPr>
        <w:tabs>
          <w:tab w:val="num" w:pos="3600"/>
        </w:tabs>
        <w:ind w:left="3600" w:hanging="360"/>
      </w:pPr>
      <w:rPr>
        <w:rFonts w:ascii="Times New Roman" w:hAnsi="Times New Roman" w:hint="default"/>
      </w:rPr>
    </w:lvl>
    <w:lvl w:ilvl="5" w:tplc="955A2CFA" w:tentative="1">
      <w:start w:val="1"/>
      <w:numFmt w:val="bullet"/>
      <w:lvlText w:val="•"/>
      <w:lvlJc w:val="left"/>
      <w:pPr>
        <w:tabs>
          <w:tab w:val="num" w:pos="4320"/>
        </w:tabs>
        <w:ind w:left="4320" w:hanging="360"/>
      </w:pPr>
      <w:rPr>
        <w:rFonts w:ascii="Times New Roman" w:hAnsi="Times New Roman" w:hint="default"/>
      </w:rPr>
    </w:lvl>
    <w:lvl w:ilvl="6" w:tplc="BA2CDBD6" w:tentative="1">
      <w:start w:val="1"/>
      <w:numFmt w:val="bullet"/>
      <w:lvlText w:val="•"/>
      <w:lvlJc w:val="left"/>
      <w:pPr>
        <w:tabs>
          <w:tab w:val="num" w:pos="5040"/>
        </w:tabs>
        <w:ind w:left="5040" w:hanging="360"/>
      </w:pPr>
      <w:rPr>
        <w:rFonts w:ascii="Times New Roman" w:hAnsi="Times New Roman" w:hint="default"/>
      </w:rPr>
    </w:lvl>
    <w:lvl w:ilvl="7" w:tplc="50286A74" w:tentative="1">
      <w:start w:val="1"/>
      <w:numFmt w:val="bullet"/>
      <w:lvlText w:val="•"/>
      <w:lvlJc w:val="left"/>
      <w:pPr>
        <w:tabs>
          <w:tab w:val="num" w:pos="5760"/>
        </w:tabs>
        <w:ind w:left="5760" w:hanging="360"/>
      </w:pPr>
      <w:rPr>
        <w:rFonts w:ascii="Times New Roman" w:hAnsi="Times New Roman" w:hint="default"/>
      </w:rPr>
    </w:lvl>
    <w:lvl w:ilvl="8" w:tplc="677EE908" w:tentative="1">
      <w:start w:val="1"/>
      <w:numFmt w:val="bullet"/>
      <w:lvlText w:val="•"/>
      <w:lvlJc w:val="left"/>
      <w:pPr>
        <w:tabs>
          <w:tab w:val="num" w:pos="6480"/>
        </w:tabs>
        <w:ind w:left="6480" w:hanging="360"/>
      </w:pPr>
      <w:rPr>
        <w:rFonts w:ascii="Times New Roman" w:hAnsi="Times New Roman" w:hint="default"/>
      </w:rPr>
    </w:lvl>
  </w:abstractNum>
  <w:abstractNum w:abstractNumId="1">
    <w:nsid w:val="07236CCC"/>
    <w:multiLevelType w:val="hybridMultilevel"/>
    <w:tmpl w:val="40EC154E"/>
    <w:lvl w:ilvl="0" w:tplc="BF06F402">
      <w:start w:val="1"/>
      <w:numFmt w:val="bullet"/>
      <w:lvlText w:val="•"/>
      <w:lvlJc w:val="left"/>
      <w:pPr>
        <w:tabs>
          <w:tab w:val="num" w:pos="720"/>
        </w:tabs>
        <w:ind w:left="720" w:hanging="360"/>
      </w:pPr>
      <w:rPr>
        <w:rFonts w:ascii="Times New Roman" w:hAnsi="Times New Roman" w:hint="default"/>
      </w:rPr>
    </w:lvl>
    <w:lvl w:ilvl="1" w:tplc="7F741CE8">
      <w:start w:val="177"/>
      <w:numFmt w:val="bullet"/>
      <w:lvlText w:val="•"/>
      <w:lvlJc w:val="left"/>
      <w:pPr>
        <w:tabs>
          <w:tab w:val="num" w:pos="1440"/>
        </w:tabs>
        <w:ind w:left="1440" w:hanging="360"/>
      </w:pPr>
      <w:rPr>
        <w:rFonts w:ascii="Times New Roman" w:hAnsi="Times New Roman" w:hint="default"/>
      </w:rPr>
    </w:lvl>
    <w:lvl w:ilvl="2" w:tplc="7AC41148" w:tentative="1">
      <w:start w:val="1"/>
      <w:numFmt w:val="bullet"/>
      <w:lvlText w:val="•"/>
      <w:lvlJc w:val="left"/>
      <w:pPr>
        <w:tabs>
          <w:tab w:val="num" w:pos="2160"/>
        </w:tabs>
        <w:ind w:left="2160" w:hanging="360"/>
      </w:pPr>
      <w:rPr>
        <w:rFonts w:ascii="Times New Roman" w:hAnsi="Times New Roman" w:hint="default"/>
      </w:rPr>
    </w:lvl>
    <w:lvl w:ilvl="3" w:tplc="45AAEA5A" w:tentative="1">
      <w:start w:val="1"/>
      <w:numFmt w:val="bullet"/>
      <w:lvlText w:val="•"/>
      <w:lvlJc w:val="left"/>
      <w:pPr>
        <w:tabs>
          <w:tab w:val="num" w:pos="2880"/>
        </w:tabs>
        <w:ind w:left="2880" w:hanging="360"/>
      </w:pPr>
      <w:rPr>
        <w:rFonts w:ascii="Times New Roman" w:hAnsi="Times New Roman" w:hint="default"/>
      </w:rPr>
    </w:lvl>
    <w:lvl w:ilvl="4" w:tplc="2B5479D4" w:tentative="1">
      <w:start w:val="1"/>
      <w:numFmt w:val="bullet"/>
      <w:lvlText w:val="•"/>
      <w:lvlJc w:val="left"/>
      <w:pPr>
        <w:tabs>
          <w:tab w:val="num" w:pos="3600"/>
        </w:tabs>
        <w:ind w:left="3600" w:hanging="360"/>
      </w:pPr>
      <w:rPr>
        <w:rFonts w:ascii="Times New Roman" w:hAnsi="Times New Roman" w:hint="default"/>
      </w:rPr>
    </w:lvl>
    <w:lvl w:ilvl="5" w:tplc="45DEB9A6" w:tentative="1">
      <w:start w:val="1"/>
      <w:numFmt w:val="bullet"/>
      <w:lvlText w:val="•"/>
      <w:lvlJc w:val="left"/>
      <w:pPr>
        <w:tabs>
          <w:tab w:val="num" w:pos="4320"/>
        </w:tabs>
        <w:ind w:left="4320" w:hanging="360"/>
      </w:pPr>
      <w:rPr>
        <w:rFonts w:ascii="Times New Roman" w:hAnsi="Times New Roman" w:hint="default"/>
      </w:rPr>
    </w:lvl>
    <w:lvl w:ilvl="6" w:tplc="A5FA18E4" w:tentative="1">
      <w:start w:val="1"/>
      <w:numFmt w:val="bullet"/>
      <w:lvlText w:val="•"/>
      <w:lvlJc w:val="left"/>
      <w:pPr>
        <w:tabs>
          <w:tab w:val="num" w:pos="5040"/>
        </w:tabs>
        <w:ind w:left="5040" w:hanging="360"/>
      </w:pPr>
      <w:rPr>
        <w:rFonts w:ascii="Times New Roman" w:hAnsi="Times New Roman" w:hint="default"/>
      </w:rPr>
    </w:lvl>
    <w:lvl w:ilvl="7" w:tplc="2CB6C50C" w:tentative="1">
      <w:start w:val="1"/>
      <w:numFmt w:val="bullet"/>
      <w:lvlText w:val="•"/>
      <w:lvlJc w:val="left"/>
      <w:pPr>
        <w:tabs>
          <w:tab w:val="num" w:pos="5760"/>
        </w:tabs>
        <w:ind w:left="5760" w:hanging="360"/>
      </w:pPr>
      <w:rPr>
        <w:rFonts w:ascii="Times New Roman" w:hAnsi="Times New Roman" w:hint="default"/>
      </w:rPr>
    </w:lvl>
    <w:lvl w:ilvl="8" w:tplc="F65E2CA8" w:tentative="1">
      <w:start w:val="1"/>
      <w:numFmt w:val="bullet"/>
      <w:lvlText w:val="•"/>
      <w:lvlJc w:val="left"/>
      <w:pPr>
        <w:tabs>
          <w:tab w:val="num" w:pos="6480"/>
        </w:tabs>
        <w:ind w:left="6480" w:hanging="360"/>
      </w:pPr>
      <w:rPr>
        <w:rFonts w:ascii="Times New Roman" w:hAnsi="Times New Roman" w:hint="default"/>
      </w:rPr>
    </w:lvl>
  </w:abstractNum>
  <w:abstractNum w:abstractNumId="2">
    <w:nsid w:val="0D937AD8"/>
    <w:multiLevelType w:val="singleLevel"/>
    <w:tmpl w:val="E8C8BDC4"/>
    <w:lvl w:ilvl="0">
      <w:numFmt w:val="bullet"/>
      <w:lvlText w:val="-"/>
      <w:lvlJc w:val="left"/>
      <w:pPr>
        <w:tabs>
          <w:tab w:val="num" w:pos="1725"/>
        </w:tabs>
        <w:ind w:left="1725" w:hanging="360"/>
      </w:pPr>
      <w:rPr>
        <w:rFonts w:ascii="Times New Roman" w:hAnsi="Times New Roman" w:hint="default"/>
        <w:b/>
      </w:rPr>
    </w:lvl>
  </w:abstractNum>
  <w:abstractNum w:abstractNumId="3">
    <w:nsid w:val="144B365C"/>
    <w:multiLevelType w:val="hybridMultilevel"/>
    <w:tmpl w:val="6B1A1EEA"/>
    <w:lvl w:ilvl="0" w:tplc="44827E82">
      <w:start w:val="1"/>
      <w:numFmt w:val="bullet"/>
      <w:lvlText w:val="•"/>
      <w:lvlJc w:val="left"/>
      <w:pPr>
        <w:tabs>
          <w:tab w:val="num" w:pos="720"/>
        </w:tabs>
        <w:ind w:left="720" w:hanging="360"/>
      </w:pPr>
      <w:rPr>
        <w:rFonts w:ascii="Times New Roman" w:hAnsi="Times New Roman" w:hint="default"/>
      </w:rPr>
    </w:lvl>
    <w:lvl w:ilvl="1" w:tplc="C90EBEEC" w:tentative="1">
      <w:start w:val="1"/>
      <w:numFmt w:val="bullet"/>
      <w:lvlText w:val="•"/>
      <w:lvlJc w:val="left"/>
      <w:pPr>
        <w:tabs>
          <w:tab w:val="num" w:pos="1440"/>
        </w:tabs>
        <w:ind w:left="1440" w:hanging="360"/>
      </w:pPr>
      <w:rPr>
        <w:rFonts w:ascii="Times New Roman" w:hAnsi="Times New Roman" w:hint="default"/>
      </w:rPr>
    </w:lvl>
    <w:lvl w:ilvl="2" w:tplc="1C3C7D28" w:tentative="1">
      <w:start w:val="1"/>
      <w:numFmt w:val="bullet"/>
      <w:lvlText w:val="•"/>
      <w:lvlJc w:val="left"/>
      <w:pPr>
        <w:tabs>
          <w:tab w:val="num" w:pos="2160"/>
        </w:tabs>
        <w:ind w:left="2160" w:hanging="360"/>
      </w:pPr>
      <w:rPr>
        <w:rFonts w:ascii="Times New Roman" w:hAnsi="Times New Roman" w:hint="default"/>
      </w:rPr>
    </w:lvl>
    <w:lvl w:ilvl="3" w:tplc="FCE46902" w:tentative="1">
      <w:start w:val="1"/>
      <w:numFmt w:val="bullet"/>
      <w:lvlText w:val="•"/>
      <w:lvlJc w:val="left"/>
      <w:pPr>
        <w:tabs>
          <w:tab w:val="num" w:pos="2880"/>
        </w:tabs>
        <w:ind w:left="2880" w:hanging="360"/>
      </w:pPr>
      <w:rPr>
        <w:rFonts w:ascii="Times New Roman" w:hAnsi="Times New Roman" w:hint="default"/>
      </w:rPr>
    </w:lvl>
    <w:lvl w:ilvl="4" w:tplc="12220F3C" w:tentative="1">
      <w:start w:val="1"/>
      <w:numFmt w:val="bullet"/>
      <w:lvlText w:val="•"/>
      <w:lvlJc w:val="left"/>
      <w:pPr>
        <w:tabs>
          <w:tab w:val="num" w:pos="3600"/>
        </w:tabs>
        <w:ind w:left="3600" w:hanging="360"/>
      </w:pPr>
      <w:rPr>
        <w:rFonts w:ascii="Times New Roman" w:hAnsi="Times New Roman" w:hint="default"/>
      </w:rPr>
    </w:lvl>
    <w:lvl w:ilvl="5" w:tplc="F48C266C" w:tentative="1">
      <w:start w:val="1"/>
      <w:numFmt w:val="bullet"/>
      <w:lvlText w:val="•"/>
      <w:lvlJc w:val="left"/>
      <w:pPr>
        <w:tabs>
          <w:tab w:val="num" w:pos="4320"/>
        </w:tabs>
        <w:ind w:left="4320" w:hanging="360"/>
      </w:pPr>
      <w:rPr>
        <w:rFonts w:ascii="Times New Roman" w:hAnsi="Times New Roman" w:hint="default"/>
      </w:rPr>
    </w:lvl>
    <w:lvl w:ilvl="6" w:tplc="88B40032" w:tentative="1">
      <w:start w:val="1"/>
      <w:numFmt w:val="bullet"/>
      <w:lvlText w:val="•"/>
      <w:lvlJc w:val="left"/>
      <w:pPr>
        <w:tabs>
          <w:tab w:val="num" w:pos="5040"/>
        </w:tabs>
        <w:ind w:left="5040" w:hanging="360"/>
      </w:pPr>
      <w:rPr>
        <w:rFonts w:ascii="Times New Roman" w:hAnsi="Times New Roman" w:hint="default"/>
      </w:rPr>
    </w:lvl>
    <w:lvl w:ilvl="7" w:tplc="F224FC98" w:tentative="1">
      <w:start w:val="1"/>
      <w:numFmt w:val="bullet"/>
      <w:lvlText w:val="•"/>
      <w:lvlJc w:val="left"/>
      <w:pPr>
        <w:tabs>
          <w:tab w:val="num" w:pos="5760"/>
        </w:tabs>
        <w:ind w:left="5760" w:hanging="360"/>
      </w:pPr>
      <w:rPr>
        <w:rFonts w:ascii="Times New Roman" w:hAnsi="Times New Roman" w:hint="default"/>
      </w:rPr>
    </w:lvl>
    <w:lvl w:ilvl="8" w:tplc="EC8EAA86" w:tentative="1">
      <w:start w:val="1"/>
      <w:numFmt w:val="bullet"/>
      <w:lvlText w:val="•"/>
      <w:lvlJc w:val="left"/>
      <w:pPr>
        <w:tabs>
          <w:tab w:val="num" w:pos="6480"/>
        </w:tabs>
        <w:ind w:left="6480" w:hanging="360"/>
      </w:pPr>
      <w:rPr>
        <w:rFonts w:ascii="Times New Roman" w:hAnsi="Times New Roman" w:hint="default"/>
      </w:rPr>
    </w:lvl>
  </w:abstractNum>
  <w:abstractNum w:abstractNumId="4">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nsid w:val="1E526BFE"/>
    <w:multiLevelType w:val="hybridMultilevel"/>
    <w:tmpl w:val="B8BA5F38"/>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20D134D4"/>
    <w:multiLevelType w:val="hybridMultilevel"/>
    <w:tmpl w:val="B872A3C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3AC4373"/>
    <w:multiLevelType w:val="hybridMultilevel"/>
    <w:tmpl w:val="16286EB4"/>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C6420C6"/>
    <w:multiLevelType w:val="hybridMultilevel"/>
    <w:tmpl w:val="0AE8C6DE"/>
    <w:lvl w:ilvl="0" w:tplc="DF16F742">
      <w:start w:val="1"/>
      <w:numFmt w:val="bullet"/>
      <w:lvlText w:val="•"/>
      <w:lvlJc w:val="left"/>
      <w:pPr>
        <w:tabs>
          <w:tab w:val="num" w:pos="720"/>
        </w:tabs>
        <w:ind w:left="720" w:hanging="360"/>
      </w:pPr>
      <w:rPr>
        <w:rFonts w:ascii="Times New Roman" w:hAnsi="Times New Roman" w:hint="default"/>
      </w:rPr>
    </w:lvl>
    <w:lvl w:ilvl="1" w:tplc="4992FDCA" w:tentative="1">
      <w:start w:val="1"/>
      <w:numFmt w:val="bullet"/>
      <w:lvlText w:val="•"/>
      <w:lvlJc w:val="left"/>
      <w:pPr>
        <w:tabs>
          <w:tab w:val="num" w:pos="1440"/>
        </w:tabs>
        <w:ind w:left="1440" w:hanging="360"/>
      </w:pPr>
      <w:rPr>
        <w:rFonts w:ascii="Times New Roman" w:hAnsi="Times New Roman" w:hint="default"/>
      </w:rPr>
    </w:lvl>
    <w:lvl w:ilvl="2" w:tplc="F26CBEE8" w:tentative="1">
      <w:start w:val="1"/>
      <w:numFmt w:val="bullet"/>
      <w:lvlText w:val="•"/>
      <w:lvlJc w:val="left"/>
      <w:pPr>
        <w:tabs>
          <w:tab w:val="num" w:pos="2160"/>
        </w:tabs>
        <w:ind w:left="2160" w:hanging="360"/>
      </w:pPr>
      <w:rPr>
        <w:rFonts w:ascii="Times New Roman" w:hAnsi="Times New Roman" w:hint="default"/>
      </w:rPr>
    </w:lvl>
    <w:lvl w:ilvl="3" w:tplc="5464F296" w:tentative="1">
      <w:start w:val="1"/>
      <w:numFmt w:val="bullet"/>
      <w:lvlText w:val="•"/>
      <w:lvlJc w:val="left"/>
      <w:pPr>
        <w:tabs>
          <w:tab w:val="num" w:pos="2880"/>
        </w:tabs>
        <w:ind w:left="2880" w:hanging="360"/>
      </w:pPr>
      <w:rPr>
        <w:rFonts w:ascii="Times New Roman" w:hAnsi="Times New Roman" w:hint="default"/>
      </w:rPr>
    </w:lvl>
    <w:lvl w:ilvl="4" w:tplc="F16C6EA8" w:tentative="1">
      <w:start w:val="1"/>
      <w:numFmt w:val="bullet"/>
      <w:lvlText w:val="•"/>
      <w:lvlJc w:val="left"/>
      <w:pPr>
        <w:tabs>
          <w:tab w:val="num" w:pos="3600"/>
        </w:tabs>
        <w:ind w:left="3600" w:hanging="360"/>
      </w:pPr>
      <w:rPr>
        <w:rFonts w:ascii="Times New Roman" w:hAnsi="Times New Roman" w:hint="default"/>
      </w:rPr>
    </w:lvl>
    <w:lvl w:ilvl="5" w:tplc="C10A3390" w:tentative="1">
      <w:start w:val="1"/>
      <w:numFmt w:val="bullet"/>
      <w:lvlText w:val="•"/>
      <w:lvlJc w:val="left"/>
      <w:pPr>
        <w:tabs>
          <w:tab w:val="num" w:pos="4320"/>
        </w:tabs>
        <w:ind w:left="4320" w:hanging="360"/>
      </w:pPr>
      <w:rPr>
        <w:rFonts w:ascii="Times New Roman" w:hAnsi="Times New Roman" w:hint="default"/>
      </w:rPr>
    </w:lvl>
    <w:lvl w:ilvl="6" w:tplc="9A0E83C2" w:tentative="1">
      <w:start w:val="1"/>
      <w:numFmt w:val="bullet"/>
      <w:lvlText w:val="•"/>
      <w:lvlJc w:val="left"/>
      <w:pPr>
        <w:tabs>
          <w:tab w:val="num" w:pos="5040"/>
        </w:tabs>
        <w:ind w:left="5040" w:hanging="360"/>
      </w:pPr>
      <w:rPr>
        <w:rFonts w:ascii="Times New Roman" w:hAnsi="Times New Roman" w:hint="default"/>
      </w:rPr>
    </w:lvl>
    <w:lvl w:ilvl="7" w:tplc="1DC8E844" w:tentative="1">
      <w:start w:val="1"/>
      <w:numFmt w:val="bullet"/>
      <w:lvlText w:val="•"/>
      <w:lvlJc w:val="left"/>
      <w:pPr>
        <w:tabs>
          <w:tab w:val="num" w:pos="5760"/>
        </w:tabs>
        <w:ind w:left="5760" w:hanging="360"/>
      </w:pPr>
      <w:rPr>
        <w:rFonts w:ascii="Times New Roman" w:hAnsi="Times New Roman" w:hint="default"/>
      </w:rPr>
    </w:lvl>
    <w:lvl w:ilvl="8" w:tplc="40520D54" w:tentative="1">
      <w:start w:val="1"/>
      <w:numFmt w:val="bullet"/>
      <w:lvlText w:val="•"/>
      <w:lvlJc w:val="left"/>
      <w:pPr>
        <w:tabs>
          <w:tab w:val="num" w:pos="6480"/>
        </w:tabs>
        <w:ind w:left="6480" w:hanging="360"/>
      </w:pPr>
      <w:rPr>
        <w:rFonts w:ascii="Times New Roman" w:hAnsi="Times New Roman" w:hint="default"/>
      </w:rPr>
    </w:lvl>
  </w:abstractNum>
  <w:abstractNum w:abstractNumId="9">
    <w:nsid w:val="2D985F11"/>
    <w:multiLevelType w:val="hybridMultilevel"/>
    <w:tmpl w:val="3A1824CE"/>
    <w:lvl w:ilvl="0" w:tplc="0C0A0003">
      <w:start w:val="1"/>
      <w:numFmt w:val="bullet"/>
      <w:lvlText w:val="o"/>
      <w:lvlJc w:val="left"/>
      <w:pPr>
        <w:tabs>
          <w:tab w:val="num" w:pos="1004"/>
        </w:tabs>
        <w:ind w:left="1004" w:hanging="360"/>
      </w:pPr>
      <w:rPr>
        <w:rFonts w:ascii="Courier New" w:hAnsi="Courier New" w:cs="Courier New"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0">
    <w:nsid w:val="349034F3"/>
    <w:multiLevelType w:val="hybridMultilevel"/>
    <w:tmpl w:val="1714A0E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373364D5"/>
    <w:multiLevelType w:val="hybridMultilevel"/>
    <w:tmpl w:val="38C8C46C"/>
    <w:lvl w:ilvl="0" w:tplc="E1BA5556">
      <w:start w:val="1"/>
      <w:numFmt w:val="bullet"/>
      <w:lvlText w:val="•"/>
      <w:lvlJc w:val="left"/>
      <w:pPr>
        <w:tabs>
          <w:tab w:val="num" w:pos="720"/>
        </w:tabs>
        <w:ind w:left="720" w:hanging="360"/>
      </w:pPr>
      <w:rPr>
        <w:rFonts w:ascii="Times New Roman" w:hAnsi="Times New Roman" w:hint="default"/>
      </w:rPr>
    </w:lvl>
    <w:lvl w:ilvl="1" w:tplc="58622894" w:tentative="1">
      <w:start w:val="1"/>
      <w:numFmt w:val="bullet"/>
      <w:lvlText w:val="•"/>
      <w:lvlJc w:val="left"/>
      <w:pPr>
        <w:tabs>
          <w:tab w:val="num" w:pos="1440"/>
        </w:tabs>
        <w:ind w:left="1440" w:hanging="360"/>
      </w:pPr>
      <w:rPr>
        <w:rFonts w:ascii="Times New Roman" w:hAnsi="Times New Roman" w:hint="default"/>
      </w:rPr>
    </w:lvl>
    <w:lvl w:ilvl="2" w:tplc="08785F24" w:tentative="1">
      <w:start w:val="1"/>
      <w:numFmt w:val="bullet"/>
      <w:lvlText w:val="•"/>
      <w:lvlJc w:val="left"/>
      <w:pPr>
        <w:tabs>
          <w:tab w:val="num" w:pos="2160"/>
        </w:tabs>
        <w:ind w:left="2160" w:hanging="360"/>
      </w:pPr>
      <w:rPr>
        <w:rFonts w:ascii="Times New Roman" w:hAnsi="Times New Roman" w:hint="default"/>
      </w:rPr>
    </w:lvl>
    <w:lvl w:ilvl="3" w:tplc="78D61F38" w:tentative="1">
      <w:start w:val="1"/>
      <w:numFmt w:val="bullet"/>
      <w:lvlText w:val="•"/>
      <w:lvlJc w:val="left"/>
      <w:pPr>
        <w:tabs>
          <w:tab w:val="num" w:pos="2880"/>
        </w:tabs>
        <w:ind w:left="2880" w:hanging="360"/>
      </w:pPr>
      <w:rPr>
        <w:rFonts w:ascii="Times New Roman" w:hAnsi="Times New Roman" w:hint="default"/>
      </w:rPr>
    </w:lvl>
    <w:lvl w:ilvl="4" w:tplc="02D89180" w:tentative="1">
      <w:start w:val="1"/>
      <w:numFmt w:val="bullet"/>
      <w:lvlText w:val="•"/>
      <w:lvlJc w:val="left"/>
      <w:pPr>
        <w:tabs>
          <w:tab w:val="num" w:pos="3600"/>
        </w:tabs>
        <w:ind w:left="3600" w:hanging="360"/>
      </w:pPr>
      <w:rPr>
        <w:rFonts w:ascii="Times New Roman" w:hAnsi="Times New Roman" w:hint="default"/>
      </w:rPr>
    </w:lvl>
    <w:lvl w:ilvl="5" w:tplc="72D84754" w:tentative="1">
      <w:start w:val="1"/>
      <w:numFmt w:val="bullet"/>
      <w:lvlText w:val="•"/>
      <w:lvlJc w:val="left"/>
      <w:pPr>
        <w:tabs>
          <w:tab w:val="num" w:pos="4320"/>
        </w:tabs>
        <w:ind w:left="4320" w:hanging="360"/>
      </w:pPr>
      <w:rPr>
        <w:rFonts w:ascii="Times New Roman" w:hAnsi="Times New Roman" w:hint="default"/>
      </w:rPr>
    </w:lvl>
    <w:lvl w:ilvl="6" w:tplc="D58880B8" w:tentative="1">
      <w:start w:val="1"/>
      <w:numFmt w:val="bullet"/>
      <w:lvlText w:val="•"/>
      <w:lvlJc w:val="left"/>
      <w:pPr>
        <w:tabs>
          <w:tab w:val="num" w:pos="5040"/>
        </w:tabs>
        <w:ind w:left="5040" w:hanging="360"/>
      </w:pPr>
      <w:rPr>
        <w:rFonts w:ascii="Times New Roman" w:hAnsi="Times New Roman" w:hint="default"/>
      </w:rPr>
    </w:lvl>
    <w:lvl w:ilvl="7" w:tplc="B52CD7F8" w:tentative="1">
      <w:start w:val="1"/>
      <w:numFmt w:val="bullet"/>
      <w:lvlText w:val="•"/>
      <w:lvlJc w:val="left"/>
      <w:pPr>
        <w:tabs>
          <w:tab w:val="num" w:pos="5760"/>
        </w:tabs>
        <w:ind w:left="5760" w:hanging="360"/>
      </w:pPr>
      <w:rPr>
        <w:rFonts w:ascii="Times New Roman" w:hAnsi="Times New Roman" w:hint="default"/>
      </w:rPr>
    </w:lvl>
    <w:lvl w:ilvl="8" w:tplc="023ABF1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37E86E18"/>
    <w:multiLevelType w:val="hybridMultilevel"/>
    <w:tmpl w:val="F0AA67A0"/>
    <w:lvl w:ilvl="0" w:tplc="D5CEF278">
      <w:start w:val="1"/>
      <w:numFmt w:val="bullet"/>
      <w:lvlText w:val=""/>
      <w:lvlJc w:val="left"/>
      <w:pPr>
        <w:tabs>
          <w:tab w:val="num" w:pos="284"/>
        </w:tabs>
        <w:ind w:left="284"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3">
    <w:nsid w:val="3A9A6C3E"/>
    <w:multiLevelType w:val="hybridMultilevel"/>
    <w:tmpl w:val="855A3414"/>
    <w:lvl w:ilvl="0" w:tplc="6B4CA82C">
      <w:start w:val="1"/>
      <w:numFmt w:val="bullet"/>
      <w:lvlText w:val="•"/>
      <w:lvlJc w:val="left"/>
      <w:pPr>
        <w:tabs>
          <w:tab w:val="num" w:pos="720"/>
        </w:tabs>
        <w:ind w:left="720" w:hanging="360"/>
      </w:pPr>
      <w:rPr>
        <w:rFonts w:ascii="Times New Roman" w:hAnsi="Times New Roman" w:hint="default"/>
      </w:rPr>
    </w:lvl>
    <w:lvl w:ilvl="1" w:tplc="2EDE52D2" w:tentative="1">
      <w:start w:val="1"/>
      <w:numFmt w:val="bullet"/>
      <w:lvlText w:val="•"/>
      <w:lvlJc w:val="left"/>
      <w:pPr>
        <w:tabs>
          <w:tab w:val="num" w:pos="1440"/>
        </w:tabs>
        <w:ind w:left="1440" w:hanging="360"/>
      </w:pPr>
      <w:rPr>
        <w:rFonts w:ascii="Times New Roman" w:hAnsi="Times New Roman" w:hint="default"/>
      </w:rPr>
    </w:lvl>
    <w:lvl w:ilvl="2" w:tplc="9F90C082" w:tentative="1">
      <w:start w:val="1"/>
      <w:numFmt w:val="bullet"/>
      <w:lvlText w:val="•"/>
      <w:lvlJc w:val="left"/>
      <w:pPr>
        <w:tabs>
          <w:tab w:val="num" w:pos="2160"/>
        </w:tabs>
        <w:ind w:left="2160" w:hanging="360"/>
      </w:pPr>
      <w:rPr>
        <w:rFonts w:ascii="Times New Roman" w:hAnsi="Times New Roman" w:hint="default"/>
      </w:rPr>
    </w:lvl>
    <w:lvl w:ilvl="3" w:tplc="BA0ACB82" w:tentative="1">
      <w:start w:val="1"/>
      <w:numFmt w:val="bullet"/>
      <w:lvlText w:val="•"/>
      <w:lvlJc w:val="left"/>
      <w:pPr>
        <w:tabs>
          <w:tab w:val="num" w:pos="2880"/>
        </w:tabs>
        <w:ind w:left="2880" w:hanging="360"/>
      </w:pPr>
      <w:rPr>
        <w:rFonts w:ascii="Times New Roman" w:hAnsi="Times New Roman" w:hint="default"/>
      </w:rPr>
    </w:lvl>
    <w:lvl w:ilvl="4" w:tplc="CB3C75AE" w:tentative="1">
      <w:start w:val="1"/>
      <w:numFmt w:val="bullet"/>
      <w:lvlText w:val="•"/>
      <w:lvlJc w:val="left"/>
      <w:pPr>
        <w:tabs>
          <w:tab w:val="num" w:pos="3600"/>
        </w:tabs>
        <w:ind w:left="3600" w:hanging="360"/>
      </w:pPr>
      <w:rPr>
        <w:rFonts w:ascii="Times New Roman" w:hAnsi="Times New Roman" w:hint="default"/>
      </w:rPr>
    </w:lvl>
    <w:lvl w:ilvl="5" w:tplc="1FCC46EA" w:tentative="1">
      <w:start w:val="1"/>
      <w:numFmt w:val="bullet"/>
      <w:lvlText w:val="•"/>
      <w:lvlJc w:val="left"/>
      <w:pPr>
        <w:tabs>
          <w:tab w:val="num" w:pos="4320"/>
        </w:tabs>
        <w:ind w:left="4320" w:hanging="360"/>
      </w:pPr>
      <w:rPr>
        <w:rFonts w:ascii="Times New Roman" w:hAnsi="Times New Roman" w:hint="default"/>
      </w:rPr>
    </w:lvl>
    <w:lvl w:ilvl="6" w:tplc="CC6E1D3C" w:tentative="1">
      <w:start w:val="1"/>
      <w:numFmt w:val="bullet"/>
      <w:lvlText w:val="•"/>
      <w:lvlJc w:val="left"/>
      <w:pPr>
        <w:tabs>
          <w:tab w:val="num" w:pos="5040"/>
        </w:tabs>
        <w:ind w:left="5040" w:hanging="360"/>
      </w:pPr>
      <w:rPr>
        <w:rFonts w:ascii="Times New Roman" w:hAnsi="Times New Roman" w:hint="default"/>
      </w:rPr>
    </w:lvl>
    <w:lvl w:ilvl="7" w:tplc="D8920280" w:tentative="1">
      <w:start w:val="1"/>
      <w:numFmt w:val="bullet"/>
      <w:lvlText w:val="•"/>
      <w:lvlJc w:val="left"/>
      <w:pPr>
        <w:tabs>
          <w:tab w:val="num" w:pos="5760"/>
        </w:tabs>
        <w:ind w:left="5760" w:hanging="360"/>
      </w:pPr>
      <w:rPr>
        <w:rFonts w:ascii="Times New Roman" w:hAnsi="Times New Roman" w:hint="default"/>
      </w:rPr>
    </w:lvl>
    <w:lvl w:ilvl="8" w:tplc="64FA25FC"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CD272E7"/>
    <w:multiLevelType w:val="hybridMultilevel"/>
    <w:tmpl w:val="97DA2E4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6">
    <w:nsid w:val="488A1E2D"/>
    <w:multiLevelType w:val="hybridMultilevel"/>
    <w:tmpl w:val="92F4156E"/>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4A11346D"/>
    <w:multiLevelType w:val="hybridMultilevel"/>
    <w:tmpl w:val="FD60E6CA"/>
    <w:lvl w:ilvl="0" w:tplc="8AA07F78">
      <w:start w:val="1"/>
      <w:numFmt w:val="bullet"/>
      <w:lvlText w:val="•"/>
      <w:lvlJc w:val="left"/>
      <w:pPr>
        <w:tabs>
          <w:tab w:val="num" w:pos="720"/>
        </w:tabs>
        <w:ind w:left="720" w:hanging="360"/>
      </w:pPr>
      <w:rPr>
        <w:rFonts w:ascii="Times New Roman" w:hAnsi="Times New Roman" w:hint="default"/>
      </w:rPr>
    </w:lvl>
    <w:lvl w:ilvl="1" w:tplc="992E161A" w:tentative="1">
      <w:start w:val="1"/>
      <w:numFmt w:val="bullet"/>
      <w:lvlText w:val="•"/>
      <w:lvlJc w:val="left"/>
      <w:pPr>
        <w:tabs>
          <w:tab w:val="num" w:pos="1440"/>
        </w:tabs>
        <w:ind w:left="1440" w:hanging="360"/>
      </w:pPr>
      <w:rPr>
        <w:rFonts w:ascii="Times New Roman" w:hAnsi="Times New Roman" w:hint="default"/>
      </w:rPr>
    </w:lvl>
    <w:lvl w:ilvl="2" w:tplc="354E6368" w:tentative="1">
      <w:start w:val="1"/>
      <w:numFmt w:val="bullet"/>
      <w:lvlText w:val="•"/>
      <w:lvlJc w:val="left"/>
      <w:pPr>
        <w:tabs>
          <w:tab w:val="num" w:pos="2160"/>
        </w:tabs>
        <w:ind w:left="2160" w:hanging="360"/>
      </w:pPr>
      <w:rPr>
        <w:rFonts w:ascii="Times New Roman" w:hAnsi="Times New Roman" w:hint="default"/>
      </w:rPr>
    </w:lvl>
    <w:lvl w:ilvl="3" w:tplc="F6D87548" w:tentative="1">
      <w:start w:val="1"/>
      <w:numFmt w:val="bullet"/>
      <w:lvlText w:val="•"/>
      <w:lvlJc w:val="left"/>
      <w:pPr>
        <w:tabs>
          <w:tab w:val="num" w:pos="2880"/>
        </w:tabs>
        <w:ind w:left="2880" w:hanging="360"/>
      </w:pPr>
      <w:rPr>
        <w:rFonts w:ascii="Times New Roman" w:hAnsi="Times New Roman" w:hint="default"/>
      </w:rPr>
    </w:lvl>
    <w:lvl w:ilvl="4" w:tplc="B726D7C0" w:tentative="1">
      <w:start w:val="1"/>
      <w:numFmt w:val="bullet"/>
      <w:lvlText w:val="•"/>
      <w:lvlJc w:val="left"/>
      <w:pPr>
        <w:tabs>
          <w:tab w:val="num" w:pos="3600"/>
        </w:tabs>
        <w:ind w:left="3600" w:hanging="360"/>
      </w:pPr>
      <w:rPr>
        <w:rFonts w:ascii="Times New Roman" w:hAnsi="Times New Roman" w:hint="default"/>
      </w:rPr>
    </w:lvl>
    <w:lvl w:ilvl="5" w:tplc="7C02ECE6" w:tentative="1">
      <w:start w:val="1"/>
      <w:numFmt w:val="bullet"/>
      <w:lvlText w:val="•"/>
      <w:lvlJc w:val="left"/>
      <w:pPr>
        <w:tabs>
          <w:tab w:val="num" w:pos="4320"/>
        </w:tabs>
        <w:ind w:left="4320" w:hanging="360"/>
      </w:pPr>
      <w:rPr>
        <w:rFonts w:ascii="Times New Roman" w:hAnsi="Times New Roman" w:hint="default"/>
      </w:rPr>
    </w:lvl>
    <w:lvl w:ilvl="6" w:tplc="CE1EE2B4" w:tentative="1">
      <w:start w:val="1"/>
      <w:numFmt w:val="bullet"/>
      <w:lvlText w:val="•"/>
      <w:lvlJc w:val="left"/>
      <w:pPr>
        <w:tabs>
          <w:tab w:val="num" w:pos="5040"/>
        </w:tabs>
        <w:ind w:left="5040" w:hanging="360"/>
      </w:pPr>
      <w:rPr>
        <w:rFonts w:ascii="Times New Roman" w:hAnsi="Times New Roman" w:hint="default"/>
      </w:rPr>
    </w:lvl>
    <w:lvl w:ilvl="7" w:tplc="A4E803FC" w:tentative="1">
      <w:start w:val="1"/>
      <w:numFmt w:val="bullet"/>
      <w:lvlText w:val="•"/>
      <w:lvlJc w:val="left"/>
      <w:pPr>
        <w:tabs>
          <w:tab w:val="num" w:pos="5760"/>
        </w:tabs>
        <w:ind w:left="5760" w:hanging="360"/>
      </w:pPr>
      <w:rPr>
        <w:rFonts w:ascii="Times New Roman" w:hAnsi="Times New Roman" w:hint="default"/>
      </w:rPr>
    </w:lvl>
    <w:lvl w:ilvl="8" w:tplc="48041AD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69095EFF"/>
    <w:multiLevelType w:val="hybridMultilevel"/>
    <w:tmpl w:val="6444E372"/>
    <w:lvl w:ilvl="0" w:tplc="3DC411BE">
      <w:start w:val="1"/>
      <w:numFmt w:val="bullet"/>
      <w:lvlText w:val="•"/>
      <w:lvlJc w:val="left"/>
      <w:pPr>
        <w:tabs>
          <w:tab w:val="num" w:pos="720"/>
        </w:tabs>
        <w:ind w:left="720" w:hanging="360"/>
      </w:pPr>
      <w:rPr>
        <w:rFonts w:ascii="Times New Roman" w:hAnsi="Times New Roman" w:hint="default"/>
      </w:rPr>
    </w:lvl>
    <w:lvl w:ilvl="1" w:tplc="FD6A86A0">
      <w:start w:val="1"/>
      <w:numFmt w:val="bullet"/>
      <w:lvlText w:val="•"/>
      <w:lvlJc w:val="left"/>
      <w:pPr>
        <w:tabs>
          <w:tab w:val="num" w:pos="1440"/>
        </w:tabs>
        <w:ind w:left="1440" w:hanging="360"/>
      </w:pPr>
      <w:rPr>
        <w:rFonts w:ascii="Times New Roman" w:hAnsi="Times New Roman" w:hint="default"/>
      </w:rPr>
    </w:lvl>
    <w:lvl w:ilvl="2" w:tplc="40626796" w:tentative="1">
      <w:start w:val="1"/>
      <w:numFmt w:val="bullet"/>
      <w:lvlText w:val="•"/>
      <w:lvlJc w:val="left"/>
      <w:pPr>
        <w:tabs>
          <w:tab w:val="num" w:pos="2160"/>
        </w:tabs>
        <w:ind w:left="2160" w:hanging="360"/>
      </w:pPr>
      <w:rPr>
        <w:rFonts w:ascii="Times New Roman" w:hAnsi="Times New Roman" w:hint="default"/>
      </w:rPr>
    </w:lvl>
    <w:lvl w:ilvl="3" w:tplc="4014B676" w:tentative="1">
      <w:start w:val="1"/>
      <w:numFmt w:val="bullet"/>
      <w:lvlText w:val="•"/>
      <w:lvlJc w:val="left"/>
      <w:pPr>
        <w:tabs>
          <w:tab w:val="num" w:pos="2880"/>
        </w:tabs>
        <w:ind w:left="2880" w:hanging="360"/>
      </w:pPr>
      <w:rPr>
        <w:rFonts w:ascii="Times New Roman" w:hAnsi="Times New Roman" w:hint="default"/>
      </w:rPr>
    </w:lvl>
    <w:lvl w:ilvl="4" w:tplc="62E427F6" w:tentative="1">
      <w:start w:val="1"/>
      <w:numFmt w:val="bullet"/>
      <w:lvlText w:val="•"/>
      <w:lvlJc w:val="left"/>
      <w:pPr>
        <w:tabs>
          <w:tab w:val="num" w:pos="3600"/>
        </w:tabs>
        <w:ind w:left="3600" w:hanging="360"/>
      </w:pPr>
      <w:rPr>
        <w:rFonts w:ascii="Times New Roman" w:hAnsi="Times New Roman" w:hint="default"/>
      </w:rPr>
    </w:lvl>
    <w:lvl w:ilvl="5" w:tplc="91445F9E" w:tentative="1">
      <w:start w:val="1"/>
      <w:numFmt w:val="bullet"/>
      <w:lvlText w:val="•"/>
      <w:lvlJc w:val="left"/>
      <w:pPr>
        <w:tabs>
          <w:tab w:val="num" w:pos="4320"/>
        </w:tabs>
        <w:ind w:left="4320" w:hanging="360"/>
      </w:pPr>
      <w:rPr>
        <w:rFonts w:ascii="Times New Roman" w:hAnsi="Times New Roman" w:hint="default"/>
      </w:rPr>
    </w:lvl>
    <w:lvl w:ilvl="6" w:tplc="A4909A7E" w:tentative="1">
      <w:start w:val="1"/>
      <w:numFmt w:val="bullet"/>
      <w:lvlText w:val="•"/>
      <w:lvlJc w:val="left"/>
      <w:pPr>
        <w:tabs>
          <w:tab w:val="num" w:pos="5040"/>
        </w:tabs>
        <w:ind w:left="5040" w:hanging="360"/>
      </w:pPr>
      <w:rPr>
        <w:rFonts w:ascii="Times New Roman" w:hAnsi="Times New Roman" w:hint="default"/>
      </w:rPr>
    </w:lvl>
    <w:lvl w:ilvl="7" w:tplc="3FECB96C" w:tentative="1">
      <w:start w:val="1"/>
      <w:numFmt w:val="bullet"/>
      <w:lvlText w:val="•"/>
      <w:lvlJc w:val="left"/>
      <w:pPr>
        <w:tabs>
          <w:tab w:val="num" w:pos="5760"/>
        </w:tabs>
        <w:ind w:left="5760" w:hanging="360"/>
      </w:pPr>
      <w:rPr>
        <w:rFonts w:ascii="Times New Roman" w:hAnsi="Times New Roman" w:hint="default"/>
      </w:rPr>
    </w:lvl>
    <w:lvl w:ilvl="8" w:tplc="F4CE0912" w:tentative="1">
      <w:start w:val="1"/>
      <w:numFmt w:val="bullet"/>
      <w:lvlText w:val="•"/>
      <w:lvlJc w:val="left"/>
      <w:pPr>
        <w:tabs>
          <w:tab w:val="num" w:pos="6480"/>
        </w:tabs>
        <w:ind w:left="6480" w:hanging="360"/>
      </w:pPr>
      <w:rPr>
        <w:rFonts w:ascii="Times New Roman" w:hAnsi="Times New Roman" w:hint="default"/>
      </w:rPr>
    </w:lvl>
  </w:abstractNum>
  <w:abstractNum w:abstractNumId="19">
    <w:nsid w:val="6AB26DD2"/>
    <w:multiLevelType w:val="hybridMultilevel"/>
    <w:tmpl w:val="7F045670"/>
    <w:lvl w:ilvl="0" w:tplc="1CF0ACA8">
      <w:start w:val="1"/>
      <w:numFmt w:val="bullet"/>
      <w:lvlText w:val="•"/>
      <w:lvlJc w:val="left"/>
      <w:pPr>
        <w:tabs>
          <w:tab w:val="num" w:pos="720"/>
        </w:tabs>
        <w:ind w:left="720" w:hanging="360"/>
      </w:pPr>
      <w:rPr>
        <w:rFonts w:ascii="Times New Roman" w:hAnsi="Times New Roman" w:hint="default"/>
      </w:rPr>
    </w:lvl>
    <w:lvl w:ilvl="1" w:tplc="0C0A0005">
      <w:start w:val="1"/>
      <w:numFmt w:val="bullet"/>
      <w:lvlText w:val=""/>
      <w:lvlJc w:val="left"/>
      <w:pPr>
        <w:tabs>
          <w:tab w:val="num" w:pos="1440"/>
        </w:tabs>
        <w:ind w:left="1440" w:hanging="360"/>
      </w:pPr>
      <w:rPr>
        <w:rFonts w:ascii="Wingdings" w:hAnsi="Wingdings" w:hint="default"/>
      </w:rPr>
    </w:lvl>
    <w:lvl w:ilvl="2" w:tplc="A83C8BE0" w:tentative="1">
      <w:start w:val="1"/>
      <w:numFmt w:val="bullet"/>
      <w:lvlText w:val="•"/>
      <w:lvlJc w:val="left"/>
      <w:pPr>
        <w:tabs>
          <w:tab w:val="num" w:pos="2160"/>
        </w:tabs>
        <w:ind w:left="2160" w:hanging="360"/>
      </w:pPr>
      <w:rPr>
        <w:rFonts w:ascii="Times New Roman" w:hAnsi="Times New Roman" w:hint="default"/>
      </w:rPr>
    </w:lvl>
    <w:lvl w:ilvl="3" w:tplc="9426DA0C" w:tentative="1">
      <w:start w:val="1"/>
      <w:numFmt w:val="bullet"/>
      <w:lvlText w:val="•"/>
      <w:lvlJc w:val="left"/>
      <w:pPr>
        <w:tabs>
          <w:tab w:val="num" w:pos="2880"/>
        </w:tabs>
        <w:ind w:left="2880" w:hanging="360"/>
      </w:pPr>
      <w:rPr>
        <w:rFonts w:ascii="Times New Roman" w:hAnsi="Times New Roman" w:hint="default"/>
      </w:rPr>
    </w:lvl>
    <w:lvl w:ilvl="4" w:tplc="892E5140" w:tentative="1">
      <w:start w:val="1"/>
      <w:numFmt w:val="bullet"/>
      <w:lvlText w:val="•"/>
      <w:lvlJc w:val="left"/>
      <w:pPr>
        <w:tabs>
          <w:tab w:val="num" w:pos="3600"/>
        </w:tabs>
        <w:ind w:left="3600" w:hanging="360"/>
      </w:pPr>
      <w:rPr>
        <w:rFonts w:ascii="Times New Roman" w:hAnsi="Times New Roman" w:hint="default"/>
      </w:rPr>
    </w:lvl>
    <w:lvl w:ilvl="5" w:tplc="6032F8B8" w:tentative="1">
      <w:start w:val="1"/>
      <w:numFmt w:val="bullet"/>
      <w:lvlText w:val="•"/>
      <w:lvlJc w:val="left"/>
      <w:pPr>
        <w:tabs>
          <w:tab w:val="num" w:pos="4320"/>
        </w:tabs>
        <w:ind w:left="4320" w:hanging="360"/>
      </w:pPr>
      <w:rPr>
        <w:rFonts w:ascii="Times New Roman" w:hAnsi="Times New Roman" w:hint="default"/>
      </w:rPr>
    </w:lvl>
    <w:lvl w:ilvl="6" w:tplc="415CB714" w:tentative="1">
      <w:start w:val="1"/>
      <w:numFmt w:val="bullet"/>
      <w:lvlText w:val="•"/>
      <w:lvlJc w:val="left"/>
      <w:pPr>
        <w:tabs>
          <w:tab w:val="num" w:pos="5040"/>
        </w:tabs>
        <w:ind w:left="5040" w:hanging="360"/>
      </w:pPr>
      <w:rPr>
        <w:rFonts w:ascii="Times New Roman" w:hAnsi="Times New Roman" w:hint="default"/>
      </w:rPr>
    </w:lvl>
    <w:lvl w:ilvl="7" w:tplc="F40AEDF8" w:tentative="1">
      <w:start w:val="1"/>
      <w:numFmt w:val="bullet"/>
      <w:lvlText w:val="•"/>
      <w:lvlJc w:val="left"/>
      <w:pPr>
        <w:tabs>
          <w:tab w:val="num" w:pos="5760"/>
        </w:tabs>
        <w:ind w:left="5760" w:hanging="360"/>
      </w:pPr>
      <w:rPr>
        <w:rFonts w:ascii="Times New Roman" w:hAnsi="Times New Roman" w:hint="default"/>
      </w:rPr>
    </w:lvl>
    <w:lvl w:ilvl="8" w:tplc="05B8CD18" w:tentative="1">
      <w:start w:val="1"/>
      <w:numFmt w:val="bullet"/>
      <w:lvlText w:val="•"/>
      <w:lvlJc w:val="left"/>
      <w:pPr>
        <w:tabs>
          <w:tab w:val="num" w:pos="6480"/>
        </w:tabs>
        <w:ind w:left="6480" w:hanging="360"/>
      </w:pPr>
      <w:rPr>
        <w:rFonts w:ascii="Times New Roman" w:hAnsi="Times New Roman" w:hint="default"/>
      </w:rPr>
    </w:lvl>
  </w:abstractNum>
  <w:abstractNum w:abstractNumId="20">
    <w:nsid w:val="6D117AF4"/>
    <w:multiLevelType w:val="hybridMultilevel"/>
    <w:tmpl w:val="E836E51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6DB333C4"/>
    <w:multiLevelType w:val="hybridMultilevel"/>
    <w:tmpl w:val="7FDE028C"/>
    <w:lvl w:ilvl="0" w:tplc="0C0A0005">
      <w:start w:val="1"/>
      <w:numFmt w:val="bullet"/>
      <w:lvlText w:val=""/>
      <w:lvlJc w:val="left"/>
      <w:pPr>
        <w:tabs>
          <w:tab w:val="num" w:pos="1004"/>
        </w:tabs>
        <w:ind w:left="1004" w:hanging="360"/>
      </w:pPr>
      <w:rPr>
        <w:rFonts w:ascii="Wingdings" w:hAnsi="Wingdings"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2">
    <w:nsid w:val="747D219A"/>
    <w:multiLevelType w:val="hybridMultilevel"/>
    <w:tmpl w:val="973A15F6"/>
    <w:lvl w:ilvl="0" w:tplc="02DC1BC6">
      <w:start w:val="1"/>
      <w:numFmt w:val="bullet"/>
      <w:lvlText w:val="•"/>
      <w:lvlJc w:val="left"/>
      <w:pPr>
        <w:tabs>
          <w:tab w:val="num" w:pos="720"/>
        </w:tabs>
        <w:ind w:left="720" w:hanging="360"/>
      </w:pPr>
      <w:rPr>
        <w:rFonts w:ascii="Times New Roman" w:hAnsi="Times New Roman" w:hint="default"/>
      </w:rPr>
    </w:lvl>
    <w:lvl w:ilvl="1" w:tplc="027A6B42" w:tentative="1">
      <w:start w:val="1"/>
      <w:numFmt w:val="bullet"/>
      <w:lvlText w:val="•"/>
      <w:lvlJc w:val="left"/>
      <w:pPr>
        <w:tabs>
          <w:tab w:val="num" w:pos="1440"/>
        </w:tabs>
        <w:ind w:left="1440" w:hanging="360"/>
      </w:pPr>
      <w:rPr>
        <w:rFonts w:ascii="Times New Roman" w:hAnsi="Times New Roman" w:hint="default"/>
      </w:rPr>
    </w:lvl>
    <w:lvl w:ilvl="2" w:tplc="46CA2312" w:tentative="1">
      <w:start w:val="1"/>
      <w:numFmt w:val="bullet"/>
      <w:lvlText w:val="•"/>
      <w:lvlJc w:val="left"/>
      <w:pPr>
        <w:tabs>
          <w:tab w:val="num" w:pos="2160"/>
        </w:tabs>
        <w:ind w:left="2160" w:hanging="360"/>
      </w:pPr>
      <w:rPr>
        <w:rFonts w:ascii="Times New Roman" w:hAnsi="Times New Roman" w:hint="default"/>
      </w:rPr>
    </w:lvl>
    <w:lvl w:ilvl="3" w:tplc="D54A284E" w:tentative="1">
      <w:start w:val="1"/>
      <w:numFmt w:val="bullet"/>
      <w:lvlText w:val="•"/>
      <w:lvlJc w:val="left"/>
      <w:pPr>
        <w:tabs>
          <w:tab w:val="num" w:pos="2880"/>
        </w:tabs>
        <w:ind w:left="2880" w:hanging="360"/>
      </w:pPr>
      <w:rPr>
        <w:rFonts w:ascii="Times New Roman" w:hAnsi="Times New Roman" w:hint="default"/>
      </w:rPr>
    </w:lvl>
    <w:lvl w:ilvl="4" w:tplc="9AA65206" w:tentative="1">
      <w:start w:val="1"/>
      <w:numFmt w:val="bullet"/>
      <w:lvlText w:val="•"/>
      <w:lvlJc w:val="left"/>
      <w:pPr>
        <w:tabs>
          <w:tab w:val="num" w:pos="3600"/>
        </w:tabs>
        <w:ind w:left="3600" w:hanging="360"/>
      </w:pPr>
      <w:rPr>
        <w:rFonts w:ascii="Times New Roman" w:hAnsi="Times New Roman" w:hint="default"/>
      </w:rPr>
    </w:lvl>
    <w:lvl w:ilvl="5" w:tplc="06D4688A" w:tentative="1">
      <w:start w:val="1"/>
      <w:numFmt w:val="bullet"/>
      <w:lvlText w:val="•"/>
      <w:lvlJc w:val="left"/>
      <w:pPr>
        <w:tabs>
          <w:tab w:val="num" w:pos="4320"/>
        </w:tabs>
        <w:ind w:left="4320" w:hanging="360"/>
      </w:pPr>
      <w:rPr>
        <w:rFonts w:ascii="Times New Roman" w:hAnsi="Times New Roman" w:hint="default"/>
      </w:rPr>
    </w:lvl>
    <w:lvl w:ilvl="6" w:tplc="1116D2B2" w:tentative="1">
      <w:start w:val="1"/>
      <w:numFmt w:val="bullet"/>
      <w:lvlText w:val="•"/>
      <w:lvlJc w:val="left"/>
      <w:pPr>
        <w:tabs>
          <w:tab w:val="num" w:pos="5040"/>
        </w:tabs>
        <w:ind w:left="5040" w:hanging="360"/>
      </w:pPr>
      <w:rPr>
        <w:rFonts w:ascii="Times New Roman" w:hAnsi="Times New Roman" w:hint="default"/>
      </w:rPr>
    </w:lvl>
    <w:lvl w:ilvl="7" w:tplc="91841D08" w:tentative="1">
      <w:start w:val="1"/>
      <w:numFmt w:val="bullet"/>
      <w:lvlText w:val="•"/>
      <w:lvlJc w:val="left"/>
      <w:pPr>
        <w:tabs>
          <w:tab w:val="num" w:pos="5760"/>
        </w:tabs>
        <w:ind w:left="5760" w:hanging="360"/>
      </w:pPr>
      <w:rPr>
        <w:rFonts w:ascii="Times New Roman" w:hAnsi="Times New Roman" w:hint="default"/>
      </w:rPr>
    </w:lvl>
    <w:lvl w:ilvl="8" w:tplc="2AA45BB4" w:tentative="1">
      <w:start w:val="1"/>
      <w:numFmt w:val="bullet"/>
      <w:lvlText w:val="•"/>
      <w:lvlJc w:val="left"/>
      <w:pPr>
        <w:tabs>
          <w:tab w:val="num" w:pos="6480"/>
        </w:tabs>
        <w:ind w:left="6480" w:hanging="360"/>
      </w:pPr>
      <w:rPr>
        <w:rFonts w:ascii="Times New Roman" w:hAnsi="Times New Roman" w:hint="default"/>
      </w:rPr>
    </w:lvl>
  </w:abstractNum>
  <w:abstractNum w:abstractNumId="23">
    <w:nsid w:val="7AAC70F8"/>
    <w:multiLevelType w:val="hybridMultilevel"/>
    <w:tmpl w:val="183C3F10"/>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7B291E11"/>
    <w:multiLevelType w:val="hybridMultilevel"/>
    <w:tmpl w:val="77A8F15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7C3D128D"/>
    <w:multiLevelType w:val="hybridMultilevel"/>
    <w:tmpl w:val="B0E84F72"/>
    <w:lvl w:ilvl="0" w:tplc="4F9EB818">
      <w:start w:val="1"/>
      <w:numFmt w:val="bullet"/>
      <w:lvlText w:val="•"/>
      <w:lvlJc w:val="left"/>
      <w:pPr>
        <w:tabs>
          <w:tab w:val="num" w:pos="720"/>
        </w:tabs>
        <w:ind w:left="720" w:hanging="360"/>
      </w:pPr>
      <w:rPr>
        <w:rFonts w:ascii="Times New Roman" w:hAnsi="Times New Roman" w:hint="default"/>
      </w:rPr>
    </w:lvl>
    <w:lvl w:ilvl="1" w:tplc="1DB407CA" w:tentative="1">
      <w:start w:val="1"/>
      <w:numFmt w:val="bullet"/>
      <w:lvlText w:val="•"/>
      <w:lvlJc w:val="left"/>
      <w:pPr>
        <w:tabs>
          <w:tab w:val="num" w:pos="1440"/>
        </w:tabs>
        <w:ind w:left="1440" w:hanging="360"/>
      </w:pPr>
      <w:rPr>
        <w:rFonts w:ascii="Times New Roman" w:hAnsi="Times New Roman" w:hint="default"/>
      </w:rPr>
    </w:lvl>
    <w:lvl w:ilvl="2" w:tplc="21F8980A" w:tentative="1">
      <w:start w:val="1"/>
      <w:numFmt w:val="bullet"/>
      <w:lvlText w:val="•"/>
      <w:lvlJc w:val="left"/>
      <w:pPr>
        <w:tabs>
          <w:tab w:val="num" w:pos="2160"/>
        </w:tabs>
        <w:ind w:left="2160" w:hanging="360"/>
      </w:pPr>
      <w:rPr>
        <w:rFonts w:ascii="Times New Roman" w:hAnsi="Times New Roman" w:hint="default"/>
      </w:rPr>
    </w:lvl>
    <w:lvl w:ilvl="3" w:tplc="397E2042" w:tentative="1">
      <w:start w:val="1"/>
      <w:numFmt w:val="bullet"/>
      <w:lvlText w:val="•"/>
      <w:lvlJc w:val="left"/>
      <w:pPr>
        <w:tabs>
          <w:tab w:val="num" w:pos="2880"/>
        </w:tabs>
        <w:ind w:left="2880" w:hanging="360"/>
      </w:pPr>
      <w:rPr>
        <w:rFonts w:ascii="Times New Roman" w:hAnsi="Times New Roman" w:hint="default"/>
      </w:rPr>
    </w:lvl>
    <w:lvl w:ilvl="4" w:tplc="CE0EAAB2" w:tentative="1">
      <w:start w:val="1"/>
      <w:numFmt w:val="bullet"/>
      <w:lvlText w:val="•"/>
      <w:lvlJc w:val="left"/>
      <w:pPr>
        <w:tabs>
          <w:tab w:val="num" w:pos="3600"/>
        </w:tabs>
        <w:ind w:left="3600" w:hanging="360"/>
      </w:pPr>
      <w:rPr>
        <w:rFonts w:ascii="Times New Roman" w:hAnsi="Times New Roman" w:hint="default"/>
      </w:rPr>
    </w:lvl>
    <w:lvl w:ilvl="5" w:tplc="1708E16A" w:tentative="1">
      <w:start w:val="1"/>
      <w:numFmt w:val="bullet"/>
      <w:lvlText w:val="•"/>
      <w:lvlJc w:val="left"/>
      <w:pPr>
        <w:tabs>
          <w:tab w:val="num" w:pos="4320"/>
        </w:tabs>
        <w:ind w:left="4320" w:hanging="360"/>
      </w:pPr>
      <w:rPr>
        <w:rFonts w:ascii="Times New Roman" w:hAnsi="Times New Roman" w:hint="default"/>
      </w:rPr>
    </w:lvl>
    <w:lvl w:ilvl="6" w:tplc="4C0A98DE" w:tentative="1">
      <w:start w:val="1"/>
      <w:numFmt w:val="bullet"/>
      <w:lvlText w:val="•"/>
      <w:lvlJc w:val="left"/>
      <w:pPr>
        <w:tabs>
          <w:tab w:val="num" w:pos="5040"/>
        </w:tabs>
        <w:ind w:left="5040" w:hanging="360"/>
      </w:pPr>
      <w:rPr>
        <w:rFonts w:ascii="Times New Roman" w:hAnsi="Times New Roman" w:hint="default"/>
      </w:rPr>
    </w:lvl>
    <w:lvl w:ilvl="7" w:tplc="1E26E1CE" w:tentative="1">
      <w:start w:val="1"/>
      <w:numFmt w:val="bullet"/>
      <w:lvlText w:val="•"/>
      <w:lvlJc w:val="left"/>
      <w:pPr>
        <w:tabs>
          <w:tab w:val="num" w:pos="5760"/>
        </w:tabs>
        <w:ind w:left="5760" w:hanging="360"/>
      </w:pPr>
      <w:rPr>
        <w:rFonts w:ascii="Times New Roman" w:hAnsi="Times New Roman" w:hint="default"/>
      </w:rPr>
    </w:lvl>
    <w:lvl w:ilvl="8" w:tplc="5AB068C2" w:tentative="1">
      <w:start w:val="1"/>
      <w:numFmt w:val="bullet"/>
      <w:lvlText w:val="•"/>
      <w:lvlJc w:val="left"/>
      <w:pPr>
        <w:tabs>
          <w:tab w:val="num" w:pos="6480"/>
        </w:tabs>
        <w:ind w:left="6480" w:hanging="360"/>
      </w:pPr>
      <w:rPr>
        <w:rFonts w:ascii="Times New Roman" w:hAnsi="Times New Roman" w:hint="default"/>
      </w:rPr>
    </w:lvl>
  </w:abstractNum>
  <w:abstractNum w:abstractNumId="26">
    <w:nsid w:val="7C8F4491"/>
    <w:multiLevelType w:val="hybridMultilevel"/>
    <w:tmpl w:val="30B04E44"/>
    <w:lvl w:ilvl="0" w:tplc="10B08E3E">
      <w:start w:val="1"/>
      <w:numFmt w:val="decimal"/>
      <w:lvlText w:val="%1."/>
      <w:lvlJc w:val="left"/>
      <w:pPr>
        <w:tabs>
          <w:tab w:val="num" w:pos="360"/>
        </w:tabs>
        <w:ind w:left="360" w:hanging="360"/>
      </w:pPr>
      <w:rPr>
        <w:rFonts w:hint="default"/>
        <w:b/>
      </w:rPr>
    </w:lvl>
    <w:lvl w:ilvl="1" w:tplc="859A0F9C">
      <w:numFmt w:val="none"/>
      <w:lvlText w:val=""/>
      <w:lvlJc w:val="left"/>
      <w:pPr>
        <w:tabs>
          <w:tab w:val="num" w:pos="360"/>
        </w:tabs>
      </w:pPr>
    </w:lvl>
    <w:lvl w:ilvl="2" w:tplc="419097F2">
      <w:numFmt w:val="none"/>
      <w:lvlText w:val=""/>
      <w:lvlJc w:val="left"/>
      <w:pPr>
        <w:tabs>
          <w:tab w:val="num" w:pos="360"/>
        </w:tabs>
      </w:pPr>
    </w:lvl>
    <w:lvl w:ilvl="3" w:tplc="C35E795C">
      <w:numFmt w:val="none"/>
      <w:lvlText w:val=""/>
      <w:lvlJc w:val="left"/>
      <w:pPr>
        <w:tabs>
          <w:tab w:val="num" w:pos="360"/>
        </w:tabs>
      </w:pPr>
    </w:lvl>
    <w:lvl w:ilvl="4" w:tplc="409E51F6">
      <w:numFmt w:val="none"/>
      <w:lvlText w:val=""/>
      <w:lvlJc w:val="left"/>
      <w:pPr>
        <w:tabs>
          <w:tab w:val="num" w:pos="360"/>
        </w:tabs>
      </w:pPr>
    </w:lvl>
    <w:lvl w:ilvl="5" w:tplc="D6A2B244">
      <w:numFmt w:val="none"/>
      <w:lvlText w:val=""/>
      <w:lvlJc w:val="left"/>
      <w:pPr>
        <w:tabs>
          <w:tab w:val="num" w:pos="360"/>
        </w:tabs>
      </w:pPr>
    </w:lvl>
    <w:lvl w:ilvl="6" w:tplc="7E3C3D1E">
      <w:numFmt w:val="none"/>
      <w:lvlText w:val=""/>
      <w:lvlJc w:val="left"/>
      <w:pPr>
        <w:tabs>
          <w:tab w:val="num" w:pos="360"/>
        </w:tabs>
      </w:pPr>
    </w:lvl>
    <w:lvl w:ilvl="7" w:tplc="312E2D14">
      <w:numFmt w:val="none"/>
      <w:lvlText w:val=""/>
      <w:lvlJc w:val="left"/>
      <w:pPr>
        <w:tabs>
          <w:tab w:val="num" w:pos="360"/>
        </w:tabs>
      </w:pPr>
    </w:lvl>
    <w:lvl w:ilvl="8" w:tplc="E53E19E2">
      <w:numFmt w:val="none"/>
      <w:lvlText w:val=""/>
      <w:lvlJc w:val="left"/>
      <w:pPr>
        <w:tabs>
          <w:tab w:val="num" w:pos="360"/>
        </w:tabs>
      </w:pPr>
    </w:lvl>
  </w:abstractNum>
  <w:num w:numId="1">
    <w:abstractNumId w:val="26"/>
  </w:num>
  <w:num w:numId="2">
    <w:abstractNumId w:val="7"/>
  </w:num>
  <w:num w:numId="3">
    <w:abstractNumId w:val="2"/>
  </w:num>
  <w:num w:numId="4">
    <w:abstractNumId w:val="16"/>
  </w:num>
  <w:num w:numId="5">
    <w:abstractNumId w:val="12"/>
  </w:num>
  <w:num w:numId="6">
    <w:abstractNumId w:val="4"/>
  </w:num>
  <w:num w:numId="7">
    <w:abstractNumId w:val="10"/>
  </w:num>
  <w:num w:numId="8">
    <w:abstractNumId w:val="6"/>
  </w:num>
  <w:num w:numId="9">
    <w:abstractNumId w:val="24"/>
  </w:num>
  <w:num w:numId="10">
    <w:abstractNumId w:val="23"/>
  </w:num>
  <w:num w:numId="11">
    <w:abstractNumId w:val="9"/>
  </w:num>
  <w:num w:numId="12">
    <w:abstractNumId w:val="14"/>
  </w:num>
  <w:num w:numId="13">
    <w:abstractNumId w:val="21"/>
  </w:num>
  <w:num w:numId="14">
    <w:abstractNumId w:val="3"/>
  </w:num>
  <w:num w:numId="15">
    <w:abstractNumId w:val="25"/>
  </w:num>
  <w:num w:numId="16">
    <w:abstractNumId w:val="17"/>
  </w:num>
  <w:num w:numId="17">
    <w:abstractNumId w:val="19"/>
  </w:num>
  <w:num w:numId="18">
    <w:abstractNumId w:val="8"/>
  </w:num>
  <w:num w:numId="19">
    <w:abstractNumId w:val="1"/>
  </w:num>
  <w:num w:numId="20">
    <w:abstractNumId w:val="0"/>
  </w:num>
  <w:num w:numId="21">
    <w:abstractNumId w:val="18"/>
  </w:num>
  <w:num w:numId="22">
    <w:abstractNumId w:val="11"/>
  </w:num>
  <w:num w:numId="23">
    <w:abstractNumId w:val="22"/>
  </w:num>
  <w:num w:numId="24">
    <w:abstractNumId w:val="20"/>
  </w:num>
  <w:num w:numId="25">
    <w:abstractNumId w:val="5"/>
  </w:num>
  <w:num w:numId="26">
    <w:abstractNumId w:val="13"/>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hdrShapeDefaults>
    <o:shapedefaults v:ext="edit" spidmax="3074"/>
  </w:hdrShapeDefaults>
  <w:footnotePr>
    <w:footnote w:id="-1"/>
    <w:footnote w:id="0"/>
  </w:footnotePr>
  <w:endnotePr>
    <w:endnote w:id="-1"/>
    <w:endnote w:id="0"/>
  </w:endnotePr>
  <w:compat/>
  <w:rsids>
    <w:rsidRoot w:val="00A57D45"/>
    <w:rsid w:val="00002703"/>
    <w:rsid w:val="00004BC7"/>
    <w:rsid w:val="00004F2E"/>
    <w:rsid w:val="0000731D"/>
    <w:rsid w:val="00011FE7"/>
    <w:rsid w:val="000171C0"/>
    <w:rsid w:val="0002029F"/>
    <w:rsid w:val="00024B87"/>
    <w:rsid w:val="00030238"/>
    <w:rsid w:val="000318AA"/>
    <w:rsid w:val="00032984"/>
    <w:rsid w:val="00040192"/>
    <w:rsid w:val="000422E5"/>
    <w:rsid w:val="000431E1"/>
    <w:rsid w:val="00044384"/>
    <w:rsid w:val="0005090C"/>
    <w:rsid w:val="000516BF"/>
    <w:rsid w:val="00053761"/>
    <w:rsid w:val="000539DC"/>
    <w:rsid w:val="00057CFA"/>
    <w:rsid w:val="0007123A"/>
    <w:rsid w:val="00071659"/>
    <w:rsid w:val="0007202C"/>
    <w:rsid w:val="00073264"/>
    <w:rsid w:val="00073E32"/>
    <w:rsid w:val="00081CDC"/>
    <w:rsid w:val="00081E1E"/>
    <w:rsid w:val="000859A1"/>
    <w:rsid w:val="0008662B"/>
    <w:rsid w:val="000917F6"/>
    <w:rsid w:val="00094CC1"/>
    <w:rsid w:val="000A1D77"/>
    <w:rsid w:val="000A6DC3"/>
    <w:rsid w:val="000B00A2"/>
    <w:rsid w:val="000B0430"/>
    <w:rsid w:val="000B1AA0"/>
    <w:rsid w:val="000B43EC"/>
    <w:rsid w:val="000B48B2"/>
    <w:rsid w:val="000B51D4"/>
    <w:rsid w:val="000B6D33"/>
    <w:rsid w:val="000C487E"/>
    <w:rsid w:val="000C5229"/>
    <w:rsid w:val="000C6620"/>
    <w:rsid w:val="000C710F"/>
    <w:rsid w:val="000C7189"/>
    <w:rsid w:val="000C71A1"/>
    <w:rsid w:val="000D25BF"/>
    <w:rsid w:val="000D2B01"/>
    <w:rsid w:val="000D2E90"/>
    <w:rsid w:val="000D5487"/>
    <w:rsid w:val="000D7733"/>
    <w:rsid w:val="000E0DF5"/>
    <w:rsid w:val="000E49A9"/>
    <w:rsid w:val="000F18BD"/>
    <w:rsid w:val="000F1CCB"/>
    <w:rsid w:val="000F2DCC"/>
    <w:rsid w:val="0010261D"/>
    <w:rsid w:val="001029D6"/>
    <w:rsid w:val="00114035"/>
    <w:rsid w:val="00114BB3"/>
    <w:rsid w:val="00116D04"/>
    <w:rsid w:val="0011738E"/>
    <w:rsid w:val="00117B4D"/>
    <w:rsid w:val="00120905"/>
    <w:rsid w:val="0012239C"/>
    <w:rsid w:val="0012352D"/>
    <w:rsid w:val="001238FC"/>
    <w:rsid w:val="00126C5F"/>
    <w:rsid w:val="00130F77"/>
    <w:rsid w:val="00134B62"/>
    <w:rsid w:val="00134E43"/>
    <w:rsid w:val="00136C11"/>
    <w:rsid w:val="00137715"/>
    <w:rsid w:val="00137D17"/>
    <w:rsid w:val="0014088F"/>
    <w:rsid w:val="001436A6"/>
    <w:rsid w:val="001454F6"/>
    <w:rsid w:val="00151FEB"/>
    <w:rsid w:val="001537D0"/>
    <w:rsid w:val="00155AB8"/>
    <w:rsid w:val="00156176"/>
    <w:rsid w:val="00160019"/>
    <w:rsid w:val="001602D7"/>
    <w:rsid w:val="00160A88"/>
    <w:rsid w:val="00164F6B"/>
    <w:rsid w:val="00170411"/>
    <w:rsid w:val="00170DCE"/>
    <w:rsid w:val="00173178"/>
    <w:rsid w:val="00174B53"/>
    <w:rsid w:val="001759D8"/>
    <w:rsid w:val="00176376"/>
    <w:rsid w:val="00184D08"/>
    <w:rsid w:val="001914FA"/>
    <w:rsid w:val="00193914"/>
    <w:rsid w:val="00195C01"/>
    <w:rsid w:val="001969D0"/>
    <w:rsid w:val="001A01C8"/>
    <w:rsid w:val="001A130A"/>
    <w:rsid w:val="001A2307"/>
    <w:rsid w:val="001B195F"/>
    <w:rsid w:val="001B2E0D"/>
    <w:rsid w:val="001B4806"/>
    <w:rsid w:val="001C2896"/>
    <w:rsid w:val="001C47F8"/>
    <w:rsid w:val="001C4B6B"/>
    <w:rsid w:val="001D150E"/>
    <w:rsid w:val="001D2D30"/>
    <w:rsid w:val="001D43BD"/>
    <w:rsid w:val="001E339C"/>
    <w:rsid w:val="001E36E2"/>
    <w:rsid w:val="001E39A2"/>
    <w:rsid w:val="001E5226"/>
    <w:rsid w:val="001F3922"/>
    <w:rsid w:val="001F5117"/>
    <w:rsid w:val="001F518B"/>
    <w:rsid w:val="002004E5"/>
    <w:rsid w:val="00202023"/>
    <w:rsid w:val="00205AFB"/>
    <w:rsid w:val="00206AD6"/>
    <w:rsid w:val="00210E2F"/>
    <w:rsid w:val="00213A9B"/>
    <w:rsid w:val="00225DBB"/>
    <w:rsid w:val="00227FE0"/>
    <w:rsid w:val="0023066A"/>
    <w:rsid w:val="00234443"/>
    <w:rsid w:val="00241B47"/>
    <w:rsid w:val="0024294B"/>
    <w:rsid w:val="00243798"/>
    <w:rsid w:val="002442D5"/>
    <w:rsid w:val="00245F74"/>
    <w:rsid w:val="00247C70"/>
    <w:rsid w:val="00250499"/>
    <w:rsid w:val="0025223B"/>
    <w:rsid w:val="002525E0"/>
    <w:rsid w:val="0025350B"/>
    <w:rsid w:val="00256ADD"/>
    <w:rsid w:val="00260347"/>
    <w:rsid w:val="00262B1F"/>
    <w:rsid w:val="00263634"/>
    <w:rsid w:val="002656E4"/>
    <w:rsid w:val="00270765"/>
    <w:rsid w:val="0027270F"/>
    <w:rsid w:val="0027687A"/>
    <w:rsid w:val="00277208"/>
    <w:rsid w:val="00277AE0"/>
    <w:rsid w:val="00284C95"/>
    <w:rsid w:val="00287CC2"/>
    <w:rsid w:val="00290567"/>
    <w:rsid w:val="002922FB"/>
    <w:rsid w:val="00293BDF"/>
    <w:rsid w:val="00295222"/>
    <w:rsid w:val="00297632"/>
    <w:rsid w:val="002A19FD"/>
    <w:rsid w:val="002A2690"/>
    <w:rsid w:val="002A2BBD"/>
    <w:rsid w:val="002A4A8A"/>
    <w:rsid w:val="002A6CF1"/>
    <w:rsid w:val="002B27E0"/>
    <w:rsid w:val="002B3F43"/>
    <w:rsid w:val="002B6EC6"/>
    <w:rsid w:val="002C39A2"/>
    <w:rsid w:val="002C569B"/>
    <w:rsid w:val="002C75C9"/>
    <w:rsid w:val="002D3D2E"/>
    <w:rsid w:val="002D5C22"/>
    <w:rsid w:val="002D77AD"/>
    <w:rsid w:val="002D7CAC"/>
    <w:rsid w:val="002E0592"/>
    <w:rsid w:val="002E0595"/>
    <w:rsid w:val="002E27DD"/>
    <w:rsid w:val="002E3DFE"/>
    <w:rsid w:val="002E41DD"/>
    <w:rsid w:val="002E46BD"/>
    <w:rsid w:val="002F20C1"/>
    <w:rsid w:val="002F3387"/>
    <w:rsid w:val="002F35CD"/>
    <w:rsid w:val="002F4477"/>
    <w:rsid w:val="002F4C21"/>
    <w:rsid w:val="002F67B9"/>
    <w:rsid w:val="002F7420"/>
    <w:rsid w:val="0030272C"/>
    <w:rsid w:val="00303231"/>
    <w:rsid w:val="00303718"/>
    <w:rsid w:val="00304840"/>
    <w:rsid w:val="00306338"/>
    <w:rsid w:val="00306CE6"/>
    <w:rsid w:val="00312E9D"/>
    <w:rsid w:val="003144B4"/>
    <w:rsid w:val="003146E9"/>
    <w:rsid w:val="00320C32"/>
    <w:rsid w:val="003218D9"/>
    <w:rsid w:val="00322406"/>
    <w:rsid w:val="003275EA"/>
    <w:rsid w:val="00331C63"/>
    <w:rsid w:val="00331E5F"/>
    <w:rsid w:val="00335E09"/>
    <w:rsid w:val="00343A4C"/>
    <w:rsid w:val="00343D76"/>
    <w:rsid w:val="003442E0"/>
    <w:rsid w:val="003450D6"/>
    <w:rsid w:val="00347F4A"/>
    <w:rsid w:val="0035773D"/>
    <w:rsid w:val="003633C4"/>
    <w:rsid w:val="00364CD7"/>
    <w:rsid w:val="003712C9"/>
    <w:rsid w:val="003723E5"/>
    <w:rsid w:val="00372583"/>
    <w:rsid w:val="00372D4E"/>
    <w:rsid w:val="003736F9"/>
    <w:rsid w:val="003739F5"/>
    <w:rsid w:val="00380402"/>
    <w:rsid w:val="00380554"/>
    <w:rsid w:val="003815C0"/>
    <w:rsid w:val="00382937"/>
    <w:rsid w:val="003838A6"/>
    <w:rsid w:val="003850DD"/>
    <w:rsid w:val="00391E0D"/>
    <w:rsid w:val="003966B0"/>
    <w:rsid w:val="00397A98"/>
    <w:rsid w:val="003A10A3"/>
    <w:rsid w:val="003A5C7B"/>
    <w:rsid w:val="003A6200"/>
    <w:rsid w:val="003A6415"/>
    <w:rsid w:val="003B0C02"/>
    <w:rsid w:val="003B1DFD"/>
    <w:rsid w:val="003B3BBC"/>
    <w:rsid w:val="003B4755"/>
    <w:rsid w:val="003B61B7"/>
    <w:rsid w:val="003C61AB"/>
    <w:rsid w:val="003C680B"/>
    <w:rsid w:val="003D0E1D"/>
    <w:rsid w:val="003D1AEF"/>
    <w:rsid w:val="003D222D"/>
    <w:rsid w:val="003D3A8D"/>
    <w:rsid w:val="003D4DE7"/>
    <w:rsid w:val="003D6AF4"/>
    <w:rsid w:val="003E4388"/>
    <w:rsid w:val="003E6C87"/>
    <w:rsid w:val="003E6F9B"/>
    <w:rsid w:val="003F09C5"/>
    <w:rsid w:val="003F1833"/>
    <w:rsid w:val="003F2BA4"/>
    <w:rsid w:val="003F3CE8"/>
    <w:rsid w:val="003F535E"/>
    <w:rsid w:val="00400189"/>
    <w:rsid w:val="004019DA"/>
    <w:rsid w:val="004026AB"/>
    <w:rsid w:val="00411958"/>
    <w:rsid w:val="00411C9F"/>
    <w:rsid w:val="0041227D"/>
    <w:rsid w:val="0041598C"/>
    <w:rsid w:val="00416266"/>
    <w:rsid w:val="00420007"/>
    <w:rsid w:val="00421FEC"/>
    <w:rsid w:val="004233B8"/>
    <w:rsid w:val="004245F6"/>
    <w:rsid w:val="00426997"/>
    <w:rsid w:val="004305B6"/>
    <w:rsid w:val="00432F46"/>
    <w:rsid w:val="004359DE"/>
    <w:rsid w:val="00435B81"/>
    <w:rsid w:val="0044053D"/>
    <w:rsid w:val="00440CBA"/>
    <w:rsid w:val="00442698"/>
    <w:rsid w:val="00446996"/>
    <w:rsid w:val="00446D1B"/>
    <w:rsid w:val="00447882"/>
    <w:rsid w:val="004500BB"/>
    <w:rsid w:val="00454675"/>
    <w:rsid w:val="00455EC5"/>
    <w:rsid w:val="00460952"/>
    <w:rsid w:val="00460F41"/>
    <w:rsid w:val="00465156"/>
    <w:rsid w:val="004662D5"/>
    <w:rsid w:val="00472F42"/>
    <w:rsid w:val="00474482"/>
    <w:rsid w:val="004765BB"/>
    <w:rsid w:val="00480404"/>
    <w:rsid w:val="004826FE"/>
    <w:rsid w:val="0048332B"/>
    <w:rsid w:val="00483357"/>
    <w:rsid w:val="00483EC9"/>
    <w:rsid w:val="00484733"/>
    <w:rsid w:val="00487B9D"/>
    <w:rsid w:val="00493772"/>
    <w:rsid w:val="00493B5E"/>
    <w:rsid w:val="004A235B"/>
    <w:rsid w:val="004A341A"/>
    <w:rsid w:val="004A7373"/>
    <w:rsid w:val="004B0A9F"/>
    <w:rsid w:val="004B222F"/>
    <w:rsid w:val="004B4A17"/>
    <w:rsid w:val="004C2541"/>
    <w:rsid w:val="004C2BDA"/>
    <w:rsid w:val="004C3672"/>
    <w:rsid w:val="004C3A43"/>
    <w:rsid w:val="004C4118"/>
    <w:rsid w:val="004C4555"/>
    <w:rsid w:val="004C5F08"/>
    <w:rsid w:val="004D1984"/>
    <w:rsid w:val="004D1E7C"/>
    <w:rsid w:val="004E4F1F"/>
    <w:rsid w:val="004E5447"/>
    <w:rsid w:val="004E675E"/>
    <w:rsid w:val="004E6C24"/>
    <w:rsid w:val="004E6D3C"/>
    <w:rsid w:val="004F15CF"/>
    <w:rsid w:val="004F6387"/>
    <w:rsid w:val="004F663B"/>
    <w:rsid w:val="00503369"/>
    <w:rsid w:val="00504203"/>
    <w:rsid w:val="005077B7"/>
    <w:rsid w:val="00510BA6"/>
    <w:rsid w:val="005112AA"/>
    <w:rsid w:val="005139C1"/>
    <w:rsid w:val="00516277"/>
    <w:rsid w:val="00520832"/>
    <w:rsid w:val="00520A12"/>
    <w:rsid w:val="00521193"/>
    <w:rsid w:val="00527072"/>
    <w:rsid w:val="005361AF"/>
    <w:rsid w:val="00537E5D"/>
    <w:rsid w:val="0054005C"/>
    <w:rsid w:val="005413DA"/>
    <w:rsid w:val="00541DC5"/>
    <w:rsid w:val="005422AF"/>
    <w:rsid w:val="0054571A"/>
    <w:rsid w:val="00551D72"/>
    <w:rsid w:val="00552E03"/>
    <w:rsid w:val="00554900"/>
    <w:rsid w:val="00555A7B"/>
    <w:rsid w:val="00565A7A"/>
    <w:rsid w:val="00567D98"/>
    <w:rsid w:val="0057387B"/>
    <w:rsid w:val="005742C1"/>
    <w:rsid w:val="00577924"/>
    <w:rsid w:val="00577A88"/>
    <w:rsid w:val="00580817"/>
    <w:rsid w:val="00580D71"/>
    <w:rsid w:val="005821C4"/>
    <w:rsid w:val="00584F1D"/>
    <w:rsid w:val="0058576C"/>
    <w:rsid w:val="00585C4B"/>
    <w:rsid w:val="005860D0"/>
    <w:rsid w:val="00586CA4"/>
    <w:rsid w:val="005A3447"/>
    <w:rsid w:val="005A408B"/>
    <w:rsid w:val="005A6B28"/>
    <w:rsid w:val="005A74FB"/>
    <w:rsid w:val="005B757D"/>
    <w:rsid w:val="005B75F3"/>
    <w:rsid w:val="005B794D"/>
    <w:rsid w:val="005C13DA"/>
    <w:rsid w:val="005C18E1"/>
    <w:rsid w:val="005C274F"/>
    <w:rsid w:val="005C3C77"/>
    <w:rsid w:val="005C61F1"/>
    <w:rsid w:val="005D0026"/>
    <w:rsid w:val="005D2BB3"/>
    <w:rsid w:val="005D309E"/>
    <w:rsid w:val="005D4B88"/>
    <w:rsid w:val="005D76FD"/>
    <w:rsid w:val="005E0DB7"/>
    <w:rsid w:val="005E14D4"/>
    <w:rsid w:val="005E3787"/>
    <w:rsid w:val="005E4BC8"/>
    <w:rsid w:val="005E5782"/>
    <w:rsid w:val="005F01FA"/>
    <w:rsid w:val="005F2DAC"/>
    <w:rsid w:val="005F4305"/>
    <w:rsid w:val="005F573A"/>
    <w:rsid w:val="005F60A9"/>
    <w:rsid w:val="00600A0A"/>
    <w:rsid w:val="00600E31"/>
    <w:rsid w:val="00601485"/>
    <w:rsid w:val="006025B3"/>
    <w:rsid w:val="00603CE8"/>
    <w:rsid w:val="00611E3F"/>
    <w:rsid w:val="00614BD6"/>
    <w:rsid w:val="00615AFD"/>
    <w:rsid w:val="006172B1"/>
    <w:rsid w:val="00621763"/>
    <w:rsid w:val="00622C84"/>
    <w:rsid w:val="00624959"/>
    <w:rsid w:val="00625F7D"/>
    <w:rsid w:val="00626AE3"/>
    <w:rsid w:val="006314C2"/>
    <w:rsid w:val="006374BA"/>
    <w:rsid w:val="006377CC"/>
    <w:rsid w:val="006428DC"/>
    <w:rsid w:val="00642F87"/>
    <w:rsid w:val="00643D80"/>
    <w:rsid w:val="00647054"/>
    <w:rsid w:val="00647D9D"/>
    <w:rsid w:val="00650586"/>
    <w:rsid w:val="00650857"/>
    <w:rsid w:val="0065634C"/>
    <w:rsid w:val="00656ABB"/>
    <w:rsid w:val="00661DF0"/>
    <w:rsid w:val="00662320"/>
    <w:rsid w:val="00662821"/>
    <w:rsid w:val="00662D8C"/>
    <w:rsid w:val="00662F04"/>
    <w:rsid w:val="006647E3"/>
    <w:rsid w:val="00666ACB"/>
    <w:rsid w:val="00670D9F"/>
    <w:rsid w:val="006724EE"/>
    <w:rsid w:val="006725A3"/>
    <w:rsid w:val="006757B1"/>
    <w:rsid w:val="00675C6A"/>
    <w:rsid w:val="006774E8"/>
    <w:rsid w:val="00680F67"/>
    <w:rsid w:val="00690BBC"/>
    <w:rsid w:val="006914F5"/>
    <w:rsid w:val="00693380"/>
    <w:rsid w:val="00695759"/>
    <w:rsid w:val="0069746C"/>
    <w:rsid w:val="006A22B3"/>
    <w:rsid w:val="006A444A"/>
    <w:rsid w:val="006A5996"/>
    <w:rsid w:val="006A5D40"/>
    <w:rsid w:val="006A6322"/>
    <w:rsid w:val="006B1337"/>
    <w:rsid w:val="006B518F"/>
    <w:rsid w:val="006B7000"/>
    <w:rsid w:val="006B7993"/>
    <w:rsid w:val="006C1820"/>
    <w:rsid w:val="006C41C5"/>
    <w:rsid w:val="006C5BB5"/>
    <w:rsid w:val="006D07AD"/>
    <w:rsid w:val="006D0C6C"/>
    <w:rsid w:val="006D35E0"/>
    <w:rsid w:val="006D4421"/>
    <w:rsid w:val="006D5CDF"/>
    <w:rsid w:val="006E1CE1"/>
    <w:rsid w:val="006E28FB"/>
    <w:rsid w:val="006E70D8"/>
    <w:rsid w:val="006F432A"/>
    <w:rsid w:val="006F4558"/>
    <w:rsid w:val="00704F84"/>
    <w:rsid w:val="00706C1C"/>
    <w:rsid w:val="007160BD"/>
    <w:rsid w:val="0072007D"/>
    <w:rsid w:val="00720210"/>
    <w:rsid w:val="00721957"/>
    <w:rsid w:val="0072440A"/>
    <w:rsid w:val="00724EDA"/>
    <w:rsid w:val="00725652"/>
    <w:rsid w:val="0072603C"/>
    <w:rsid w:val="00727540"/>
    <w:rsid w:val="00730F46"/>
    <w:rsid w:val="00731A1B"/>
    <w:rsid w:val="00731D60"/>
    <w:rsid w:val="007330DB"/>
    <w:rsid w:val="007349BD"/>
    <w:rsid w:val="00741794"/>
    <w:rsid w:val="0074470E"/>
    <w:rsid w:val="0074580B"/>
    <w:rsid w:val="0075029B"/>
    <w:rsid w:val="00750A81"/>
    <w:rsid w:val="00750E79"/>
    <w:rsid w:val="00754D4C"/>
    <w:rsid w:val="00755863"/>
    <w:rsid w:val="00755C5D"/>
    <w:rsid w:val="0075659A"/>
    <w:rsid w:val="007604C5"/>
    <w:rsid w:val="00763F88"/>
    <w:rsid w:val="00765083"/>
    <w:rsid w:val="007668E2"/>
    <w:rsid w:val="00766AA8"/>
    <w:rsid w:val="00767922"/>
    <w:rsid w:val="007708C0"/>
    <w:rsid w:val="0077206A"/>
    <w:rsid w:val="00773719"/>
    <w:rsid w:val="00773A7D"/>
    <w:rsid w:val="00776637"/>
    <w:rsid w:val="0077664F"/>
    <w:rsid w:val="00780634"/>
    <w:rsid w:val="00782545"/>
    <w:rsid w:val="00782BC1"/>
    <w:rsid w:val="007859E4"/>
    <w:rsid w:val="00786D35"/>
    <w:rsid w:val="007906D1"/>
    <w:rsid w:val="007920DD"/>
    <w:rsid w:val="00793114"/>
    <w:rsid w:val="0079467F"/>
    <w:rsid w:val="00796338"/>
    <w:rsid w:val="0079656E"/>
    <w:rsid w:val="007A4440"/>
    <w:rsid w:val="007A7611"/>
    <w:rsid w:val="007B1035"/>
    <w:rsid w:val="007B2377"/>
    <w:rsid w:val="007B28ED"/>
    <w:rsid w:val="007B2AB1"/>
    <w:rsid w:val="007B7B42"/>
    <w:rsid w:val="007C1C5B"/>
    <w:rsid w:val="007C5C9E"/>
    <w:rsid w:val="007C5FE7"/>
    <w:rsid w:val="007C78CB"/>
    <w:rsid w:val="007D3965"/>
    <w:rsid w:val="007D3DF6"/>
    <w:rsid w:val="007D4397"/>
    <w:rsid w:val="007D48B2"/>
    <w:rsid w:val="007D493F"/>
    <w:rsid w:val="007D4FA0"/>
    <w:rsid w:val="007D7869"/>
    <w:rsid w:val="007E0DB2"/>
    <w:rsid w:val="007E2652"/>
    <w:rsid w:val="007E28FD"/>
    <w:rsid w:val="007E3B0C"/>
    <w:rsid w:val="007E736E"/>
    <w:rsid w:val="007F144A"/>
    <w:rsid w:val="007F19EB"/>
    <w:rsid w:val="007F22B5"/>
    <w:rsid w:val="007F3F0F"/>
    <w:rsid w:val="007F63B0"/>
    <w:rsid w:val="007F6EA3"/>
    <w:rsid w:val="00800E6B"/>
    <w:rsid w:val="008012B0"/>
    <w:rsid w:val="00801A14"/>
    <w:rsid w:val="00804AA0"/>
    <w:rsid w:val="0080655B"/>
    <w:rsid w:val="008103E3"/>
    <w:rsid w:val="00811AD3"/>
    <w:rsid w:val="00812DE5"/>
    <w:rsid w:val="00813BC8"/>
    <w:rsid w:val="00814748"/>
    <w:rsid w:val="00816EB1"/>
    <w:rsid w:val="0082324F"/>
    <w:rsid w:val="008234C1"/>
    <w:rsid w:val="00824AC9"/>
    <w:rsid w:val="008357E6"/>
    <w:rsid w:val="00837B1D"/>
    <w:rsid w:val="00841572"/>
    <w:rsid w:val="008431F9"/>
    <w:rsid w:val="00844FAC"/>
    <w:rsid w:val="008452D6"/>
    <w:rsid w:val="00851514"/>
    <w:rsid w:val="00851620"/>
    <w:rsid w:val="008517AC"/>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3EF4"/>
    <w:rsid w:val="00877179"/>
    <w:rsid w:val="008773F8"/>
    <w:rsid w:val="008812D5"/>
    <w:rsid w:val="00882F05"/>
    <w:rsid w:val="00883C6B"/>
    <w:rsid w:val="00884FA9"/>
    <w:rsid w:val="00885EBE"/>
    <w:rsid w:val="0089394A"/>
    <w:rsid w:val="0089422E"/>
    <w:rsid w:val="00894B8E"/>
    <w:rsid w:val="008A0095"/>
    <w:rsid w:val="008A00DC"/>
    <w:rsid w:val="008A11B9"/>
    <w:rsid w:val="008A12BD"/>
    <w:rsid w:val="008A25AF"/>
    <w:rsid w:val="008A46BB"/>
    <w:rsid w:val="008A6DF0"/>
    <w:rsid w:val="008A7313"/>
    <w:rsid w:val="008B1910"/>
    <w:rsid w:val="008B2245"/>
    <w:rsid w:val="008B3A6C"/>
    <w:rsid w:val="008B63EF"/>
    <w:rsid w:val="008B6457"/>
    <w:rsid w:val="008C0322"/>
    <w:rsid w:val="008C1532"/>
    <w:rsid w:val="008C48AA"/>
    <w:rsid w:val="008C4E03"/>
    <w:rsid w:val="008C6FAD"/>
    <w:rsid w:val="008D0B7C"/>
    <w:rsid w:val="008D2751"/>
    <w:rsid w:val="008D2AFB"/>
    <w:rsid w:val="008D37A6"/>
    <w:rsid w:val="008D5119"/>
    <w:rsid w:val="008D5848"/>
    <w:rsid w:val="008E08DD"/>
    <w:rsid w:val="008E1545"/>
    <w:rsid w:val="008E20E9"/>
    <w:rsid w:val="008E226F"/>
    <w:rsid w:val="008F2734"/>
    <w:rsid w:val="008F488C"/>
    <w:rsid w:val="008F4EA6"/>
    <w:rsid w:val="008F60C5"/>
    <w:rsid w:val="00900020"/>
    <w:rsid w:val="00900F8E"/>
    <w:rsid w:val="0090320D"/>
    <w:rsid w:val="009038B2"/>
    <w:rsid w:val="00905004"/>
    <w:rsid w:val="009057CA"/>
    <w:rsid w:val="009128AE"/>
    <w:rsid w:val="00912A0C"/>
    <w:rsid w:val="009171D4"/>
    <w:rsid w:val="00921D3F"/>
    <w:rsid w:val="00922B10"/>
    <w:rsid w:val="00922FCB"/>
    <w:rsid w:val="0092557C"/>
    <w:rsid w:val="0092624F"/>
    <w:rsid w:val="00930E46"/>
    <w:rsid w:val="00934AB0"/>
    <w:rsid w:val="00935764"/>
    <w:rsid w:val="00935B8D"/>
    <w:rsid w:val="00936C13"/>
    <w:rsid w:val="0094250D"/>
    <w:rsid w:val="00942730"/>
    <w:rsid w:val="0094388E"/>
    <w:rsid w:val="009449C5"/>
    <w:rsid w:val="0094533B"/>
    <w:rsid w:val="00946BA6"/>
    <w:rsid w:val="00956911"/>
    <w:rsid w:val="00957107"/>
    <w:rsid w:val="00962F9B"/>
    <w:rsid w:val="009630B2"/>
    <w:rsid w:val="00964058"/>
    <w:rsid w:val="00967C04"/>
    <w:rsid w:val="009702FE"/>
    <w:rsid w:val="009716CC"/>
    <w:rsid w:val="00973305"/>
    <w:rsid w:val="00974C25"/>
    <w:rsid w:val="009815D6"/>
    <w:rsid w:val="00984279"/>
    <w:rsid w:val="00994756"/>
    <w:rsid w:val="00995B08"/>
    <w:rsid w:val="00997356"/>
    <w:rsid w:val="0099755A"/>
    <w:rsid w:val="009A0740"/>
    <w:rsid w:val="009A242B"/>
    <w:rsid w:val="009A3CDD"/>
    <w:rsid w:val="009A4682"/>
    <w:rsid w:val="009A62AD"/>
    <w:rsid w:val="009A77D8"/>
    <w:rsid w:val="009B1BDB"/>
    <w:rsid w:val="009B24A0"/>
    <w:rsid w:val="009B4606"/>
    <w:rsid w:val="009B48EF"/>
    <w:rsid w:val="009B6DDB"/>
    <w:rsid w:val="009C16B2"/>
    <w:rsid w:val="009C2024"/>
    <w:rsid w:val="009C2B42"/>
    <w:rsid w:val="009C4A2B"/>
    <w:rsid w:val="009C67AA"/>
    <w:rsid w:val="009C7272"/>
    <w:rsid w:val="009C7F58"/>
    <w:rsid w:val="009D0C03"/>
    <w:rsid w:val="009D13E9"/>
    <w:rsid w:val="009D5826"/>
    <w:rsid w:val="009D697D"/>
    <w:rsid w:val="009E1598"/>
    <w:rsid w:val="009E3E49"/>
    <w:rsid w:val="009E47D3"/>
    <w:rsid w:val="009E6B8A"/>
    <w:rsid w:val="009E6EBA"/>
    <w:rsid w:val="009E7250"/>
    <w:rsid w:val="009F1E47"/>
    <w:rsid w:val="009F2C4D"/>
    <w:rsid w:val="009F3116"/>
    <w:rsid w:val="00A00BD0"/>
    <w:rsid w:val="00A01D85"/>
    <w:rsid w:val="00A04BA7"/>
    <w:rsid w:val="00A04EE6"/>
    <w:rsid w:val="00A10F8D"/>
    <w:rsid w:val="00A113C7"/>
    <w:rsid w:val="00A1248F"/>
    <w:rsid w:val="00A1257B"/>
    <w:rsid w:val="00A128AB"/>
    <w:rsid w:val="00A1577D"/>
    <w:rsid w:val="00A21603"/>
    <w:rsid w:val="00A24021"/>
    <w:rsid w:val="00A2430F"/>
    <w:rsid w:val="00A25B42"/>
    <w:rsid w:val="00A2706E"/>
    <w:rsid w:val="00A321EF"/>
    <w:rsid w:val="00A3303C"/>
    <w:rsid w:val="00A3386B"/>
    <w:rsid w:val="00A33FF7"/>
    <w:rsid w:val="00A34E1D"/>
    <w:rsid w:val="00A35740"/>
    <w:rsid w:val="00A35B0A"/>
    <w:rsid w:val="00A37163"/>
    <w:rsid w:val="00A376D5"/>
    <w:rsid w:val="00A37B98"/>
    <w:rsid w:val="00A41534"/>
    <w:rsid w:val="00A41A44"/>
    <w:rsid w:val="00A4200A"/>
    <w:rsid w:val="00A421B9"/>
    <w:rsid w:val="00A42AD9"/>
    <w:rsid w:val="00A44C27"/>
    <w:rsid w:val="00A50264"/>
    <w:rsid w:val="00A50CD9"/>
    <w:rsid w:val="00A51107"/>
    <w:rsid w:val="00A52847"/>
    <w:rsid w:val="00A54D4C"/>
    <w:rsid w:val="00A54F93"/>
    <w:rsid w:val="00A55D2E"/>
    <w:rsid w:val="00A57D45"/>
    <w:rsid w:val="00A60FB9"/>
    <w:rsid w:val="00A73B85"/>
    <w:rsid w:val="00A748A3"/>
    <w:rsid w:val="00A75445"/>
    <w:rsid w:val="00A82109"/>
    <w:rsid w:val="00A83D8E"/>
    <w:rsid w:val="00A85E8F"/>
    <w:rsid w:val="00A90995"/>
    <w:rsid w:val="00A90D4C"/>
    <w:rsid w:val="00A916B9"/>
    <w:rsid w:val="00A91A25"/>
    <w:rsid w:val="00A920E7"/>
    <w:rsid w:val="00A9306E"/>
    <w:rsid w:val="00A94681"/>
    <w:rsid w:val="00A95284"/>
    <w:rsid w:val="00AA0B58"/>
    <w:rsid w:val="00AA28D6"/>
    <w:rsid w:val="00AA30C4"/>
    <w:rsid w:val="00AA37CE"/>
    <w:rsid w:val="00AB11CA"/>
    <w:rsid w:val="00AB12BC"/>
    <w:rsid w:val="00AB1424"/>
    <w:rsid w:val="00AB28B2"/>
    <w:rsid w:val="00AB29DB"/>
    <w:rsid w:val="00AB5284"/>
    <w:rsid w:val="00AB5BFC"/>
    <w:rsid w:val="00AB61A7"/>
    <w:rsid w:val="00AB61D7"/>
    <w:rsid w:val="00AB7211"/>
    <w:rsid w:val="00AC1C4A"/>
    <w:rsid w:val="00AC2128"/>
    <w:rsid w:val="00AC40D5"/>
    <w:rsid w:val="00AC566E"/>
    <w:rsid w:val="00AC6DBC"/>
    <w:rsid w:val="00AC7DBB"/>
    <w:rsid w:val="00AD0051"/>
    <w:rsid w:val="00AD179A"/>
    <w:rsid w:val="00AD3097"/>
    <w:rsid w:val="00AD4A96"/>
    <w:rsid w:val="00AD5EF1"/>
    <w:rsid w:val="00AD67B0"/>
    <w:rsid w:val="00AD71D2"/>
    <w:rsid w:val="00AD7B80"/>
    <w:rsid w:val="00AE0A17"/>
    <w:rsid w:val="00AE12ED"/>
    <w:rsid w:val="00AE15A7"/>
    <w:rsid w:val="00AE1E9C"/>
    <w:rsid w:val="00AE6AC3"/>
    <w:rsid w:val="00AE6E7C"/>
    <w:rsid w:val="00AE759E"/>
    <w:rsid w:val="00B0037E"/>
    <w:rsid w:val="00B055E5"/>
    <w:rsid w:val="00B06253"/>
    <w:rsid w:val="00B10238"/>
    <w:rsid w:val="00B103D3"/>
    <w:rsid w:val="00B10A53"/>
    <w:rsid w:val="00B11510"/>
    <w:rsid w:val="00B1251A"/>
    <w:rsid w:val="00B125F8"/>
    <w:rsid w:val="00B149C8"/>
    <w:rsid w:val="00B2093D"/>
    <w:rsid w:val="00B21159"/>
    <w:rsid w:val="00B2509E"/>
    <w:rsid w:val="00B256B3"/>
    <w:rsid w:val="00B262FF"/>
    <w:rsid w:val="00B27279"/>
    <w:rsid w:val="00B27665"/>
    <w:rsid w:val="00B3068D"/>
    <w:rsid w:val="00B30A43"/>
    <w:rsid w:val="00B31514"/>
    <w:rsid w:val="00B33402"/>
    <w:rsid w:val="00B344F8"/>
    <w:rsid w:val="00B36B71"/>
    <w:rsid w:val="00B37FE9"/>
    <w:rsid w:val="00B40B5A"/>
    <w:rsid w:val="00B41543"/>
    <w:rsid w:val="00B42BCD"/>
    <w:rsid w:val="00B47866"/>
    <w:rsid w:val="00B52889"/>
    <w:rsid w:val="00B53E71"/>
    <w:rsid w:val="00B5728C"/>
    <w:rsid w:val="00B62674"/>
    <w:rsid w:val="00B72721"/>
    <w:rsid w:val="00B72A4E"/>
    <w:rsid w:val="00B81706"/>
    <w:rsid w:val="00B82EE9"/>
    <w:rsid w:val="00B9135E"/>
    <w:rsid w:val="00B949E9"/>
    <w:rsid w:val="00B95283"/>
    <w:rsid w:val="00BA00E9"/>
    <w:rsid w:val="00BA0134"/>
    <w:rsid w:val="00BA085C"/>
    <w:rsid w:val="00BA2F74"/>
    <w:rsid w:val="00BA317C"/>
    <w:rsid w:val="00BA3216"/>
    <w:rsid w:val="00BA38D8"/>
    <w:rsid w:val="00BA66C4"/>
    <w:rsid w:val="00BA69EA"/>
    <w:rsid w:val="00BA6E42"/>
    <w:rsid w:val="00BA70C0"/>
    <w:rsid w:val="00BA790A"/>
    <w:rsid w:val="00BB1369"/>
    <w:rsid w:val="00BB1F43"/>
    <w:rsid w:val="00BB278B"/>
    <w:rsid w:val="00BB2BC1"/>
    <w:rsid w:val="00BB5817"/>
    <w:rsid w:val="00BB643C"/>
    <w:rsid w:val="00BC0DE7"/>
    <w:rsid w:val="00BC418E"/>
    <w:rsid w:val="00BD1094"/>
    <w:rsid w:val="00BD3CA3"/>
    <w:rsid w:val="00BD3D4F"/>
    <w:rsid w:val="00BD4DA2"/>
    <w:rsid w:val="00BD7036"/>
    <w:rsid w:val="00BE0AA9"/>
    <w:rsid w:val="00BE4EA9"/>
    <w:rsid w:val="00BE6305"/>
    <w:rsid w:val="00BE6398"/>
    <w:rsid w:val="00BE64F4"/>
    <w:rsid w:val="00BE67C0"/>
    <w:rsid w:val="00BE7FCB"/>
    <w:rsid w:val="00BF0A44"/>
    <w:rsid w:val="00BF2E0F"/>
    <w:rsid w:val="00BF430E"/>
    <w:rsid w:val="00BF4C40"/>
    <w:rsid w:val="00BF7A66"/>
    <w:rsid w:val="00C04023"/>
    <w:rsid w:val="00C10927"/>
    <w:rsid w:val="00C11EFB"/>
    <w:rsid w:val="00C1300A"/>
    <w:rsid w:val="00C157F8"/>
    <w:rsid w:val="00C15B73"/>
    <w:rsid w:val="00C15B97"/>
    <w:rsid w:val="00C15E4E"/>
    <w:rsid w:val="00C20F08"/>
    <w:rsid w:val="00C243BA"/>
    <w:rsid w:val="00C24A10"/>
    <w:rsid w:val="00C3204C"/>
    <w:rsid w:val="00C364FF"/>
    <w:rsid w:val="00C368F0"/>
    <w:rsid w:val="00C37A78"/>
    <w:rsid w:val="00C37B82"/>
    <w:rsid w:val="00C41C6A"/>
    <w:rsid w:val="00C44278"/>
    <w:rsid w:val="00C44E14"/>
    <w:rsid w:val="00C47F83"/>
    <w:rsid w:val="00C53C46"/>
    <w:rsid w:val="00C55305"/>
    <w:rsid w:val="00C55910"/>
    <w:rsid w:val="00C63234"/>
    <w:rsid w:val="00C635CC"/>
    <w:rsid w:val="00C66D48"/>
    <w:rsid w:val="00C66DCB"/>
    <w:rsid w:val="00C71169"/>
    <w:rsid w:val="00C748D1"/>
    <w:rsid w:val="00C777B3"/>
    <w:rsid w:val="00C84F5E"/>
    <w:rsid w:val="00C867C7"/>
    <w:rsid w:val="00C868C6"/>
    <w:rsid w:val="00C90048"/>
    <w:rsid w:val="00C93CDD"/>
    <w:rsid w:val="00C97849"/>
    <w:rsid w:val="00CA2417"/>
    <w:rsid w:val="00CA33CC"/>
    <w:rsid w:val="00CA4A0D"/>
    <w:rsid w:val="00CA55D1"/>
    <w:rsid w:val="00CA6C94"/>
    <w:rsid w:val="00CB0DE4"/>
    <w:rsid w:val="00CB27DD"/>
    <w:rsid w:val="00CB3DE0"/>
    <w:rsid w:val="00CB77BB"/>
    <w:rsid w:val="00CB7CAF"/>
    <w:rsid w:val="00CC177D"/>
    <w:rsid w:val="00CC4D68"/>
    <w:rsid w:val="00CC660C"/>
    <w:rsid w:val="00CD0A29"/>
    <w:rsid w:val="00CD3BC0"/>
    <w:rsid w:val="00CD4C08"/>
    <w:rsid w:val="00CD53DD"/>
    <w:rsid w:val="00CD7BA5"/>
    <w:rsid w:val="00CE05A1"/>
    <w:rsid w:val="00CE0F1A"/>
    <w:rsid w:val="00CE22E2"/>
    <w:rsid w:val="00CE45FB"/>
    <w:rsid w:val="00CE4E16"/>
    <w:rsid w:val="00CF0D60"/>
    <w:rsid w:val="00CF1B9A"/>
    <w:rsid w:val="00CF3C66"/>
    <w:rsid w:val="00CF49F1"/>
    <w:rsid w:val="00CF5246"/>
    <w:rsid w:val="00CF75AB"/>
    <w:rsid w:val="00CF7E11"/>
    <w:rsid w:val="00D02235"/>
    <w:rsid w:val="00D02448"/>
    <w:rsid w:val="00D02EE2"/>
    <w:rsid w:val="00D054F6"/>
    <w:rsid w:val="00D058EA"/>
    <w:rsid w:val="00D065F5"/>
    <w:rsid w:val="00D100A1"/>
    <w:rsid w:val="00D11EE5"/>
    <w:rsid w:val="00D129F3"/>
    <w:rsid w:val="00D12EC7"/>
    <w:rsid w:val="00D13102"/>
    <w:rsid w:val="00D14EA9"/>
    <w:rsid w:val="00D16780"/>
    <w:rsid w:val="00D16C9F"/>
    <w:rsid w:val="00D227FE"/>
    <w:rsid w:val="00D26A3E"/>
    <w:rsid w:val="00D30508"/>
    <w:rsid w:val="00D35A71"/>
    <w:rsid w:val="00D36C9A"/>
    <w:rsid w:val="00D40012"/>
    <w:rsid w:val="00D40955"/>
    <w:rsid w:val="00D41AC8"/>
    <w:rsid w:val="00D43592"/>
    <w:rsid w:val="00D439EF"/>
    <w:rsid w:val="00D54B90"/>
    <w:rsid w:val="00D55669"/>
    <w:rsid w:val="00D6040D"/>
    <w:rsid w:val="00D605C0"/>
    <w:rsid w:val="00D61854"/>
    <w:rsid w:val="00D6605A"/>
    <w:rsid w:val="00D6641C"/>
    <w:rsid w:val="00D67B56"/>
    <w:rsid w:val="00D720DC"/>
    <w:rsid w:val="00D72F28"/>
    <w:rsid w:val="00D734BD"/>
    <w:rsid w:val="00D74AD8"/>
    <w:rsid w:val="00D83BBA"/>
    <w:rsid w:val="00D84FD9"/>
    <w:rsid w:val="00D8667F"/>
    <w:rsid w:val="00D87A00"/>
    <w:rsid w:val="00D90785"/>
    <w:rsid w:val="00D9161E"/>
    <w:rsid w:val="00D917AA"/>
    <w:rsid w:val="00D91E25"/>
    <w:rsid w:val="00D93690"/>
    <w:rsid w:val="00D93C0A"/>
    <w:rsid w:val="00D96845"/>
    <w:rsid w:val="00D969C2"/>
    <w:rsid w:val="00DA36DF"/>
    <w:rsid w:val="00DA6C9B"/>
    <w:rsid w:val="00DA73ED"/>
    <w:rsid w:val="00DA76B4"/>
    <w:rsid w:val="00DB1F45"/>
    <w:rsid w:val="00DB2400"/>
    <w:rsid w:val="00DB4F31"/>
    <w:rsid w:val="00DB512E"/>
    <w:rsid w:val="00DC391E"/>
    <w:rsid w:val="00DC4601"/>
    <w:rsid w:val="00DD271A"/>
    <w:rsid w:val="00DD2A87"/>
    <w:rsid w:val="00DD2D11"/>
    <w:rsid w:val="00DD3AEA"/>
    <w:rsid w:val="00DD4AB1"/>
    <w:rsid w:val="00DE2732"/>
    <w:rsid w:val="00DE2777"/>
    <w:rsid w:val="00DE3B90"/>
    <w:rsid w:val="00DE736C"/>
    <w:rsid w:val="00DE7913"/>
    <w:rsid w:val="00DF01DE"/>
    <w:rsid w:val="00DF11D2"/>
    <w:rsid w:val="00DF283D"/>
    <w:rsid w:val="00DF3AE9"/>
    <w:rsid w:val="00DF5035"/>
    <w:rsid w:val="00DF536E"/>
    <w:rsid w:val="00DF72D9"/>
    <w:rsid w:val="00DF7EC8"/>
    <w:rsid w:val="00E00637"/>
    <w:rsid w:val="00E12EF5"/>
    <w:rsid w:val="00E13C5B"/>
    <w:rsid w:val="00E15116"/>
    <w:rsid w:val="00E25287"/>
    <w:rsid w:val="00E256A0"/>
    <w:rsid w:val="00E268E8"/>
    <w:rsid w:val="00E2765E"/>
    <w:rsid w:val="00E33C7C"/>
    <w:rsid w:val="00E35685"/>
    <w:rsid w:val="00E35FD6"/>
    <w:rsid w:val="00E37DE2"/>
    <w:rsid w:val="00E40508"/>
    <w:rsid w:val="00E42543"/>
    <w:rsid w:val="00E43963"/>
    <w:rsid w:val="00E46ADE"/>
    <w:rsid w:val="00E477A6"/>
    <w:rsid w:val="00E5365C"/>
    <w:rsid w:val="00E557E8"/>
    <w:rsid w:val="00E56126"/>
    <w:rsid w:val="00E56E6F"/>
    <w:rsid w:val="00E5766C"/>
    <w:rsid w:val="00E6005C"/>
    <w:rsid w:val="00E61D25"/>
    <w:rsid w:val="00E62DFB"/>
    <w:rsid w:val="00E64015"/>
    <w:rsid w:val="00E65195"/>
    <w:rsid w:val="00E66E48"/>
    <w:rsid w:val="00E7146D"/>
    <w:rsid w:val="00E72374"/>
    <w:rsid w:val="00E74D8C"/>
    <w:rsid w:val="00E758CF"/>
    <w:rsid w:val="00E772FF"/>
    <w:rsid w:val="00E81F47"/>
    <w:rsid w:val="00E83DF6"/>
    <w:rsid w:val="00E85442"/>
    <w:rsid w:val="00E855F4"/>
    <w:rsid w:val="00E861E1"/>
    <w:rsid w:val="00E9096A"/>
    <w:rsid w:val="00E933EC"/>
    <w:rsid w:val="00E935BB"/>
    <w:rsid w:val="00E96268"/>
    <w:rsid w:val="00EA0AB7"/>
    <w:rsid w:val="00EA2678"/>
    <w:rsid w:val="00EA5D01"/>
    <w:rsid w:val="00EB1076"/>
    <w:rsid w:val="00EB1C50"/>
    <w:rsid w:val="00EB326B"/>
    <w:rsid w:val="00EB511F"/>
    <w:rsid w:val="00EB5691"/>
    <w:rsid w:val="00EB5F2D"/>
    <w:rsid w:val="00EB69BB"/>
    <w:rsid w:val="00EB7334"/>
    <w:rsid w:val="00EB7762"/>
    <w:rsid w:val="00EC3605"/>
    <w:rsid w:val="00EC7457"/>
    <w:rsid w:val="00ED4EB1"/>
    <w:rsid w:val="00EE126C"/>
    <w:rsid w:val="00EE1F9F"/>
    <w:rsid w:val="00EE2FF5"/>
    <w:rsid w:val="00EE306C"/>
    <w:rsid w:val="00EF1719"/>
    <w:rsid w:val="00EF41E6"/>
    <w:rsid w:val="00EF4775"/>
    <w:rsid w:val="00F02309"/>
    <w:rsid w:val="00F057C1"/>
    <w:rsid w:val="00F077A5"/>
    <w:rsid w:val="00F10FAC"/>
    <w:rsid w:val="00F11525"/>
    <w:rsid w:val="00F147E1"/>
    <w:rsid w:val="00F14B76"/>
    <w:rsid w:val="00F17DD4"/>
    <w:rsid w:val="00F26E37"/>
    <w:rsid w:val="00F27A28"/>
    <w:rsid w:val="00F27D70"/>
    <w:rsid w:val="00F36BE0"/>
    <w:rsid w:val="00F42FC3"/>
    <w:rsid w:val="00F438E5"/>
    <w:rsid w:val="00F44BB1"/>
    <w:rsid w:val="00F46260"/>
    <w:rsid w:val="00F513C2"/>
    <w:rsid w:val="00F53CEF"/>
    <w:rsid w:val="00F53DE5"/>
    <w:rsid w:val="00F55DB7"/>
    <w:rsid w:val="00F55F3A"/>
    <w:rsid w:val="00F56DD6"/>
    <w:rsid w:val="00F56FC3"/>
    <w:rsid w:val="00F607AE"/>
    <w:rsid w:val="00F64352"/>
    <w:rsid w:val="00F648E3"/>
    <w:rsid w:val="00F6544E"/>
    <w:rsid w:val="00F67317"/>
    <w:rsid w:val="00F7080D"/>
    <w:rsid w:val="00F713BA"/>
    <w:rsid w:val="00F762C0"/>
    <w:rsid w:val="00F76398"/>
    <w:rsid w:val="00F86974"/>
    <w:rsid w:val="00F92A59"/>
    <w:rsid w:val="00F94EBD"/>
    <w:rsid w:val="00F963C2"/>
    <w:rsid w:val="00F976A4"/>
    <w:rsid w:val="00FA0275"/>
    <w:rsid w:val="00FA0C28"/>
    <w:rsid w:val="00FA1A67"/>
    <w:rsid w:val="00FA2035"/>
    <w:rsid w:val="00FB53AD"/>
    <w:rsid w:val="00FC3C64"/>
    <w:rsid w:val="00FC4E1A"/>
    <w:rsid w:val="00FD2EE0"/>
    <w:rsid w:val="00FD3016"/>
    <w:rsid w:val="00FD6884"/>
    <w:rsid w:val="00FE0569"/>
    <w:rsid w:val="00FE1D95"/>
    <w:rsid w:val="00FE2008"/>
    <w:rsid w:val="00FE3669"/>
    <w:rsid w:val="00FE704C"/>
    <w:rsid w:val="00FF0FBF"/>
    <w:rsid w:val="00FF27FD"/>
    <w:rsid w:val="00FF2E36"/>
    <w:rsid w:val="00FF3561"/>
    <w:rsid w:val="00FF382D"/>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7D45"/>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A57D45"/>
    <w:pPr>
      <w:tabs>
        <w:tab w:val="center" w:pos="4252"/>
        <w:tab w:val="right" w:pos="8504"/>
      </w:tabs>
    </w:pPr>
  </w:style>
  <w:style w:type="paragraph" w:styleId="Piedepgina">
    <w:name w:val="footer"/>
    <w:basedOn w:val="Normal"/>
    <w:rsid w:val="00A57D45"/>
    <w:pPr>
      <w:tabs>
        <w:tab w:val="center" w:pos="4252"/>
        <w:tab w:val="right" w:pos="8504"/>
      </w:tabs>
    </w:pPr>
  </w:style>
  <w:style w:type="paragraph" w:styleId="Textoindependiente">
    <w:name w:val="Body Text"/>
    <w:basedOn w:val="Normal"/>
    <w:rsid w:val="00442698"/>
    <w:pPr>
      <w:jc w:val="both"/>
    </w:pPr>
    <w:rPr>
      <w:rFonts w:ascii="Bookman Old Style" w:hAnsi="Bookman Old Style"/>
      <w:szCs w:val="20"/>
      <w:lang w:val="es-ES_tradnl"/>
    </w:rPr>
  </w:style>
  <w:style w:type="paragraph" w:styleId="Textoindependiente2">
    <w:name w:val="Body Text 2"/>
    <w:basedOn w:val="Normal"/>
    <w:rsid w:val="00DA76B4"/>
    <w:pPr>
      <w:spacing w:after="120" w:line="480" w:lineRule="auto"/>
    </w:pPr>
  </w:style>
  <w:style w:type="paragraph" w:styleId="Textosinformato">
    <w:name w:val="Plain Text"/>
    <w:basedOn w:val="Normal"/>
    <w:rsid w:val="00DA76B4"/>
    <w:rPr>
      <w:rFonts w:ascii="Courier New" w:hAnsi="Courier New"/>
      <w:sz w:val="20"/>
      <w:szCs w:val="20"/>
      <w:lang w:val="es-ES_tradnl"/>
    </w:rPr>
  </w:style>
  <w:style w:type="table" w:styleId="Tablaconcuadrcula">
    <w:name w:val="Table Grid"/>
    <w:basedOn w:val="Tablanormal"/>
    <w:rsid w:val="00F438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8007875">
      <w:bodyDiv w:val="1"/>
      <w:marLeft w:val="0"/>
      <w:marRight w:val="0"/>
      <w:marTop w:val="0"/>
      <w:marBottom w:val="0"/>
      <w:divBdr>
        <w:top w:val="none" w:sz="0" w:space="0" w:color="auto"/>
        <w:left w:val="none" w:sz="0" w:space="0" w:color="auto"/>
        <w:bottom w:val="none" w:sz="0" w:space="0" w:color="auto"/>
        <w:right w:val="none" w:sz="0" w:space="0" w:color="auto"/>
      </w:divBdr>
      <w:divsChild>
        <w:div w:id="1539902161">
          <w:marLeft w:val="0"/>
          <w:marRight w:val="0"/>
          <w:marTop w:val="0"/>
          <w:marBottom w:val="0"/>
          <w:divBdr>
            <w:top w:val="none" w:sz="0" w:space="0" w:color="auto"/>
            <w:left w:val="none" w:sz="0" w:space="0" w:color="auto"/>
            <w:bottom w:val="none" w:sz="0" w:space="0" w:color="auto"/>
            <w:right w:val="none" w:sz="0" w:space="0" w:color="auto"/>
          </w:divBdr>
          <w:divsChild>
            <w:div w:id="551356249">
              <w:marLeft w:val="0"/>
              <w:marRight w:val="0"/>
              <w:marTop w:val="0"/>
              <w:marBottom w:val="0"/>
              <w:divBdr>
                <w:top w:val="none" w:sz="0" w:space="0" w:color="auto"/>
                <w:left w:val="none" w:sz="0" w:space="0" w:color="auto"/>
                <w:bottom w:val="none" w:sz="0" w:space="0" w:color="auto"/>
                <w:right w:val="none" w:sz="0" w:space="0" w:color="auto"/>
              </w:divBdr>
            </w:div>
            <w:div w:id="1306007252">
              <w:marLeft w:val="0"/>
              <w:marRight w:val="0"/>
              <w:marTop w:val="0"/>
              <w:marBottom w:val="0"/>
              <w:divBdr>
                <w:top w:val="none" w:sz="0" w:space="0" w:color="auto"/>
                <w:left w:val="none" w:sz="0" w:space="0" w:color="auto"/>
                <w:bottom w:val="none" w:sz="0" w:space="0" w:color="auto"/>
                <w:right w:val="none" w:sz="0" w:space="0" w:color="auto"/>
              </w:divBdr>
            </w:div>
            <w:div w:id="1498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9629">
      <w:bodyDiv w:val="1"/>
      <w:marLeft w:val="0"/>
      <w:marRight w:val="0"/>
      <w:marTop w:val="0"/>
      <w:marBottom w:val="0"/>
      <w:divBdr>
        <w:top w:val="none" w:sz="0" w:space="0" w:color="auto"/>
        <w:left w:val="none" w:sz="0" w:space="0" w:color="auto"/>
        <w:bottom w:val="none" w:sz="0" w:space="0" w:color="auto"/>
        <w:right w:val="none" w:sz="0" w:space="0" w:color="auto"/>
      </w:divBdr>
      <w:divsChild>
        <w:div w:id="1024672196">
          <w:marLeft w:val="0"/>
          <w:marRight w:val="0"/>
          <w:marTop w:val="0"/>
          <w:marBottom w:val="0"/>
          <w:divBdr>
            <w:top w:val="none" w:sz="0" w:space="0" w:color="auto"/>
            <w:left w:val="none" w:sz="0" w:space="0" w:color="auto"/>
            <w:bottom w:val="none" w:sz="0" w:space="0" w:color="auto"/>
            <w:right w:val="none" w:sz="0" w:space="0" w:color="auto"/>
          </w:divBdr>
          <w:divsChild>
            <w:div w:id="15466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77643">
      <w:bodyDiv w:val="1"/>
      <w:marLeft w:val="0"/>
      <w:marRight w:val="0"/>
      <w:marTop w:val="0"/>
      <w:marBottom w:val="0"/>
      <w:divBdr>
        <w:top w:val="none" w:sz="0" w:space="0" w:color="auto"/>
        <w:left w:val="none" w:sz="0" w:space="0" w:color="auto"/>
        <w:bottom w:val="none" w:sz="0" w:space="0" w:color="auto"/>
        <w:right w:val="none" w:sz="0" w:space="0" w:color="auto"/>
      </w:divBdr>
      <w:divsChild>
        <w:div w:id="1531263140">
          <w:marLeft w:val="0"/>
          <w:marRight w:val="0"/>
          <w:marTop w:val="0"/>
          <w:marBottom w:val="0"/>
          <w:divBdr>
            <w:top w:val="none" w:sz="0" w:space="0" w:color="auto"/>
            <w:left w:val="none" w:sz="0" w:space="0" w:color="auto"/>
            <w:bottom w:val="none" w:sz="0" w:space="0" w:color="auto"/>
            <w:right w:val="none" w:sz="0" w:space="0" w:color="auto"/>
          </w:divBdr>
          <w:divsChild>
            <w:div w:id="6907515">
              <w:marLeft w:val="0"/>
              <w:marRight w:val="0"/>
              <w:marTop w:val="0"/>
              <w:marBottom w:val="0"/>
              <w:divBdr>
                <w:top w:val="none" w:sz="0" w:space="0" w:color="auto"/>
                <w:left w:val="none" w:sz="0" w:space="0" w:color="auto"/>
                <w:bottom w:val="none" w:sz="0" w:space="0" w:color="auto"/>
                <w:right w:val="none" w:sz="0" w:space="0" w:color="auto"/>
              </w:divBdr>
            </w:div>
            <w:div w:id="458567875">
              <w:marLeft w:val="0"/>
              <w:marRight w:val="0"/>
              <w:marTop w:val="0"/>
              <w:marBottom w:val="0"/>
              <w:divBdr>
                <w:top w:val="none" w:sz="0" w:space="0" w:color="auto"/>
                <w:left w:val="none" w:sz="0" w:space="0" w:color="auto"/>
                <w:bottom w:val="none" w:sz="0" w:space="0" w:color="auto"/>
                <w:right w:val="none" w:sz="0" w:space="0" w:color="auto"/>
              </w:divBdr>
            </w:div>
            <w:div w:id="1159467441">
              <w:marLeft w:val="0"/>
              <w:marRight w:val="0"/>
              <w:marTop w:val="0"/>
              <w:marBottom w:val="0"/>
              <w:divBdr>
                <w:top w:val="none" w:sz="0" w:space="0" w:color="auto"/>
                <w:left w:val="none" w:sz="0" w:space="0" w:color="auto"/>
                <w:bottom w:val="none" w:sz="0" w:space="0" w:color="auto"/>
                <w:right w:val="none" w:sz="0" w:space="0" w:color="auto"/>
              </w:divBdr>
            </w:div>
            <w:div w:id="1176270208">
              <w:marLeft w:val="0"/>
              <w:marRight w:val="0"/>
              <w:marTop w:val="0"/>
              <w:marBottom w:val="0"/>
              <w:divBdr>
                <w:top w:val="none" w:sz="0" w:space="0" w:color="auto"/>
                <w:left w:val="none" w:sz="0" w:space="0" w:color="auto"/>
                <w:bottom w:val="none" w:sz="0" w:space="0" w:color="auto"/>
                <w:right w:val="none" w:sz="0" w:space="0" w:color="auto"/>
              </w:divBdr>
            </w:div>
            <w:div w:id="1276521678">
              <w:marLeft w:val="0"/>
              <w:marRight w:val="0"/>
              <w:marTop w:val="0"/>
              <w:marBottom w:val="0"/>
              <w:divBdr>
                <w:top w:val="none" w:sz="0" w:space="0" w:color="auto"/>
                <w:left w:val="none" w:sz="0" w:space="0" w:color="auto"/>
                <w:bottom w:val="none" w:sz="0" w:space="0" w:color="auto"/>
                <w:right w:val="none" w:sz="0" w:space="0" w:color="auto"/>
              </w:divBdr>
            </w:div>
            <w:div w:id="1354573600">
              <w:marLeft w:val="0"/>
              <w:marRight w:val="0"/>
              <w:marTop w:val="0"/>
              <w:marBottom w:val="0"/>
              <w:divBdr>
                <w:top w:val="none" w:sz="0" w:space="0" w:color="auto"/>
                <w:left w:val="none" w:sz="0" w:space="0" w:color="auto"/>
                <w:bottom w:val="none" w:sz="0" w:space="0" w:color="auto"/>
                <w:right w:val="none" w:sz="0" w:space="0" w:color="auto"/>
              </w:divBdr>
            </w:div>
            <w:div w:id="1596012696">
              <w:marLeft w:val="0"/>
              <w:marRight w:val="0"/>
              <w:marTop w:val="0"/>
              <w:marBottom w:val="0"/>
              <w:divBdr>
                <w:top w:val="none" w:sz="0" w:space="0" w:color="auto"/>
                <w:left w:val="none" w:sz="0" w:space="0" w:color="auto"/>
                <w:bottom w:val="none" w:sz="0" w:space="0" w:color="auto"/>
                <w:right w:val="none" w:sz="0" w:space="0" w:color="auto"/>
              </w:divBdr>
            </w:div>
            <w:div w:id="1711492150">
              <w:marLeft w:val="0"/>
              <w:marRight w:val="0"/>
              <w:marTop w:val="0"/>
              <w:marBottom w:val="0"/>
              <w:divBdr>
                <w:top w:val="none" w:sz="0" w:space="0" w:color="auto"/>
                <w:left w:val="none" w:sz="0" w:space="0" w:color="auto"/>
                <w:bottom w:val="none" w:sz="0" w:space="0" w:color="auto"/>
                <w:right w:val="none" w:sz="0" w:space="0" w:color="auto"/>
              </w:divBdr>
            </w:div>
            <w:div w:id="20906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059">
      <w:bodyDiv w:val="1"/>
      <w:marLeft w:val="0"/>
      <w:marRight w:val="0"/>
      <w:marTop w:val="0"/>
      <w:marBottom w:val="0"/>
      <w:divBdr>
        <w:top w:val="none" w:sz="0" w:space="0" w:color="auto"/>
        <w:left w:val="none" w:sz="0" w:space="0" w:color="auto"/>
        <w:bottom w:val="none" w:sz="0" w:space="0" w:color="auto"/>
        <w:right w:val="none" w:sz="0" w:space="0" w:color="auto"/>
      </w:divBdr>
      <w:divsChild>
        <w:div w:id="1553299822">
          <w:marLeft w:val="0"/>
          <w:marRight w:val="0"/>
          <w:marTop w:val="0"/>
          <w:marBottom w:val="0"/>
          <w:divBdr>
            <w:top w:val="none" w:sz="0" w:space="0" w:color="auto"/>
            <w:left w:val="none" w:sz="0" w:space="0" w:color="auto"/>
            <w:bottom w:val="none" w:sz="0" w:space="0" w:color="auto"/>
            <w:right w:val="none" w:sz="0" w:space="0" w:color="auto"/>
          </w:divBdr>
          <w:divsChild>
            <w:div w:id="467165550">
              <w:marLeft w:val="0"/>
              <w:marRight w:val="0"/>
              <w:marTop w:val="0"/>
              <w:marBottom w:val="0"/>
              <w:divBdr>
                <w:top w:val="none" w:sz="0" w:space="0" w:color="auto"/>
                <w:left w:val="none" w:sz="0" w:space="0" w:color="auto"/>
                <w:bottom w:val="none" w:sz="0" w:space="0" w:color="auto"/>
                <w:right w:val="none" w:sz="0" w:space="0" w:color="auto"/>
              </w:divBdr>
            </w:div>
            <w:div w:id="950740295">
              <w:marLeft w:val="0"/>
              <w:marRight w:val="0"/>
              <w:marTop w:val="0"/>
              <w:marBottom w:val="0"/>
              <w:divBdr>
                <w:top w:val="none" w:sz="0" w:space="0" w:color="auto"/>
                <w:left w:val="none" w:sz="0" w:space="0" w:color="auto"/>
                <w:bottom w:val="none" w:sz="0" w:space="0" w:color="auto"/>
                <w:right w:val="none" w:sz="0" w:space="0" w:color="auto"/>
              </w:divBdr>
            </w:div>
            <w:div w:id="1305310856">
              <w:marLeft w:val="0"/>
              <w:marRight w:val="0"/>
              <w:marTop w:val="0"/>
              <w:marBottom w:val="0"/>
              <w:divBdr>
                <w:top w:val="none" w:sz="0" w:space="0" w:color="auto"/>
                <w:left w:val="none" w:sz="0" w:space="0" w:color="auto"/>
                <w:bottom w:val="none" w:sz="0" w:space="0" w:color="auto"/>
                <w:right w:val="none" w:sz="0" w:space="0" w:color="auto"/>
              </w:divBdr>
            </w:div>
            <w:div w:id="14580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9722">
      <w:bodyDiv w:val="1"/>
      <w:marLeft w:val="0"/>
      <w:marRight w:val="0"/>
      <w:marTop w:val="0"/>
      <w:marBottom w:val="0"/>
      <w:divBdr>
        <w:top w:val="none" w:sz="0" w:space="0" w:color="auto"/>
        <w:left w:val="none" w:sz="0" w:space="0" w:color="auto"/>
        <w:bottom w:val="none" w:sz="0" w:space="0" w:color="auto"/>
        <w:right w:val="none" w:sz="0" w:space="0" w:color="auto"/>
      </w:divBdr>
      <w:divsChild>
        <w:div w:id="439104533">
          <w:marLeft w:val="0"/>
          <w:marRight w:val="0"/>
          <w:marTop w:val="0"/>
          <w:marBottom w:val="0"/>
          <w:divBdr>
            <w:top w:val="none" w:sz="0" w:space="0" w:color="auto"/>
            <w:left w:val="none" w:sz="0" w:space="0" w:color="auto"/>
            <w:bottom w:val="none" w:sz="0" w:space="0" w:color="auto"/>
            <w:right w:val="none" w:sz="0" w:space="0" w:color="auto"/>
          </w:divBdr>
          <w:divsChild>
            <w:div w:id="883063755">
              <w:marLeft w:val="0"/>
              <w:marRight w:val="0"/>
              <w:marTop w:val="0"/>
              <w:marBottom w:val="0"/>
              <w:divBdr>
                <w:top w:val="none" w:sz="0" w:space="0" w:color="auto"/>
                <w:left w:val="none" w:sz="0" w:space="0" w:color="auto"/>
                <w:bottom w:val="none" w:sz="0" w:space="0" w:color="auto"/>
                <w:right w:val="none" w:sz="0" w:space="0" w:color="auto"/>
              </w:divBdr>
            </w:div>
            <w:div w:id="1244872168">
              <w:marLeft w:val="0"/>
              <w:marRight w:val="0"/>
              <w:marTop w:val="0"/>
              <w:marBottom w:val="0"/>
              <w:divBdr>
                <w:top w:val="none" w:sz="0" w:space="0" w:color="auto"/>
                <w:left w:val="none" w:sz="0" w:space="0" w:color="auto"/>
                <w:bottom w:val="none" w:sz="0" w:space="0" w:color="auto"/>
                <w:right w:val="none" w:sz="0" w:space="0" w:color="auto"/>
              </w:divBdr>
            </w:div>
            <w:div w:id="1361275409">
              <w:marLeft w:val="0"/>
              <w:marRight w:val="0"/>
              <w:marTop w:val="0"/>
              <w:marBottom w:val="0"/>
              <w:divBdr>
                <w:top w:val="none" w:sz="0" w:space="0" w:color="auto"/>
                <w:left w:val="none" w:sz="0" w:space="0" w:color="auto"/>
                <w:bottom w:val="none" w:sz="0" w:space="0" w:color="auto"/>
                <w:right w:val="none" w:sz="0" w:space="0" w:color="auto"/>
              </w:divBdr>
            </w:div>
            <w:div w:id="1968928439">
              <w:marLeft w:val="0"/>
              <w:marRight w:val="0"/>
              <w:marTop w:val="0"/>
              <w:marBottom w:val="0"/>
              <w:divBdr>
                <w:top w:val="none" w:sz="0" w:space="0" w:color="auto"/>
                <w:left w:val="none" w:sz="0" w:space="0" w:color="auto"/>
                <w:bottom w:val="none" w:sz="0" w:space="0" w:color="auto"/>
                <w:right w:val="none" w:sz="0" w:space="0" w:color="auto"/>
              </w:divBdr>
            </w:div>
            <w:div w:id="21128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3982">
      <w:bodyDiv w:val="1"/>
      <w:marLeft w:val="0"/>
      <w:marRight w:val="0"/>
      <w:marTop w:val="0"/>
      <w:marBottom w:val="0"/>
      <w:divBdr>
        <w:top w:val="none" w:sz="0" w:space="0" w:color="auto"/>
        <w:left w:val="none" w:sz="0" w:space="0" w:color="auto"/>
        <w:bottom w:val="none" w:sz="0" w:space="0" w:color="auto"/>
        <w:right w:val="none" w:sz="0" w:space="0" w:color="auto"/>
      </w:divBdr>
      <w:divsChild>
        <w:div w:id="1366440531">
          <w:marLeft w:val="0"/>
          <w:marRight w:val="0"/>
          <w:marTop w:val="0"/>
          <w:marBottom w:val="0"/>
          <w:divBdr>
            <w:top w:val="none" w:sz="0" w:space="0" w:color="auto"/>
            <w:left w:val="none" w:sz="0" w:space="0" w:color="auto"/>
            <w:bottom w:val="none" w:sz="0" w:space="0" w:color="auto"/>
            <w:right w:val="none" w:sz="0" w:space="0" w:color="auto"/>
          </w:divBdr>
          <w:divsChild>
            <w:div w:id="65223659">
              <w:marLeft w:val="0"/>
              <w:marRight w:val="0"/>
              <w:marTop w:val="0"/>
              <w:marBottom w:val="0"/>
              <w:divBdr>
                <w:top w:val="none" w:sz="0" w:space="0" w:color="auto"/>
                <w:left w:val="none" w:sz="0" w:space="0" w:color="auto"/>
                <w:bottom w:val="none" w:sz="0" w:space="0" w:color="auto"/>
                <w:right w:val="none" w:sz="0" w:space="0" w:color="auto"/>
              </w:divBdr>
            </w:div>
            <w:div w:id="754014099">
              <w:marLeft w:val="0"/>
              <w:marRight w:val="0"/>
              <w:marTop w:val="0"/>
              <w:marBottom w:val="0"/>
              <w:divBdr>
                <w:top w:val="none" w:sz="0" w:space="0" w:color="auto"/>
                <w:left w:val="none" w:sz="0" w:space="0" w:color="auto"/>
                <w:bottom w:val="none" w:sz="0" w:space="0" w:color="auto"/>
                <w:right w:val="none" w:sz="0" w:space="0" w:color="auto"/>
              </w:divBdr>
            </w:div>
            <w:div w:id="951862455">
              <w:marLeft w:val="0"/>
              <w:marRight w:val="0"/>
              <w:marTop w:val="0"/>
              <w:marBottom w:val="0"/>
              <w:divBdr>
                <w:top w:val="none" w:sz="0" w:space="0" w:color="auto"/>
                <w:left w:val="none" w:sz="0" w:space="0" w:color="auto"/>
                <w:bottom w:val="none" w:sz="0" w:space="0" w:color="auto"/>
                <w:right w:val="none" w:sz="0" w:space="0" w:color="auto"/>
              </w:divBdr>
            </w:div>
            <w:div w:id="1155796932">
              <w:marLeft w:val="0"/>
              <w:marRight w:val="0"/>
              <w:marTop w:val="0"/>
              <w:marBottom w:val="0"/>
              <w:divBdr>
                <w:top w:val="none" w:sz="0" w:space="0" w:color="auto"/>
                <w:left w:val="none" w:sz="0" w:space="0" w:color="auto"/>
                <w:bottom w:val="none" w:sz="0" w:space="0" w:color="auto"/>
                <w:right w:val="none" w:sz="0" w:space="0" w:color="auto"/>
              </w:divBdr>
            </w:div>
            <w:div w:id="1192185362">
              <w:marLeft w:val="0"/>
              <w:marRight w:val="0"/>
              <w:marTop w:val="0"/>
              <w:marBottom w:val="0"/>
              <w:divBdr>
                <w:top w:val="none" w:sz="0" w:space="0" w:color="auto"/>
                <w:left w:val="none" w:sz="0" w:space="0" w:color="auto"/>
                <w:bottom w:val="none" w:sz="0" w:space="0" w:color="auto"/>
                <w:right w:val="none" w:sz="0" w:space="0" w:color="auto"/>
              </w:divBdr>
            </w:div>
            <w:div w:id="18447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8918">
      <w:bodyDiv w:val="1"/>
      <w:marLeft w:val="0"/>
      <w:marRight w:val="0"/>
      <w:marTop w:val="0"/>
      <w:marBottom w:val="0"/>
      <w:divBdr>
        <w:top w:val="none" w:sz="0" w:space="0" w:color="auto"/>
        <w:left w:val="none" w:sz="0" w:space="0" w:color="auto"/>
        <w:bottom w:val="none" w:sz="0" w:space="0" w:color="auto"/>
        <w:right w:val="none" w:sz="0" w:space="0" w:color="auto"/>
      </w:divBdr>
      <w:divsChild>
        <w:div w:id="509489433">
          <w:marLeft w:val="0"/>
          <w:marRight w:val="0"/>
          <w:marTop w:val="0"/>
          <w:marBottom w:val="0"/>
          <w:divBdr>
            <w:top w:val="none" w:sz="0" w:space="0" w:color="auto"/>
            <w:left w:val="none" w:sz="0" w:space="0" w:color="auto"/>
            <w:bottom w:val="none" w:sz="0" w:space="0" w:color="auto"/>
            <w:right w:val="none" w:sz="0" w:space="0" w:color="auto"/>
          </w:divBdr>
          <w:divsChild>
            <w:div w:id="132329776">
              <w:marLeft w:val="0"/>
              <w:marRight w:val="0"/>
              <w:marTop w:val="0"/>
              <w:marBottom w:val="0"/>
              <w:divBdr>
                <w:top w:val="none" w:sz="0" w:space="0" w:color="auto"/>
                <w:left w:val="none" w:sz="0" w:space="0" w:color="auto"/>
                <w:bottom w:val="none" w:sz="0" w:space="0" w:color="auto"/>
                <w:right w:val="none" w:sz="0" w:space="0" w:color="auto"/>
              </w:divBdr>
            </w:div>
            <w:div w:id="364141842">
              <w:marLeft w:val="0"/>
              <w:marRight w:val="0"/>
              <w:marTop w:val="0"/>
              <w:marBottom w:val="0"/>
              <w:divBdr>
                <w:top w:val="none" w:sz="0" w:space="0" w:color="auto"/>
                <w:left w:val="none" w:sz="0" w:space="0" w:color="auto"/>
                <w:bottom w:val="none" w:sz="0" w:space="0" w:color="auto"/>
                <w:right w:val="none" w:sz="0" w:space="0" w:color="auto"/>
              </w:divBdr>
            </w:div>
            <w:div w:id="504057732">
              <w:marLeft w:val="0"/>
              <w:marRight w:val="0"/>
              <w:marTop w:val="0"/>
              <w:marBottom w:val="0"/>
              <w:divBdr>
                <w:top w:val="none" w:sz="0" w:space="0" w:color="auto"/>
                <w:left w:val="none" w:sz="0" w:space="0" w:color="auto"/>
                <w:bottom w:val="none" w:sz="0" w:space="0" w:color="auto"/>
                <w:right w:val="none" w:sz="0" w:space="0" w:color="auto"/>
              </w:divBdr>
            </w:div>
            <w:div w:id="734932287">
              <w:marLeft w:val="0"/>
              <w:marRight w:val="0"/>
              <w:marTop w:val="0"/>
              <w:marBottom w:val="0"/>
              <w:divBdr>
                <w:top w:val="none" w:sz="0" w:space="0" w:color="auto"/>
                <w:left w:val="none" w:sz="0" w:space="0" w:color="auto"/>
                <w:bottom w:val="none" w:sz="0" w:space="0" w:color="auto"/>
                <w:right w:val="none" w:sz="0" w:space="0" w:color="auto"/>
              </w:divBdr>
            </w:div>
            <w:div w:id="14125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9469">
      <w:bodyDiv w:val="1"/>
      <w:marLeft w:val="0"/>
      <w:marRight w:val="0"/>
      <w:marTop w:val="0"/>
      <w:marBottom w:val="0"/>
      <w:divBdr>
        <w:top w:val="none" w:sz="0" w:space="0" w:color="auto"/>
        <w:left w:val="none" w:sz="0" w:space="0" w:color="auto"/>
        <w:bottom w:val="none" w:sz="0" w:space="0" w:color="auto"/>
        <w:right w:val="none" w:sz="0" w:space="0" w:color="auto"/>
      </w:divBdr>
      <w:divsChild>
        <w:div w:id="1923710191">
          <w:marLeft w:val="0"/>
          <w:marRight w:val="0"/>
          <w:marTop w:val="0"/>
          <w:marBottom w:val="0"/>
          <w:divBdr>
            <w:top w:val="none" w:sz="0" w:space="0" w:color="auto"/>
            <w:left w:val="none" w:sz="0" w:space="0" w:color="auto"/>
            <w:bottom w:val="none" w:sz="0" w:space="0" w:color="auto"/>
            <w:right w:val="none" w:sz="0" w:space="0" w:color="auto"/>
          </w:divBdr>
          <w:divsChild>
            <w:div w:id="497380920">
              <w:marLeft w:val="0"/>
              <w:marRight w:val="0"/>
              <w:marTop w:val="0"/>
              <w:marBottom w:val="0"/>
              <w:divBdr>
                <w:top w:val="none" w:sz="0" w:space="0" w:color="auto"/>
                <w:left w:val="none" w:sz="0" w:space="0" w:color="auto"/>
                <w:bottom w:val="none" w:sz="0" w:space="0" w:color="auto"/>
                <w:right w:val="none" w:sz="0" w:space="0" w:color="auto"/>
              </w:divBdr>
            </w:div>
            <w:div w:id="1410419137">
              <w:marLeft w:val="0"/>
              <w:marRight w:val="0"/>
              <w:marTop w:val="0"/>
              <w:marBottom w:val="0"/>
              <w:divBdr>
                <w:top w:val="none" w:sz="0" w:space="0" w:color="auto"/>
                <w:left w:val="none" w:sz="0" w:space="0" w:color="auto"/>
                <w:bottom w:val="none" w:sz="0" w:space="0" w:color="auto"/>
                <w:right w:val="none" w:sz="0" w:space="0" w:color="auto"/>
              </w:divBdr>
            </w:div>
            <w:div w:id="16352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7838">
      <w:bodyDiv w:val="1"/>
      <w:marLeft w:val="0"/>
      <w:marRight w:val="0"/>
      <w:marTop w:val="0"/>
      <w:marBottom w:val="0"/>
      <w:divBdr>
        <w:top w:val="none" w:sz="0" w:space="0" w:color="auto"/>
        <w:left w:val="none" w:sz="0" w:space="0" w:color="auto"/>
        <w:bottom w:val="none" w:sz="0" w:space="0" w:color="auto"/>
        <w:right w:val="none" w:sz="0" w:space="0" w:color="auto"/>
      </w:divBdr>
      <w:divsChild>
        <w:div w:id="513610137">
          <w:marLeft w:val="0"/>
          <w:marRight w:val="0"/>
          <w:marTop w:val="0"/>
          <w:marBottom w:val="0"/>
          <w:divBdr>
            <w:top w:val="none" w:sz="0" w:space="0" w:color="auto"/>
            <w:left w:val="none" w:sz="0" w:space="0" w:color="auto"/>
            <w:bottom w:val="none" w:sz="0" w:space="0" w:color="auto"/>
            <w:right w:val="none" w:sz="0" w:space="0" w:color="auto"/>
          </w:divBdr>
          <w:divsChild>
            <w:div w:id="1046611427">
              <w:marLeft w:val="0"/>
              <w:marRight w:val="0"/>
              <w:marTop w:val="0"/>
              <w:marBottom w:val="0"/>
              <w:divBdr>
                <w:top w:val="none" w:sz="0" w:space="0" w:color="auto"/>
                <w:left w:val="none" w:sz="0" w:space="0" w:color="auto"/>
                <w:bottom w:val="none" w:sz="0" w:space="0" w:color="auto"/>
                <w:right w:val="none" w:sz="0" w:space="0" w:color="auto"/>
              </w:divBdr>
            </w:div>
            <w:div w:id="1344085658">
              <w:marLeft w:val="0"/>
              <w:marRight w:val="0"/>
              <w:marTop w:val="0"/>
              <w:marBottom w:val="0"/>
              <w:divBdr>
                <w:top w:val="none" w:sz="0" w:space="0" w:color="auto"/>
                <w:left w:val="none" w:sz="0" w:space="0" w:color="auto"/>
                <w:bottom w:val="none" w:sz="0" w:space="0" w:color="auto"/>
                <w:right w:val="none" w:sz="0" w:space="0" w:color="auto"/>
              </w:divBdr>
            </w:div>
            <w:div w:id="1632175198">
              <w:marLeft w:val="0"/>
              <w:marRight w:val="0"/>
              <w:marTop w:val="0"/>
              <w:marBottom w:val="0"/>
              <w:divBdr>
                <w:top w:val="none" w:sz="0" w:space="0" w:color="auto"/>
                <w:left w:val="none" w:sz="0" w:space="0" w:color="auto"/>
                <w:bottom w:val="none" w:sz="0" w:space="0" w:color="auto"/>
                <w:right w:val="none" w:sz="0" w:space="0" w:color="auto"/>
              </w:divBdr>
            </w:div>
            <w:div w:id="20361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2925">
      <w:bodyDiv w:val="1"/>
      <w:marLeft w:val="0"/>
      <w:marRight w:val="0"/>
      <w:marTop w:val="0"/>
      <w:marBottom w:val="0"/>
      <w:divBdr>
        <w:top w:val="none" w:sz="0" w:space="0" w:color="auto"/>
        <w:left w:val="none" w:sz="0" w:space="0" w:color="auto"/>
        <w:bottom w:val="none" w:sz="0" w:space="0" w:color="auto"/>
        <w:right w:val="none" w:sz="0" w:space="0" w:color="auto"/>
      </w:divBdr>
      <w:divsChild>
        <w:div w:id="1225141225">
          <w:marLeft w:val="0"/>
          <w:marRight w:val="0"/>
          <w:marTop w:val="0"/>
          <w:marBottom w:val="0"/>
          <w:divBdr>
            <w:top w:val="none" w:sz="0" w:space="0" w:color="auto"/>
            <w:left w:val="none" w:sz="0" w:space="0" w:color="auto"/>
            <w:bottom w:val="none" w:sz="0" w:space="0" w:color="auto"/>
            <w:right w:val="none" w:sz="0" w:space="0" w:color="auto"/>
          </w:divBdr>
          <w:divsChild>
            <w:div w:id="165436315">
              <w:marLeft w:val="0"/>
              <w:marRight w:val="0"/>
              <w:marTop w:val="0"/>
              <w:marBottom w:val="0"/>
              <w:divBdr>
                <w:top w:val="none" w:sz="0" w:space="0" w:color="auto"/>
                <w:left w:val="none" w:sz="0" w:space="0" w:color="auto"/>
                <w:bottom w:val="none" w:sz="0" w:space="0" w:color="auto"/>
                <w:right w:val="none" w:sz="0" w:space="0" w:color="auto"/>
              </w:divBdr>
            </w:div>
            <w:div w:id="868176214">
              <w:marLeft w:val="0"/>
              <w:marRight w:val="0"/>
              <w:marTop w:val="0"/>
              <w:marBottom w:val="0"/>
              <w:divBdr>
                <w:top w:val="none" w:sz="0" w:space="0" w:color="auto"/>
                <w:left w:val="none" w:sz="0" w:space="0" w:color="auto"/>
                <w:bottom w:val="none" w:sz="0" w:space="0" w:color="auto"/>
                <w:right w:val="none" w:sz="0" w:space="0" w:color="auto"/>
              </w:divBdr>
            </w:div>
            <w:div w:id="989750464">
              <w:marLeft w:val="0"/>
              <w:marRight w:val="0"/>
              <w:marTop w:val="0"/>
              <w:marBottom w:val="0"/>
              <w:divBdr>
                <w:top w:val="none" w:sz="0" w:space="0" w:color="auto"/>
                <w:left w:val="none" w:sz="0" w:space="0" w:color="auto"/>
                <w:bottom w:val="none" w:sz="0" w:space="0" w:color="auto"/>
                <w:right w:val="none" w:sz="0" w:space="0" w:color="auto"/>
              </w:divBdr>
            </w:div>
            <w:div w:id="1451127823">
              <w:marLeft w:val="0"/>
              <w:marRight w:val="0"/>
              <w:marTop w:val="0"/>
              <w:marBottom w:val="0"/>
              <w:divBdr>
                <w:top w:val="none" w:sz="0" w:space="0" w:color="auto"/>
                <w:left w:val="none" w:sz="0" w:space="0" w:color="auto"/>
                <w:bottom w:val="none" w:sz="0" w:space="0" w:color="auto"/>
                <w:right w:val="none" w:sz="0" w:space="0" w:color="auto"/>
              </w:divBdr>
            </w:div>
            <w:div w:id="1590195004">
              <w:marLeft w:val="0"/>
              <w:marRight w:val="0"/>
              <w:marTop w:val="0"/>
              <w:marBottom w:val="0"/>
              <w:divBdr>
                <w:top w:val="none" w:sz="0" w:space="0" w:color="auto"/>
                <w:left w:val="none" w:sz="0" w:space="0" w:color="auto"/>
                <w:bottom w:val="none" w:sz="0" w:space="0" w:color="auto"/>
                <w:right w:val="none" w:sz="0" w:space="0" w:color="auto"/>
              </w:divBdr>
            </w:div>
            <w:div w:id="1722971554">
              <w:marLeft w:val="0"/>
              <w:marRight w:val="0"/>
              <w:marTop w:val="0"/>
              <w:marBottom w:val="0"/>
              <w:divBdr>
                <w:top w:val="none" w:sz="0" w:space="0" w:color="auto"/>
                <w:left w:val="none" w:sz="0" w:space="0" w:color="auto"/>
                <w:bottom w:val="none" w:sz="0" w:space="0" w:color="auto"/>
                <w:right w:val="none" w:sz="0" w:space="0" w:color="auto"/>
              </w:divBdr>
            </w:div>
            <w:div w:id="1760059467">
              <w:marLeft w:val="0"/>
              <w:marRight w:val="0"/>
              <w:marTop w:val="0"/>
              <w:marBottom w:val="0"/>
              <w:divBdr>
                <w:top w:val="none" w:sz="0" w:space="0" w:color="auto"/>
                <w:left w:val="none" w:sz="0" w:space="0" w:color="auto"/>
                <w:bottom w:val="none" w:sz="0" w:space="0" w:color="auto"/>
                <w:right w:val="none" w:sz="0" w:space="0" w:color="auto"/>
              </w:divBdr>
            </w:div>
            <w:div w:id="1774544839">
              <w:marLeft w:val="0"/>
              <w:marRight w:val="0"/>
              <w:marTop w:val="0"/>
              <w:marBottom w:val="0"/>
              <w:divBdr>
                <w:top w:val="none" w:sz="0" w:space="0" w:color="auto"/>
                <w:left w:val="none" w:sz="0" w:space="0" w:color="auto"/>
                <w:bottom w:val="none" w:sz="0" w:space="0" w:color="auto"/>
                <w:right w:val="none" w:sz="0" w:space="0" w:color="auto"/>
              </w:divBdr>
            </w:div>
            <w:div w:id="2018344062">
              <w:marLeft w:val="0"/>
              <w:marRight w:val="0"/>
              <w:marTop w:val="0"/>
              <w:marBottom w:val="0"/>
              <w:divBdr>
                <w:top w:val="none" w:sz="0" w:space="0" w:color="auto"/>
                <w:left w:val="none" w:sz="0" w:space="0" w:color="auto"/>
                <w:bottom w:val="none" w:sz="0" w:space="0" w:color="auto"/>
                <w:right w:val="none" w:sz="0" w:space="0" w:color="auto"/>
              </w:divBdr>
            </w:div>
            <w:div w:id="20640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2657">
      <w:bodyDiv w:val="1"/>
      <w:marLeft w:val="0"/>
      <w:marRight w:val="0"/>
      <w:marTop w:val="0"/>
      <w:marBottom w:val="0"/>
      <w:divBdr>
        <w:top w:val="none" w:sz="0" w:space="0" w:color="auto"/>
        <w:left w:val="none" w:sz="0" w:space="0" w:color="auto"/>
        <w:bottom w:val="none" w:sz="0" w:space="0" w:color="auto"/>
        <w:right w:val="none" w:sz="0" w:space="0" w:color="auto"/>
      </w:divBdr>
      <w:divsChild>
        <w:div w:id="172575286">
          <w:marLeft w:val="0"/>
          <w:marRight w:val="0"/>
          <w:marTop w:val="0"/>
          <w:marBottom w:val="0"/>
          <w:divBdr>
            <w:top w:val="none" w:sz="0" w:space="0" w:color="auto"/>
            <w:left w:val="none" w:sz="0" w:space="0" w:color="auto"/>
            <w:bottom w:val="none" w:sz="0" w:space="0" w:color="auto"/>
            <w:right w:val="none" w:sz="0" w:space="0" w:color="auto"/>
          </w:divBdr>
        </w:div>
      </w:divsChild>
    </w:div>
    <w:div w:id="514930184">
      <w:bodyDiv w:val="1"/>
      <w:marLeft w:val="0"/>
      <w:marRight w:val="0"/>
      <w:marTop w:val="0"/>
      <w:marBottom w:val="0"/>
      <w:divBdr>
        <w:top w:val="none" w:sz="0" w:space="0" w:color="auto"/>
        <w:left w:val="none" w:sz="0" w:space="0" w:color="auto"/>
        <w:bottom w:val="none" w:sz="0" w:space="0" w:color="auto"/>
        <w:right w:val="none" w:sz="0" w:space="0" w:color="auto"/>
      </w:divBdr>
      <w:divsChild>
        <w:div w:id="687869560">
          <w:marLeft w:val="0"/>
          <w:marRight w:val="0"/>
          <w:marTop w:val="0"/>
          <w:marBottom w:val="0"/>
          <w:divBdr>
            <w:top w:val="none" w:sz="0" w:space="0" w:color="auto"/>
            <w:left w:val="none" w:sz="0" w:space="0" w:color="auto"/>
            <w:bottom w:val="none" w:sz="0" w:space="0" w:color="auto"/>
            <w:right w:val="none" w:sz="0" w:space="0" w:color="auto"/>
          </w:divBdr>
          <w:divsChild>
            <w:div w:id="119887602">
              <w:marLeft w:val="0"/>
              <w:marRight w:val="0"/>
              <w:marTop w:val="0"/>
              <w:marBottom w:val="0"/>
              <w:divBdr>
                <w:top w:val="none" w:sz="0" w:space="0" w:color="auto"/>
                <w:left w:val="none" w:sz="0" w:space="0" w:color="auto"/>
                <w:bottom w:val="none" w:sz="0" w:space="0" w:color="auto"/>
                <w:right w:val="none" w:sz="0" w:space="0" w:color="auto"/>
              </w:divBdr>
            </w:div>
            <w:div w:id="571353005">
              <w:marLeft w:val="0"/>
              <w:marRight w:val="0"/>
              <w:marTop w:val="0"/>
              <w:marBottom w:val="0"/>
              <w:divBdr>
                <w:top w:val="none" w:sz="0" w:space="0" w:color="auto"/>
                <w:left w:val="none" w:sz="0" w:space="0" w:color="auto"/>
                <w:bottom w:val="none" w:sz="0" w:space="0" w:color="auto"/>
                <w:right w:val="none" w:sz="0" w:space="0" w:color="auto"/>
              </w:divBdr>
            </w:div>
            <w:div w:id="804127330">
              <w:marLeft w:val="0"/>
              <w:marRight w:val="0"/>
              <w:marTop w:val="0"/>
              <w:marBottom w:val="0"/>
              <w:divBdr>
                <w:top w:val="none" w:sz="0" w:space="0" w:color="auto"/>
                <w:left w:val="none" w:sz="0" w:space="0" w:color="auto"/>
                <w:bottom w:val="none" w:sz="0" w:space="0" w:color="auto"/>
                <w:right w:val="none" w:sz="0" w:space="0" w:color="auto"/>
              </w:divBdr>
            </w:div>
            <w:div w:id="1332757301">
              <w:marLeft w:val="0"/>
              <w:marRight w:val="0"/>
              <w:marTop w:val="0"/>
              <w:marBottom w:val="0"/>
              <w:divBdr>
                <w:top w:val="none" w:sz="0" w:space="0" w:color="auto"/>
                <w:left w:val="none" w:sz="0" w:space="0" w:color="auto"/>
                <w:bottom w:val="none" w:sz="0" w:space="0" w:color="auto"/>
                <w:right w:val="none" w:sz="0" w:space="0" w:color="auto"/>
              </w:divBdr>
            </w:div>
            <w:div w:id="1423989960">
              <w:marLeft w:val="0"/>
              <w:marRight w:val="0"/>
              <w:marTop w:val="0"/>
              <w:marBottom w:val="0"/>
              <w:divBdr>
                <w:top w:val="none" w:sz="0" w:space="0" w:color="auto"/>
                <w:left w:val="none" w:sz="0" w:space="0" w:color="auto"/>
                <w:bottom w:val="none" w:sz="0" w:space="0" w:color="auto"/>
                <w:right w:val="none" w:sz="0" w:space="0" w:color="auto"/>
              </w:divBdr>
            </w:div>
            <w:div w:id="1521816252">
              <w:marLeft w:val="0"/>
              <w:marRight w:val="0"/>
              <w:marTop w:val="0"/>
              <w:marBottom w:val="0"/>
              <w:divBdr>
                <w:top w:val="none" w:sz="0" w:space="0" w:color="auto"/>
                <w:left w:val="none" w:sz="0" w:space="0" w:color="auto"/>
                <w:bottom w:val="none" w:sz="0" w:space="0" w:color="auto"/>
                <w:right w:val="none" w:sz="0" w:space="0" w:color="auto"/>
              </w:divBdr>
            </w:div>
            <w:div w:id="18955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2721">
      <w:bodyDiv w:val="1"/>
      <w:marLeft w:val="0"/>
      <w:marRight w:val="0"/>
      <w:marTop w:val="0"/>
      <w:marBottom w:val="0"/>
      <w:divBdr>
        <w:top w:val="none" w:sz="0" w:space="0" w:color="auto"/>
        <w:left w:val="none" w:sz="0" w:space="0" w:color="auto"/>
        <w:bottom w:val="none" w:sz="0" w:space="0" w:color="auto"/>
        <w:right w:val="none" w:sz="0" w:space="0" w:color="auto"/>
      </w:divBdr>
      <w:divsChild>
        <w:div w:id="2138909777">
          <w:marLeft w:val="0"/>
          <w:marRight w:val="0"/>
          <w:marTop w:val="0"/>
          <w:marBottom w:val="0"/>
          <w:divBdr>
            <w:top w:val="none" w:sz="0" w:space="0" w:color="auto"/>
            <w:left w:val="none" w:sz="0" w:space="0" w:color="auto"/>
            <w:bottom w:val="none" w:sz="0" w:space="0" w:color="auto"/>
            <w:right w:val="none" w:sz="0" w:space="0" w:color="auto"/>
          </w:divBdr>
          <w:divsChild>
            <w:div w:id="727845078">
              <w:marLeft w:val="0"/>
              <w:marRight w:val="0"/>
              <w:marTop w:val="0"/>
              <w:marBottom w:val="0"/>
              <w:divBdr>
                <w:top w:val="none" w:sz="0" w:space="0" w:color="auto"/>
                <w:left w:val="none" w:sz="0" w:space="0" w:color="auto"/>
                <w:bottom w:val="none" w:sz="0" w:space="0" w:color="auto"/>
                <w:right w:val="none" w:sz="0" w:space="0" w:color="auto"/>
              </w:divBdr>
            </w:div>
            <w:div w:id="10610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9993">
      <w:bodyDiv w:val="1"/>
      <w:marLeft w:val="0"/>
      <w:marRight w:val="0"/>
      <w:marTop w:val="0"/>
      <w:marBottom w:val="0"/>
      <w:divBdr>
        <w:top w:val="none" w:sz="0" w:space="0" w:color="auto"/>
        <w:left w:val="none" w:sz="0" w:space="0" w:color="auto"/>
        <w:bottom w:val="none" w:sz="0" w:space="0" w:color="auto"/>
        <w:right w:val="none" w:sz="0" w:space="0" w:color="auto"/>
      </w:divBdr>
      <w:divsChild>
        <w:div w:id="1892811460">
          <w:marLeft w:val="0"/>
          <w:marRight w:val="0"/>
          <w:marTop w:val="0"/>
          <w:marBottom w:val="0"/>
          <w:divBdr>
            <w:top w:val="none" w:sz="0" w:space="0" w:color="auto"/>
            <w:left w:val="none" w:sz="0" w:space="0" w:color="auto"/>
            <w:bottom w:val="none" w:sz="0" w:space="0" w:color="auto"/>
            <w:right w:val="none" w:sz="0" w:space="0" w:color="auto"/>
          </w:divBdr>
        </w:div>
      </w:divsChild>
    </w:div>
    <w:div w:id="661934896">
      <w:bodyDiv w:val="1"/>
      <w:marLeft w:val="0"/>
      <w:marRight w:val="0"/>
      <w:marTop w:val="0"/>
      <w:marBottom w:val="0"/>
      <w:divBdr>
        <w:top w:val="none" w:sz="0" w:space="0" w:color="auto"/>
        <w:left w:val="none" w:sz="0" w:space="0" w:color="auto"/>
        <w:bottom w:val="none" w:sz="0" w:space="0" w:color="auto"/>
        <w:right w:val="none" w:sz="0" w:space="0" w:color="auto"/>
      </w:divBdr>
      <w:divsChild>
        <w:div w:id="576742081">
          <w:marLeft w:val="0"/>
          <w:marRight w:val="0"/>
          <w:marTop w:val="0"/>
          <w:marBottom w:val="0"/>
          <w:divBdr>
            <w:top w:val="none" w:sz="0" w:space="0" w:color="auto"/>
            <w:left w:val="none" w:sz="0" w:space="0" w:color="auto"/>
            <w:bottom w:val="none" w:sz="0" w:space="0" w:color="auto"/>
            <w:right w:val="none" w:sz="0" w:space="0" w:color="auto"/>
          </w:divBdr>
          <w:divsChild>
            <w:div w:id="152113948">
              <w:marLeft w:val="0"/>
              <w:marRight w:val="0"/>
              <w:marTop w:val="0"/>
              <w:marBottom w:val="0"/>
              <w:divBdr>
                <w:top w:val="none" w:sz="0" w:space="0" w:color="auto"/>
                <w:left w:val="none" w:sz="0" w:space="0" w:color="auto"/>
                <w:bottom w:val="none" w:sz="0" w:space="0" w:color="auto"/>
                <w:right w:val="none" w:sz="0" w:space="0" w:color="auto"/>
              </w:divBdr>
            </w:div>
            <w:div w:id="503057232">
              <w:marLeft w:val="0"/>
              <w:marRight w:val="0"/>
              <w:marTop w:val="0"/>
              <w:marBottom w:val="0"/>
              <w:divBdr>
                <w:top w:val="none" w:sz="0" w:space="0" w:color="auto"/>
                <w:left w:val="none" w:sz="0" w:space="0" w:color="auto"/>
                <w:bottom w:val="none" w:sz="0" w:space="0" w:color="auto"/>
                <w:right w:val="none" w:sz="0" w:space="0" w:color="auto"/>
              </w:divBdr>
            </w:div>
            <w:div w:id="719666728">
              <w:marLeft w:val="0"/>
              <w:marRight w:val="0"/>
              <w:marTop w:val="0"/>
              <w:marBottom w:val="0"/>
              <w:divBdr>
                <w:top w:val="none" w:sz="0" w:space="0" w:color="auto"/>
                <w:left w:val="none" w:sz="0" w:space="0" w:color="auto"/>
                <w:bottom w:val="none" w:sz="0" w:space="0" w:color="auto"/>
                <w:right w:val="none" w:sz="0" w:space="0" w:color="auto"/>
              </w:divBdr>
            </w:div>
            <w:div w:id="842818403">
              <w:marLeft w:val="0"/>
              <w:marRight w:val="0"/>
              <w:marTop w:val="0"/>
              <w:marBottom w:val="0"/>
              <w:divBdr>
                <w:top w:val="none" w:sz="0" w:space="0" w:color="auto"/>
                <w:left w:val="none" w:sz="0" w:space="0" w:color="auto"/>
                <w:bottom w:val="none" w:sz="0" w:space="0" w:color="auto"/>
                <w:right w:val="none" w:sz="0" w:space="0" w:color="auto"/>
              </w:divBdr>
            </w:div>
            <w:div w:id="1048532485">
              <w:marLeft w:val="0"/>
              <w:marRight w:val="0"/>
              <w:marTop w:val="0"/>
              <w:marBottom w:val="0"/>
              <w:divBdr>
                <w:top w:val="none" w:sz="0" w:space="0" w:color="auto"/>
                <w:left w:val="none" w:sz="0" w:space="0" w:color="auto"/>
                <w:bottom w:val="none" w:sz="0" w:space="0" w:color="auto"/>
                <w:right w:val="none" w:sz="0" w:space="0" w:color="auto"/>
              </w:divBdr>
            </w:div>
            <w:div w:id="1068922773">
              <w:marLeft w:val="0"/>
              <w:marRight w:val="0"/>
              <w:marTop w:val="0"/>
              <w:marBottom w:val="0"/>
              <w:divBdr>
                <w:top w:val="none" w:sz="0" w:space="0" w:color="auto"/>
                <w:left w:val="none" w:sz="0" w:space="0" w:color="auto"/>
                <w:bottom w:val="none" w:sz="0" w:space="0" w:color="auto"/>
                <w:right w:val="none" w:sz="0" w:space="0" w:color="auto"/>
              </w:divBdr>
            </w:div>
            <w:div w:id="1134055571">
              <w:marLeft w:val="0"/>
              <w:marRight w:val="0"/>
              <w:marTop w:val="0"/>
              <w:marBottom w:val="0"/>
              <w:divBdr>
                <w:top w:val="none" w:sz="0" w:space="0" w:color="auto"/>
                <w:left w:val="none" w:sz="0" w:space="0" w:color="auto"/>
                <w:bottom w:val="none" w:sz="0" w:space="0" w:color="auto"/>
                <w:right w:val="none" w:sz="0" w:space="0" w:color="auto"/>
              </w:divBdr>
            </w:div>
            <w:div w:id="19286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4249">
      <w:bodyDiv w:val="1"/>
      <w:marLeft w:val="0"/>
      <w:marRight w:val="0"/>
      <w:marTop w:val="0"/>
      <w:marBottom w:val="0"/>
      <w:divBdr>
        <w:top w:val="none" w:sz="0" w:space="0" w:color="auto"/>
        <w:left w:val="none" w:sz="0" w:space="0" w:color="auto"/>
        <w:bottom w:val="none" w:sz="0" w:space="0" w:color="auto"/>
        <w:right w:val="none" w:sz="0" w:space="0" w:color="auto"/>
      </w:divBdr>
      <w:divsChild>
        <w:div w:id="225647279">
          <w:marLeft w:val="0"/>
          <w:marRight w:val="0"/>
          <w:marTop w:val="0"/>
          <w:marBottom w:val="0"/>
          <w:divBdr>
            <w:top w:val="none" w:sz="0" w:space="0" w:color="auto"/>
            <w:left w:val="none" w:sz="0" w:space="0" w:color="auto"/>
            <w:bottom w:val="none" w:sz="0" w:space="0" w:color="auto"/>
            <w:right w:val="none" w:sz="0" w:space="0" w:color="auto"/>
          </w:divBdr>
          <w:divsChild>
            <w:div w:id="641274960">
              <w:marLeft w:val="0"/>
              <w:marRight w:val="0"/>
              <w:marTop w:val="0"/>
              <w:marBottom w:val="0"/>
              <w:divBdr>
                <w:top w:val="none" w:sz="0" w:space="0" w:color="auto"/>
                <w:left w:val="none" w:sz="0" w:space="0" w:color="auto"/>
                <w:bottom w:val="none" w:sz="0" w:space="0" w:color="auto"/>
                <w:right w:val="none" w:sz="0" w:space="0" w:color="auto"/>
              </w:divBdr>
            </w:div>
            <w:div w:id="11477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6506">
      <w:bodyDiv w:val="1"/>
      <w:marLeft w:val="0"/>
      <w:marRight w:val="0"/>
      <w:marTop w:val="0"/>
      <w:marBottom w:val="0"/>
      <w:divBdr>
        <w:top w:val="none" w:sz="0" w:space="0" w:color="auto"/>
        <w:left w:val="none" w:sz="0" w:space="0" w:color="auto"/>
        <w:bottom w:val="none" w:sz="0" w:space="0" w:color="auto"/>
        <w:right w:val="none" w:sz="0" w:space="0" w:color="auto"/>
      </w:divBdr>
      <w:divsChild>
        <w:div w:id="909774800">
          <w:marLeft w:val="0"/>
          <w:marRight w:val="0"/>
          <w:marTop w:val="0"/>
          <w:marBottom w:val="0"/>
          <w:divBdr>
            <w:top w:val="none" w:sz="0" w:space="0" w:color="auto"/>
            <w:left w:val="none" w:sz="0" w:space="0" w:color="auto"/>
            <w:bottom w:val="none" w:sz="0" w:space="0" w:color="auto"/>
            <w:right w:val="none" w:sz="0" w:space="0" w:color="auto"/>
          </w:divBdr>
          <w:divsChild>
            <w:div w:id="214662639">
              <w:marLeft w:val="0"/>
              <w:marRight w:val="0"/>
              <w:marTop w:val="0"/>
              <w:marBottom w:val="0"/>
              <w:divBdr>
                <w:top w:val="none" w:sz="0" w:space="0" w:color="auto"/>
                <w:left w:val="none" w:sz="0" w:space="0" w:color="auto"/>
                <w:bottom w:val="none" w:sz="0" w:space="0" w:color="auto"/>
                <w:right w:val="none" w:sz="0" w:space="0" w:color="auto"/>
              </w:divBdr>
            </w:div>
            <w:div w:id="510218909">
              <w:marLeft w:val="0"/>
              <w:marRight w:val="0"/>
              <w:marTop w:val="0"/>
              <w:marBottom w:val="0"/>
              <w:divBdr>
                <w:top w:val="none" w:sz="0" w:space="0" w:color="auto"/>
                <w:left w:val="none" w:sz="0" w:space="0" w:color="auto"/>
                <w:bottom w:val="none" w:sz="0" w:space="0" w:color="auto"/>
                <w:right w:val="none" w:sz="0" w:space="0" w:color="auto"/>
              </w:divBdr>
            </w:div>
            <w:div w:id="952829303">
              <w:marLeft w:val="0"/>
              <w:marRight w:val="0"/>
              <w:marTop w:val="0"/>
              <w:marBottom w:val="0"/>
              <w:divBdr>
                <w:top w:val="none" w:sz="0" w:space="0" w:color="auto"/>
                <w:left w:val="none" w:sz="0" w:space="0" w:color="auto"/>
                <w:bottom w:val="none" w:sz="0" w:space="0" w:color="auto"/>
                <w:right w:val="none" w:sz="0" w:space="0" w:color="auto"/>
              </w:divBdr>
            </w:div>
            <w:div w:id="1411657827">
              <w:marLeft w:val="0"/>
              <w:marRight w:val="0"/>
              <w:marTop w:val="0"/>
              <w:marBottom w:val="0"/>
              <w:divBdr>
                <w:top w:val="none" w:sz="0" w:space="0" w:color="auto"/>
                <w:left w:val="none" w:sz="0" w:space="0" w:color="auto"/>
                <w:bottom w:val="none" w:sz="0" w:space="0" w:color="auto"/>
                <w:right w:val="none" w:sz="0" w:space="0" w:color="auto"/>
              </w:divBdr>
            </w:div>
            <w:div w:id="1681395497">
              <w:marLeft w:val="0"/>
              <w:marRight w:val="0"/>
              <w:marTop w:val="0"/>
              <w:marBottom w:val="0"/>
              <w:divBdr>
                <w:top w:val="none" w:sz="0" w:space="0" w:color="auto"/>
                <w:left w:val="none" w:sz="0" w:space="0" w:color="auto"/>
                <w:bottom w:val="none" w:sz="0" w:space="0" w:color="auto"/>
                <w:right w:val="none" w:sz="0" w:space="0" w:color="auto"/>
              </w:divBdr>
            </w:div>
            <w:div w:id="17096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89716">
      <w:bodyDiv w:val="1"/>
      <w:marLeft w:val="0"/>
      <w:marRight w:val="0"/>
      <w:marTop w:val="0"/>
      <w:marBottom w:val="0"/>
      <w:divBdr>
        <w:top w:val="none" w:sz="0" w:space="0" w:color="auto"/>
        <w:left w:val="none" w:sz="0" w:space="0" w:color="auto"/>
        <w:bottom w:val="none" w:sz="0" w:space="0" w:color="auto"/>
        <w:right w:val="none" w:sz="0" w:space="0" w:color="auto"/>
      </w:divBdr>
      <w:divsChild>
        <w:div w:id="307978738">
          <w:marLeft w:val="0"/>
          <w:marRight w:val="0"/>
          <w:marTop w:val="0"/>
          <w:marBottom w:val="0"/>
          <w:divBdr>
            <w:top w:val="none" w:sz="0" w:space="0" w:color="auto"/>
            <w:left w:val="none" w:sz="0" w:space="0" w:color="auto"/>
            <w:bottom w:val="none" w:sz="0" w:space="0" w:color="auto"/>
            <w:right w:val="none" w:sz="0" w:space="0" w:color="auto"/>
          </w:divBdr>
          <w:divsChild>
            <w:div w:id="56899501">
              <w:marLeft w:val="0"/>
              <w:marRight w:val="0"/>
              <w:marTop w:val="0"/>
              <w:marBottom w:val="0"/>
              <w:divBdr>
                <w:top w:val="none" w:sz="0" w:space="0" w:color="auto"/>
                <w:left w:val="none" w:sz="0" w:space="0" w:color="auto"/>
                <w:bottom w:val="none" w:sz="0" w:space="0" w:color="auto"/>
                <w:right w:val="none" w:sz="0" w:space="0" w:color="auto"/>
              </w:divBdr>
            </w:div>
            <w:div w:id="532613070">
              <w:marLeft w:val="0"/>
              <w:marRight w:val="0"/>
              <w:marTop w:val="0"/>
              <w:marBottom w:val="0"/>
              <w:divBdr>
                <w:top w:val="none" w:sz="0" w:space="0" w:color="auto"/>
                <w:left w:val="none" w:sz="0" w:space="0" w:color="auto"/>
                <w:bottom w:val="none" w:sz="0" w:space="0" w:color="auto"/>
                <w:right w:val="none" w:sz="0" w:space="0" w:color="auto"/>
              </w:divBdr>
            </w:div>
            <w:div w:id="605818902">
              <w:marLeft w:val="0"/>
              <w:marRight w:val="0"/>
              <w:marTop w:val="0"/>
              <w:marBottom w:val="0"/>
              <w:divBdr>
                <w:top w:val="none" w:sz="0" w:space="0" w:color="auto"/>
                <w:left w:val="none" w:sz="0" w:space="0" w:color="auto"/>
                <w:bottom w:val="none" w:sz="0" w:space="0" w:color="auto"/>
                <w:right w:val="none" w:sz="0" w:space="0" w:color="auto"/>
              </w:divBdr>
            </w:div>
            <w:div w:id="18963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5272">
      <w:bodyDiv w:val="1"/>
      <w:marLeft w:val="0"/>
      <w:marRight w:val="0"/>
      <w:marTop w:val="0"/>
      <w:marBottom w:val="0"/>
      <w:divBdr>
        <w:top w:val="none" w:sz="0" w:space="0" w:color="auto"/>
        <w:left w:val="none" w:sz="0" w:space="0" w:color="auto"/>
        <w:bottom w:val="none" w:sz="0" w:space="0" w:color="auto"/>
        <w:right w:val="none" w:sz="0" w:space="0" w:color="auto"/>
      </w:divBdr>
      <w:divsChild>
        <w:div w:id="41248810">
          <w:marLeft w:val="0"/>
          <w:marRight w:val="0"/>
          <w:marTop w:val="0"/>
          <w:marBottom w:val="0"/>
          <w:divBdr>
            <w:top w:val="none" w:sz="0" w:space="0" w:color="auto"/>
            <w:left w:val="none" w:sz="0" w:space="0" w:color="auto"/>
            <w:bottom w:val="none" w:sz="0" w:space="0" w:color="auto"/>
            <w:right w:val="none" w:sz="0" w:space="0" w:color="auto"/>
          </w:divBdr>
          <w:divsChild>
            <w:div w:id="17530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6782">
      <w:bodyDiv w:val="1"/>
      <w:marLeft w:val="0"/>
      <w:marRight w:val="0"/>
      <w:marTop w:val="0"/>
      <w:marBottom w:val="0"/>
      <w:divBdr>
        <w:top w:val="none" w:sz="0" w:space="0" w:color="auto"/>
        <w:left w:val="none" w:sz="0" w:space="0" w:color="auto"/>
        <w:bottom w:val="none" w:sz="0" w:space="0" w:color="auto"/>
        <w:right w:val="none" w:sz="0" w:space="0" w:color="auto"/>
      </w:divBdr>
      <w:divsChild>
        <w:div w:id="534462700">
          <w:marLeft w:val="0"/>
          <w:marRight w:val="0"/>
          <w:marTop w:val="0"/>
          <w:marBottom w:val="0"/>
          <w:divBdr>
            <w:top w:val="none" w:sz="0" w:space="0" w:color="auto"/>
            <w:left w:val="none" w:sz="0" w:space="0" w:color="auto"/>
            <w:bottom w:val="none" w:sz="0" w:space="0" w:color="auto"/>
            <w:right w:val="none" w:sz="0" w:space="0" w:color="auto"/>
          </w:divBdr>
          <w:divsChild>
            <w:div w:id="250433063">
              <w:marLeft w:val="0"/>
              <w:marRight w:val="0"/>
              <w:marTop w:val="0"/>
              <w:marBottom w:val="0"/>
              <w:divBdr>
                <w:top w:val="none" w:sz="0" w:space="0" w:color="auto"/>
                <w:left w:val="none" w:sz="0" w:space="0" w:color="auto"/>
                <w:bottom w:val="none" w:sz="0" w:space="0" w:color="auto"/>
                <w:right w:val="none" w:sz="0" w:space="0" w:color="auto"/>
              </w:divBdr>
            </w:div>
            <w:div w:id="649754643">
              <w:marLeft w:val="0"/>
              <w:marRight w:val="0"/>
              <w:marTop w:val="0"/>
              <w:marBottom w:val="0"/>
              <w:divBdr>
                <w:top w:val="none" w:sz="0" w:space="0" w:color="auto"/>
                <w:left w:val="none" w:sz="0" w:space="0" w:color="auto"/>
                <w:bottom w:val="none" w:sz="0" w:space="0" w:color="auto"/>
                <w:right w:val="none" w:sz="0" w:space="0" w:color="auto"/>
              </w:divBdr>
            </w:div>
            <w:div w:id="706028368">
              <w:marLeft w:val="0"/>
              <w:marRight w:val="0"/>
              <w:marTop w:val="0"/>
              <w:marBottom w:val="0"/>
              <w:divBdr>
                <w:top w:val="none" w:sz="0" w:space="0" w:color="auto"/>
                <w:left w:val="none" w:sz="0" w:space="0" w:color="auto"/>
                <w:bottom w:val="none" w:sz="0" w:space="0" w:color="auto"/>
                <w:right w:val="none" w:sz="0" w:space="0" w:color="auto"/>
              </w:divBdr>
            </w:div>
            <w:div w:id="1074350702">
              <w:marLeft w:val="0"/>
              <w:marRight w:val="0"/>
              <w:marTop w:val="0"/>
              <w:marBottom w:val="0"/>
              <w:divBdr>
                <w:top w:val="none" w:sz="0" w:space="0" w:color="auto"/>
                <w:left w:val="none" w:sz="0" w:space="0" w:color="auto"/>
                <w:bottom w:val="none" w:sz="0" w:space="0" w:color="auto"/>
                <w:right w:val="none" w:sz="0" w:space="0" w:color="auto"/>
              </w:divBdr>
            </w:div>
            <w:div w:id="1094715610">
              <w:marLeft w:val="0"/>
              <w:marRight w:val="0"/>
              <w:marTop w:val="0"/>
              <w:marBottom w:val="0"/>
              <w:divBdr>
                <w:top w:val="none" w:sz="0" w:space="0" w:color="auto"/>
                <w:left w:val="none" w:sz="0" w:space="0" w:color="auto"/>
                <w:bottom w:val="none" w:sz="0" w:space="0" w:color="auto"/>
                <w:right w:val="none" w:sz="0" w:space="0" w:color="auto"/>
              </w:divBdr>
            </w:div>
            <w:div w:id="1924029423">
              <w:marLeft w:val="0"/>
              <w:marRight w:val="0"/>
              <w:marTop w:val="0"/>
              <w:marBottom w:val="0"/>
              <w:divBdr>
                <w:top w:val="none" w:sz="0" w:space="0" w:color="auto"/>
                <w:left w:val="none" w:sz="0" w:space="0" w:color="auto"/>
                <w:bottom w:val="none" w:sz="0" w:space="0" w:color="auto"/>
                <w:right w:val="none" w:sz="0" w:space="0" w:color="auto"/>
              </w:divBdr>
            </w:div>
            <w:div w:id="20818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9432">
      <w:bodyDiv w:val="1"/>
      <w:marLeft w:val="0"/>
      <w:marRight w:val="0"/>
      <w:marTop w:val="0"/>
      <w:marBottom w:val="0"/>
      <w:divBdr>
        <w:top w:val="none" w:sz="0" w:space="0" w:color="auto"/>
        <w:left w:val="none" w:sz="0" w:space="0" w:color="auto"/>
        <w:bottom w:val="none" w:sz="0" w:space="0" w:color="auto"/>
        <w:right w:val="none" w:sz="0" w:space="0" w:color="auto"/>
      </w:divBdr>
      <w:divsChild>
        <w:div w:id="1025910411">
          <w:marLeft w:val="0"/>
          <w:marRight w:val="0"/>
          <w:marTop w:val="0"/>
          <w:marBottom w:val="0"/>
          <w:divBdr>
            <w:top w:val="none" w:sz="0" w:space="0" w:color="auto"/>
            <w:left w:val="none" w:sz="0" w:space="0" w:color="auto"/>
            <w:bottom w:val="none" w:sz="0" w:space="0" w:color="auto"/>
            <w:right w:val="none" w:sz="0" w:space="0" w:color="auto"/>
          </w:divBdr>
          <w:divsChild>
            <w:div w:id="404692375">
              <w:marLeft w:val="0"/>
              <w:marRight w:val="0"/>
              <w:marTop w:val="0"/>
              <w:marBottom w:val="0"/>
              <w:divBdr>
                <w:top w:val="none" w:sz="0" w:space="0" w:color="auto"/>
                <w:left w:val="none" w:sz="0" w:space="0" w:color="auto"/>
                <w:bottom w:val="none" w:sz="0" w:space="0" w:color="auto"/>
                <w:right w:val="none" w:sz="0" w:space="0" w:color="auto"/>
              </w:divBdr>
            </w:div>
            <w:div w:id="707805251">
              <w:marLeft w:val="0"/>
              <w:marRight w:val="0"/>
              <w:marTop w:val="0"/>
              <w:marBottom w:val="0"/>
              <w:divBdr>
                <w:top w:val="none" w:sz="0" w:space="0" w:color="auto"/>
                <w:left w:val="none" w:sz="0" w:space="0" w:color="auto"/>
                <w:bottom w:val="none" w:sz="0" w:space="0" w:color="auto"/>
                <w:right w:val="none" w:sz="0" w:space="0" w:color="auto"/>
              </w:divBdr>
            </w:div>
            <w:div w:id="989213614">
              <w:marLeft w:val="0"/>
              <w:marRight w:val="0"/>
              <w:marTop w:val="0"/>
              <w:marBottom w:val="0"/>
              <w:divBdr>
                <w:top w:val="none" w:sz="0" w:space="0" w:color="auto"/>
                <w:left w:val="none" w:sz="0" w:space="0" w:color="auto"/>
                <w:bottom w:val="none" w:sz="0" w:space="0" w:color="auto"/>
                <w:right w:val="none" w:sz="0" w:space="0" w:color="auto"/>
              </w:divBdr>
            </w:div>
            <w:div w:id="1027606467">
              <w:marLeft w:val="0"/>
              <w:marRight w:val="0"/>
              <w:marTop w:val="0"/>
              <w:marBottom w:val="0"/>
              <w:divBdr>
                <w:top w:val="none" w:sz="0" w:space="0" w:color="auto"/>
                <w:left w:val="none" w:sz="0" w:space="0" w:color="auto"/>
                <w:bottom w:val="none" w:sz="0" w:space="0" w:color="auto"/>
                <w:right w:val="none" w:sz="0" w:space="0" w:color="auto"/>
              </w:divBdr>
            </w:div>
            <w:div w:id="1424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3689">
      <w:bodyDiv w:val="1"/>
      <w:marLeft w:val="0"/>
      <w:marRight w:val="0"/>
      <w:marTop w:val="0"/>
      <w:marBottom w:val="0"/>
      <w:divBdr>
        <w:top w:val="none" w:sz="0" w:space="0" w:color="auto"/>
        <w:left w:val="none" w:sz="0" w:space="0" w:color="auto"/>
        <w:bottom w:val="none" w:sz="0" w:space="0" w:color="auto"/>
        <w:right w:val="none" w:sz="0" w:space="0" w:color="auto"/>
      </w:divBdr>
      <w:divsChild>
        <w:div w:id="396628238">
          <w:marLeft w:val="0"/>
          <w:marRight w:val="0"/>
          <w:marTop w:val="0"/>
          <w:marBottom w:val="0"/>
          <w:divBdr>
            <w:top w:val="none" w:sz="0" w:space="0" w:color="auto"/>
            <w:left w:val="none" w:sz="0" w:space="0" w:color="auto"/>
            <w:bottom w:val="none" w:sz="0" w:space="0" w:color="auto"/>
            <w:right w:val="none" w:sz="0" w:space="0" w:color="auto"/>
          </w:divBdr>
          <w:divsChild>
            <w:div w:id="511115332">
              <w:marLeft w:val="0"/>
              <w:marRight w:val="0"/>
              <w:marTop w:val="0"/>
              <w:marBottom w:val="0"/>
              <w:divBdr>
                <w:top w:val="none" w:sz="0" w:space="0" w:color="auto"/>
                <w:left w:val="none" w:sz="0" w:space="0" w:color="auto"/>
                <w:bottom w:val="none" w:sz="0" w:space="0" w:color="auto"/>
                <w:right w:val="none" w:sz="0" w:space="0" w:color="auto"/>
              </w:divBdr>
            </w:div>
            <w:div w:id="805975384">
              <w:marLeft w:val="0"/>
              <w:marRight w:val="0"/>
              <w:marTop w:val="0"/>
              <w:marBottom w:val="0"/>
              <w:divBdr>
                <w:top w:val="none" w:sz="0" w:space="0" w:color="auto"/>
                <w:left w:val="none" w:sz="0" w:space="0" w:color="auto"/>
                <w:bottom w:val="none" w:sz="0" w:space="0" w:color="auto"/>
                <w:right w:val="none" w:sz="0" w:space="0" w:color="auto"/>
              </w:divBdr>
            </w:div>
            <w:div w:id="20307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3979">
      <w:bodyDiv w:val="1"/>
      <w:marLeft w:val="0"/>
      <w:marRight w:val="0"/>
      <w:marTop w:val="0"/>
      <w:marBottom w:val="0"/>
      <w:divBdr>
        <w:top w:val="none" w:sz="0" w:space="0" w:color="auto"/>
        <w:left w:val="none" w:sz="0" w:space="0" w:color="auto"/>
        <w:bottom w:val="none" w:sz="0" w:space="0" w:color="auto"/>
        <w:right w:val="none" w:sz="0" w:space="0" w:color="auto"/>
      </w:divBdr>
      <w:divsChild>
        <w:div w:id="1114321548">
          <w:marLeft w:val="0"/>
          <w:marRight w:val="0"/>
          <w:marTop w:val="0"/>
          <w:marBottom w:val="0"/>
          <w:divBdr>
            <w:top w:val="none" w:sz="0" w:space="0" w:color="auto"/>
            <w:left w:val="none" w:sz="0" w:space="0" w:color="auto"/>
            <w:bottom w:val="none" w:sz="0" w:space="0" w:color="auto"/>
            <w:right w:val="none" w:sz="0" w:space="0" w:color="auto"/>
          </w:divBdr>
          <w:divsChild>
            <w:div w:id="461969496">
              <w:marLeft w:val="0"/>
              <w:marRight w:val="0"/>
              <w:marTop w:val="0"/>
              <w:marBottom w:val="0"/>
              <w:divBdr>
                <w:top w:val="none" w:sz="0" w:space="0" w:color="auto"/>
                <w:left w:val="none" w:sz="0" w:space="0" w:color="auto"/>
                <w:bottom w:val="none" w:sz="0" w:space="0" w:color="auto"/>
                <w:right w:val="none" w:sz="0" w:space="0" w:color="auto"/>
              </w:divBdr>
            </w:div>
            <w:div w:id="613369567">
              <w:marLeft w:val="0"/>
              <w:marRight w:val="0"/>
              <w:marTop w:val="0"/>
              <w:marBottom w:val="0"/>
              <w:divBdr>
                <w:top w:val="none" w:sz="0" w:space="0" w:color="auto"/>
                <w:left w:val="none" w:sz="0" w:space="0" w:color="auto"/>
                <w:bottom w:val="none" w:sz="0" w:space="0" w:color="auto"/>
                <w:right w:val="none" w:sz="0" w:space="0" w:color="auto"/>
              </w:divBdr>
            </w:div>
            <w:div w:id="818501516">
              <w:marLeft w:val="0"/>
              <w:marRight w:val="0"/>
              <w:marTop w:val="0"/>
              <w:marBottom w:val="0"/>
              <w:divBdr>
                <w:top w:val="none" w:sz="0" w:space="0" w:color="auto"/>
                <w:left w:val="none" w:sz="0" w:space="0" w:color="auto"/>
                <w:bottom w:val="none" w:sz="0" w:space="0" w:color="auto"/>
                <w:right w:val="none" w:sz="0" w:space="0" w:color="auto"/>
              </w:divBdr>
            </w:div>
            <w:div w:id="1343321431">
              <w:marLeft w:val="0"/>
              <w:marRight w:val="0"/>
              <w:marTop w:val="0"/>
              <w:marBottom w:val="0"/>
              <w:divBdr>
                <w:top w:val="none" w:sz="0" w:space="0" w:color="auto"/>
                <w:left w:val="none" w:sz="0" w:space="0" w:color="auto"/>
                <w:bottom w:val="none" w:sz="0" w:space="0" w:color="auto"/>
                <w:right w:val="none" w:sz="0" w:space="0" w:color="auto"/>
              </w:divBdr>
            </w:div>
            <w:div w:id="1718747819">
              <w:marLeft w:val="0"/>
              <w:marRight w:val="0"/>
              <w:marTop w:val="0"/>
              <w:marBottom w:val="0"/>
              <w:divBdr>
                <w:top w:val="none" w:sz="0" w:space="0" w:color="auto"/>
                <w:left w:val="none" w:sz="0" w:space="0" w:color="auto"/>
                <w:bottom w:val="none" w:sz="0" w:space="0" w:color="auto"/>
                <w:right w:val="none" w:sz="0" w:space="0" w:color="auto"/>
              </w:divBdr>
            </w:div>
            <w:div w:id="1728333243">
              <w:marLeft w:val="0"/>
              <w:marRight w:val="0"/>
              <w:marTop w:val="0"/>
              <w:marBottom w:val="0"/>
              <w:divBdr>
                <w:top w:val="none" w:sz="0" w:space="0" w:color="auto"/>
                <w:left w:val="none" w:sz="0" w:space="0" w:color="auto"/>
                <w:bottom w:val="none" w:sz="0" w:space="0" w:color="auto"/>
                <w:right w:val="none" w:sz="0" w:space="0" w:color="auto"/>
              </w:divBdr>
            </w:div>
            <w:div w:id="20114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2425">
      <w:bodyDiv w:val="1"/>
      <w:marLeft w:val="0"/>
      <w:marRight w:val="0"/>
      <w:marTop w:val="0"/>
      <w:marBottom w:val="0"/>
      <w:divBdr>
        <w:top w:val="none" w:sz="0" w:space="0" w:color="auto"/>
        <w:left w:val="none" w:sz="0" w:space="0" w:color="auto"/>
        <w:bottom w:val="none" w:sz="0" w:space="0" w:color="auto"/>
        <w:right w:val="none" w:sz="0" w:space="0" w:color="auto"/>
      </w:divBdr>
      <w:divsChild>
        <w:div w:id="949245369">
          <w:marLeft w:val="0"/>
          <w:marRight w:val="0"/>
          <w:marTop w:val="0"/>
          <w:marBottom w:val="0"/>
          <w:divBdr>
            <w:top w:val="none" w:sz="0" w:space="0" w:color="auto"/>
            <w:left w:val="none" w:sz="0" w:space="0" w:color="auto"/>
            <w:bottom w:val="none" w:sz="0" w:space="0" w:color="auto"/>
            <w:right w:val="none" w:sz="0" w:space="0" w:color="auto"/>
          </w:divBdr>
          <w:divsChild>
            <w:div w:id="80295446">
              <w:marLeft w:val="0"/>
              <w:marRight w:val="0"/>
              <w:marTop w:val="0"/>
              <w:marBottom w:val="0"/>
              <w:divBdr>
                <w:top w:val="none" w:sz="0" w:space="0" w:color="auto"/>
                <w:left w:val="none" w:sz="0" w:space="0" w:color="auto"/>
                <w:bottom w:val="none" w:sz="0" w:space="0" w:color="auto"/>
                <w:right w:val="none" w:sz="0" w:space="0" w:color="auto"/>
              </w:divBdr>
            </w:div>
            <w:div w:id="182674025">
              <w:marLeft w:val="0"/>
              <w:marRight w:val="0"/>
              <w:marTop w:val="0"/>
              <w:marBottom w:val="0"/>
              <w:divBdr>
                <w:top w:val="none" w:sz="0" w:space="0" w:color="auto"/>
                <w:left w:val="none" w:sz="0" w:space="0" w:color="auto"/>
                <w:bottom w:val="none" w:sz="0" w:space="0" w:color="auto"/>
                <w:right w:val="none" w:sz="0" w:space="0" w:color="auto"/>
              </w:divBdr>
            </w:div>
            <w:div w:id="314333582">
              <w:marLeft w:val="0"/>
              <w:marRight w:val="0"/>
              <w:marTop w:val="0"/>
              <w:marBottom w:val="0"/>
              <w:divBdr>
                <w:top w:val="none" w:sz="0" w:space="0" w:color="auto"/>
                <w:left w:val="none" w:sz="0" w:space="0" w:color="auto"/>
                <w:bottom w:val="none" w:sz="0" w:space="0" w:color="auto"/>
                <w:right w:val="none" w:sz="0" w:space="0" w:color="auto"/>
              </w:divBdr>
            </w:div>
            <w:div w:id="923224749">
              <w:marLeft w:val="0"/>
              <w:marRight w:val="0"/>
              <w:marTop w:val="0"/>
              <w:marBottom w:val="0"/>
              <w:divBdr>
                <w:top w:val="none" w:sz="0" w:space="0" w:color="auto"/>
                <w:left w:val="none" w:sz="0" w:space="0" w:color="auto"/>
                <w:bottom w:val="none" w:sz="0" w:space="0" w:color="auto"/>
                <w:right w:val="none" w:sz="0" w:space="0" w:color="auto"/>
              </w:divBdr>
            </w:div>
            <w:div w:id="955061910">
              <w:marLeft w:val="0"/>
              <w:marRight w:val="0"/>
              <w:marTop w:val="0"/>
              <w:marBottom w:val="0"/>
              <w:divBdr>
                <w:top w:val="none" w:sz="0" w:space="0" w:color="auto"/>
                <w:left w:val="none" w:sz="0" w:space="0" w:color="auto"/>
                <w:bottom w:val="none" w:sz="0" w:space="0" w:color="auto"/>
                <w:right w:val="none" w:sz="0" w:space="0" w:color="auto"/>
              </w:divBdr>
            </w:div>
            <w:div w:id="1602369216">
              <w:marLeft w:val="0"/>
              <w:marRight w:val="0"/>
              <w:marTop w:val="0"/>
              <w:marBottom w:val="0"/>
              <w:divBdr>
                <w:top w:val="none" w:sz="0" w:space="0" w:color="auto"/>
                <w:left w:val="none" w:sz="0" w:space="0" w:color="auto"/>
                <w:bottom w:val="none" w:sz="0" w:space="0" w:color="auto"/>
                <w:right w:val="none" w:sz="0" w:space="0" w:color="auto"/>
              </w:divBdr>
            </w:div>
            <w:div w:id="1763718473">
              <w:marLeft w:val="0"/>
              <w:marRight w:val="0"/>
              <w:marTop w:val="0"/>
              <w:marBottom w:val="0"/>
              <w:divBdr>
                <w:top w:val="none" w:sz="0" w:space="0" w:color="auto"/>
                <w:left w:val="none" w:sz="0" w:space="0" w:color="auto"/>
                <w:bottom w:val="none" w:sz="0" w:space="0" w:color="auto"/>
                <w:right w:val="none" w:sz="0" w:space="0" w:color="auto"/>
              </w:divBdr>
            </w:div>
            <w:div w:id="18468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9773">
      <w:bodyDiv w:val="1"/>
      <w:marLeft w:val="0"/>
      <w:marRight w:val="0"/>
      <w:marTop w:val="0"/>
      <w:marBottom w:val="0"/>
      <w:divBdr>
        <w:top w:val="none" w:sz="0" w:space="0" w:color="auto"/>
        <w:left w:val="none" w:sz="0" w:space="0" w:color="auto"/>
        <w:bottom w:val="none" w:sz="0" w:space="0" w:color="auto"/>
        <w:right w:val="none" w:sz="0" w:space="0" w:color="auto"/>
      </w:divBdr>
      <w:divsChild>
        <w:div w:id="1116484917">
          <w:marLeft w:val="0"/>
          <w:marRight w:val="0"/>
          <w:marTop w:val="0"/>
          <w:marBottom w:val="0"/>
          <w:divBdr>
            <w:top w:val="none" w:sz="0" w:space="0" w:color="auto"/>
            <w:left w:val="none" w:sz="0" w:space="0" w:color="auto"/>
            <w:bottom w:val="none" w:sz="0" w:space="0" w:color="auto"/>
            <w:right w:val="none" w:sz="0" w:space="0" w:color="auto"/>
          </w:divBdr>
          <w:divsChild>
            <w:div w:id="249657124">
              <w:marLeft w:val="0"/>
              <w:marRight w:val="0"/>
              <w:marTop w:val="0"/>
              <w:marBottom w:val="0"/>
              <w:divBdr>
                <w:top w:val="none" w:sz="0" w:space="0" w:color="auto"/>
                <w:left w:val="none" w:sz="0" w:space="0" w:color="auto"/>
                <w:bottom w:val="none" w:sz="0" w:space="0" w:color="auto"/>
                <w:right w:val="none" w:sz="0" w:space="0" w:color="auto"/>
              </w:divBdr>
            </w:div>
            <w:div w:id="848325672">
              <w:marLeft w:val="0"/>
              <w:marRight w:val="0"/>
              <w:marTop w:val="0"/>
              <w:marBottom w:val="0"/>
              <w:divBdr>
                <w:top w:val="none" w:sz="0" w:space="0" w:color="auto"/>
                <w:left w:val="none" w:sz="0" w:space="0" w:color="auto"/>
                <w:bottom w:val="none" w:sz="0" w:space="0" w:color="auto"/>
                <w:right w:val="none" w:sz="0" w:space="0" w:color="auto"/>
              </w:divBdr>
            </w:div>
            <w:div w:id="17094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9612">
      <w:bodyDiv w:val="1"/>
      <w:marLeft w:val="0"/>
      <w:marRight w:val="0"/>
      <w:marTop w:val="0"/>
      <w:marBottom w:val="0"/>
      <w:divBdr>
        <w:top w:val="none" w:sz="0" w:space="0" w:color="auto"/>
        <w:left w:val="none" w:sz="0" w:space="0" w:color="auto"/>
        <w:bottom w:val="none" w:sz="0" w:space="0" w:color="auto"/>
        <w:right w:val="none" w:sz="0" w:space="0" w:color="auto"/>
      </w:divBdr>
      <w:divsChild>
        <w:div w:id="1310982633">
          <w:marLeft w:val="0"/>
          <w:marRight w:val="0"/>
          <w:marTop w:val="0"/>
          <w:marBottom w:val="0"/>
          <w:divBdr>
            <w:top w:val="none" w:sz="0" w:space="0" w:color="auto"/>
            <w:left w:val="none" w:sz="0" w:space="0" w:color="auto"/>
            <w:bottom w:val="none" w:sz="0" w:space="0" w:color="auto"/>
            <w:right w:val="none" w:sz="0" w:space="0" w:color="auto"/>
          </w:divBdr>
          <w:divsChild>
            <w:div w:id="989555015">
              <w:marLeft w:val="0"/>
              <w:marRight w:val="0"/>
              <w:marTop w:val="0"/>
              <w:marBottom w:val="0"/>
              <w:divBdr>
                <w:top w:val="none" w:sz="0" w:space="0" w:color="auto"/>
                <w:left w:val="none" w:sz="0" w:space="0" w:color="auto"/>
                <w:bottom w:val="none" w:sz="0" w:space="0" w:color="auto"/>
                <w:right w:val="none" w:sz="0" w:space="0" w:color="auto"/>
              </w:divBdr>
            </w:div>
            <w:div w:id="1284338424">
              <w:marLeft w:val="0"/>
              <w:marRight w:val="0"/>
              <w:marTop w:val="0"/>
              <w:marBottom w:val="0"/>
              <w:divBdr>
                <w:top w:val="none" w:sz="0" w:space="0" w:color="auto"/>
                <w:left w:val="none" w:sz="0" w:space="0" w:color="auto"/>
                <w:bottom w:val="none" w:sz="0" w:space="0" w:color="auto"/>
                <w:right w:val="none" w:sz="0" w:space="0" w:color="auto"/>
              </w:divBdr>
            </w:div>
            <w:div w:id="1795293662">
              <w:marLeft w:val="0"/>
              <w:marRight w:val="0"/>
              <w:marTop w:val="0"/>
              <w:marBottom w:val="0"/>
              <w:divBdr>
                <w:top w:val="none" w:sz="0" w:space="0" w:color="auto"/>
                <w:left w:val="none" w:sz="0" w:space="0" w:color="auto"/>
                <w:bottom w:val="none" w:sz="0" w:space="0" w:color="auto"/>
                <w:right w:val="none" w:sz="0" w:space="0" w:color="auto"/>
              </w:divBdr>
            </w:div>
            <w:div w:id="19350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5005">
      <w:bodyDiv w:val="1"/>
      <w:marLeft w:val="0"/>
      <w:marRight w:val="0"/>
      <w:marTop w:val="0"/>
      <w:marBottom w:val="0"/>
      <w:divBdr>
        <w:top w:val="none" w:sz="0" w:space="0" w:color="auto"/>
        <w:left w:val="none" w:sz="0" w:space="0" w:color="auto"/>
        <w:bottom w:val="none" w:sz="0" w:space="0" w:color="auto"/>
        <w:right w:val="none" w:sz="0" w:space="0" w:color="auto"/>
      </w:divBdr>
      <w:divsChild>
        <w:div w:id="1036857703">
          <w:marLeft w:val="0"/>
          <w:marRight w:val="0"/>
          <w:marTop w:val="0"/>
          <w:marBottom w:val="0"/>
          <w:divBdr>
            <w:top w:val="none" w:sz="0" w:space="0" w:color="auto"/>
            <w:left w:val="none" w:sz="0" w:space="0" w:color="auto"/>
            <w:bottom w:val="none" w:sz="0" w:space="0" w:color="auto"/>
            <w:right w:val="none" w:sz="0" w:space="0" w:color="auto"/>
          </w:divBdr>
          <w:divsChild>
            <w:div w:id="59835810">
              <w:marLeft w:val="0"/>
              <w:marRight w:val="0"/>
              <w:marTop w:val="0"/>
              <w:marBottom w:val="0"/>
              <w:divBdr>
                <w:top w:val="none" w:sz="0" w:space="0" w:color="auto"/>
                <w:left w:val="none" w:sz="0" w:space="0" w:color="auto"/>
                <w:bottom w:val="none" w:sz="0" w:space="0" w:color="auto"/>
                <w:right w:val="none" w:sz="0" w:space="0" w:color="auto"/>
              </w:divBdr>
            </w:div>
            <w:div w:id="344525222">
              <w:marLeft w:val="0"/>
              <w:marRight w:val="0"/>
              <w:marTop w:val="0"/>
              <w:marBottom w:val="0"/>
              <w:divBdr>
                <w:top w:val="none" w:sz="0" w:space="0" w:color="auto"/>
                <w:left w:val="none" w:sz="0" w:space="0" w:color="auto"/>
                <w:bottom w:val="none" w:sz="0" w:space="0" w:color="auto"/>
                <w:right w:val="none" w:sz="0" w:space="0" w:color="auto"/>
              </w:divBdr>
            </w:div>
            <w:div w:id="14401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60629">
      <w:bodyDiv w:val="1"/>
      <w:marLeft w:val="0"/>
      <w:marRight w:val="0"/>
      <w:marTop w:val="0"/>
      <w:marBottom w:val="0"/>
      <w:divBdr>
        <w:top w:val="none" w:sz="0" w:space="0" w:color="auto"/>
        <w:left w:val="none" w:sz="0" w:space="0" w:color="auto"/>
        <w:bottom w:val="none" w:sz="0" w:space="0" w:color="auto"/>
        <w:right w:val="none" w:sz="0" w:space="0" w:color="auto"/>
      </w:divBdr>
      <w:divsChild>
        <w:div w:id="1458792454">
          <w:marLeft w:val="0"/>
          <w:marRight w:val="0"/>
          <w:marTop w:val="0"/>
          <w:marBottom w:val="0"/>
          <w:divBdr>
            <w:top w:val="none" w:sz="0" w:space="0" w:color="auto"/>
            <w:left w:val="none" w:sz="0" w:space="0" w:color="auto"/>
            <w:bottom w:val="none" w:sz="0" w:space="0" w:color="auto"/>
            <w:right w:val="none" w:sz="0" w:space="0" w:color="auto"/>
          </w:divBdr>
          <w:divsChild>
            <w:div w:id="173156107">
              <w:marLeft w:val="0"/>
              <w:marRight w:val="0"/>
              <w:marTop w:val="0"/>
              <w:marBottom w:val="0"/>
              <w:divBdr>
                <w:top w:val="none" w:sz="0" w:space="0" w:color="auto"/>
                <w:left w:val="none" w:sz="0" w:space="0" w:color="auto"/>
                <w:bottom w:val="none" w:sz="0" w:space="0" w:color="auto"/>
                <w:right w:val="none" w:sz="0" w:space="0" w:color="auto"/>
              </w:divBdr>
            </w:div>
            <w:div w:id="610625550">
              <w:marLeft w:val="0"/>
              <w:marRight w:val="0"/>
              <w:marTop w:val="0"/>
              <w:marBottom w:val="0"/>
              <w:divBdr>
                <w:top w:val="none" w:sz="0" w:space="0" w:color="auto"/>
                <w:left w:val="none" w:sz="0" w:space="0" w:color="auto"/>
                <w:bottom w:val="none" w:sz="0" w:space="0" w:color="auto"/>
                <w:right w:val="none" w:sz="0" w:space="0" w:color="auto"/>
              </w:divBdr>
            </w:div>
            <w:div w:id="683900034">
              <w:marLeft w:val="0"/>
              <w:marRight w:val="0"/>
              <w:marTop w:val="0"/>
              <w:marBottom w:val="0"/>
              <w:divBdr>
                <w:top w:val="none" w:sz="0" w:space="0" w:color="auto"/>
                <w:left w:val="none" w:sz="0" w:space="0" w:color="auto"/>
                <w:bottom w:val="none" w:sz="0" w:space="0" w:color="auto"/>
                <w:right w:val="none" w:sz="0" w:space="0" w:color="auto"/>
              </w:divBdr>
            </w:div>
            <w:div w:id="11309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4937">
      <w:bodyDiv w:val="1"/>
      <w:marLeft w:val="0"/>
      <w:marRight w:val="0"/>
      <w:marTop w:val="0"/>
      <w:marBottom w:val="0"/>
      <w:divBdr>
        <w:top w:val="none" w:sz="0" w:space="0" w:color="auto"/>
        <w:left w:val="none" w:sz="0" w:space="0" w:color="auto"/>
        <w:bottom w:val="none" w:sz="0" w:space="0" w:color="auto"/>
        <w:right w:val="none" w:sz="0" w:space="0" w:color="auto"/>
      </w:divBdr>
      <w:divsChild>
        <w:div w:id="1738433719">
          <w:marLeft w:val="0"/>
          <w:marRight w:val="0"/>
          <w:marTop w:val="0"/>
          <w:marBottom w:val="0"/>
          <w:divBdr>
            <w:top w:val="none" w:sz="0" w:space="0" w:color="auto"/>
            <w:left w:val="none" w:sz="0" w:space="0" w:color="auto"/>
            <w:bottom w:val="none" w:sz="0" w:space="0" w:color="auto"/>
            <w:right w:val="none" w:sz="0" w:space="0" w:color="auto"/>
          </w:divBdr>
          <w:divsChild>
            <w:div w:id="331688176">
              <w:marLeft w:val="0"/>
              <w:marRight w:val="0"/>
              <w:marTop w:val="0"/>
              <w:marBottom w:val="0"/>
              <w:divBdr>
                <w:top w:val="none" w:sz="0" w:space="0" w:color="auto"/>
                <w:left w:val="none" w:sz="0" w:space="0" w:color="auto"/>
                <w:bottom w:val="none" w:sz="0" w:space="0" w:color="auto"/>
                <w:right w:val="none" w:sz="0" w:space="0" w:color="auto"/>
              </w:divBdr>
            </w:div>
            <w:div w:id="571812839">
              <w:marLeft w:val="0"/>
              <w:marRight w:val="0"/>
              <w:marTop w:val="0"/>
              <w:marBottom w:val="0"/>
              <w:divBdr>
                <w:top w:val="none" w:sz="0" w:space="0" w:color="auto"/>
                <w:left w:val="none" w:sz="0" w:space="0" w:color="auto"/>
                <w:bottom w:val="none" w:sz="0" w:space="0" w:color="auto"/>
                <w:right w:val="none" w:sz="0" w:space="0" w:color="auto"/>
              </w:divBdr>
            </w:div>
            <w:div w:id="1139225359">
              <w:marLeft w:val="0"/>
              <w:marRight w:val="0"/>
              <w:marTop w:val="0"/>
              <w:marBottom w:val="0"/>
              <w:divBdr>
                <w:top w:val="none" w:sz="0" w:space="0" w:color="auto"/>
                <w:left w:val="none" w:sz="0" w:space="0" w:color="auto"/>
                <w:bottom w:val="none" w:sz="0" w:space="0" w:color="auto"/>
                <w:right w:val="none" w:sz="0" w:space="0" w:color="auto"/>
              </w:divBdr>
            </w:div>
            <w:div w:id="1969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0377">
      <w:bodyDiv w:val="1"/>
      <w:marLeft w:val="0"/>
      <w:marRight w:val="0"/>
      <w:marTop w:val="0"/>
      <w:marBottom w:val="0"/>
      <w:divBdr>
        <w:top w:val="none" w:sz="0" w:space="0" w:color="auto"/>
        <w:left w:val="none" w:sz="0" w:space="0" w:color="auto"/>
        <w:bottom w:val="none" w:sz="0" w:space="0" w:color="auto"/>
        <w:right w:val="none" w:sz="0" w:space="0" w:color="auto"/>
      </w:divBdr>
      <w:divsChild>
        <w:div w:id="920256541">
          <w:marLeft w:val="0"/>
          <w:marRight w:val="0"/>
          <w:marTop w:val="0"/>
          <w:marBottom w:val="0"/>
          <w:divBdr>
            <w:top w:val="none" w:sz="0" w:space="0" w:color="auto"/>
            <w:left w:val="none" w:sz="0" w:space="0" w:color="auto"/>
            <w:bottom w:val="none" w:sz="0" w:space="0" w:color="auto"/>
            <w:right w:val="none" w:sz="0" w:space="0" w:color="auto"/>
          </w:divBdr>
          <w:divsChild>
            <w:div w:id="1069573643">
              <w:marLeft w:val="0"/>
              <w:marRight w:val="0"/>
              <w:marTop w:val="0"/>
              <w:marBottom w:val="0"/>
              <w:divBdr>
                <w:top w:val="none" w:sz="0" w:space="0" w:color="auto"/>
                <w:left w:val="none" w:sz="0" w:space="0" w:color="auto"/>
                <w:bottom w:val="none" w:sz="0" w:space="0" w:color="auto"/>
                <w:right w:val="none" w:sz="0" w:space="0" w:color="auto"/>
              </w:divBdr>
            </w:div>
            <w:div w:id="1839076054">
              <w:marLeft w:val="0"/>
              <w:marRight w:val="0"/>
              <w:marTop w:val="0"/>
              <w:marBottom w:val="0"/>
              <w:divBdr>
                <w:top w:val="none" w:sz="0" w:space="0" w:color="auto"/>
                <w:left w:val="none" w:sz="0" w:space="0" w:color="auto"/>
                <w:bottom w:val="none" w:sz="0" w:space="0" w:color="auto"/>
                <w:right w:val="none" w:sz="0" w:space="0" w:color="auto"/>
              </w:divBdr>
            </w:div>
            <w:div w:id="1846939579">
              <w:marLeft w:val="0"/>
              <w:marRight w:val="0"/>
              <w:marTop w:val="0"/>
              <w:marBottom w:val="0"/>
              <w:divBdr>
                <w:top w:val="none" w:sz="0" w:space="0" w:color="auto"/>
                <w:left w:val="none" w:sz="0" w:space="0" w:color="auto"/>
                <w:bottom w:val="none" w:sz="0" w:space="0" w:color="auto"/>
                <w:right w:val="none" w:sz="0" w:space="0" w:color="auto"/>
              </w:divBdr>
            </w:div>
            <w:div w:id="20417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8807">
      <w:bodyDiv w:val="1"/>
      <w:marLeft w:val="0"/>
      <w:marRight w:val="0"/>
      <w:marTop w:val="0"/>
      <w:marBottom w:val="0"/>
      <w:divBdr>
        <w:top w:val="none" w:sz="0" w:space="0" w:color="auto"/>
        <w:left w:val="none" w:sz="0" w:space="0" w:color="auto"/>
        <w:bottom w:val="none" w:sz="0" w:space="0" w:color="auto"/>
        <w:right w:val="none" w:sz="0" w:space="0" w:color="auto"/>
      </w:divBdr>
      <w:divsChild>
        <w:div w:id="570115072">
          <w:marLeft w:val="0"/>
          <w:marRight w:val="0"/>
          <w:marTop w:val="0"/>
          <w:marBottom w:val="0"/>
          <w:divBdr>
            <w:top w:val="none" w:sz="0" w:space="0" w:color="auto"/>
            <w:left w:val="none" w:sz="0" w:space="0" w:color="auto"/>
            <w:bottom w:val="none" w:sz="0" w:space="0" w:color="auto"/>
            <w:right w:val="none" w:sz="0" w:space="0" w:color="auto"/>
          </w:divBdr>
          <w:divsChild>
            <w:div w:id="32004221">
              <w:marLeft w:val="0"/>
              <w:marRight w:val="0"/>
              <w:marTop w:val="0"/>
              <w:marBottom w:val="0"/>
              <w:divBdr>
                <w:top w:val="none" w:sz="0" w:space="0" w:color="auto"/>
                <w:left w:val="none" w:sz="0" w:space="0" w:color="auto"/>
                <w:bottom w:val="none" w:sz="0" w:space="0" w:color="auto"/>
                <w:right w:val="none" w:sz="0" w:space="0" w:color="auto"/>
              </w:divBdr>
            </w:div>
            <w:div w:id="1396515706">
              <w:marLeft w:val="0"/>
              <w:marRight w:val="0"/>
              <w:marTop w:val="0"/>
              <w:marBottom w:val="0"/>
              <w:divBdr>
                <w:top w:val="none" w:sz="0" w:space="0" w:color="auto"/>
                <w:left w:val="none" w:sz="0" w:space="0" w:color="auto"/>
                <w:bottom w:val="none" w:sz="0" w:space="0" w:color="auto"/>
                <w:right w:val="none" w:sz="0" w:space="0" w:color="auto"/>
              </w:divBdr>
            </w:div>
            <w:div w:id="1451977942">
              <w:marLeft w:val="0"/>
              <w:marRight w:val="0"/>
              <w:marTop w:val="0"/>
              <w:marBottom w:val="0"/>
              <w:divBdr>
                <w:top w:val="none" w:sz="0" w:space="0" w:color="auto"/>
                <w:left w:val="none" w:sz="0" w:space="0" w:color="auto"/>
                <w:bottom w:val="none" w:sz="0" w:space="0" w:color="auto"/>
                <w:right w:val="none" w:sz="0" w:space="0" w:color="auto"/>
              </w:divBdr>
            </w:div>
            <w:div w:id="19324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0888">
      <w:bodyDiv w:val="1"/>
      <w:marLeft w:val="0"/>
      <w:marRight w:val="0"/>
      <w:marTop w:val="0"/>
      <w:marBottom w:val="0"/>
      <w:divBdr>
        <w:top w:val="none" w:sz="0" w:space="0" w:color="auto"/>
        <w:left w:val="none" w:sz="0" w:space="0" w:color="auto"/>
        <w:bottom w:val="none" w:sz="0" w:space="0" w:color="auto"/>
        <w:right w:val="none" w:sz="0" w:space="0" w:color="auto"/>
      </w:divBdr>
      <w:divsChild>
        <w:div w:id="1928924607">
          <w:marLeft w:val="0"/>
          <w:marRight w:val="0"/>
          <w:marTop w:val="0"/>
          <w:marBottom w:val="0"/>
          <w:divBdr>
            <w:top w:val="none" w:sz="0" w:space="0" w:color="auto"/>
            <w:left w:val="none" w:sz="0" w:space="0" w:color="auto"/>
            <w:bottom w:val="none" w:sz="0" w:space="0" w:color="auto"/>
            <w:right w:val="none" w:sz="0" w:space="0" w:color="auto"/>
          </w:divBdr>
          <w:divsChild>
            <w:div w:id="306936648">
              <w:marLeft w:val="0"/>
              <w:marRight w:val="0"/>
              <w:marTop w:val="0"/>
              <w:marBottom w:val="0"/>
              <w:divBdr>
                <w:top w:val="none" w:sz="0" w:space="0" w:color="auto"/>
                <w:left w:val="none" w:sz="0" w:space="0" w:color="auto"/>
                <w:bottom w:val="none" w:sz="0" w:space="0" w:color="auto"/>
                <w:right w:val="none" w:sz="0" w:space="0" w:color="auto"/>
              </w:divBdr>
            </w:div>
            <w:div w:id="308216943">
              <w:marLeft w:val="0"/>
              <w:marRight w:val="0"/>
              <w:marTop w:val="0"/>
              <w:marBottom w:val="0"/>
              <w:divBdr>
                <w:top w:val="none" w:sz="0" w:space="0" w:color="auto"/>
                <w:left w:val="none" w:sz="0" w:space="0" w:color="auto"/>
                <w:bottom w:val="none" w:sz="0" w:space="0" w:color="auto"/>
                <w:right w:val="none" w:sz="0" w:space="0" w:color="auto"/>
              </w:divBdr>
            </w:div>
            <w:div w:id="597640040">
              <w:marLeft w:val="0"/>
              <w:marRight w:val="0"/>
              <w:marTop w:val="0"/>
              <w:marBottom w:val="0"/>
              <w:divBdr>
                <w:top w:val="none" w:sz="0" w:space="0" w:color="auto"/>
                <w:left w:val="none" w:sz="0" w:space="0" w:color="auto"/>
                <w:bottom w:val="none" w:sz="0" w:space="0" w:color="auto"/>
                <w:right w:val="none" w:sz="0" w:space="0" w:color="auto"/>
              </w:divBdr>
            </w:div>
            <w:div w:id="729502605">
              <w:marLeft w:val="0"/>
              <w:marRight w:val="0"/>
              <w:marTop w:val="0"/>
              <w:marBottom w:val="0"/>
              <w:divBdr>
                <w:top w:val="none" w:sz="0" w:space="0" w:color="auto"/>
                <w:left w:val="none" w:sz="0" w:space="0" w:color="auto"/>
                <w:bottom w:val="none" w:sz="0" w:space="0" w:color="auto"/>
                <w:right w:val="none" w:sz="0" w:space="0" w:color="auto"/>
              </w:divBdr>
            </w:div>
            <w:div w:id="818574912">
              <w:marLeft w:val="0"/>
              <w:marRight w:val="0"/>
              <w:marTop w:val="0"/>
              <w:marBottom w:val="0"/>
              <w:divBdr>
                <w:top w:val="none" w:sz="0" w:space="0" w:color="auto"/>
                <w:left w:val="none" w:sz="0" w:space="0" w:color="auto"/>
                <w:bottom w:val="none" w:sz="0" w:space="0" w:color="auto"/>
                <w:right w:val="none" w:sz="0" w:space="0" w:color="auto"/>
              </w:divBdr>
            </w:div>
            <w:div w:id="1487625927">
              <w:marLeft w:val="0"/>
              <w:marRight w:val="0"/>
              <w:marTop w:val="0"/>
              <w:marBottom w:val="0"/>
              <w:divBdr>
                <w:top w:val="none" w:sz="0" w:space="0" w:color="auto"/>
                <w:left w:val="none" w:sz="0" w:space="0" w:color="auto"/>
                <w:bottom w:val="none" w:sz="0" w:space="0" w:color="auto"/>
                <w:right w:val="none" w:sz="0" w:space="0" w:color="auto"/>
              </w:divBdr>
            </w:div>
            <w:div w:id="1511987519">
              <w:marLeft w:val="0"/>
              <w:marRight w:val="0"/>
              <w:marTop w:val="0"/>
              <w:marBottom w:val="0"/>
              <w:divBdr>
                <w:top w:val="none" w:sz="0" w:space="0" w:color="auto"/>
                <w:left w:val="none" w:sz="0" w:space="0" w:color="auto"/>
                <w:bottom w:val="none" w:sz="0" w:space="0" w:color="auto"/>
                <w:right w:val="none" w:sz="0" w:space="0" w:color="auto"/>
              </w:divBdr>
            </w:div>
            <w:div w:id="20445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38845">
      <w:bodyDiv w:val="1"/>
      <w:marLeft w:val="0"/>
      <w:marRight w:val="0"/>
      <w:marTop w:val="0"/>
      <w:marBottom w:val="0"/>
      <w:divBdr>
        <w:top w:val="none" w:sz="0" w:space="0" w:color="auto"/>
        <w:left w:val="none" w:sz="0" w:space="0" w:color="auto"/>
        <w:bottom w:val="none" w:sz="0" w:space="0" w:color="auto"/>
        <w:right w:val="none" w:sz="0" w:space="0" w:color="auto"/>
      </w:divBdr>
      <w:divsChild>
        <w:div w:id="521668521">
          <w:marLeft w:val="0"/>
          <w:marRight w:val="0"/>
          <w:marTop w:val="0"/>
          <w:marBottom w:val="0"/>
          <w:divBdr>
            <w:top w:val="none" w:sz="0" w:space="0" w:color="auto"/>
            <w:left w:val="none" w:sz="0" w:space="0" w:color="auto"/>
            <w:bottom w:val="none" w:sz="0" w:space="0" w:color="auto"/>
            <w:right w:val="none" w:sz="0" w:space="0" w:color="auto"/>
          </w:divBdr>
          <w:divsChild>
            <w:div w:id="603850216">
              <w:marLeft w:val="0"/>
              <w:marRight w:val="0"/>
              <w:marTop w:val="0"/>
              <w:marBottom w:val="0"/>
              <w:divBdr>
                <w:top w:val="none" w:sz="0" w:space="0" w:color="auto"/>
                <w:left w:val="none" w:sz="0" w:space="0" w:color="auto"/>
                <w:bottom w:val="none" w:sz="0" w:space="0" w:color="auto"/>
                <w:right w:val="none" w:sz="0" w:space="0" w:color="auto"/>
              </w:divBdr>
            </w:div>
            <w:div w:id="656766298">
              <w:marLeft w:val="0"/>
              <w:marRight w:val="0"/>
              <w:marTop w:val="0"/>
              <w:marBottom w:val="0"/>
              <w:divBdr>
                <w:top w:val="none" w:sz="0" w:space="0" w:color="auto"/>
                <w:left w:val="none" w:sz="0" w:space="0" w:color="auto"/>
                <w:bottom w:val="none" w:sz="0" w:space="0" w:color="auto"/>
                <w:right w:val="none" w:sz="0" w:space="0" w:color="auto"/>
              </w:divBdr>
            </w:div>
            <w:div w:id="726075303">
              <w:marLeft w:val="0"/>
              <w:marRight w:val="0"/>
              <w:marTop w:val="0"/>
              <w:marBottom w:val="0"/>
              <w:divBdr>
                <w:top w:val="none" w:sz="0" w:space="0" w:color="auto"/>
                <w:left w:val="none" w:sz="0" w:space="0" w:color="auto"/>
                <w:bottom w:val="none" w:sz="0" w:space="0" w:color="auto"/>
                <w:right w:val="none" w:sz="0" w:space="0" w:color="auto"/>
              </w:divBdr>
            </w:div>
            <w:div w:id="1029573578">
              <w:marLeft w:val="0"/>
              <w:marRight w:val="0"/>
              <w:marTop w:val="0"/>
              <w:marBottom w:val="0"/>
              <w:divBdr>
                <w:top w:val="none" w:sz="0" w:space="0" w:color="auto"/>
                <w:left w:val="none" w:sz="0" w:space="0" w:color="auto"/>
                <w:bottom w:val="none" w:sz="0" w:space="0" w:color="auto"/>
                <w:right w:val="none" w:sz="0" w:space="0" w:color="auto"/>
              </w:divBdr>
            </w:div>
            <w:div w:id="12375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10226">
      <w:bodyDiv w:val="1"/>
      <w:marLeft w:val="0"/>
      <w:marRight w:val="0"/>
      <w:marTop w:val="0"/>
      <w:marBottom w:val="0"/>
      <w:divBdr>
        <w:top w:val="none" w:sz="0" w:space="0" w:color="auto"/>
        <w:left w:val="none" w:sz="0" w:space="0" w:color="auto"/>
        <w:bottom w:val="none" w:sz="0" w:space="0" w:color="auto"/>
        <w:right w:val="none" w:sz="0" w:space="0" w:color="auto"/>
      </w:divBdr>
      <w:divsChild>
        <w:div w:id="590773696">
          <w:marLeft w:val="0"/>
          <w:marRight w:val="0"/>
          <w:marTop w:val="0"/>
          <w:marBottom w:val="0"/>
          <w:divBdr>
            <w:top w:val="none" w:sz="0" w:space="0" w:color="auto"/>
            <w:left w:val="none" w:sz="0" w:space="0" w:color="auto"/>
            <w:bottom w:val="none" w:sz="0" w:space="0" w:color="auto"/>
            <w:right w:val="none" w:sz="0" w:space="0" w:color="auto"/>
          </w:divBdr>
          <w:divsChild>
            <w:div w:id="1634216955">
              <w:marLeft w:val="0"/>
              <w:marRight w:val="0"/>
              <w:marTop w:val="0"/>
              <w:marBottom w:val="0"/>
              <w:divBdr>
                <w:top w:val="none" w:sz="0" w:space="0" w:color="auto"/>
                <w:left w:val="none" w:sz="0" w:space="0" w:color="auto"/>
                <w:bottom w:val="none" w:sz="0" w:space="0" w:color="auto"/>
                <w:right w:val="none" w:sz="0" w:space="0" w:color="auto"/>
              </w:divBdr>
            </w:div>
            <w:div w:id="16366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464">
      <w:bodyDiv w:val="1"/>
      <w:marLeft w:val="0"/>
      <w:marRight w:val="0"/>
      <w:marTop w:val="0"/>
      <w:marBottom w:val="0"/>
      <w:divBdr>
        <w:top w:val="none" w:sz="0" w:space="0" w:color="auto"/>
        <w:left w:val="none" w:sz="0" w:space="0" w:color="auto"/>
        <w:bottom w:val="none" w:sz="0" w:space="0" w:color="auto"/>
        <w:right w:val="none" w:sz="0" w:space="0" w:color="auto"/>
      </w:divBdr>
      <w:divsChild>
        <w:div w:id="1368721748">
          <w:marLeft w:val="0"/>
          <w:marRight w:val="0"/>
          <w:marTop w:val="0"/>
          <w:marBottom w:val="0"/>
          <w:divBdr>
            <w:top w:val="none" w:sz="0" w:space="0" w:color="auto"/>
            <w:left w:val="none" w:sz="0" w:space="0" w:color="auto"/>
            <w:bottom w:val="none" w:sz="0" w:space="0" w:color="auto"/>
            <w:right w:val="none" w:sz="0" w:space="0" w:color="auto"/>
          </w:divBdr>
          <w:divsChild>
            <w:div w:id="12902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5310">
      <w:bodyDiv w:val="1"/>
      <w:marLeft w:val="0"/>
      <w:marRight w:val="0"/>
      <w:marTop w:val="0"/>
      <w:marBottom w:val="0"/>
      <w:divBdr>
        <w:top w:val="none" w:sz="0" w:space="0" w:color="auto"/>
        <w:left w:val="none" w:sz="0" w:space="0" w:color="auto"/>
        <w:bottom w:val="none" w:sz="0" w:space="0" w:color="auto"/>
        <w:right w:val="none" w:sz="0" w:space="0" w:color="auto"/>
      </w:divBdr>
      <w:divsChild>
        <w:div w:id="1111556663">
          <w:marLeft w:val="0"/>
          <w:marRight w:val="0"/>
          <w:marTop w:val="0"/>
          <w:marBottom w:val="0"/>
          <w:divBdr>
            <w:top w:val="none" w:sz="0" w:space="0" w:color="auto"/>
            <w:left w:val="none" w:sz="0" w:space="0" w:color="auto"/>
            <w:bottom w:val="none" w:sz="0" w:space="0" w:color="auto"/>
            <w:right w:val="none" w:sz="0" w:space="0" w:color="auto"/>
          </w:divBdr>
          <w:divsChild>
            <w:div w:id="375011371">
              <w:marLeft w:val="0"/>
              <w:marRight w:val="0"/>
              <w:marTop w:val="0"/>
              <w:marBottom w:val="0"/>
              <w:divBdr>
                <w:top w:val="none" w:sz="0" w:space="0" w:color="auto"/>
                <w:left w:val="none" w:sz="0" w:space="0" w:color="auto"/>
                <w:bottom w:val="none" w:sz="0" w:space="0" w:color="auto"/>
                <w:right w:val="none" w:sz="0" w:space="0" w:color="auto"/>
              </w:divBdr>
            </w:div>
            <w:div w:id="18672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482701155">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7897">
      <w:bodyDiv w:val="1"/>
      <w:marLeft w:val="0"/>
      <w:marRight w:val="0"/>
      <w:marTop w:val="0"/>
      <w:marBottom w:val="0"/>
      <w:divBdr>
        <w:top w:val="none" w:sz="0" w:space="0" w:color="auto"/>
        <w:left w:val="none" w:sz="0" w:space="0" w:color="auto"/>
        <w:bottom w:val="none" w:sz="0" w:space="0" w:color="auto"/>
        <w:right w:val="none" w:sz="0" w:space="0" w:color="auto"/>
      </w:divBdr>
      <w:divsChild>
        <w:div w:id="2042853904">
          <w:marLeft w:val="0"/>
          <w:marRight w:val="0"/>
          <w:marTop w:val="0"/>
          <w:marBottom w:val="0"/>
          <w:divBdr>
            <w:top w:val="none" w:sz="0" w:space="0" w:color="auto"/>
            <w:left w:val="none" w:sz="0" w:space="0" w:color="auto"/>
            <w:bottom w:val="none" w:sz="0" w:space="0" w:color="auto"/>
            <w:right w:val="none" w:sz="0" w:space="0" w:color="auto"/>
          </w:divBdr>
          <w:divsChild>
            <w:div w:id="554508142">
              <w:marLeft w:val="0"/>
              <w:marRight w:val="0"/>
              <w:marTop w:val="0"/>
              <w:marBottom w:val="0"/>
              <w:divBdr>
                <w:top w:val="none" w:sz="0" w:space="0" w:color="auto"/>
                <w:left w:val="none" w:sz="0" w:space="0" w:color="auto"/>
                <w:bottom w:val="none" w:sz="0" w:space="0" w:color="auto"/>
                <w:right w:val="none" w:sz="0" w:space="0" w:color="auto"/>
              </w:divBdr>
            </w:div>
            <w:div w:id="1070883061">
              <w:marLeft w:val="0"/>
              <w:marRight w:val="0"/>
              <w:marTop w:val="0"/>
              <w:marBottom w:val="0"/>
              <w:divBdr>
                <w:top w:val="none" w:sz="0" w:space="0" w:color="auto"/>
                <w:left w:val="none" w:sz="0" w:space="0" w:color="auto"/>
                <w:bottom w:val="none" w:sz="0" w:space="0" w:color="auto"/>
                <w:right w:val="none" w:sz="0" w:space="0" w:color="auto"/>
              </w:divBdr>
            </w:div>
            <w:div w:id="1103452424">
              <w:marLeft w:val="0"/>
              <w:marRight w:val="0"/>
              <w:marTop w:val="0"/>
              <w:marBottom w:val="0"/>
              <w:divBdr>
                <w:top w:val="none" w:sz="0" w:space="0" w:color="auto"/>
                <w:left w:val="none" w:sz="0" w:space="0" w:color="auto"/>
                <w:bottom w:val="none" w:sz="0" w:space="0" w:color="auto"/>
                <w:right w:val="none" w:sz="0" w:space="0" w:color="auto"/>
              </w:divBdr>
            </w:div>
            <w:div w:id="1340155204">
              <w:marLeft w:val="0"/>
              <w:marRight w:val="0"/>
              <w:marTop w:val="0"/>
              <w:marBottom w:val="0"/>
              <w:divBdr>
                <w:top w:val="none" w:sz="0" w:space="0" w:color="auto"/>
                <w:left w:val="none" w:sz="0" w:space="0" w:color="auto"/>
                <w:bottom w:val="none" w:sz="0" w:space="0" w:color="auto"/>
                <w:right w:val="none" w:sz="0" w:space="0" w:color="auto"/>
              </w:divBdr>
            </w:div>
            <w:div w:id="14902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4634">
      <w:bodyDiv w:val="1"/>
      <w:marLeft w:val="0"/>
      <w:marRight w:val="0"/>
      <w:marTop w:val="0"/>
      <w:marBottom w:val="0"/>
      <w:divBdr>
        <w:top w:val="none" w:sz="0" w:space="0" w:color="auto"/>
        <w:left w:val="none" w:sz="0" w:space="0" w:color="auto"/>
        <w:bottom w:val="none" w:sz="0" w:space="0" w:color="auto"/>
        <w:right w:val="none" w:sz="0" w:space="0" w:color="auto"/>
      </w:divBdr>
      <w:divsChild>
        <w:div w:id="1226602214">
          <w:marLeft w:val="0"/>
          <w:marRight w:val="0"/>
          <w:marTop w:val="0"/>
          <w:marBottom w:val="0"/>
          <w:divBdr>
            <w:top w:val="none" w:sz="0" w:space="0" w:color="auto"/>
            <w:left w:val="none" w:sz="0" w:space="0" w:color="auto"/>
            <w:bottom w:val="none" w:sz="0" w:space="0" w:color="auto"/>
            <w:right w:val="none" w:sz="0" w:space="0" w:color="auto"/>
          </w:divBdr>
          <w:divsChild>
            <w:div w:id="304050399">
              <w:marLeft w:val="0"/>
              <w:marRight w:val="0"/>
              <w:marTop w:val="0"/>
              <w:marBottom w:val="0"/>
              <w:divBdr>
                <w:top w:val="none" w:sz="0" w:space="0" w:color="auto"/>
                <w:left w:val="none" w:sz="0" w:space="0" w:color="auto"/>
                <w:bottom w:val="none" w:sz="0" w:space="0" w:color="auto"/>
                <w:right w:val="none" w:sz="0" w:space="0" w:color="auto"/>
              </w:divBdr>
            </w:div>
            <w:div w:id="15617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985">
      <w:bodyDiv w:val="1"/>
      <w:marLeft w:val="0"/>
      <w:marRight w:val="0"/>
      <w:marTop w:val="0"/>
      <w:marBottom w:val="0"/>
      <w:divBdr>
        <w:top w:val="none" w:sz="0" w:space="0" w:color="auto"/>
        <w:left w:val="none" w:sz="0" w:space="0" w:color="auto"/>
        <w:bottom w:val="none" w:sz="0" w:space="0" w:color="auto"/>
        <w:right w:val="none" w:sz="0" w:space="0" w:color="auto"/>
      </w:divBdr>
      <w:divsChild>
        <w:div w:id="2109038288">
          <w:marLeft w:val="0"/>
          <w:marRight w:val="0"/>
          <w:marTop w:val="0"/>
          <w:marBottom w:val="0"/>
          <w:divBdr>
            <w:top w:val="none" w:sz="0" w:space="0" w:color="auto"/>
            <w:left w:val="none" w:sz="0" w:space="0" w:color="auto"/>
            <w:bottom w:val="none" w:sz="0" w:space="0" w:color="auto"/>
            <w:right w:val="none" w:sz="0" w:space="0" w:color="auto"/>
          </w:divBdr>
          <w:divsChild>
            <w:div w:id="251278386">
              <w:marLeft w:val="0"/>
              <w:marRight w:val="0"/>
              <w:marTop w:val="0"/>
              <w:marBottom w:val="0"/>
              <w:divBdr>
                <w:top w:val="none" w:sz="0" w:space="0" w:color="auto"/>
                <w:left w:val="none" w:sz="0" w:space="0" w:color="auto"/>
                <w:bottom w:val="none" w:sz="0" w:space="0" w:color="auto"/>
                <w:right w:val="none" w:sz="0" w:space="0" w:color="auto"/>
              </w:divBdr>
            </w:div>
            <w:div w:id="1247425029">
              <w:marLeft w:val="0"/>
              <w:marRight w:val="0"/>
              <w:marTop w:val="0"/>
              <w:marBottom w:val="0"/>
              <w:divBdr>
                <w:top w:val="none" w:sz="0" w:space="0" w:color="auto"/>
                <w:left w:val="none" w:sz="0" w:space="0" w:color="auto"/>
                <w:bottom w:val="none" w:sz="0" w:space="0" w:color="auto"/>
                <w:right w:val="none" w:sz="0" w:space="0" w:color="auto"/>
              </w:divBdr>
            </w:div>
            <w:div w:id="1317608035">
              <w:marLeft w:val="0"/>
              <w:marRight w:val="0"/>
              <w:marTop w:val="0"/>
              <w:marBottom w:val="0"/>
              <w:divBdr>
                <w:top w:val="none" w:sz="0" w:space="0" w:color="auto"/>
                <w:left w:val="none" w:sz="0" w:space="0" w:color="auto"/>
                <w:bottom w:val="none" w:sz="0" w:space="0" w:color="auto"/>
                <w:right w:val="none" w:sz="0" w:space="0" w:color="auto"/>
              </w:divBdr>
            </w:div>
            <w:div w:id="1409841814">
              <w:marLeft w:val="0"/>
              <w:marRight w:val="0"/>
              <w:marTop w:val="0"/>
              <w:marBottom w:val="0"/>
              <w:divBdr>
                <w:top w:val="none" w:sz="0" w:space="0" w:color="auto"/>
                <w:left w:val="none" w:sz="0" w:space="0" w:color="auto"/>
                <w:bottom w:val="none" w:sz="0" w:space="0" w:color="auto"/>
                <w:right w:val="none" w:sz="0" w:space="0" w:color="auto"/>
              </w:divBdr>
            </w:div>
            <w:div w:id="1655450948">
              <w:marLeft w:val="0"/>
              <w:marRight w:val="0"/>
              <w:marTop w:val="0"/>
              <w:marBottom w:val="0"/>
              <w:divBdr>
                <w:top w:val="none" w:sz="0" w:space="0" w:color="auto"/>
                <w:left w:val="none" w:sz="0" w:space="0" w:color="auto"/>
                <w:bottom w:val="none" w:sz="0" w:space="0" w:color="auto"/>
                <w:right w:val="none" w:sz="0" w:space="0" w:color="auto"/>
              </w:divBdr>
            </w:div>
            <w:div w:id="1834252458">
              <w:marLeft w:val="0"/>
              <w:marRight w:val="0"/>
              <w:marTop w:val="0"/>
              <w:marBottom w:val="0"/>
              <w:divBdr>
                <w:top w:val="none" w:sz="0" w:space="0" w:color="auto"/>
                <w:left w:val="none" w:sz="0" w:space="0" w:color="auto"/>
                <w:bottom w:val="none" w:sz="0" w:space="0" w:color="auto"/>
                <w:right w:val="none" w:sz="0" w:space="0" w:color="auto"/>
              </w:divBdr>
            </w:div>
            <w:div w:id="1898974739">
              <w:marLeft w:val="0"/>
              <w:marRight w:val="0"/>
              <w:marTop w:val="0"/>
              <w:marBottom w:val="0"/>
              <w:divBdr>
                <w:top w:val="none" w:sz="0" w:space="0" w:color="auto"/>
                <w:left w:val="none" w:sz="0" w:space="0" w:color="auto"/>
                <w:bottom w:val="none" w:sz="0" w:space="0" w:color="auto"/>
                <w:right w:val="none" w:sz="0" w:space="0" w:color="auto"/>
              </w:divBdr>
            </w:div>
            <w:div w:id="1977056861">
              <w:marLeft w:val="0"/>
              <w:marRight w:val="0"/>
              <w:marTop w:val="0"/>
              <w:marBottom w:val="0"/>
              <w:divBdr>
                <w:top w:val="none" w:sz="0" w:space="0" w:color="auto"/>
                <w:left w:val="none" w:sz="0" w:space="0" w:color="auto"/>
                <w:bottom w:val="none" w:sz="0" w:space="0" w:color="auto"/>
                <w:right w:val="none" w:sz="0" w:space="0" w:color="auto"/>
              </w:divBdr>
            </w:div>
            <w:div w:id="2025745381">
              <w:marLeft w:val="0"/>
              <w:marRight w:val="0"/>
              <w:marTop w:val="0"/>
              <w:marBottom w:val="0"/>
              <w:divBdr>
                <w:top w:val="none" w:sz="0" w:space="0" w:color="auto"/>
                <w:left w:val="none" w:sz="0" w:space="0" w:color="auto"/>
                <w:bottom w:val="none" w:sz="0" w:space="0" w:color="auto"/>
                <w:right w:val="none" w:sz="0" w:space="0" w:color="auto"/>
              </w:divBdr>
            </w:div>
            <w:div w:id="20893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52276">
      <w:bodyDiv w:val="1"/>
      <w:marLeft w:val="0"/>
      <w:marRight w:val="0"/>
      <w:marTop w:val="0"/>
      <w:marBottom w:val="0"/>
      <w:divBdr>
        <w:top w:val="none" w:sz="0" w:space="0" w:color="auto"/>
        <w:left w:val="none" w:sz="0" w:space="0" w:color="auto"/>
        <w:bottom w:val="none" w:sz="0" w:space="0" w:color="auto"/>
        <w:right w:val="none" w:sz="0" w:space="0" w:color="auto"/>
      </w:divBdr>
      <w:divsChild>
        <w:div w:id="815952500">
          <w:marLeft w:val="0"/>
          <w:marRight w:val="0"/>
          <w:marTop w:val="0"/>
          <w:marBottom w:val="0"/>
          <w:divBdr>
            <w:top w:val="none" w:sz="0" w:space="0" w:color="auto"/>
            <w:left w:val="none" w:sz="0" w:space="0" w:color="auto"/>
            <w:bottom w:val="none" w:sz="0" w:space="0" w:color="auto"/>
            <w:right w:val="none" w:sz="0" w:space="0" w:color="auto"/>
          </w:divBdr>
          <w:divsChild>
            <w:div w:id="410196161">
              <w:marLeft w:val="0"/>
              <w:marRight w:val="0"/>
              <w:marTop w:val="0"/>
              <w:marBottom w:val="0"/>
              <w:divBdr>
                <w:top w:val="none" w:sz="0" w:space="0" w:color="auto"/>
                <w:left w:val="none" w:sz="0" w:space="0" w:color="auto"/>
                <w:bottom w:val="none" w:sz="0" w:space="0" w:color="auto"/>
                <w:right w:val="none" w:sz="0" w:space="0" w:color="auto"/>
              </w:divBdr>
            </w:div>
            <w:div w:id="1002976019">
              <w:marLeft w:val="0"/>
              <w:marRight w:val="0"/>
              <w:marTop w:val="0"/>
              <w:marBottom w:val="0"/>
              <w:divBdr>
                <w:top w:val="none" w:sz="0" w:space="0" w:color="auto"/>
                <w:left w:val="none" w:sz="0" w:space="0" w:color="auto"/>
                <w:bottom w:val="none" w:sz="0" w:space="0" w:color="auto"/>
                <w:right w:val="none" w:sz="0" w:space="0" w:color="auto"/>
              </w:divBdr>
            </w:div>
            <w:div w:id="1266422235">
              <w:marLeft w:val="0"/>
              <w:marRight w:val="0"/>
              <w:marTop w:val="0"/>
              <w:marBottom w:val="0"/>
              <w:divBdr>
                <w:top w:val="none" w:sz="0" w:space="0" w:color="auto"/>
                <w:left w:val="none" w:sz="0" w:space="0" w:color="auto"/>
                <w:bottom w:val="none" w:sz="0" w:space="0" w:color="auto"/>
                <w:right w:val="none" w:sz="0" w:space="0" w:color="auto"/>
              </w:divBdr>
            </w:div>
            <w:div w:id="20780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3461">
      <w:bodyDiv w:val="1"/>
      <w:marLeft w:val="0"/>
      <w:marRight w:val="0"/>
      <w:marTop w:val="0"/>
      <w:marBottom w:val="0"/>
      <w:divBdr>
        <w:top w:val="none" w:sz="0" w:space="0" w:color="auto"/>
        <w:left w:val="none" w:sz="0" w:space="0" w:color="auto"/>
        <w:bottom w:val="none" w:sz="0" w:space="0" w:color="auto"/>
        <w:right w:val="none" w:sz="0" w:space="0" w:color="auto"/>
      </w:divBdr>
      <w:divsChild>
        <w:div w:id="384568554">
          <w:marLeft w:val="0"/>
          <w:marRight w:val="0"/>
          <w:marTop w:val="0"/>
          <w:marBottom w:val="0"/>
          <w:divBdr>
            <w:top w:val="none" w:sz="0" w:space="0" w:color="auto"/>
            <w:left w:val="none" w:sz="0" w:space="0" w:color="auto"/>
            <w:bottom w:val="none" w:sz="0" w:space="0" w:color="auto"/>
            <w:right w:val="none" w:sz="0" w:space="0" w:color="auto"/>
          </w:divBdr>
          <w:divsChild>
            <w:div w:id="25659554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758067369">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15981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097">
      <w:bodyDiv w:val="1"/>
      <w:marLeft w:val="0"/>
      <w:marRight w:val="0"/>
      <w:marTop w:val="0"/>
      <w:marBottom w:val="0"/>
      <w:divBdr>
        <w:top w:val="none" w:sz="0" w:space="0" w:color="auto"/>
        <w:left w:val="none" w:sz="0" w:space="0" w:color="auto"/>
        <w:bottom w:val="none" w:sz="0" w:space="0" w:color="auto"/>
        <w:right w:val="none" w:sz="0" w:space="0" w:color="auto"/>
      </w:divBdr>
      <w:divsChild>
        <w:div w:id="341901932">
          <w:marLeft w:val="0"/>
          <w:marRight w:val="0"/>
          <w:marTop w:val="0"/>
          <w:marBottom w:val="0"/>
          <w:divBdr>
            <w:top w:val="none" w:sz="0" w:space="0" w:color="auto"/>
            <w:left w:val="none" w:sz="0" w:space="0" w:color="auto"/>
            <w:bottom w:val="none" w:sz="0" w:space="0" w:color="auto"/>
            <w:right w:val="none" w:sz="0" w:space="0" w:color="auto"/>
          </w:divBdr>
          <w:divsChild>
            <w:div w:id="306932851">
              <w:marLeft w:val="0"/>
              <w:marRight w:val="0"/>
              <w:marTop w:val="0"/>
              <w:marBottom w:val="0"/>
              <w:divBdr>
                <w:top w:val="none" w:sz="0" w:space="0" w:color="auto"/>
                <w:left w:val="none" w:sz="0" w:space="0" w:color="auto"/>
                <w:bottom w:val="none" w:sz="0" w:space="0" w:color="auto"/>
                <w:right w:val="none" w:sz="0" w:space="0" w:color="auto"/>
              </w:divBdr>
            </w:div>
            <w:div w:id="5769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3810">
      <w:bodyDiv w:val="1"/>
      <w:marLeft w:val="0"/>
      <w:marRight w:val="0"/>
      <w:marTop w:val="0"/>
      <w:marBottom w:val="0"/>
      <w:divBdr>
        <w:top w:val="none" w:sz="0" w:space="0" w:color="auto"/>
        <w:left w:val="none" w:sz="0" w:space="0" w:color="auto"/>
        <w:bottom w:val="none" w:sz="0" w:space="0" w:color="auto"/>
        <w:right w:val="none" w:sz="0" w:space="0" w:color="auto"/>
      </w:divBdr>
      <w:divsChild>
        <w:div w:id="36509354">
          <w:marLeft w:val="0"/>
          <w:marRight w:val="0"/>
          <w:marTop w:val="0"/>
          <w:marBottom w:val="0"/>
          <w:divBdr>
            <w:top w:val="none" w:sz="0" w:space="0" w:color="auto"/>
            <w:left w:val="none" w:sz="0" w:space="0" w:color="auto"/>
            <w:bottom w:val="none" w:sz="0" w:space="0" w:color="auto"/>
            <w:right w:val="none" w:sz="0" w:space="0" w:color="auto"/>
          </w:divBdr>
          <w:divsChild>
            <w:div w:id="210505115">
              <w:marLeft w:val="0"/>
              <w:marRight w:val="0"/>
              <w:marTop w:val="0"/>
              <w:marBottom w:val="0"/>
              <w:divBdr>
                <w:top w:val="none" w:sz="0" w:space="0" w:color="auto"/>
                <w:left w:val="none" w:sz="0" w:space="0" w:color="auto"/>
                <w:bottom w:val="none" w:sz="0" w:space="0" w:color="auto"/>
                <w:right w:val="none" w:sz="0" w:space="0" w:color="auto"/>
              </w:divBdr>
            </w:div>
            <w:div w:id="1745029130">
              <w:marLeft w:val="0"/>
              <w:marRight w:val="0"/>
              <w:marTop w:val="0"/>
              <w:marBottom w:val="0"/>
              <w:divBdr>
                <w:top w:val="none" w:sz="0" w:space="0" w:color="auto"/>
                <w:left w:val="none" w:sz="0" w:space="0" w:color="auto"/>
                <w:bottom w:val="none" w:sz="0" w:space="0" w:color="auto"/>
                <w:right w:val="none" w:sz="0" w:space="0" w:color="auto"/>
              </w:divBdr>
            </w:div>
            <w:div w:id="2003117906">
              <w:marLeft w:val="0"/>
              <w:marRight w:val="0"/>
              <w:marTop w:val="0"/>
              <w:marBottom w:val="0"/>
              <w:divBdr>
                <w:top w:val="none" w:sz="0" w:space="0" w:color="auto"/>
                <w:left w:val="none" w:sz="0" w:space="0" w:color="auto"/>
                <w:bottom w:val="none" w:sz="0" w:space="0" w:color="auto"/>
                <w:right w:val="none" w:sz="0" w:space="0" w:color="auto"/>
              </w:divBdr>
            </w:div>
            <w:div w:id="21046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6121</Words>
  <Characters>33666</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39708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2013-10-23T20:16:00Z</dcterms:created>
  <dcterms:modified xsi:type="dcterms:W3CDTF">2013-10-23T20:16:00Z</dcterms:modified>
</cp:coreProperties>
</file>