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0B9C" w:rsidRPr="00A7345D" w:rsidRDefault="00B22C9A" w:rsidP="00690B9C">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-9144000</wp:posOffset>
            </wp:positionH>
            <wp:positionV relativeFrom="paragraph">
              <wp:posOffset>-571500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-9144000</wp:posOffset>
            </wp:positionH>
            <wp:positionV relativeFrom="paragraph">
              <wp:posOffset>-914400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690B9C" w:rsidRPr="00A7345D">
        <w:rPr>
          <w:rFonts w:ascii="Arial" w:hAnsi="Arial" w:cs="Arial"/>
          <w:b/>
          <w:bCs/>
          <w:sz w:val="22"/>
          <w:szCs w:val="22"/>
        </w:rPr>
        <w:t>PROGRAMA NACIONAL DE FORMACIÓN EN MEDICINA INTEGRAL COMUNITARIA</w:t>
      </w:r>
    </w:p>
    <w:p w:rsidR="00690B9C" w:rsidRPr="00A7345D" w:rsidRDefault="00690B9C" w:rsidP="00690B9C">
      <w:pPr>
        <w:jc w:val="center"/>
        <w:rPr>
          <w:rFonts w:ascii="Arial" w:hAnsi="Arial" w:cs="Arial"/>
          <w:b/>
          <w:bCs/>
          <w:sz w:val="22"/>
          <w:szCs w:val="22"/>
        </w:rPr>
      </w:pPr>
    </w:p>
    <w:p w:rsidR="00690B9C" w:rsidRPr="00A7345D" w:rsidRDefault="00690B9C" w:rsidP="00690B9C">
      <w:pPr>
        <w:jc w:val="center"/>
        <w:rPr>
          <w:rFonts w:ascii="Arial" w:hAnsi="Arial" w:cs="Arial"/>
          <w:b/>
          <w:bCs/>
          <w:sz w:val="22"/>
          <w:szCs w:val="22"/>
        </w:rPr>
      </w:pPr>
      <w:r w:rsidRPr="00A7345D">
        <w:rPr>
          <w:rFonts w:ascii="Arial" w:hAnsi="Arial" w:cs="Arial"/>
          <w:b/>
          <w:bCs/>
          <w:sz w:val="22"/>
          <w:szCs w:val="22"/>
        </w:rPr>
        <w:t>PLAN DE CLASE</w:t>
      </w:r>
    </w:p>
    <w:p w:rsidR="00690B9C" w:rsidRPr="00A7345D" w:rsidRDefault="00690B9C" w:rsidP="00690B9C">
      <w:pPr>
        <w:jc w:val="both"/>
        <w:rPr>
          <w:rFonts w:ascii="Arial" w:hAnsi="Arial" w:cs="Arial"/>
          <w:b/>
          <w:bCs/>
          <w:sz w:val="22"/>
          <w:szCs w:val="22"/>
        </w:rPr>
      </w:pPr>
    </w:p>
    <w:p w:rsidR="00690B9C" w:rsidRPr="00A7345D" w:rsidRDefault="00690B9C" w:rsidP="00690B9C">
      <w:pPr>
        <w:jc w:val="both"/>
        <w:rPr>
          <w:rFonts w:ascii="Arial" w:hAnsi="Arial" w:cs="Arial"/>
          <w:sz w:val="22"/>
          <w:szCs w:val="22"/>
        </w:rPr>
      </w:pPr>
      <w:r w:rsidRPr="00A7345D">
        <w:rPr>
          <w:rFonts w:ascii="Arial" w:hAnsi="Arial" w:cs="Arial"/>
          <w:b/>
          <w:bCs/>
          <w:sz w:val="22"/>
          <w:szCs w:val="22"/>
        </w:rPr>
        <w:t xml:space="preserve">ASIGNATURA: </w:t>
      </w:r>
      <w:r w:rsidRPr="00A7345D">
        <w:rPr>
          <w:rFonts w:ascii="Arial" w:hAnsi="Arial" w:cs="Arial"/>
          <w:sz w:val="22"/>
          <w:szCs w:val="22"/>
        </w:rPr>
        <w:t>Morfofisiología Humana I</w:t>
      </w:r>
    </w:p>
    <w:p w:rsidR="00690B9C" w:rsidRPr="00A7345D" w:rsidRDefault="00690B9C" w:rsidP="00690B9C">
      <w:pPr>
        <w:jc w:val="both"/>
        <w:rPr>
          <w:rFonts w:ascii="Arial" w:hAnsi="Arial" w:cs="Arial"/>
          <w:sz w:val="22"/>
          <w:szCs w:val="22"/>
        </w:rPr>
      </w:pPr>
      <w:r w:rsidRPr="00A7345D">
        <w:rPr>
          <w:rFonts w:ascii="Arial" w:hAnsi="Arial" w:cs="Arial"/>
          <w:b/>
          <w:bCs/>
          <w:sz w:val="22"/>
          <w:szCs w:val="22"/>
        </w:rPr>
        <w:t xml:space="preserve">AÑO: </w:t>
      </w:r>
      <w:r w:rsidRPr="00A7345D">
        <w:rPr>
          <w:rFonts w:ascii="Arial" w:hAnsi="Arial" w:cs="Arial"/>
          <w:sz w:val="22"/>
          <w:szCs w:val="22"/>
        </w:rPr>
        <w:t>Primero</w:t>
      </w:r>
    </w:p>
    <w:p w:rsidR="00690B9C" w:rsidRPr="00A7345D" w:rsidRDefault="00690B9C" w:rsidP="00690B9C">
      <w:pPr>
        <w:jc w:val="both"/>
        <w:rPr>
          <w:rFonts w:ascii="Arial" w:hAnsi="Arial" w:cs="Arial"/>
          <w:b/>
          <w:bCs/>
          <w:sz w:val="22"/>
          <w:szCs w:val="22"/>
        </w:rPr>
      </w:pPr>
      <w:r w:rsidRPr="00A7345D">
        <w:rPr>
          <w:rFonts w:ascii="Arial" w:hAnsi="Arial" w:cs="Arial"/>
          <w:b/>
          <w:bCs/>
          <w:sz w:val="22"/>
          <w:szCs w:val="22"/>
        </w:rPr>
        <w:t>SEMANA: 11</w:t>
      </w:r>
    </w:p>
    <w:p w:rsidR="00690B9C" w:rsidRPr="00A7345D" w:rsidRDefault="00690B9C" w:rsidP="00690B9C">
      <w:pPr>
        <w:jc w:val="both"/>
        <w:rPr>
          <w:rFonts w:ascii="Arial" w:hAnsi="Arial" w:cs="Arial"/>
          <w:sz w:val="22"/>
          <w:szCs w:val="22"/>
        </w:rPr>
      </w:pPr>
      <w:r w:rsidRPr="00A7345D">
        <w:rPr>
          <w:rFonts w:ascii="Arial" w:hAnsi="Arial" w:cs="Arial"/>
          <w:b/>
          <w:bCs/>
          <w:sz w:val="22"/>
          <w:szCs w:val="22"/>
        </w:rPr>
        <w:t xml:space="preserve">FOE: </w:t>
      </w:r>
      <w:r w:rsidRPr="00A7345D">
        <w:rPr>
          <w:rFonts w:ascii="Arial" w:hAnsi="Arial" w:cs="Arial"/>
          <w:sz w:val="22"/>
          <w:szCs w:val="22"/>
        </w:rPr>
        <w:t>Actividad Orientadora 15</w:t>
      </w:r>
    </w:p>
    <w:p w:rsidR="00690B9C" w:rsidRPr="00A7345D" w:rsidRDefault="00690B9C" w:rsidP="00690B9C">
      <w:pPr>
        <w:jc w:val="both"/>
        <w:rPr>
          <w:rFonts w:ascii="Arial" w:hAnsi="Arial" w:cs="Arial"/>
          <w:sz w:val="22"/>
          <w:szCs w:val="22"/>
        </w:rPr>
      </w:pPr>
      <w:r w:rsidRPr="00A7345D">
        <w:rPr>
          <w:rFonts w:ascii="Arial" w:hAnsi="Arial" w:cs="Arial"/>
          <w:b/>
          <w:bCs/>
          <w:sz w:val="22"/>
          <w:szCs w:val="22"/>
        </w:rPr>
        <w:t xml:space="preserve">MÉTODO: </w:t>
      </w:r>
      <w:r w:rsidRPr="00A7345D">
        <w:rPr>
          <w:rFonts w:ascii="Arial" w:hAnsi="Arial" w:cs="Arial"/>
          <w:sz w:val="22"/>
          <w:szCs w:val="22"/>
        </w:rPr>
        <w:t>Expositivo Ilustrativo</w:t>
      </w:r>
    </w:p>
    <w:p w:rsidR="00690B9C" w:rsidRPr="00A7345D" w:rsidRDefault="00690B9C" w:rsidP="00690B9C">
      <w:pPr>
        <w:jc w:val="both"/>
        <w:rPr>
          <w:rFonts w:ascii="Arial" w:hAnsi="Arial" w:cs="Arial"/>
          <w:sz w:val="22"/>
          <w:szCs w:val="22"/>
        </w:rPr>
      </w:pPr>
      <w:r w:rsidRPr="00A7345D">
        <w:rPr>
          <w:rFonts w:ascii="Arial" w:hAnsi="Arial" w:cs="Arial"/>
          <w:b/>
          <w:sz w:val="22"/>
          <w:szCs w:val="22"/>
        </w:rPr>
        <w:t>MEDIOS:</w:t>
      </w:r>
      <w:r w:rsidRPr="00A7345D">
        <w:rPr>
          <w:rFonts w:ascii="Arial" w:hAnsi="Arial" w:cs="Arial"/>
          <w:sz w:val="22"/>
          <w:szCs w:val="22"/>
        </w:rPr>
        <w:t xml:space="preserve"> Pizarra, Videoclase.</w:t>
      </w:r>
    </w:p>
    <w:p w:rsidR="00690B9C" w:rsidRPr="00A7345D" w:rsidRDefault="00690B9C" w:rsidP="00690B9C">
      <w:pPr>
        <w:jc w:val="both"/>
        <w:rPr>
          <w:rFonts w:ascii="Arial" w:hAnsi="Arial" w:cs="Arial"/>
          <w:sz w:val="22"/>
          <w:szCs w:val="22"/>
        </w:rPr>
      </w:pPr>
      <w:r w:rsidRPr="00A7345D">
        <w:rPr>
          <w:rFonts w:ascii="Arial" w:hAnsi="Arial" w:cs="Arial"/>
          <w:b/>
          <w:bCs/>
          <w:sz w:val="22"/>
          <w:szCs w:val="22"/>
        </w:rPr>
        <w:t xml:space="preserve">TIEMPO: </w:t>
      </w:r>
      <w:smartTag w:uri="urn:schemas-microsoft-com:office:smarttags" w:element="metricconverter">
        <w:smartTagPr>
          <w:attr w:name="ProductID" w:val="100’"/>
        </w:smartTagPr>
        <w:r w:rsidRPr="00A7345D">
          <w:rPr>
            <w:rFonts w:ascii="Arial" w:hAnsi="Arial" w:cs="Arial"/>
            <w:sz w:val="22"/>
            <w:szCs w:val="22"/>
          </w:rPr>
          <w:t>100’</w:t>
        </w:r>
      </w:smartTag>
    </w:p>
    <w:p w:rsidR="00690B9C" w:rsidRPr="00A7345D" w:rsidRDefault="00690B9C" w:rsidP="00690B9C">
      <w:pPr>
        <w:rPr>
          <w:rFonts w:ascii="Arial" w:hAnsi="Arial" w:cs="Arial"/>
          <w:b/>
          <w:sz w:val="22"/>
          <w:szCs w:val="22"/>
        </w:rPr>
      </w:pPr>
      <w:r w:rsidRPr="00A7345D">
        <w:rPr>
          <w:rFonts w:ascii="Arial" w:hAnsi="Arial" w:cs="Arial"/>
          <w:b/>
          <w:bCs/>
          <w:sz w:val="22"/>
          <w:szCs w:val="22"/>
        </w:rPr>
        <w:t xml:space="preserve">TEMA: 4. </w:t>
      </w:r>
      <w:r w:rsidRPr="00A7345D">
        <w:rPr>
          <w:rFonts w:ascii="Arial" w:hAnsi="Arial" w:cs="Arial"/>
          <w:b/>
          <w:sz w:val="22"/>
          <w:szCs w:val="22"/>
        </w:rPr>
        <w:t>Sistema Osteomioarticular.</w:t>
      </w:r>
    </w:p>
    <w:p w:rsidR="00690B9C" w:rsidRPr="00A7345D" w:rsidRDefault="00690B9C" w:rsidP="00690B9C">
      <w:pPr>
        <w:rPr>
          <w:rFonts w:ascii="Arial" w:hAnsi="Arial" w:cs="Arial"/>
          <w:b/>
          <w:bCs/>
          <w:sz w:val="22"/>
          <w:szCs w:val="22"/>
          <w:lang w:val="es-VE"/>
        </w:rPr>
      </w:pPr>
      <w:r w:rsidRPr="00A7345D">
        <w:rPr>
          <w:rFonts w:ascii="Arial" w:hAnsi="Arial" w:cs="Arial"/>
          <w:b/>
          <w:sz w:val="22"/>
          <w:szCs w:val="22"/>
        </w:rPr>
        <w:t xml:space="preserve">TÍTULO: </w:t>
      </w:r>
      <w:r w:rsidRPr="00A7345D">
        <w:rPr>
          <w:rFonts w:ascii="Arial" w:hAnsi="Arial" w:cs="Arial"/>
          <w:b/>
          <w:bCs/>
          <w:sz w:val="22"/>
          <w:szCs w:val="22"/>
          <w:lang w:val="es-VE"/>
        </w:rPr>
        <w:t xml:space="preserve">ESQUELETO DE </w:t>
      </w:r>
      <w:smartTag w:uri="urn:schemas-microsoft-com:office:smarttags" w:element="PersonName">
        <w:smartTagPr>
          <w:attr w:name="ProductID" w:val="LA CABEZA."/>
        </w:smartTagPr>
        <w:r w:rsidRPr="00A7345D">
          <w:rPr>
            <w:rFonts w:ascii="Arial" w:hAnsi="Arial" w:cs="Arial"/>
            <w:b/>
            <w:bCs/>
            <w:sz w:val="22"/>
            <w:szCs w:val="22"/>
            <w:lang w:val="es-VE"/>
          </w:rPr>
          <w:t>LA CABEZA.</w:t>
        </w:r>
      </w:smartTag>
    </w:p>
    <w:p w:rsidR="00690B9C" w:rsidRPr="00A7345D" w:rsidRDefault="00690B9C" w:rsidP="00690B9C">
      <w:pPr>
        <w:rPr>
          <w:rFonts w:ascii="Arial" w:hAnsi="Arial" w:cs="Arial"/>
          <w:b/>
          <w:sz w:val="22"/>
          <w:szCs w:val="22"/>
        </w:rPr>
      </w:pPr>
      <w:r w:rsidRPr="00A7345D">
        <w:rPr>
          <w:rFonts w:ascii="Arial" w:hAnsi="Arial" w:cs="Arial"/>
          <w:b/>
          <w:bCs/>
          <w:sz w:val="22"/>
          <w:szCs w:val="22"/>
          <w:lang w:val="es-VE"/>
        </w:rPr>
        <w:t xml:space="preserve"> </w:t>
      </w:r>
      <w:r w:rsidRPr="00A7345D">
        <w:rPr>
          <w:rFonts w:ascii="Arial" w:hAnsi="Arial" w:cs="Arial"/>
          <w:b/>
          <w:sz w:val="22"/>
          <w:szCs w:val="22"/>
        </w:rPr>
        <w:t xml:space="preserve">SUMARIO: </w:t>
      </w:r>
    </w:p>
    <w:p w:rsidR="00690B9C" w:rsidRPr="00A7345D" w:rsidRDefault="00690B9C" w:rsidP="00690B9C">
      <w:pPr>
        <w:pStyle w:val="Textoindependiente"/>
        <w:rPr>
          <w:rFonts w:ascii="Arial" w:hAnsi="Arial" w:cs="Arial"/>
          <w:b/>
          <w:bCs/>
          <w:sz w:val="22"/>
          <w:szCs w:val="22"/>
          <w:lang w:val="es-ES"/>
        </w:rPr>
      </w:pPr>
      <w:r w:rsidRPr="00A7345D">
        <w:rPr>
          <w:rFonts w:ascii="Arial" w:hAnsi="Arial" w:cs="Arial"/>
          <w:b/>
          <w:sz w:val="22"/>
          <w:szCs w:val="22"/>
        </w:rPr>
        <w:t>4.3</w:t>
      </w:r>
      <w:r w:rsidRPr="00A7345D">
        <w:rPr>
          <w:rFonts w:ascii="Arial" w:hAnsi="Arial" w:cs="Arial"/>
          <w:sz w:val="22"/>
          <w:szCs w:val="22"/>
        </w:rPr>
        <w:t xml:space="preserve"> </w:t>
      </w:r>
      <w:r w:rsidRPr="00A7345D">
        <w:rPr>
          <w:rFonts w:ascii="Arial" w:hAnsi="Arial" w:cs="Arial"/>
          <w:b/>
          <w:sz w:val="22"/>
          <w:szCs w:val="22"/>
        </w:rPr>
        <w:t xml:space="preserve">Esqueleto de la cabeza. </w:t>
      </w:r>
      <w:r w:rsidRPr="00A7345D">
        <w:rPr>
          <w:rFonts w:ascii="Arial" w:hAnsi="Arial" w:cs="Arial"/>
          <w:sz w:val="22"/>
          <w:szCs w:val="22"/>
        </w:rPr>
        <w:t>Desarrollo  de la región cefálica. Neurocráneo y viscerocráneo. Desarrollo  de  la  cara. Aspecto externo y  paladar. Desarrollo anormal. Huesos que forman el neurocráneo y viscerocráneo. Nombres. Clasificación. Situación anatómica y partes principales. Articulaciones del cráneo. Clasificación. Articulación temporomandibular. Cráneo en su conjunto. Normas craneales. Características principales. Anatomía radiológica y de superficie. Alteraciones del desarrollo.</w:t>
      </w:r>
    </w:p>
    <w:p w:rsidR="00690B9C" w:rsidRPr="00A7345D" w:rsidRDefault="00690B9C" w:rsidP="00690B9C">
      <w:pPr>
        <w:pStyle w:val="Textoindependiente"/>
        <w:ind w:left="1276" w:hanging="1276"/>
        <w:rPr>
          <w:rFonts w:ascii="Arial" w:hAnsi="Arial" w:cs="Arial"/>
          <w:sz w:val="22"/>
          <w:szCs w:val="22"/>
        </w:rPr>
      </w:pPr>
      <w:r w:rsidRPr="00A7345D">
        <w:rPr>
          <w:rFonts w:ascii="Arial" w:hAnsi="Arial" w:cs="Arial"/>
          <w:b/>
          <w:bCs/>
          <w:sz w:val="22"/>
          <w:szCs w:val="22"/>
        </w:rPr>
        <w:t xml:space="preserve">OBJETIVOS: </w:t>
      </w:r>
      <w:r w:rsidRPr="00A7345D">
        <w:rPr>
          <w:rFonts w:ascii="Arial" w:hAnsi="Arial" w:cs="Arial"/>
          <w:sz w:val="22"/>
          <w:szCs w:val="22"/>
        </w:rPr>
        <w:t>(La redacción de los mismos debe ser teniendo en cuenta todas sus partes; habilidad, contenido, nivel de asimilación, nivel de profundidad y condiciones de estudio).</w:t>
      </w:r>
    </w:p>
    <w:p w:rsidR="00690B9C" w:rsidRPr="00A7345D" w:rsidRDefault="00690B9C" w:rsidP="00690B9C">
      <w:pPr>
        <w:pStyle w:val="Textoindependiente"/>
        <w:rPr>
          <w:rFonts w:ascii="Arial" w:hAnsi="Arial" w:cs="Arial"/>
          <w:sz w:val="22"/>
          <w:szCs w:val="22"/>
        </w:rPr>
      </w:pPr>
      <w:r w:rsidRPr="00A7345D">
        <w:rPr>
          <w:rFonts w:ascii="Arial" w:hAnsi="Arial" w:cs="Arial"/>
          <w:sz w:val="22"/>
          <w:szCs w:val="22"/>
        </w:rPr>
        <w:t>Pretendemos que durante el transcurso de la clase y al concluir la misma, los estudiantes sean capaces de:</w:t>
      </w:r>
    </w:p>
    <w:p w:rsidR="009D639A" w:rsidRPr="00A7345D" w:rsidRDefault="00CF1D76" w:rsidP="009D639A">
      <w:pPr>
        <w:autoSpaceDE w:val="0"/>
        <w:autoSpaceDN w:val="0"/>
        <w:adjustRightInd w:val="0"/>
        <w:jc w:val="both"/>
        <w:rPr>
          <w:rFonts w:ascii="Arial" w:hAnsi="Arial" w:cs="Arial"/>
          <w:sz w:val="22"/>
          <w:szCs w:val="22"/>
        </w:rPr>
      </w:pPr>
      <w:r w:rsidRPr="00A7345D">
        <w:rPr>
          <w:rFonts w:ascii="Arial" w:hAnsi="Arial" w:cs="Arial"/>
          <w:sz w:val="22"/>
          <w:szCs w:val="22"/>
        </w:rPr>
        <w:t>1. Describi</w:t>
      </w:r>
      <w:r w:rsidR="009D639A" w:rsidRPr="00A7345D">
        <w:rPr>
          <w:rFonts w:ascii="Arial" w:hAnsi="Arial" w:cs="Arial"/>
          <w:sz w:val="22"/>
          <w:szCs w:val="22"/>
        </w:rPr>
        <w:t>r las características morfofuncionales de los huesos del neurocráneo y viscerocráneo teniendo en cuenta su origen, desarrollo y particularidades macroscópicas, así como las articulaciones que forman el cráneo en su conjunto, destacando la articulación temporomandibular, las normas lateral, basal y facial y la importancia de la anatomía radiológica y de superficie para la práctica médica, auxiliándose de la bibliografía básica y complementaria en función de la formación del médico</w:t>
      </w:r>
      <w:r w:rsidRPr="00A7345D">
        <w:rPr>
          <w:rFonts w:ascii="Arial" w:hAnsi="Arial" w:cs="Arial"/>
          <w:sz w:val="22"/>
          <w:szCs w:val="22"/>
        </w:rPr>
        <w:t xml:space="preserve"> integral comunitario</w:t>
      </w:r>
      <w:r w:rsidR="009D639A" w:rsidRPr="00A7345D">
        <w:rPr>
          <w:rFonts w:ascii="Arial" w:hAnsi="Arial" w:cs="Arial"/>
          <w:sz w:val="22"/>
          <w:szCs w:val="22"/>
        </w:rPr>
        <w:t>.</w:t>
      </w:r>
    </w:p>
    <w:p w:rsidR="00690B9C" w:rsidRPr="00A7345D" w:rsidRDefault="00690B9C" w:rsidP="009D639A">
      <w:pPr>
        <w:jc w:val="both"/>
        <w:rPr>
          <w:sz w:val="22"/>
          <w:szCs w:val="22"/>
        </w:rPr>
      </w:pPr>
    </w:p>
    <w:p w:rsidR="00690B9C" w:rsidRPr="00A7345D" w:rsidRDefault="00690B9C" w:rsidP="00690B9C">
      <w:pPr>
        <w:jc w:val="center"/>
        <w:rPr>
          <w:rFonts w:ascii="Arial" w:hAnsi="Arial" w:cs="Arial"/>
          <w:b/>
          <w:bCs/>
          <w:sz w:val="22"/>
          <w:szCs w:val="22"/>
        </w:rPr>
      </w:pPr>
      <w:r w:rsidRPr="00A7345D">
        <w:rPr>
          <w:rFonts w:ascii="Arial" w:hAnsi="Arial" w:cs="Arial"/>
          <w:b/>
          <w:bCs/>
          <w:sz w:val="22"/>
          <w:szCs w:val="22"/>
        </w:rPr>
        <w:t>INTRODUCCIÓN</w:t>
      </w:r>
    </w:p>
    <w:p w:rsidR="00690B9C" w:rsidRPr="00A7345D" w:rsidRDefault="00690B9C" w:rsidP="00690B9C">
      <w:pPr>
        <w:numPr>
          <w:ilvl w:val="0"/>
          <w:numId w:val="2"/>
        </w:numPr>
        <w:jc w:val="both"/>
        <w:rPr>
          <w:rFonts w:ascii="Arial" w:hAnsi="Arial" w:cs="Arial"/>
          <w:sz w:val="22"/>
          <w:szCs w:val="22"/>
        </w:rPr>
      </w:pPr>
      <w:r w:rsidRPr="00A7345D">
        <w:rPr>
          <w:rFonts w:ascii="Arial" w:hAnsi="Arial" w:cs="Arial"/>
          <w:sz w:val="22"/>
          <w:szCs w:val="22"/>
        </w:rPr>
        <w:t>Pase de lista</w:t>
      </w:r>
    </w:p>
    <w:p w:rsidR="00690B9C" w:rsidRPr="00A7345D" w:rsidRDefault="00690B9C" w:rsidP="00690B9C">
      <w:pPr>
        <w:pStyle w:val="Textoindependiente"/>
        <w:numPr>
          <w:ilvl w:val="0"/>
          <w:numId w:val="2"/>
        </w:numPr>
        <w:tabs>
          <w:tab w:val="num" w:pos="720"/>
        </w:tabs>
        <w:rPr>
          <w:rFonts w:ascii="Arial" w:hAnsi="Arial" w:cs="Arial"/>
          <w:sz w:val="22"/>
          <w:szCs w:val="22"/>
        </w:rPr>
      </w:pPr>
      <w:r w:rsidRPr="00A7345D">
        <w:rPr>
          <w:rFonts w:ascii="Arial" w:hAnsi="Arial" w:cs="Arial"/>
          <w:sz w:val="22"/>
          <w:szCs w:val="22"/>
        </w:rPr>
        <w:t>Se hará trabajo educativo hablando acerca de algún acontecimiento social, científico, político, cultural de actualidad o de alguna de las nacionalidades.</w:t>
      </w:r>
    </w:p>
    <w:p w:rsidR="00690B9C" w:rsidRPr="00A7345D" w:rsidRDefault="00690B9C" w:rsidP="00690B9C">
      <w:pPr>
        <w:numPr>
          <w:ilvl w:val="0"/>
          <w:numId w:val="2"/>
        </w:numPr>
        <w:jc w:val="both"/>
        <w:rPr>
          <w:rFonts w:ascii="Arial" w:hAnsi="Arial" w:cs="Arial"/>
          <w:sz w:val="22"/>
          <w:szCs w:val="22"/>
        </w:rPr>
      </w:pPr>
      <w:r w:rsidRPr="00A7345D">
        <w:rPr>
          <w:rFonts w:ascii="Arial" w:hAnsi="Arial" w:cs="Arial"/>
          <w:sz w:val="22"/>
          <w:szCs w:val="22"/>
          <w:lang w:val="es-ES_tradnl"/>
        </w:rPr>
        <w:t xml:space="preserve">Rememoración de los contenidos de la clase anterior </w:t>
      </w:r>
      <w:r w:rsidR="00CF1D76" w:rsidRPr="00A7345D">
        <w:rPr>
          <w:rFonts w:ascii="Arial" w:hAnsi="Arial" w:cs="Arial"/>
          <w:sz w:val="22"/>
          <w:szCs w:val="22"/>
          <w:lang w:val="es-ES_tradnl"/>
        </w:rPr>
        <w:t>iniciamos el estudio del aparato locomotor, donde se estudiaron su composición, factores que influyen en su desarrollo y sus funciones; así como las características morfofuncionales de los tejidos óseo y cartilaginoso.</w:t>
      </w:r>
      <w:r w:rsidRPr="00A7345D">
        <w:rPr>
          <w:rFonts w:ascii="Arial" w:hAnsi="Arial" w:cs="Arial"/>
          <w:sz w:val="22"/>
          <w:szCs w:val="22"/>
          <w:lang w:val="es-ES_tradnl"/>
        </w:rPr>
        <w:t xml:space="preserve"> </w:t>
      </w:r>
    </w:p>
    <w:p w:rsidR="00690B9C" w:rsidRPr="00A7345D" w:rsidRDefault="00690B9C" w:rsidP="00690B9C">
      <w:pPr>
        <w:numPr>
          <w:ilvl w:val="0"/>
          <w:numId w:val="2"/>
        </w:numPr>
        <w:autoSpaceDE w:val="0"/>
        <w:autoSpaceDN w:val="0"/>
        <w:adjustRightInd w:val="0"/>
        <w:jc w:val="both"/>
        <w:rPr>
          <w:rFonts w:ascii="Arial" w:hAnsi="Arial" w:cs="Arial"/>
          <w:sz w:val="22"/>
          <w:szCs w:val="22"/>
          <w:lang w:val="es-ES_tradnl"/>
        </w:rPr>
      </w:pPr>
      <w:r w:rsidRPr="00A7345D">
        <w:rPr>
          <w:rFonts w:ascii="Arial" w:hAnsi="Arial" w:cs="Arial"/>
          <w:sz w:val="22"/>
          <w:szCs w:val="22"/>
          <w:lang w:val="es-ES_tradnl"/>
        </w:rPr>
        <w:t>Se hacen preguntas de control:</w:t>
      </w:r>
    </w:p>
    <w:p w:rsidR="00690B9C" w:rsidRPr="00A7345D" w:rsidRDefault="00690B9C" w:rsidP="00690B9C">
      <w:pPr>
        <w:autoSpaceDE w:val="0"/>
        <w:autoSpaceDN w:val="0"/>
        <w:adjustRightInd w:val="0"/>
        <w:jc w:val="both"/>
        <w:rPr>
          <w:rFonts w:ascii="Arial" w:hAnsi="Arial" w:cs="Arial"/>
          <w:sz w:val="22"/>
          <w:szCs w:val="22"/>
          <w:lang w:val="es-ES_tradnl"/>
        </w:rPr>
      </w:pPr>
    </w:p>
    <w:p w:rsidR="00CF1D76" w:rsidRPr="00A7345D" w:rsidRDefault="00690B9C" w:rsidP="00CF1D76">
      <w:pPr>
        <w:numPr>
          <w:ilvl w:val="0"/>
          <w:numId w:val="2"/>
        </w:numPr>
        <w:autoSpaceDE w:val="0"/>
        <w:autoSpaceDN w:val="0"/>
        <w:adjustRightInd w:val="0"/>
        <w:jc w:val="both"/>
        <w:rPr>
          <w:rFonts w:ascii="Arial" w:hAnsi="Arial" w:cs="Arial"/>
          <w:sz w:val="22"/>
          <w:szCs w:val="22"/>
        </w:rPr>
      </w:pPr>
      <w:r w:rsidRPr="00A7345D">
        <w:rPr>
          <w:rFonts w:ascii="Arial" w:hAnsi="Arial" w:cs="Arial"/>
          <w:sz w:val="22"/>
          <w:szCs w:val="22"/>
          <w:lang w:val="es-ES_tradnl"/>
        </w:rPr>
        <w:t xml:space="preserve">Motivación: </w:t>
      </w:r>
      <w:r w:rsidR="00CF1D76" w:rsidRPr="00A7345D">
        <w:rPr>
          <w:rFonts w:ascii="Arial" w:hAnsi="Arial" w:cs="Arial"/>
          <w:sz w:val="22"/>
          <w:szCs w:val="22"/>
        </w:rPr>
        <w:t>El cráneo constituye la porción de mayor complejidad morfofuncional del esqueleto, y tiene una significación científica extraordinaria para la medicina y la antropología.</w:t>
      </w:r>
    </w:p>
    <w:p w:rsidR="00690B9C" w:rsidRPr="00A7345D" w:rsidRDefault="00690B9C" w:rsidP="00CF1D76">
      <w:pPr>
        <w:autoSpaceDE w:val="0"/>
        <w:autoSpaceDN w:val="0"/>
        <w:adjustRightInd w:val="0"/>
        <w:jc w:val="both"/>
        <w:rPr>
          <w:rFonts w:ascii="Arial" w:hAnsi="Arial" w:cs="Arial"/>
          <w:sz w:val="22"/>
          <w:szCs w:val="22"/>
          <w:lang w:val="es-ES_tradnl"/>
        </w:rPr>
      </w:pPr>
    </w:p>
    <w:p w:rsidR="00CF1D76" w:rsidRPr="00A7345D" w:rsidRDefault="00CF1D76" w:rsidP="00CF1D76">
      <w:pPr>
        <w:autoSpaceDE w:val="0"/>
        <w:autoSpaceDN w:val="0"/>
        <w:adjustRightInd w:val="0"/>
        <w:jc w:val="both"/>
        <w:rPr>
          <w:rFonts w:ascii="Arial" w:hAnsi="Arial" w:cs="Arial"/>
          <w:sz w:val="22"/>
          <w:szCs w:val="22"/>
          <w:lang w:val="es-ES_tradnl"/>
        </w:rPr>
      </w:pPr>
    </w:p>
    <w:p w:rsidR="00CF1D76" w:rsidRPr="00A7345D" w:rsidRDefault="00CF1D76" w:rsidP="00CF1D76">
      <w:pPr>
        <w:autoSpaceDE w:val="0"/>
        <w:autoSpaceDN w:val="0"/>
        <w:adjustRightInd w:val="0"/>
        <w:jc w:val="both"/>
        <w:rPr>
          <w:rFonts w:ascii="Arial" w:hAnsi="Arial" w:cs="Arial"/>
          <w:sz w:val="22"/>
          <w:szCs w:val="22"/>
          <w:lang w:val="es-ES_tradnl"/>
        </w:rPr>
      </w:pPr>
    </w:p>
    <w:p w:rsidR="00CF1D76" w:rsidRPr="00A7345D" w:rsidRDefault="00CF1D76" w:rsidP="00CF1D76">
      <w:pPr>
        <w:autoSpaceDE w:val="0"/>
        <w:autoSpaceDN w:val="0"/>
        <w:adjustRightInd w:val="0"/>
        <w:jc w:val="both"/>
        <w:rPr>
          <w:rFonts w:ascii="Arial" w:hAnsi="Arial" w:cs="Arial"/>
          <w:sz w:val="22"/>
          <w:szCs w:val="22"/>
          <w:lang w:val="es-ES_tradnl"/>
        </w:rPr>
      </w:pPr>
    </w:p>
    <w:p w:rsidR="00CF1D76" w:rsidRPr="00A7345D" w:rsidRDefault="00CF1D76" w:rsidP="00CF1D76">
      <w:pPr>
        <w:autoSpaceDE w:val="0"/>
        <w:autoSpaceDN w:val="0"/>
        <w:adjustRightInd w:val="0"/>
        <w:jc w:val="both"/>
        <w:rPr>
          <w:rFonts w:ascii="Arial" w:hAnsi="Arial" w:cs="Arial"/>
          <w:sz w:val="22"/>
          <w:szCs w:val="22"/>
          <w:lang w:val="es-ES_tradnl"/>
        </w:rPr>
      </w:pPr>
    </w:p>
    <w:p w:rsidR="00A7345D" w:rsidRDefault="00A7345D" w:rsidP="00690B9C">
      <w:pPr>
        <w:jc w:val="center"/>
        <w:rPr>
          <w:rFonts w:ascii="Arial" w:hAnsi="Arial" w:cs="Arial"/>
          <w:b/>
          <w:bCs/>
          <w:sz w:val="22"/>
          <w:szCs w:val="22"/>
        </w:rPr>
      </w:pPr>
    </w:p>
    <w:p w:rsidR="00690B9C" w:rsidRPr="00A7345D" w:rsidRDefault="00690B9C" w:rsidP="00690B9C">
      <w:pPr>
        <w:jc w:val="center"/>
        <w:rPr>
          <w:rFonts w:ascii="Arial" w:hAnsi="Arial" w:cs="Arial"/>
          <w:b/>
          <w:bCs/>
          <w:sz w:val="22"/>
          <w:szCs w:val="22"/>
        </w:rPr>
      </w:pPr>
      <w:r w:rsidRPr="00A7345D">
        <w:rPr>
          <w:rFonts w:ascii="Arial" w:hAnsi="Arial" w:cs="Arial"/>
          <w:b/>
          <w:bCs/>
          <w:sz w:val="22"/>
          <w:szCs w:val="22"/>
        </w:rPr>
        <w:lastRenderedPageBreak/>
        <w:t>DESARROLLO</w:t>
      </w:r>
    </w:p>
    <w:p w:rsidR="00690B9C" w:rsidRPr="00A7345D" w:rsidRDefault="00690B9C" w:rsidP="00690B9C">
      <w:pPr>
        <w:pStyle w:val="Textoindependiente"/>
        <w:numPr>
          <w:ilvl w:val="1"/>
          <w:numId w:val="3"/>
        </w:numPr>
        <w:tabs>
          <w:tab w:val="clear" w:pos="1724"/>
        </w:tabs>
        <w:ind w:left="0" w:firstLine="0"/>
        <w:rPr>
          <w:rFonts w:ascii="Arial" w:hAnsi="Arial" w:cs="Arial"/>
          <w:sz w:val="22"/>
          <w:szCs w:val="22"/>
        </w:rPr>
      </w:pPr>
      <w:r w:rsidRPr="00A7345D">
        <w:rPr>
          <w:rFonts w:ascii="Arial" w:hAnsi="Arial" w:cs="Arial"/>
          <w:sz w:val="22"/>
          <w:szCs w:val="22"/>
        </w:rPr>
        <w:t>Se presenta el tema y contenidos de la clase los cuales deben estar expuestos en la pizarra con letra clara y sin abreviaturas.</w:t>
      </w:r>
    </w:p>
    <w:p w:rsidR="00690B9C" w:rsidRPr="00A7345D" w:rsidRDefault="00690B9C" w:rsidP="00690B9C">
      <w:pPr>
        <w:pStyle w:val="Textoindependiente"/>
        <w:numPr>
          <w:ilvl w:val="1"/>
          <w:numId w:val="3"/>
        </w:numPr>
        <w:tabs>
          <w:tab w:val="clear" w:pos="1724"/>
        </w:tabs>
        <w:ind w:left="0" w:firstLine="0"/>
        <w:rPr>
          <w:rFonts w:ascii="Arial" w:hAnsi="Arial" w:cs="Arial"/>
          <w:sz w:val="22"/>
          <w:szCs w:val="22"/>
        </w:rPr>
      </w:pPr>
      <w:r w:rsidRPr="00A7345D">
        <w:rPr>
          <w:rFonts w:ascii="Arial" w:hAnsi="Arial" w:cs="Arial"/>
          <w:sz w:val="22"/>
          <w:szCs w:val="22"/>
        </w:rPr>
        <w:t xml:space="preserve">Se enuncian los objetivos de la clase. </w:t>
      </w:r>
    </w:p>
    <w:p w:rsidR="00690B9C" w:rsidRPr="00A7345D" w:rsidRDefault="00690B9C" w:rsidP="00690B9C">
      <w:pPr>
        <w:pStyle w:val="Textoindependiente"/>
        <w:numPr>
          <w:ilvl w:val="1"/>
          <w:numId w:val="3"/>
        </w:numPr>
        <w:tabs>
          <w:tab w:val="clear" w:pos="1724"/>
        </w:tabs>
        <w:ind w:left="0" w:firstLine="0"/>
        <w:rPr>
          <w:rFonts w:ascii="Arial" w:hAnsi="Arial" w:cs="Arial"/>
          <w:sz w:val="22"/>
          <w:szCs w:val="22"/>
        </w:rPr>
      </w:pPr>
      <w:r w:rsidRPr="00A7345D">
        <w:rPr>
          <w:rFonts w:ascii="Arial" w:hAnsi="Arial" w:cs="Arial"/>
          <w:sz w:val="22"/>
          <w:szCs w:val="22"/>
        </w:rPr>
        <w:t>Se presenta la videorientadora teniendo en cuenta su duración y los contenidos que abordará.</w:t>
      </w:r>
    </w:p>
    <w:p w:rsidR="00690B9C" w:rsidRPr="00A7345D" w:rsidRDefault="00690B9C" w:rsidP="00690B9C">
      <w:pPr>
        <w:jc w:val="both"/>
        <w:rPr>
          <w:rFonts w:ascii="Arial" w:hAnsi="Arial" w:cs="Arial"/>
          <w:sz w:val="22"/>
          <w:szCs w:val="22"/>
          <w:lang w:val="es-ES_tradnl"/>
        </w:rPr>
      </w:pPr>
      <w:r w:rsidRPr="00A7345D">
        <w:rPr>
          <w:rFonts w:ascii="Arial" w:hAnsi="Arial" w:cs="Arial"/>
          <w:sz w:val="22"/>
          <w:szCs w:val="22"/>
        </w:rPr>
        <w:t>La videorientadora que van a ver tie</w:t>
      </w:r>
      <w:r w:rsidR="0092004D" w:rsidRPr="00A7345D">
        <w:rPr>
          <w:rFonts w:ascii="Arial" w:hAnsi="Arial" w:cs="Arial"/>
          <w:sz w:val="22"/>
          <w:szCs w:val="22"/>
        </w:rPr>
        <w:t>ne 63</w:t>
      </w:r>
      <w:r w:rsidRPr="00A7345D">
        <w:rPr>
          <w:rFonts w:ascii="Arial" w:hAnsi="Arial" w:cs="Arial"/>
          <w:sz w:val="22"/>
          <w:szCs w:val="22"/>
        </w:rPr>
        <w:t xml:space="preserve"> diapositivas y una duración de </w:t>
      </w:r>
      <w:r w:rsidR="0092004D" w:rsidRPr="00A7345D">
        <w:rPr>
          <w:rFonts w:ascii="Arial" w:hAnsi="Arial" w:cs="Arial"/>
          <w:sz w:val="22"/>
          <w:szCs w:val="22"/>
        </w:rPr>
        <w:t>38</w:t>
      </w:r>
      <w:r w:rsidRPr="00A7345D">
        <w:rPr>
          <w:rFonts w:ascii="Arial" w:hAnsi="Arial" w:cs="Arial"/>
          <w:sz w:val="22"/>
          <w:szCs w:val="22"/>
        </w:rPr>
        <w:t xml:space="preserve">‘, aborda  </w:t>
      </w:r>
      <w:r w:rsidRPr="00A7345D">
        <w:rPr>
          <w:rFonts w:ascii="Arial" w:hAnsi="Arial" w:cs="Arial"/>
          <w:sz w:val="22"/>
          <w:szCs w:val="22"/>
          <w:lang w:val="es-ES_tradnl"/>
        </w:rPr>
        <w:t xml:space="preserve"> l</w:t>
      </w:r>
      <w:r w:rsidR="0092004D" w:rsidRPr="00A7345D">
        <w:rPr>
          <w:rFonts w:ascii="Arial" w:hAnsi="Arial" w:cs="Arial"/>
          <w:sz w:val="22"/>
          <w:szCs w:val="22"/>
          <w:lang w:val="es-ES_tradnl"/>
        </w:rPr>
        <w:t>os huesos</w:t>
      </w:r>
      <w:r w:rsidRPr="00A7345D">
        <w:rPr>
          <w:rFonts w:ascii="Arial" w:hAnsi="Arial" w:cs="Arial"/>
          <w:sz w:val="22"/>
          <w:szCs w:val="22"/>
          <w:lang w:val="es-ES_tradnl"/>
        </w:rPr>
        <w:t xml:space="preserve"> que confor</w:t>
      </w:r>
      <w:r w:rsidR="0092004D" w:rsidRPr="00A7345D">
        <w:rPr>
          <w:rFonts w:ascii="Arial" w:hAnsi="Arial" w:cs="Arial"/>
          <w:sz w:val="22"/>
          <w:szCs w:val="22"/>
          <w:lang w:val="es-ES_tradnl"/>
        </w:rPr>
        <w:t>man el esqueleto de la cabeza que cumplen</w:t>
      </w:r>
      <w:r w:rsidRPr="00A7345D">
        <w:rPr>
          <w:rFonts w:ascii="Arial" w:hAnsi="Arial" w:cs="Arial"/>
          <w:sz w:val="22"/>
          <w:szCs w:val="22"/>
          <w:lang w:val="es-ES_tradnl"/>
        </w:rPr>
        <w:t xml:space="preserve"> la  importante función de </w:t>
      </w:r>
      <w:r w:rsidR="0092004D" w:rsidRPr="00A7345D">
        <w:rPr>
          <w:rFonts w:ascii="Arial" w:hAnsi="Arial" w:cs="Arial"/>
          <w:sz w:val="22"/>
          <w:szCs w:val="22"/>
          <w:lang w:val="es-ES_tradnl"/>
        </w:rPr>
        <w:t>proteger las estructuras del sistema nervioso central y órganos de los sentidos, conformando el neurocráneo y viscerocráneo</w:t>
      </w:r>
      <w:r w:rsidRPr="00A7345D">
        <w:rPr>
          <w:rFonts w:ascii="Arial" w:hAnsi="Arial" w:cs="Arial"/>
          <w:sz w:val="22"/>
          <w:szCs w:val="22"/>
          <w:lang w:val="es-ES_tradnl"/>
        </w:rPr>
        <w:t xml:space="preserve">. </w:t>
      </w:r>
      <w:r w:rsidR="0092004D" w:rsidRPr="00A7345D">
        <w:rPr>
          <w:rFonts w:ascii="Arial" w:hAnsi="Arial" w:cs="Arial"/>
          <w:sz w:val="22"/>
          <w:szCs w:val="22"/>
          <w:lang w:val="es-ES_tradnl"/>
        </w:rPr>
        <w:t>Las articulaciones de la cabeza son en su mayoría fibrosas y cartilaginosas, siendo la temporomandibular la única articulación movible del cráneo.</w:t>
      </w:r>
    </w:p>
    <w:p w:rsidR="00690B9C" w:rsidRPr="00A7345D" w:rsidRDefault="00690B9C" w:rsidP="00690B9C">
      <w:pPr>
        <w:pStyle w:val="Textoindependiente"/>
        <w:numPr>
          <w:ilvl w:val="1"/>
          <w:numId w:val="3"/>
        </w:numPr>
        <w:tabs>
          <w:tab w:val="clear" w:pos="1724"/>
        </w:tabs>
        <w:ind w:left="0" w:firstLine="0"/>
        <w:rPr>
          <w:rFonts w:ascii="Arial" w:hAnsi="Arial" w:cs="Arial"/>
          <w:sz w:val="22"/>
          <w:szCs w:val="22"/>
        </w:rPr>
      </w:pPr>
      <w:r w:rsidRPr="00A7345D">
        <w:rPr>
          <w:rFonts w:ascii="Arial" w:hAnsi="Arial" w:cs="Arial"/>
          <w:sz w:val="22"/>
          <w:szCs w:val="22"/>
        </w:rPr>
        <w:t xml:space="preserve">Se inicia la proyección </w:t>
      </w:r>
      <w:r w:rsidR="00C76A78" w:rsidRPr="00A7345D">
        <w:rPr>
          <w:rFonts w:ascii="Arial" w:hAnsi="Arial" w:cs="Arial"/>
          <w:sz w:val="22"/>
          <w:szCs w:val="22"/>
        </w:rPr>
        <w:t>del</w:t>
      </w:r>
      <w:r w:rsidR="001171D4" w:rsidRPr="00A7345D">
        <w:rPr>
          <w:rFonts w:ascii="Arial" w:hAnsi="Arial" w:cs="Arial"/>
          <w:sz w:val="22"/>
          <w:szCs w:val="22"/>
        </w:rPr>
        <w:t xml:space="preserve"> video hasta la diapositiva </w:t>
      </w:r>
      <w:r w:rsidR="001061FF" w:rsidRPr="00A7345D">
        <w:rPr>
          <w:rFonts w:ascii="Arial" w:hAnsi="Arial" w:cs="Arial"/>
          <w:sz w:val="22"/>
          <w:szCs w:val="22"/>
        </w:rPr>
        <w:t xml:space="preserve">21, al minuto </w:t>
      </w:r>
      <w:r w:rsidR="001171D4" w:rsidRPr="00A7345D">
        <w:rPr>
          <w:rFonts w:ascii="Arial" w:hAnsi="Arial" w:cs="Arial"/>
          <w:sz w:val="22"/>
          <w:szCs w:val="22"/>
        </w:rPr>
        <w:t>__</w:t>
      </w:r>
      <w:r w:rsidRPr="00A7345D">
        <w:rPr>
          <w:rFonts w:ascii="Arial" w:hAnsi="Arial" w:cs="Arial"/>
          <w:sz w:val="22"/>
          <w:szCs w:val="22"/>
        </w:rPr>
        <w:t xml:space="preserve"> se realizará la primera parada.</w:t>
      </w:r>
    </w:p>
    <w:p w:rsidR="00690B9C" w:rsidRPr="00A7345D" w:rsidRDefault="00690B9C" w:rsidP="00690B9C">
      <w:pPr>
        <w:rPr>
          <w:sz w:val="22"/>
          <w:szCs w:val="22"/>
        </w:rPr>
      </w:pPr>
    </w:p>
    <w:p w:rsidR="0067671B" w:rsidRPr="00A7345D" w:rsidRDefault="0067671B" w:rsidP="00690B9C">
      <w:pPr>
        <w:rPr>
          <w:rFonts w:ascii="Arial" w:hAnsi="Arial" w:cs="Arial"/>
          <w:b/>
          <w:bCs/>
          <w:sz w:val="22"/>
          <w:szCs w:val="22"/>
        </w:rPr>
      </w:pPr>
      <w:r w:rsidRPr="00A7345D">
        <w:rPr>
          <w:rFonts w:ascii="Arial" w:hAnsi="Arial" w:cs="Arial"/>
          <w:b/>
          <w:bCs/>
          <w:sz w:val="22"/>
          <w:szCs w:val="22"/>
        </w:rPr>
        <w:t>CRÁNEO</w:t>
      </w:r>
    </w:p>
    <w:p w:rsidR="0067671B" w:rsidRPr="00A7345D" w:rsidRDefault="0067671B" w:rsidP="0067671B">
      <w:pPr>
        <w:jc w:val="both"/>
        <w:rPr>
          <w:rFonts w:ascii="Arial" w:hAnsi="Arial" w:cs="Arial"/>
          <w:sz w:val="22"/>
          <w:szCs w:val="22"/>
        </w:rPr>
      </w:pPr>
      <w:r w:rsidRPr="00A7345D">
        <w:rPr>
          <w:rFonts w:ascii="Arial" w:hAnsi="Arial" w:cs="Arial"/>
          <w:sz w:val="22"/>
          <w:szCs w:val="22"/>
        </w:rPr>
        <w:t xml:space="preserve">El esqueleto de la cabeza lo conforman 22 huesos, descansa en el extremo superior de la columna vertebral. Sus huesos se dividen en 2 grupos: huesos del cráneo (neurocráneo) y huesos de la cara (viscerocráneo). Los huesos del cráneo conforman la cavidad craneal que encierra y protege al cerebro. Además conforman pequeñas cavidades abiertas al exterior como la cavidad nasal, las órbitas. Algunos huesos contienen cavidades denominadas senos paranasales que están tapizadas por mucosa y comunican con la cavidad nasal. Otras pequeñas cavidades contienen los órganos de la audición y el equilibrio. </w:t>
      </w:r>
    </w:p>
    <w:p w:rsidR="0067671B" w:rsidRPr="00A7345D" w:rsidRDefault="0067671B" w:rsidP="00690B9C">
      <w:pPr>
        <w:jc w:val="both"/>
        <w:rPr>
          <w:rFonts w:ascii="Arial" w:hAnsi="Arial" w:cs="Arial"/>
          <w:b/>
          <w:bCs/>
          <w:sz w:val="22"/>
          <w:szCs w:val="22"/>
          <w:lang w:val="es-MX"/>
        </w:rPr>
      </w:pPr>
    </w:p>
    <w:p w:rsidR="00690B9C" w:rsidRPr="00A7345D" w:rsidRDefault="001061FF" w:rsidP="00690B9C">
      <w:pPr>
        <w:jc w:val="both"/>
        <w:rPr>
          <w:rFonts w:ascii="Arial" w:hAnsi="Arial" w:cs="Arial"/>
          <w:b/>
          <w:bCs/>
          <w:sz w:val="22"/>
          <w:szCs w:val="22"/>
          <w:lang w:val="es-MX"/>
        </w:rPr>
      </w:pPr>
      <w:r w:rsidRPr="00A7345D">
        <w:rPr>
          <w:rFonts w:ascii="Arial" w:hAnsi="Arial" w:cs="Arial"/>
          <w:b/>
          <w:bCs/>
          <w:sz w:val="22"/>
          <w:szCs w:val="22"/>
          <w:lang w:val="es-MX"/>
        </w:rPr>
        <w:t xml:space="preserve">DESARROLLO DE </w:t>
      </w:r>
      <w:smartTag w:uri="urn:schemas-microsoft-com:office:smarttags" w:element="PersonName">
        <w:smartTagPr>
          <w:attr w:name="ProductID" w:val="LA REGIￓN CEF￁LICA"/>
        </w:smartTagPr>
        <w:smartTag w:uri="urn:schemas-microsoft-com:office:smarttags" w:element="PersonName">
          <w:smartTagPr>
            <w:attr w:name="ProductID" w:val="LA REGIￓN"/>
          </w:smartTagPr>
          <w:r w:rsidRPr="00A7345D">
            <w:rPr>
              <w:rFonts w:ascii="Arial" w:hAnsi="Arial" w:cs="Arial"/>
              <w:b/>
              <w:bCs/>
              <w:sz w:val="22"/>
              <w:szCs w:val="22"/>
              <w:lang w:val="es-MX"/>
            </w:rPr>
            <w:t>LA REGIÓN</w:t>
          </w:r>
        </w:smartTag>
        <w:r w:rsidRPr="00A7345D">
          <w:rPr>
            <w:rFonts w:ascii="Arial" w:hAnsi="Arial" w:cs="Arial"/>
            <w:b/>
            <w:bCs/>
            <w:sz w:val="22"/>
            <w:szCs w:val="22"/>
            <w:lang w:val="es-MX"/>
          </w:rPr>
          <w:t xml:space="preserve"> CEFÁLICA</w:t>
        </w:r>
      </w:smartTag>
      <w:r w:rsidRPr="00A7345D">
        <w:rPr>
          <w:rFonts w:ascii="Arial" w:hAnsi="Arial" w:cs="Arial"/>
          <w:b/>
          <w:bCs/>
          <w:sz w:val="22"/>
          <w:szCs w:val="22"/>
          <w:lang w:val="es-MX"/>
        </w:rPr>
        <w:t xml:space="preserve"> (NEUROCRÁNEO)</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El esqueleto de la cabeza, es el resultado de un complejo proceso de formación y desarrollo, sirve ante todo de receptáculo al encéfalo, los órganos de los sentidos y las porciones iniciales  de las vías respiratoria y digestiva; hechos que justifican su división para el estudio macroscópico en dos porciones: neurocráneo y viscerocráneo. </w:t>
      </w:r>
    </w:p>
    <w:p w:rsidR="00C76A78" w:rsidRPr="00A7345D" w:rsidRDefault="00C76A78" w:rsidP="001061FF">
      <w:pPr>
        <w:jc w:val="both"/>
        <w:rPr>
          <w:rFonts w:ascii="Arial" w:hAnsi="Arial" w:cs="Arial"/>
          <w:bCs/>
          <w:sz w:val="22"/>
          <w:szCs w:val="22"/>
        </w:rPr>
      </w:pPr>
      <w:r w:rsidRPr="00A7345D">
        <w:rPr>
          <w:rFonts w:ascii="Arial" w:hAnsi="Arial" w:cs="Arial"/>
          <w:bCs/>
          <w:sz w:val="22"/>
          <w:szCs w:val="22"/>
        </w:rPr>
        <w:t>El neurocráneo es la parte más antigua del cráneo, proviene del primitivo condrocráneo que formaba la base del cráneo en los peces cartilaginosos, y de las cápsulas cartilaginosas  que protegían los órganos de los sentidos.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En el proceso de origen y desarrollo del neurocráneo participan las células de las crestas neurales y el mesodermo paraxial y en él se distinguen dos porciones: una membranosa que forma los huesos planos que rodean al cerebro como una bóveda, y otra cartilaginosa o condrocráneo que forma los huesos de la base. </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El mesénquima derivado de las células de la cresta neural y del mesodermo paraxil reviste al cerebro y experimenta un proceso de osificación membranosa a los lados y parte superior del mismo, formando la bóveda craneal.  </w:t>
      </w:r>
    </w:p>
    <w:p w:rsidR="001061FF" w:rsidRPr="00CE2FDA" w:rsidRDefault="00D07E13" w:rsidP="00CE2FDA">
      <w:pPr>
        <w:jc w:val="both"/>
        <w:rPr>
          <w:rFonts w:ascii="Arial" w:hAnsi="Arial" w:cs="Arial"/>
          <w:bCs/>
          <w:sz w:val="22"/>
          <w:szCs w:val="22"/>
        </w:rPr>
      </w:pPr>
      <w:r w:rsidRPr="00CE2FDA">
        <w:rPr>
          <w:rFonts w:ascii="Arial" w:hAnsi="Arial" w:cs="Arial"/>
          <w:bCs/>
          <w:sz w:val="22"/>
          <w:szCs w:val="22"/>
        </w:rPr>
        <w:t>Al finalizar las</w:t>
      </w:r>
      <w:r w:rsidR="001061FF" w:rsidRPr="00CE2FDA">
        <w:rPr>
          <w:rFonts w:ascii="Arial" w:hAnsi="Arial" w:cs="Arial"/>
          <w:bCs/>
          <w:sz w:val="22"/>
          <w:szCs w:val="22"/>
          <w:lang w:val="es-ES_tradnl"/>
        </w:rPr>
        <w:t xml:space="preserve"> 12 semanas</w:t>
      </w:r>
      <w:r w:rsidRPr="00CE2FDA">
        <w:rPr>
          <w:rFonts w:ascii="Arial" w:hAnsi="Arial" w:cs="Arial"/>
          <w:bCs/>
          <w:sz w:val="22"/>
          <w:szCs w:val="22"/>
          <w:lang w:val="es-ES_tradnl"/>
        </w:rPr>
        <w:t xml:space="preserve"> en el esqueleto aparecen </w:t>
      </w:r>
      <w:r w:rsidR="001061FF" w:rsidRPr="00CE2FDA">
        <w:rPr>
          <w:rFonts w:ascii="Arial" w:hAnsi="Arial" w:cs="Arial"/>
          <w:bCs/>
          <w:sz w:val="22"/>
          <w:szCs w:val="22"/>
          <w:lang w:val="es-ES_tradnl"/>
        </w:rPr>
        <w:t xml:space="preserve"> centros de osificación, </w:t>
      </w:r>
      <w:r w:rsidRPr="00CE2FDA">
        <w:rPr>
          <w:rFonts w:ascii="Arial" w:hAnsi="Arial" w:cs="Arial"/>
          <w:bCs/>
          <w:sz w:val="22"/>
          <w:szCs w:val="22"/>
          <w:lang w:val="es-ES_tradnl"/>
        </w:rPr>
        <w:t>especialmente en el</w:t>
      </w:r>
      <w:r w:rsidR="00CE2FDA" w:rsidRPr="00CE2FDA">
        <w:rPr>
          <w:rFonts w:ascii="Arial" w:hAnsi="Arial" w:cs="Arial"/>
          <w:bCs/>
          <w:sz w:val="22"/>
          <w:szCs w:val="22"/>
          <w:lang w:val="es-ES_tradnl"/>
        </w:rPr>
        <w:t xml:space="preserve"> cráneo y los huesos largos. Las extremidades superiores han alcanzado prácticamente su tamaño final relativo pero las inferiores aún no se han desarrollado bien y son ligeramente más cortas de su longitud final. </w:t>
      </w:r>
    </w:p>
    <w:p w:rsidR="00C76A78" w:rsidRPr="00A7345D" w:rsidRDefault="001061FF" w:rsidP="00C76A78">
      <w:pPr>
        <w:jc w:val="both"/>
        <w:rPr>
          <w:rFonts w:ascii="Arial" w:hAnsi="Arial" w:cs="Arial"/>
          <w:bCs/>
          <w:sz w:val="22"/>
          <w:szCs w:val="22"/>
        </w:rPr>
      </w:pPr>
      <w:r w:rsidRPr="00A7345D">
        <w:rPr>
          <w:rFonts w:ascii="Arial" w:hAnsi="Arial" w:cs="Arial"/>
          <w:bCs/>
          <w:sz w:val="22"/>
          <w:szCs w:val="22"/>
        </w:rPr>
        <w:t xml:space="preserve">El neurocráneo cartilaginoso está formado inicialmente por varios cartílagos separados, que posteriormente se fusionan y por osificación endocondral o cartilaginosa forman la base del cráneo. </w:t>
      </w:r>
    </w:p>
    <w:p w:rsidR="00D35161" w:rsidRPr="00A7345D" w:rsidRDefault="00D35161" w:rsidP="00C76A78">
      <w:pPr>
        <w:jc w:val="both"/>
        <w:rPr>
          <w:rFonts w:ascii="Arial" w:hAnsi="Arial" w:cs="Arial"/>
          <w:bCs/>
          <w:sz w:val="22"/>
          <w:szCs w:val="22"/>
        </w:rPr>
      </w:pPr>
    </w:p>
    <w:tbl>
      <w:tblPr>
        <w:tblStyle w:val="Tablaconcuadrcula"/>
        <w:tblW w:w="0" w:type="auto"/>
        <w:tblLook w:val="01E0"/>
      </w:tblPr>
      <w:tblGrid>
        <w:gridCol w:w="4322"/>
        <w:gridCol w:w="4322"/>
      </w:tblGrid>
      <w:tr w:rsidR="00D35161" w:rsidRPr="00A7345D">
        <w:tc>
          <w:tcPr>
            <w:tcW w:w="4322" w:type="dxa"/>
          </w:tcPr>
          <w:p w:rsidR="00D35161" w:rsidRPr="00A7345D" w:rsidRDefault="00D35161" w:rsidP="00D35161">
            <w:pPr>
              <w:jc w:val="center"/>
              <w:rPr>
                <w:rFonts w:ascii="Arial" w:hAnsi="Arial" w:cs="Arial"/>
                <w:b/>
                <w:sz w:val="22"/>
                <w:szCs w:val="22"/>
              </w:rPr>
            </w:pPr>
            <w:r w:rsidRPr="00A7345D">
              <w:rPr>
                <w:rFonts w:ascii="Arial" w:hAnsi="Arial" w:cs="Arial"/>
                <w:b/>
                <w:sz w:val="22"/>
                <w:szCs w:val="22"/>
              </w:rPr>
              <w:t>Cartílagos embrionarios</w:t>
            </w:r>
          </w:p>
        </w:tc>
        <w:tc>
          <w:tcPr>
            <w:tcW w:w="4322" w:type="dxa"/>
          </w:tcPr>
          <w:p w:rsidR="00D35161" w:rsidRPr="00A7345D" w:rsidRDefault="00D35161" w:rsidP="00D35161">
            <w:pPr>
              <w:jc w:val="center"/>
              <w:rPr>
                <w:rFonts w:ascii="Arial" w:hAnsi="Arial" w:cs="Arial"/>
                <w:b/>
                <w:sz w:val="22"/>
                <w:szCs w:val="22"/>
              </w:rPr>
            </w:pPr>
            <w:r w:rsidRPr="00A7345D">
              <w:rPr>
                <w:rFonts w:ascii="Arial" w:hAnsi="Arial" w:cs="Arial"/>
                <w:b/>
                <w:sz w:val="22"/>
                <w:szCs w:val="22"/>
              </w:rPr>
              <w:t>Huesos que originan</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Trabéculas craneales</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Cuerpo del etmoides</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Ala orbitaria</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Ala menor esfenoides</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Ala temporal</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Ala mayor esfenoides</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Cartílago hipofisiario</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Cuerpo del esfenoides</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lastRenderedPageBreak/>
              <w:t>Cartílago paracordal</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Porción basilar occipital</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Esclerotomas occipitales</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Porciones laterales occipital</w:t>
            </w:r>
          </w:p>
        </w:tc>
      </w:tr>
      <w:tr w:rsidR="00D35161" w:rsidRPr="00A7345D">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 xml:space="preserve">Cápsula periótica </w:t>
            </w:r>
          </w:p>
        </w:tc>
        <w:tc>
          <w:tcPr>
            <w:tcW w:w="4322" w:type="dxa"/>
          </w:tcPr>
          <w:p w:rsidR="00D35161" w:rsidRPr="00A7345D" w:rsidRDefault="00D35161" w:rsidP="00D35161">
            <w:pPr>
              <w:jc w:val="center"/>
              <w:rPr>
                <w:rFonts w:ascii="Arial" w:hAnsi="Arial" w:cs="Arial"/>
                <w:bCs/>
                <w:sz w:val="22"/>
                <w:szCs w:val="22"/>
              </w:rPr>
            </w:pPr>
            <w:r w:rsidRPr="00A7345D">
              <w:rPr>
                <w:rFonts w:ascii="Arial" w:hAnsi="Arial" w:cs="Arial"/>
                <w:bCs/>
                <w:sz w:val="22"/>
                <w:szCs w:val="22"/>
              </w:rPr>
              <w:t>Porción petrosa del temporal</w:t>
            </w:r>
          </w:p>
        </w:tc>
      </w:tr>
    </w:tbl>
    <w:p w:rsidR="00D35161" w:rsidRPr="00A7345D" w:rsidRDefault="00D35161" w:rsidP="00C76A78">
      <w:pPr>
        <w:jc w:val="both"/>
        <w:rPr>
          <w:rFonts w:ascii="Arial" w:hAnsi="Arial" w:cs="Arial"/>
          <w:bCs/>
          <w:sz w:val="22"/>
          <w:szCs w:val="22"/>
        </w:rPr>
      </w:pPr>
    </w:p>
    <w:p w:rsidR="001061FF" w:rsidRPr="00A7345D" w:rsidRDefault="001061FF" w:rsidP="00C76A78">
      <w:pPr>
        <w:jc w:val="both"/>
        <w:rPr>
          <w:rFonts w:ascii="Arial" w:hAnsi="Arial" w:cs="Arial"/>
          <w:bCs/>
          <w:sz w:val="22"/>
          <w:szCs w:val="22"/>
        </w:rPr>
      </w:pPr>
      <w:r w:rsidRPr="00A7345D">
        <w:rPr>
          <w:rFonts w:ascii="Arial" w:hAnsi="Arial" w:cs="Arial"/>
          <w:bCs/>
          <w:sz w:val="22"/>
          <w:szCs w:val="22"/>
        </w:rPr>
        <w:t xml:space="preserve">Los cartílagos que se forman en la vecindad de la notocorda derivan del mesodermo paraxial, mientras que los que se encuentran por delante de su límite rostral derivan de las células de la cresta neural. </w:t>
      </w:r>
    </w:p>
    <w:p w:rsidR="00C76A78" w:rsidRPr="00A7345D" w:rsidRDefault="00C76A78" w:rsidP="001061FF">
      <w:pPr>
        <w:jc w:val="both"/>
        <w:rPr>
          <w:rFonts w:ascii="Arial" w:hAnsi="Arial" w:cs="Arial"/>
          <w:b/>
          <w:bCs/>
          <w:sz w:val="22"/>
          <w:szCs w:val="22"/>
        </w:rPr>
      </w:pPr>
    </w:p>
    <w:p w:rsidR="001061FF" w:rsidRPr="00A7345D" w:rsidRDefault="001061FF" w:rsidP="001061FF">
      <w:pPr>
        <w:jc w:val="both"/>
        <w:rPr>
          <w:rFonts w:ascii="Arial" w:hAnsi="Arial" w:cs="Arial"/>
          <w:b/>
          <w:bCs/>
          <w:sz w:val="22"/>
          <w:szCs w:val="22"/>
        </w:rPr>
      </w:pPr>
      <w:r w:rsidRPr="00A7345D">
        <w:rPr>
          <w:rFonts w:ascii="Arial" w:hAnsi="Arial" w:cs="Arial"/>
          <w:b/>
          <w:bCs/>
          <w:sz w:val="22"/>
          <w:szCs w:val="22"/>
        </w:rPr>
        <w:t>CRÁNEO DEL RECIÉN NACIDO</w:t>
      </w:r>
    </w:p>
    <w:p w:rsidR="00C2637B" w:rsidRDefault="00C2637B" w:rsidP="001061FF">
      <w:pPr>
        <w:jc w:val="both"/>
        <w:rPr>
          <w:rFonts w:ascii="Arial" w:hAnsi="Arial" w:cs="Arial"/>
          <w:bCs/>
          <w:sz w:val="22"/>
          <w:szCs w:val="22"/>
        </w:rPr>
      </w:pPr>
      <w:r>
        <w:rPr>
          <w:rFonts w:ascii="Arial" w:hAnsi="Arial" w:cs="Arial"/>
          <w:bCs/>
          <w:sz w:val="22"/>
          <w:szCs w:val="22"/>
        </w:rPr>
        <w:t>Hay dos hechos característicos del desarrollo craneal que provocan importantes diferencias entre el cráneo del recién nacido y el del adulto:</w:t>
      </w:r>
    </w:p>
    <w:p w:rsidR="00C2637B" w:rsidRDefault="00C2637B" w:rsidP="00C2637B">
      <w:pPr>
        <w:numPr>
          <w:ilvl w:val="0"/>
          <w:numId w:val="18"/>
        </w:numPr>
        <w:jc w:val="both"/>
        <w:rPr>
          <w:rFonts w:ascii="Arial" w:hAnsi="Arial" w:cs="Arial"/>
          <w:bCs/>
          <w:sz w:val="22"/>
          <w:szCs w:val="22"/>
        </w:rPr>
      </w:pPr>
      <w:r>
        <w:rPr>
          <w:rFonts w:ascii="Arial" w:hAnsi="Arial" w:cs="Arial"/>
          <w:bCs/>
          <w:sz w:val="22"/>
          <w:szCs w:val="22"/>
        </w:rPr>
        <w:t>Los huesos completan su desarrollo morfológico en períodos posnatales tardíos.</w:t>
      </w:r>
    </w:p>
    <w:p w:rsidR="00C2637B" w:rsidRDefault="00C2637B" w:rsidP="00C2637B">
      <w:pPr>
        <w:numPr>
          <w:ilvl w:val="0"/>
          <w:numId w:val="18"/>
        </w:numPr>
        <w:jc w:val="both"/>
        <w:rPr>
          <w:rFonts w:ascii="Arial" w:hAnsi="Arial" w:cs="Arial"/>
          <w:bCs/>
          <w:sz w:val="22"/>
          <w:szCs w:val="22"/>
        </w:rPr>
      </w:pPr>
      <w:r>
        <w:rPr>
          <w:rFonts w:ascii="Arial" w:hAnsi="Arial" w:cs="Arial"/>
          <w:bCs/>
          <w:sz w:val="22"/>
          <w:szCs w:val="22"/>
        </w:rPr>
        <w:t>Los huesos al no haber completado su osificación, se mantienen unidos por cartílago o por membranas de tejido conjuntivo.</w:t>
      </w:r>
    </w:p>
    <w:p w:rsidR="00957192" w:rsidRDefault="001061FF" w:rsidP="00957192">
      <w:pPr>
        <w:jc w:val="both"/>
        <w:rPr>
          <w:rFonts w:ascii="Arial" w:hAnsi="Arial" w:cs="Arial"/>
          <w:bCs/>
          <w:sz w:val="22"/>
          <w:szCs w:val="22"/>
        </w:rPr>
      </w:pPr>
      <w:r w:rsidRPr="00A7345D">
        <w:rPr>
          <w:rFonts w:ascii="Arial" w:hAnsi="Arial" w:cs="Arial"/>
          <w:bCs/>
          <w:sz w:val="22"/>
          <w:szCs w:val="22"/>
        </w:rPr>
        <w:t xml:space="preserve">El cráneo del recién nacido al igual que el fetal, es redondeado, sus huesos son delgados y están separados entre sí por una banda de  tejido conectivo, que es más ancha en los sitios en que se encuentran más de dos huesos; donde se denominan </w:t>
      </w:r>
      <w:r w:rsidRPr="00957192">
        <w:rPr>
          <w:rFonts w:ascii="Arial" w:hAnsi="Arial" w:cs="Arial"/>
          <w:b/>
          <w:sz w:val="22"/>
          <w:szCs w:val="22"/>
        </w:rPr>
        <w:t>fontanelas</w:t>
      </w:r>
      <w:r w:rsidR="00957192">
        <w:rPr>
          <w:rFonts w:ascii="Arial" w:hAnsi="Arial" w:cs="Arial"/>
          <w:b/>
          <w:sz w:val="22"/>
          <w:szCs w:val="22"/>
        </w:rPr>
        <w:t xml:space="preserve">, </w:t>
      </w:r>
      <w:r w:rsidR="00957192">
        <w:rPr>
          <w:rFonts w:ascii="Arial" w:hAnsi="Arial" w:cs="Arial"/>
          <w:bCs/>
          <w:sz w:val="22"/>
          <w:szCs w:val="22"/>
        </w:rPr>
        <w:t>que dotan al cráneo de gran elasticidad</w:t>
      </w:r>
      <w:r w:rsidRPr="00957192">
        <w:rPr>
          <w:rFonts w:ascii="Arial" w:hAnsi="Arial" w:cs="Arial"/>
          <w:b/>
          <w:sz w:val="22"/>
          <w:szCs w:val="22"/>
        </w:rPr>
        <w:t>.</w:t>
      </w:r>
      <w:r w:rsidRPr="00A7345D">
        <w:rPr>
          <w:rFonts w:ascii="Arial" w:hAnsi="Arial" w:cs="Arial"/>
          <w:bCs/>
          <w:sz w:val="22"/>
          <w:szCs w:val="22"/>
        </w:rPr>
        <w:t xml:space="preserve"> </w:t>
      </w:r>
      <w:r w:rsidR="00957192">
        <w:rPr>
          <w:rFonts w:ascii="Arial" w:hAnsi="Arial" w:cs="Arial"/>
          <w:bCs/>
          <w:sz w:val="22"/>
          <w:szCs w:val="22"/>
        </w:rPr>
        <w:t xml:space="preserve"> </w:t>
      </w:r>
      <w:r w:rsidRPr="00A7345D">
        <w:rPr>
          <w:rFonts w:ascii="Arial" w:hAnsi="Arial" w:cs="Arial"/>
          <w:bCs/>
          <w:sz w:val="22"/>
          <w:szCs w:val="22"/>
        </w:rPr>
        <w:t xml:space="preserve">Estas características favorecen el desarrollo del encéfalo y permiten que los huesos del cráneo se superpongan parcialmente entre sí durante el parto. La palpación de las fontanelas  proporciona datos valiosos sobre la normalidad del proceso de osificación del cráneo, el crecimiento encefálico y la presión intracraneal.  </w:t>
      </w:r>
    </w:p>
    <w:p w:rsidR="001061FF" w:rsidRDefault="00957192" w:rsidP="00957192">
      <w:pPr>
        <w:jc w:val="both"/>
        <w:rPr>
          <w:rFonts w:ascii="Arial" w:hAnsi="Arial" w:cs="Arial"/>
          <w:bCs/>
          <w:sz w:val="22"/>
          <w:szCs w:val="22"/>
        </w:rPr>
      </w:pPr>
      <w:r>
        <w:rPr>
          <w:rFonts w:ascii="Arial" w:hAnsi="Arial" w:cs="Arial"/>
          <w:bCs/>
          <w:sz w:val="22"/>
          <w:szCs w:val="22"/>
        </w:rPr>
        <w:t xml:space="preserve">Se distinguen dos fontanelas impares: la </w:t>
      </w:r>
      <w:r w:rsidRPr="00957192">
        <w:rPr>
          <w:rFonts w:ascii="Arial" w:hAnsi="Arial" w:cs="Arial"/>
          <w:b/>
          <w:sz w:val="22"/>
          <w:szCs w:val="22"/>
        </w:rPr>
        <w:t>fontanela anterior</w:t>
      </w:r>
      <w:r>
        <w:rPr>
          <w:rFonts w:ascii="Arial" w:hAnsi="Arial" w:cs="Arial"/>
          <w:bCs/>
          <w:sz w:val="22"/>
          <w:szCs w:val="22"/>
        </w:rPr>
        <w:t xml:space="preserve"> (bregmática), la de mayor tamaño, entre los huesos frontal y parietales; y la </w:t>
      </w:r>
      <w:r w:rsidRPr="00957192">
        <w:rPr>
          <w:rFonts w:ascii="Arial" w:hAnsi="Arial" w:cs="Arial"/>
          <w:b/>
          <w:sz w:val="22"/>
          <w:szCs w:val="22"/>
        </w:rPr>
        <w:t>fontanela posterior</w:t>
      </w:r>
      <w:r w:rsidR="001061FF" w:rsidRPr="00A7345D">
        <w:rPr>
          <w:rFonts w:ascii="Arial" w:hAnsi="Arial" w:cs="Arial"/>
          <w:bCs/>
          <w:sz w:val="22"/>
          <w:szCs w:val="22"/>
        </w:rPr>
        <w:t xml:space="preserve"> </w:t>
      </w:r>
      <w:r>
        <w:rPr>
          <w:rFonts w:ascii="Arial" w:hAnsi="Arial" w:cs="Arial"/>
          <w:bCs/>
          <w:sz w:val="22"/>
          <w:szCs w:val="22"/>
        </w:rPr>
        <w:t xml:space="preserve">(lambdoidea), entre el hueso occipital y parietales. Otras dos fontanelas son pares: las </w:t>
      </w:r>
      <w:r w:rsidRPr="00957192">
        <w:rPr>
          <w:rFonts w:ascii="Arial" w:hAnsi="Arial" w:cs="Arial"/>
          <w:b/>
          <w:sz w:val="22"/>
          <w:szCs w:val="22"/>
        </w:rPr>
        <w:t>fontanelas esfenoidales</w:t>
      </w:r>
      <w:r>
        <w:rPr>
          <w:rFonts w:ascii="Arial" w:hAnsi="Arial" w:cs="Arial"/>
          <w:bCs/>
          <w:sz w:val="22"/>
          <w:szCs w:val="22"/>
        </w:rPr>
        <w:t xml:space="preserve"> (ptéricas)</w:t>
      </w:r>
      <w:r w:rsidR="001061FF" w:rsidRPr="00A7345D">
        <w:rPr>
          <w:rFonts w:ascii="Arial" w:hAnsi="Arial" w:cs="Arial"/>
          <w:bCs/>
          <w:sz w:val="22"/>
          <w:szCs w:val="22"/>
        </w:rPr>
        <w:t xml:space="preserve">   </w:t>
      </w:r>
      <w:r>
        <w:rPr>
          <w:rFonts w:ascii="Arial" w:hAnsi="Arial" w:cs="Arial"/>
          <w:bCs/>
          <w:sz w:val="22"/>
          <w:szCs w:val="22"/>
        </w:rPr>
        <w:t xml:space="preserve">entre las alas mayores del esfenoides, temporal, parietal y frontal.; y las </w:t>
      </w:r>
      <w:r w:rsidRPr="00957192">
        <w:rPr>
          <w:rFonts w:ascii="Arial" w:hAnsi="Arial" w:cs="Arial"/>
          <w:b/>
          <w:sz w:val="22"/>
          <w:szCs w:val="22"/>
        </w:rPr>
        <w:t>fontanelas mastoideas</w:t>
      </w:r>
      <w:r>
        <w:rPr>
          <w:rFonts w:ascii="Arial" w:hAnsi="Arial" w:cs="Arial"/>
          <w:bCs/>
          <w:sz w:val="22"/>
          <w:szCs w:val="22"/>
        </w:rPr>
        <w:t xml:space="preserve"> (astéricas)</w:t>
      </w:r>
      <w:r w:rsidR="001061FF" w:rsidRPr="00A7345D">
        <w:rPr>
          <w:rFonts w:ascii="Arial" w:hAnsi="Arial" w:cs="Arial"/>
          <w:bCs/>
          <w:sz w:val="22"/>
          <w:szCs w:val="22"/>
        </w:rPr>
        <w:t xml:space="preserve">  </w:t>
      </w:r>
      <w:r>
        <w:rPr>
          <w:rFonts w:ascii="Arial" w:hAnsi="Arial" w:cs="Arial"/>
          <w:bCs/>
          <w:sz w:val="22"/>
          <w:szCs w:val="22"/>
        </w:rPr>
        <w:t>entre los huesos occipital, parietal y temporal.</w:t>
      </w:r>
    </w:p>
    <w:p w:rsidR="00957192" w:rsidRDefault="00957192" w:rsidP="00957192">
      <w:pPr>
        <w:jc w:val="both"/>
        <w:rPr>
          <w:rFonts w:ascii="Arial" w:hAnsi="Arial" w:cs="Arial"/>
          <w:bCs/>
          <w:sz w:val="22"/>
          <w:szCs w:val="22"/>
        </w:rPr>
      </w:pPr>
      <w:r>
        <w:rPr>
          <w:rFonts w:ascii="Arial" w:hAnsi="Arial" w:cs="Arial"/>
          <w:bCs/>
          <w:sz w:val="22"/>
          <w:szCs w:val="22"/>
        </w:rPr>
        <w:t>La desaparición de las fontanelas ocurre en los primeros años de vida si el desarrollo óseo es normal. La fontanela anterior se cierra en los niños antes de los 2 años, la posterior a los 2 meses, la esfenoidal hacia los 3 meses y la mastoidea a los 8 ó 10 meses.</w:t>
      </w:r>
    </w:p>
    <w:p w:rsidR="003B72E9" w:rsidRPr="00A7345D" w:rsidRDefault="003B72E9" w:rsidP="00957192">
      <w:pPr>
        <w:jc w:val="both"/>
        <w:rPr>
          <w:rFonts w:ascii="Arial" w:hAnsi="Arial" w:cs="Arial"/>
          <w:bCs/>
          <w:sz w:val="22"/>
          <w:szCs w:val="22"/>
        </w:rPr>
      </w:pPr>
      <w:r>
        <w:rPr>
          <w:rFonts w:ascii="Arial" w:hAnsi="Arial" w:cs="Arial"/>
          <w:bCs/>
          <w:sz w:val="22"/>
          <w:szCs w:val="22"/>
        </w:rPr>
        <w:t>Hay que señalar que en el recién nacido la escama del frontal aparece dividida en dos mitades por la sutura frontal (metópica).</w:t>
      </w:r>
    </w:p>
    <w:p w:rsidR="001061FF" w:rsidRDefault="001061FF" w:rsidP="003B72E9">
      <w:pPr>
        <w:jc w:val="both"/>
        <w:rPr>
          <w:rFonts w:ascii="Arial" w:hAnsi="Arial" w:cs="Arial"/>
          <w:bCs/>
          <w:sz w:val="22"/>
          <w:szCs w:val="22"/>
        </w:rPr>
      </w:pPr>
      <w:r w:rsidRPr="00A7345D">
        <w:rPr>
          <w:rFonts w:ascii="Arial" w:hAnsi="Arial" w:cs="Arial"/>
          <w:bCs/>
          <w:sz w:val="22"/>
          <w:szCs w:val="22"/>
        </w:rPr>
        <w:t xml:space="preserve">En esta etapa el cráneo es grande en proporción con el resto del cuerpo, y la cara es relativamente pequeña en comparación con la bóveda craneal. </w:t>
      </w:r>
      <w:r w:rsidR="003B72E9">
        <w:rPr>
          <w:rFonts w:ascii="Arial" w:hAnsi="Arial" w:cs="Arial"/>
          <w:bCs/>
          <w:sz w:val="22"/>
          <w:szCs w:val="22"/>
        </w:rPr>
        <w:t xml:space="preserve">Estas desproporciones se deben por un lado a que los senos paranasales se  desarrollan en el período postnatal y por otro lado, a que los dientes y el hueso maxilar aún deben desarrollarse.   </w:t>
      </w:r>
    </w:p>
    <w:p w:rsidR="003B72E9" w:rsidRDefault="003B72E9" w:rsidP="003B72E9">
      <w:pPr>
        <w:jc w:val="both"/>
        <w:rPr>
          <w:rFonts w:ascii="Arial" w:hAnsi="Arial" w:cs="Arial"/>
          <w:bCs/>
          <w:sz w:val="22"/>
          <w:szCs w:val="22"/>
        </w:rPr>
      </w:pPr>
      <w:r>
        <w:rPr>
          <w:rFonts w:ascii="Arial" w:hAnsi="Arial" w:cs="Arial"/>
          <w:bCs/>
          <w:sz w:val="22"/>
          <w:szCs w:val="22"/>
        </w:rPr>
        <w:t>El cráneo del recién nacido carece de proceso mastoideo, los arcos superciliares están poco desarrollados, las órbitas y la frente son desproporcionadamente grandes con respecto al resto de la cara.</w:t>
      </w:r>
    </w:p>
    <w:p w:rsidR="003B72E9" w:rsidRPr="00A7345D" w:rsidRDefault="003B72E9" w:rsidP="003B72E9">
      <w:pPr>
        <w:jc w:val="both"/>
        <w:rPr>
          <w:rFonts w:ascii="Arial" w:hAnsi="Arial" w:cs="Arial"/>
          <w:bCs/>
          <w:sz w:val="22"/>
          <w:szCs w:val="22"/>
        </w:rPr>
      </w:pPr>
    </w:p>
    <w:p w:rsidR="001061FF" w:rsidRPr="00A7345D" w:rsidRDefault="001061FF" w:rsidP="001061FF">
      <w:pPr>
        <w:jc w:val="both"/>
        <w:rPr>
          <w:rFonts w:ascii="Arial" w:hAnsi="Arial" w:cs="Arial"/>
          <w:bCs/>
          <w:sz w:val="22"/>
          <w:szCs w:val="22"/>
        </w:rPr>
      </w:pPr>
      <w:r w:rsidRPr="00A7345D">
        <w:rPr>
          <w:rFonts w:ascii="Arial" w:hAnsi="Arial" w:cs="Arial"/>
          <w:b/>
          <w:bCs/>
          <w:sz w:val="22"/>
          <w:szCs w:val="22"/>
        </w:rPr>
        <w:t>DEFECTOS CONGÉNITOS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Los defectos congénitos del cráneo abarcan desde la ausencia de la bóveda craneal, como la acrania, incompatible con la vida; hasta defectos de una parte del cráneo por donde secundariamente pueden herniarse las meninges o el tejido nervioso.</w:t>
      </w:r>
    </w:p>
    <w:p w:rsidR="001061FF" w:rsidRPr="00A7345D" w:rsidRDefault="001061FF" w:rsidP="001061FF">
      <w:pPr>
        <w:jc w:val="both"/>
        <w:rPr>
          <w:rFonts w:ascii="Arial" w:hAnsi="Arial" w:cs="Arial"/>
          <w:b/>
          <w:bCs/>
          <w:sz w:val="22"/>
          <w:szCs w:val="22"/>
          <w:lang w:val="es-ES_tradnl"/>
        </w:rPr>
      </w:pPr>
      <w:r w:rsidRPr="00A7345D">
        <w:rPr>
          <w:rFonts w:ascii="Arial" w:hAnsi="Arial" w:cs="Arial"/>
          <w:b/>
          <w:bCs/>
          <w:sz w:val="22"/>
          <w:szCs w:val="22"/>
          <w:lang w:val="es-ES_tradnl"/>
        </w:rPr>
        <w:t>CRANEOSINOSTOSIS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El cierre prematuro de una o varias suturas origina la </w:t>
      </w:r>
      <w:r w:rsidRPr="00E603A5">
        <w:rPr>
          <w:rFonts w:ascii="Arial" w:hAnsi="Arial" w:cs="Arial"/>
          <w:b/>
          <w:sz w:val="22"/>
          <w:szCs w:val="22"/>
        </w:rPr>
        <w:t>craneosinostosis</w:t>
      </w:r>
      <w:r w:rsidRPr="00A7345D">
        <w:rPr>
          <w:rFonts w:ascii="Arial" w:hAnsi="Arial" w:cs="Arial"/>
          <w:bCs/>
          <w:sz w:val="22"/>
          <w:szCs w:val="22"/>
        </w:rPr>
        <w:t xml:space="preserve">, sus variedades dependen de la sutura que se cierre. Una de las variantes más frecuente es la </w:t>
      </w:r>
      <w:r w:rsidRPr="00E603A5">
        <w:rPr>
          <w:rFonts w:ascii="Arial" w:hAnsi="Arial" w:cs="Arial"/>
          <w:b/>
          <w:sz w:val="22"/>
          <w:szCs w:val="22"/>
        </w:rPr>
        <w:t>escafocefalia</w:t>
      </w:r>
      <w:r w:rsidRPr="00A7345D">
        <w:rPr>
          <w:rFonts w:ascii="Arial" w:hAnsi="Arial" w:cs="Arial"/>
          <w:bCs/>
          <w:sz w:val="22"/>
          <w:szCs w:val="22"/>
        </w:rPr>
        <w:t>, donde ocurre el cierre temprano de la sutura sagital, lo que produce expansión frontal y occipital y el cráneo se torna largo y estrecho, como observan en la imagen.</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Otra variante es la </w:t>
      </w:r>
      <w:r w:rsidRPr="00E603A5">
        <w:rPr>
          <w:rFonts w:ascii="Arial" w:hAnsi="Arial" w:cs="Arial"/>
          <w:b/>
          <w:sz w:val="22"/>
          <w:szCs w:val="22"/>
        </w:rPr>
        <w:t>oxicefalia o turricefalia</w:t>
      </w:r>
      <w:r w:rsidRPr="00A7345D">
        <w:rPr>
          <w:rFonts w:ascii="Arial" w:hAnsi="Arial" w:cs="Arial"/>
          <w:bCs/>
          <w:sz w:val="22"/>
          <w:szCs w:val="22"/>
        </w:rPr>
        <w:t xml:space="preserve">, la que se debe a un cierre prematuro de la sutura coronal, originando un cráneo alto en forma de torre.  </w:t>
      </w:r>
    </w:p>
    <w:p w:rsidR="001061FF" w:rsidRPr="00A7345D" w:rsidRDefault="001061FF" w:rsidP="001061FF">
      <w:pPr>
        <w:jc w:val="both"/>
        <w:rPr>
          <w:rFonts w:ascii="Arial" w:hAnsi="Arial" w:cs="Arial"/>
          <w:bCs/>
          <w:sz w:val="22"/>
          <w:szCs w:val="22"/>
        </w:rPr>
      </w:pPr>
    </w:p>
    <w:p w:rsidR="001061FF" w:rsidRPr="00A7345D" w:rsidRDefault="001061FF" w:rsidP="001061FF">
      <w:pPr>
        <w:jc w:val="both"/>
        <w:rPr>
          <w:rFonts w:ascii="Arial" w:hAnsi="Arial" w:cs="Arial"/>
          <w:bCs/>
          <w:sz w:val="22"/>
          <w:szCs w:val="22"/>
        </w:rPr>
      </w:pPr>
      <w:r w:rsidRPr="00A7345D">
        <w:rPr>
          <w:rFonts w:ascii="Arial" w:hAnsi="Arial" w:cs="Arial"/>
          <w:b/>
          <w:bCs/>
          <w:sz w:val="22"/>
          <w:szCs w:val="22"/>
          <w:lang w:val="es-MX"/>
        </w:rPr>
        <w:lastRenderedPageBreak/>
        <w:t>DESARROLLO DEL VISCEROCRÁNEO</w:t>
      </w:r>
    </w:p>
    <w:p w:rsidR="00476CF6" w:rsidRDefault="00476CF6" w:rsidP="001061FF">
      <w:pPr>
        <w:jc w:val="both"/>
        <w:rPr>
          <w:rFonts w:ascii="Arial" w:hAnsi="Arial" w:cs="Arial"/>
          <w:bCs/>
          <w:sz w:val="22"/>
          <w:szCs w:val="22"/>
        </w:rPr>
      </w:pPr>
      <w:r>
        <w:rPr>
          <w:rFonts w:ascii="Arial" w:hAnsi="Arial" w:cs="Arial"/>
          <w:bCs/>
          <w:sz w:val="22"/>
          <w:szCs w:val="22"/>
        </w:rPr>
        <w:t>El viscerocráneo es un derivado de los arcos branquiales, que en los peces primitivos están asociados a la respiración.</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El esqueleto facial se origina principalmente de los dos primeros arcos faríngeos y de las crestas neurales, los huesos que los constituyen presentan osificación membranosa. El desarrollo del viscerocráneo está íntimamente relacionado con el proceso de formación de la cara. </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La evolución de la cara en la cuarta semana se caracteriza por el desarrollo de cinco prominencias o procesos alrededor del estomodeo, que son:</w:t>
      </w:r>
    </w:p>
    <w:p w:rsidR="001061FF" w:rsidRPr="00A7345D" w:rsidRDefault="001061FF" w:rsidP="00E603A5">
      <w:pPr>
        <w:numPr>
          <w:ilvl w:val="0"/>
          <w:numId w:val="19"/>
        </w:numPr>
        <w:jc w:val="both"/>
        <w:rPr>
          <w:rFonts w:ascii="Arial" w:hAnsi="Arial" w:cs="Arial"/>
          <w:bCs/>
          <w:sz w:val="22"/>
          <w:szCs w:val="22"/>
        </w:rPr>
      </w:pPr>
      <w:r w:rsidRPr="00A7345D">
        <w:rPr>
          <w:rFonts w:ascii="Arial" w:hAnsi="Arial" w:cs="Arial"/>
          <w:bCs/>
          <w:sz w:val="22"/>
          <w:szCs w:val="22"/>
        </w:rPr>
        <w:t xml:space="preserve">La prominencia frontonasal, los dos procesos maxilares y los dos mandibulares. </w:t>
      </w:r>
    </w:p>
    <w:p w:rsidR="001061FF" w:rsidRPr="00A7345D" w:rsidRDefault="001061FF" w:rsidP="00E603A5">
      <w:pPr>
        <w:jc w:val="both"/>
        <w:rPr>
          <w:rFonts w:ascii="Arial" w:hAnsi="Arial" w:cs="Arial"/>
          <w:bCs/>
          <w:sz w:val="22"/>
          <w:szCs w:val="22"/>
        </w:rPr>
      </w:pPr>
      <w:r w:rsidRPr="00A7345D">
        <w:rPr>
          <w:rFonts w:ascii="Arial" w:hAnsi="Arial" w:cs="Arial"/>
          <w:bCs/>
          <w:sz w:val="22"/>
          <w:szCs w:val="22"/>
        </w:rPr>
        <w:t>Los  procesos faciales pares derivan del primer arco faríngeo y se forman predominantemente por proliferación de células de la cresta neural que migran hacia ellos.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La evolución de la cara durante la quinta semana se caracteriza  por el desarrollo en la prominencia frontonasal de dos abultamientos llamados procesos nasales, cada uno de los cuales tiene una porción medial y otra lateral.</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El crecimiento diferencial de los procesos nasales provoca la aparición en su centro de una depresión denominada fosita nasal, cuya evolución  dará origen a la cavidad nasal.</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lang w:val="es-ES_tradnl"/>
        </w:rPr>
        <w:t xml:space="preserve">Los procesos nasales mediales  se acercan hacia la línea media producto del desarrollo facial. </w:t>
      </w:r>
    </w:p>
    <w:p w:rsidR="001061FF" w:rsidRPr="00A7345D" w:rsidRDefault="001061FF" w:rsidP="001061FF">
      <w:pPr>
        <w:jc w:val="both"/>
        <w:rPr>
          <w:rFonts w:ascii="Arial" w:hAnsi="Arial" w:cs="Arial"/>
          <w:bCs/>
          <w:sz w:val="22"/>
          <w:szCs w:val="22"/>
          <w:lang w:val="es-ES_tradnl"/>
        </w:rPr>
      </w:pPr>
      <w:r w:rsidRPr="00A7345D">
        <w:rPr>
          <w:rFonts w:ascii="Arial" w:hAnsi="Arial" w:cs="Arial"/>
          <w:bCs/>
          <w:sz w:val="22"/>
          <w:szCs w:val="22"/>
        </w:rPr>
        <w:t>El mesénquima de las cinco prominencias en la séptima semana  ha experimentado un crecimiento rápido que conlleva a la fusión de las mismas</w:t>
      </w:r>
      <w:r w:rsidRPr="00A7345D">
        <w:rPr>
          <w:rFonts w:ascii="Arial" w:hAnsi="Arial" w:cs="Arial"/>
          <w:bCs/>
          <w:sz w:val="22"/>
          <w:szCs w:val="22"/>
          <w:lang w:val="es-ES_tradnl"/>
        </w:rPr>
        <w:t xml:space="preserve">, quedando surcos que marcan los límites entre ellas. </w:t>
      </w:r>
    </w:p>
    <w:p w:rsidR="001061FF" w:rsidRPr="00A7345D" w:rsidRDefault="001061FF" w:rsidP="00E603A5">
      <w:pPr>
        <w:jc w:val="both"/>
        <w:rPr>
          <w:rFonts w:ascii="Arial" w:hAnsi="Arial" w:cs="Arial"/>
          <w:b/>
          <w:bCs/>
          <w:sz w:val="22"/>
          <w:szCs w:val="22"/>
        </w:rPr>
      </w:pPr>
      <w:r w:rsidRPr="00A7345D">
        <w:rPr>
          <w:rFonts w:ascii="Arial" w:hAnsi="Arial" w:cs="Arial"/>
          <w:bCs/>
          <w:sz w:val="22"/>
          <w:szCs w:val="22"/>
          <w:lang w:val="es-ES_tradnl"/>
        </w:rPr>
        <w:t xml:space="preserve">En la décima semana la unión de todos los procesos faciales da a la cara una apariencia humana. </w:t>
      </w:r>
      <w:r w:rsidR="00E603A5">
        <w:rPr>
          <w:rFonts w:ascii="Arial" w:hAnsi="Arial" w:cs="Arial"/>
          <w:bCs/>
          <w:sz w:val="22"/>
          <w:szCs w:val="22"/>
          <w:lang w:val="es-ES_tradnl"/>
        </w:rPr>
        <w:t>La cara es ancha, los ojos están muy separados, la implantación de las orejas es baja y los párpados están fusionados.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La fusión de los procesos nasales mediales entre sí y con los procesos maxilares permiten la continuidad de los maxilares con el labio superior, así como la separación de las cavidades nasal y bucal.</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A medida que las prominencias nasales mediales se fusionan, forman el segmento intermaxilar, que da lugar a:</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La parte media del labio superior o surco subnasal, un componente maxilar que comprende los cuatro incisivos y sus encías correspondientes, y el paladar primario. </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En la sexta semana se forman dos prolongaciones mesenquimatosas que se extienden desde las caras internas de los procesos maxilares, hacia la línea media, llamadas crestas palatinas que en la séptima semana se fusionan y forman el paladar secundario. </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La unión del paladar primario con el secundario forma el paladar definitivo; la marca de esta unión en la línea media es el agujero incisivo.</w:t>
      </w:r>
    </w:p>
    <w:p w:rsidR="00476CF6" w:rsidRDefault="00476CF6" w:rsidP="001061FF">
      <w:pPr>
        <w:jc w:val="both"/>
        <w:rPr>
          <w:rFonts w:ascii="Arial" w:hAnsi="Arial" w:cs="Arial"/>
          <w:b/>
          <w:bCs/>
          <w:sz w:val="22"/>
          <w:szCs w:val="22"/>
        </w:rPr>
      </w:pPr>
    </w:p>
    <w:p w:rsidR="001061FF" w:rsidRPr="00A7345D" w:rsidRDefault="001061FF" w:rsidP="001061FF">
      <w:pPr>
        <w:jc w:val="both"/>
        <w:rPr>
          <w:rFonts w:ascii="Arial" w:hAnsi="Arial" w:cs="Arial"/>
          <w:b/>
          <w:bCs/>
          <w:sz w:val="22"/>
          <w:szCs w:val="22"/>
        </w:rPr>
      </w:pPr>
      <w:r w:rsidRPr="00A7345D">
        <w:rPr>
          <w:rFonts w:ascii="Arial" w:hAnsi="Arial" w:cs="Arial"/>
          <w:b/>
          <w:bCs/>
          <w:sz w:val="22"/>
          <w:szCs w:val="22"/>
        </w:rPr>
        <w:t>DEFECTOS CONGÉNITOS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Cuando ocurre un defecto de fusión entre los procesos durante el desarrollo de la cara, se pueden presentar diferentes hendiduras faciales. Las hendiduras del labio superior y del paladar son frecuentes.</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El  defecto puede producirse a nivel de la fusión del proceso nasal lateral de un lado con el proceso maxilar correspondiente, consecuentemente no se une el paladar primario con el secundario en uno de los lados, originando un </w:t>
      </w:r>
      <w:r w:rsidRPr="00E603A5">
        <w:rPr>
          <w:rFonts w:ascii="Arial" w:hAnsi="Arial" w:cs="Arial"/>
          <w:b/>
          <w:sz w:val="22"/>
          <w:szCs w:val="22"/>
        </w:rPr>
        <w:t>labio leporino unilateral</w:t>
      </w:r>
      <w:r w:rsidRPr="00A7345D">
        <w:rPr>
          <w:rFonts w:ascii="Arial" w:hAnsi="Arial" w:cs="Arial"/>
          <w:bCs/>
          <w:sz w:val="22"/>
          <w:szCs w:val="22"/>
        </w:rPr>
        <w:t>, que puede afectar el labio, el labio y la encía o, el labio, la encía y el paladar primario.</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 xml:space="preserve">Cuando el defecto compromete la fusión de ambos procesos nasales laterales con los maxilares correspondientes se origina un </w:t>
      </w:r>
      <w:r w:rsidRPr="00E603A5">
        <w:rPr>
          <w:rFonts w:ascii="Arial" w:hAnsi="Arial" w:cs="Arial"/>
          <w:b/>
          <w:sz w:val="22"/>
          <w:szCs w:val="22"/>
        </w:rPr>
        <w:t>labio leporino bilateral</w:t>
      </w:r>
      <w:r w:rsidRPr="00A7345D">
        <w:rPr>
          <w:rFonts w:ascii="Arial" w:hAnsi="Arial" w:cs="Arial"/>
          <w:bCs/>
          <w:sz w:val="22"/>
          <w:szCs w:val="22"/>
        </w:rPr>
        <w:t>.</w:t>
      </w:r>
    </w:p>
    <w:p w:rsidR="001061FF" w:rsidRPr="00A7345D" w:rsidRDefault="001061FF" w:rsidP="001061FF">
      <w:pPr>
        <w:jc w:val="both"/>
        <w:rPr>
          <w:rFonts w:ascii="Arial" w:hAnsi="Arial" w:cs="Arial"/>
          <w:bCs/>
          <w:sz w:val="22"/>
          <w:szCs w:val="22"/>
        </w:rPr>
      </w:pPr>
      <w:r w:rsidRPr="00A7345D">
        <w:rPr>
          <w:rFonts w:ascii="Arial" w:hAnsi="Arial" w:cs="Arial"/>
          <w:bCs/>
          <w:sz w:val="22"/>
          <w:szCs w:val="22"/>
        </w:rPr>
        <w:t>Los defectos situados detrás del agujero incisivo comprenden la fisura del paladar, por falta de fusión de las crestas palatinas.</w:t>
      </w:r>
    </w:p>
    <w:p w:rsidR="001061FF" w:rsidRDefault="001061FF" w:rsidP="001061FF">
      <w:pPr>
        <w:jc w:val="both"/>
        <w:rPr>
          <w:rFonts w:ascii="Arial" w:hAnsi="Arial" w:cs="Arial"/>
          <w:bCs/>
          <w:sz w:val="22"/>
          <w:szCs w:val="22"/>
        </w:rPr>
      </w:pPr>
      <w:r w:rsidRPr="00A7345D">
        <w:rPr>
          <w:rFonts w:ascii="Arial" w:hAnsi="Arial" w:cs="Arial"/>
          <w:bCs/>
          <w:sz w:val="22"/>
          <w:szCs w:val="22"/>
        </w:rPr>
        <w:lastRenderedPageBreak/>
        <w:t xml:space="preserve">En ocasiones se forma una combinación de defectos ocasionando una hendidura que se extiende por delante y por detrás del agujero incisivo, consecuentemente presenta </w:t>
      </w:r>
      <w:r w:rsidRPr="00E603A5">
        <w:rPr>
          <w:rFonts w:ascii="Arial" w:hAnsi="Arial" w:cs="Arial"/>
          <w:b/>
          <w:sz w:val="22"/>
          <w:szCs w:val="22"/>
        </w:rPr>
        <w:t>labio leporino y fisura del paladar</w:t>
      </w:r>
      <w:r w:rsidRPr="00A7345D">
        <w:rPr>
          <w:rFonts w:ascii="Arial" w:hAnsi="Arial" w:cs="Arial"/>
          <w:bCs/>
          <w:sz w:val="22"/>
          <w:szCs w:val="22"/>
        </w:rPr>
        <w:t>.</w:t>
      </w:r>
    </w:p>
    <w:p w:rsidR="00E603A5" w:rsidRPr="00A7345D" w:rsidRDefault="00E603A5" w:rsidP="001061FF">
      <w:pPr>
        <w:jc w:val="both"/>
        <w:rPr>
          <w:rFonts w:ascii="Arial" w:hAnsi="Arial" w:cs="Arial"/>
          <w:bCs/>
          <w:sz w:val="22"/>
          <w:szCs w:val="22"/>
        </w:rPr>
      </w:pPr>
    </w:p>
    <w:p w:rsidR="00690B9C" w:rsidRPr="00A7345D" w:rsidRDefault="00690B9C" w:rsidP="001171D4">
      <w:pPr>
        <w:numPr>
          <w:ilvl w:val="1"/>
          <w:numId w:val="3"/>
        </w:numPr>
        <w:jc w:val="both"/>
        <w:rPr>
          <w:rFonts w:ascii="Arial" w:hAnsi="Arial" w:cs="Arial"/>
          <w:sz w:val="22"/>
          <w:szCs w:val="22"/>
        </w:rPr>
      </w:pPr>
      <w:r w:rsidRPr="00A7345D">
        <w:rPr>
          <w:rFonts w:ascii="Arial" w:hAnsi="Arial" w:cs="Arial"/>
          <w:b/>
          <w:bCs/>
          <w:sz w:val="22"/>
          <w:szCs w:val="22"/>
        </w:rPr>
        <w:t>Se hace resumen parcial y preguntas de comprobación</w:t>
      </w:r>
      <w:r w:rsidRPr="00A7345D">
        <w:rPr>
          <w:rFonts w:ascii="Arial" w:hAnsi="Arial" w:cs="Arial"/>
          <w:sz w:val="22"/>
          <w:szCs w:val="22"/>
        </w:rPr>
        <w:t>.</w:t>
      </w:r>
    </w:p>
    <w:p w:rsidR="00690B9C" w:rsidRPr="00A7345D" w:rsidRDefault="00690B9C" w:rsidP="00690B9C">
      <w:pPr>
        <w:jc w:val="both"/>
        <w:rPr>
          <w:rFonts w:ascii="Arial" w:hAnsi="Arial" w:cs="Arial"/>
          <w:sz w:val="22"/>
          <w:szCs w:val="22"/>
        </w:rPr>
      </w:pPr>
    </w:p>
    <w:p w:rsidR="00690B9C" w:rsidRPr="00A7345D" w:rsidRDefault="00690B9C" w:rsidP="00690B9C">
      <w:pPr>
        <w:numPr>
          <w:ilvl w:val="0"/>
          <w:numId w:val="4"/>
        </w:numPr>
        <w:jc w:val="both"/>
        <w:rPr>
          <w:rFonts w:ascii="Arial" w:hAnsi="Arial" w:cs="Arial"/>
          <w:sz w:val="22"/>
          <w:szCs w:val="22"/>
        </w:rPr>
      </w:pPr>
      <w:r w:rsidRPr="00A7345D">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A7345D">
          <w:rPr>
            <w:rFonts w:ascii="Arial" w:hAnsi="Arial" w:cs="Arial"/>
            <w:sz w:val="22"/>
            <w:szCs w:val="22"/>
          </w:rPr>
          <w:t>la Diapo</w:t>
        </w:r>
      </w:smartTag>
      <w:r w:rsidR="001171D4" w:rsidRPr="00A7345D">
        <w:rPr>
          <w:rFonts w:ascii="Arial" w:hAnsi="Arial" w:cs="Arial"/>
          <w:sz w:val="22"/>
          <w:szCs w:val="22"/>
        </w:rPr>
        <w:t xml:space="preserve"> 22 hasta la 40, en el minuto --</w:t>
      </w:r>
      <w:r w:rsidRPr="00A7345D">
        <w:rPr>
          <w:rFonts w:ascii="Arial" w:hAnsi="Arial" w:cs="Arial"/>
          <w:sz w:val="22"/>
          <w:szCs w:val="22"/>
        </w:rPr>
        <w:t xml:space="preserve"> se realiza la parada.</w:t>
      </w:r>
    </w:p>
    <w:p w:rsidR="00690B9C" w:rsidRPr="00A7345D" w:rsidRDefault="00690B9C" w:rsidP="00690B9C">
      <w:pPr>
        <w:jc w:val="both"/>
        <w:rPr>
          <w:rFonts w:ascii="Arial" w:hAnsi="Arial" w:cs="Arial"/>
          <w:b/>
          <w:bCs/>
          <w:sz w:val="22"/>
          <w:szCs w:val="22"/>
        </w:rPr>
      </w:pPr>
    </w:p>
    <w:p w:rsidR="00690B9C" w:rsidRPr="00A7345D" w:rsidRDefault="001171D4" w:rsidP="00690B9C">
      <w:pPr>
        <w:jc w:val="both"/>
        <w:rPr>
          <w:rFonts w:ascii="Arial" w:hAnsi="Arial" w:cs="Arial"/>
          <w:sz w:val="22"/>
          <w:szCs w:val="22"/>
        </w:rPr>
      </w:pPr>
      <w:r w:rsidRPr="00A7345D">
        <w:rPr>
          <w:rFonts w:ascii="Arial" w:hAnsi="Arial" w:cs="Arial"/>
          <w:b/>
          <w:bCs/>
          <w:sz w:val="22"/>
          <w:szCs w:val="22"/>
        </w:rPr>
        <w:t xml:space="preserve">ESQUELETO DE </w:t>
      </w:r>
      <w:smartTag w:uri="urn:schemas-microsoft-com:office:smarttags" w:element="PersonName">
        <w:smartTagPr>
          <w:attr w:name="ProductID" w:val="LA CABEZA"/>
        </w:smartTagPr>
        <w:r w:rsidRPr="00A7345D">
          <w:rPr>
            <w:rFonts w:ascii="Arial" w:hAnsi="Arial" w:cs="Arial"/>
            <w:b/>
            <w:bCs/>
            <w:sz w:val="22"/>
            <w:szCs w:val="22"/>
          </w:rPr>
          <w:t>LA CABEZA</w:t>
        </w:r>
      </w:smartTag>
    </w:p>
    <w:p w:rsidR="001171D4" w:rsidRPr="00A7345D" w:rsidRDefault="001171D4" w:rsidP="001171D4">
      <w:pPr>
        <w:jc w:val="both"/>
        <w:rPr>
          <w:rFonts w:ascii="Arial" w:hAnsi="Arial" w:cs="Arial"/>
          <w:sz w:val="22"/>
          <w:szCs w:val="22"/>
        </w:rPr>
      </w:pPr>
      <w:r w:rsidRPr="00A7345D">
        <w:rPr>
          <w:rFonts w:ascii="Arial" w:hAnsi="Arial" w:cs="Arial"/>
          <w:sz w:val="22"/>
          <w:szCs w:val="22"/>
        </w:rPr>
        <w:t>En la composición del neurocráneo entran los huesos impares, occipital, frontal, esfenoides y etmoides; y los pares parietal y temporal.</w:t>
      </w:r>
    </w:p>
    <w:p w:rsidR="001171D4" w:rsidRDefault="001171D4" w:rsidP="001171D4">
      <w:pPr>
        <w:jc w:val="both"/>
        <w:rPr>
          <w:rFonts w:ascii="Arial" w:hAnsi="Arial" w:cs="Arial"/>
          <w:sz w:val="22"/>
          <w:szCs w:val="22"/>
        </w:rPr>
      </w:pPr>
      <w:r w:rsidRPr="00A7345D">
        <w:rPr>
          <w:rFonts w:ascii="Arial" w:hAnsi="Arial" w:cs="Arial"/>
          <w:sz w:val="22"/>
          <w:szCs w:val="22"/>
        </w:rPr>
        <w:t>Por su parte en el viscerocráneo se encuentran los huesos pares: maxilar,  concha nasal inferior, palatino, cigomático, nasal y lagrimal; así como los impares: vómer, hioides y mandíbula.</w:t>
      </w:r>
    </w:p>
    <w:p w:rsidR="00A7345D" w:rsidRDefault="00A7345D" w:rsidP="00A7345D">
      <w:pPr>
        <w:numPr>
          <w:ilvl w:val="0"/>
          <w:numId w:val="13"/>
        </w:numPr>
        <w:jc w:val="both"/>
        <w:rPr>
          <w:rFonts w:ascii="Arial" w:hAnsi="Arial" w:cs="Arial"/>
          <w:b/>
          <w:bCs/>
          <w:sz w:val="22"/>
          <w:szCs w:val="22"/>
        </w:rPr>
      </w:pPr>
      <w:r w:rsidRPr="00A7345D">
        <w:rPr>
          <w:rFonts w:ascii="Arial" w:hAnsi="Arial" w:cs="Arial"/>
          <w:b/>
          <w:bCs/>
          <w:sz w:val="22"/>
          <w:szCs w:val="22"/>
        </w:rPr>
        <w:t>Ca</w:t>
      </w:r>
      <w:r>
        <w:rPr>
          <w:rFonts w:ascii="Arial" w:hAnsi="Arial" w:cs="Arial"/>
          <w:b/>
          <w:bCs/>
          <w:sz w:val="22"/>
          <w:szCs w:val="22"/>
        </w:rPr>
        <w:t>racterísticas generales y funciones</w:t>
      </w:r>
    </w:p>
    <w:p w:rsidR="00A7345D" w:rsidRDefault="00A7345D" w:rsidP="00A7345D">
      <w:pPr>
        <w:numPr>
          <w:ilvl w:val="1"/>
          <w:numId w:val="13"/>
        </w:numPr>
        <w:jc w:val="both"/>
        <w:rPr>
          <w:rFonts w:ascii="Arial" w:hAnsi="Arial" w:cs="Arial"/>
          <w:sz w:val="22"/>
          <w:szCs w:val="22"/>
        </w:rPr>
      </w:pPr>
      <w:r w:rsidRPr="00A7345D">
        <w:rPr>
          <w:rFonts w:ascii="Arial" w:hAnsi="Arial" w:cs="Arial"/>
          <w:sz w:val="22"/>
          <w:szCs w:val="22"/>
        </w:rPr>
        <w:t>La mayoría de los</w:t>
      </w:r>
      <w:r>
        <w:rPr>
          <w:rFonts w:ascii="Arial" w:hAnsi="Arial" w:cs="Arial"/>
          <w:sz w:val="22"/>
          <w:szCs w:val="22"/>
        </w:rPr>
        <w:t xml:space="preserve"> huesos están unidos entre sí por articulaciones fijas, las suturas.</w:t>
      </w:r>
    </w:p>
    <w:p w:rsidR="00A7345D" w:rsidRDefault="00A7345D" w:rsidP="00A7345D">
      <w:pPr>
        <w:numPr>
          <w:ilvl w:val="1"/>
          <w:numId w:val="13"/>
        </w:numPr>
        <w:jc w:val="both"/>
        <w:rPr>
          <w:rFonts w:ascii="Arial" w:hAnsi="Arial" w:cs="Arial"/>
          <w:sz w:val="22"/>
          <w:szCs w:val="22"/>
        </w:rPr>
      </w:pPr>
      <w:r>
        <w:rPr>
          <w:rFonts w:ascii="Arial" w:hAnsi="Arial" w:cs="Arial"/>
          <w:sz w:val="22"/>
          <w:szCs w:val="22"/>
        </w:rPr>
        <w:t>La mandíbula es el único hueso cranefacial móvil.</w:t>
      </w:r>
    </w:p>
    <w:p w:rsidR="00A7345D" w:rsidRDefault="00A7345D" w:rsidP="00A7345D">
      <w:pPr>
        <w:numPr>
          <w:ilvl w:val="1"/>
          <w:numId w:val="13"/>
        </w:numPr>
        <w:jc w:val="both"/>
        <w:rPr>
          <w:rFonts w:ascii="Arial" w:hAnsi="Arial" w:cs="Arial"/>
          <w:sz w:val="22"/>
          <w:szCs w:val="22"/>
        </w:rPr>
      </w:pPr>
      <w:r>
        <w:rPr>
          <w:rFonts w:ascii="Arial" w:hAnsi="Arial" w:cs="Arial"/>
          <w:sz w:val="22"/>
          <w:szCs w:val="22"/>
        </w:rPr>
        <w:t>La cabeza tiene muchos accidentes topográficos como agujeros y fisuras por los que pasan elementos vasculares y nerviosos.</w:t>
      </w:r>
    </w:p>
    <w:p w:rsidR="00A7345D" w:rsidRDefault="00A7345D" w:rsidP="00A7345D">
      <w:pPr>
        <w:numPr>
          <w:ilvl w:val="1"/>
          <w:numId w:val="13"/>
        </w:numPr>
        <w:jc w:val="both"/>
        <w:rPr>
          <w:rFonts w:ascii="Arial" w:hAnsi="Arial" w:cs="Arial"/>
          <w:sz w:val="22"/>
          <w:szCs w:val="22"/>
        </w:rPr>
      </w:pPr>
      <w:r>
        <w:rPr>
          <w:rFonts w:ascii="Arial" w:hAnsi="Arial" w:cs="Arial"/>
          <w:sz w:val="22"/>
          <w:szCs w:val="22"/>
        </w:rPr>
        <w:t>Protege el encéfalo.</w:t>
      </w:r>
    </w:p>
    <w:p w:rsidR="00A7345D" w:rsidRDefault="00A7345D" w:rsidP="00A7345D">
      <w:pPr>
        <w:numPr>
          <w:ilvl w:val="1"/>
          <w:numId w:val="13"/>
        </w:numPr>
        <w:jc w:val="both"/>
        <w:rPr>
          <w:rFonts w:ascii="Arial" w:hAnsi="Arial" w:cs="Arial"/>
          <w:sz w:val="22"/>
          <w:szCs w:val="22"/>
        </w:rPr>
      </w:pPr>
      <w:r>
        <w:rPr>
          <w:rFonts w:ascii="Arial" w:hAnsi="Arial" w:cs="Arial"/>
          <w:sz w:val="22"/>
          <w:szCs w:val="22"/>
        </w:rPr>
        <w:t>Estabilizan las posiciones del cerebro, los vasos sanguíneos, los linfáticos y los nervios mediante la fijación de las menínges en la superficie de los huesos.</w:t>
      </w:r>
    </w:p>
    <w:p w:rsidR="00A7345D" w:rsidRDefault="00476CF6" w:rsidP="00A7345D">
      <w:pPr>
        <w:numPr>
          <w:ilvl w:val="1"/>
          <w:numId w:val="13"/>
        </w:numPr>
        <w:jc w:val="both"/>
        <w:rPr>
          <w:rFonts w:ascii="Arial" w:hAnsi="Arial" w:cs="Arial"/>
          <w:sz w:val="22"/>
          <w:szCs w:val="22"/>
        </w:rPr>
      </w:pPr>
      <w:r>
        <w:rPr>
          <w:rFonts w:ascii="Arial" w:hAnsi="Arial" w:cs="Arial"/>
          <w:sz w:val="22"/>
          <w:szCs w:val="22"/>
        </w:rPr>
        <w:t>La superficie externa de los huesos es un amplia área de inserción de los músculos que mueven las distintas partes de la cabeza.</w:t>
      </w:r>
    </w:p>
    <w:p w:rsidR="00476CF6" w:rsidRDefault="00476CF6" w:rsidP="00A7345D">
      <w:pPr>
        <w:numPr>
          <w:ilvl w:val="1"/>
          <w:numId w:val="13"/>
        </w:numPr>
        <w:jc w:val="both"/>
        <w:rPr>
          <w:rFonts w:ascii="Arial" w:hAnsi="Arial" w:cs="Arial"/>
          <w:sz w:val="22"/>
          <w:szCs w:val="22"/>
        </w:rPr>
      </w:pPr>
      <w:r>
        <w:rPr>
          <w:rFonts w:ascii="Arial" w:hAnsi="Arial" w:cs="Arial"/>
          <w:sz w:val="22"/>
          <w:szCs w:val="22"/>
        </w:rPr>
        <w:t>Los huesos faciales conforman la armazón de la cara y sirven de inserción a los músculos encargados de la expresión facial.</w:t>
      </w:r>
    </w:p>
    <w:p w:rsidR="00A7345D" w:rsidRDefault="00476CF6" w:rsidP="00A7345D">
      <w:pPr>
        <w:numPr>
          <w:ilvl w:val="1"/>
          <w:numId w:val="13"/>
        </w:numPr>
        <w:jc w:val="both"/>
        <w:rPr>
          <w:rFonts w:ascii="Arial" w:hAnsi="Arial" w:cs="Arial"/>
          <w:sz w:val="22"/>
          <w:szCs w:val="22"/>
        </w:rPr>
      </w:pPr>
      <w:r>
        <w:rPr>
          <w:rFonts w:ascii="Arial" w:hAnsi="Arial" w:cs="Arial"/>
          <w:sz w:val="22"/>
          <w:szCs w:val="22"/>
        </w:rPr>
        <w:t>Proporciona soporte y protección a los delicados órganos de la visión, el gusto, la audición, el olfato y el equilibrio.</w:t>
      </w:r>
    </w:p>
    <w:p w:rsidR="00476CF6" w:rsidRPr="00A7345D" w:rsidRDefault="00476CF6" w:rsidP="00476CF6">
      <w:pPr>
        <w:ind w:left="1080"/>
        <w:jc w:val="both"/>
        <w:rPr>
          <w:rFonts w:ascii="Arial" w:hAnsi="Arial" w:cs="Arial"/>
          <w:sz w:val="22"/>
          <w:szCs w:val="22"/>
        </w:rPr>
      </w:pPr>
    </w:p>
    <w:p w:rsidR="001171D4" w:rsidRPr="00A7345D" w:rsidRDefault="001171D4" w:rsidP="001171D4">
      <w:pPr>
        <w:jc w:val="both"/>
        <w:rPr>
          <w:rFonts w:ascii="Arial" w:hAnsi="Arial" w:cs="Arial"/>
          <w:sz w:val="22"/>
          <w:szCs w:val="22"/>
        </w:rPr>
      </w:pPr>
      <w:r w:rsidRPr="00A7345D">
        <w:rPr>
          <w:rFonts w:ascii="Arial" w:hAnsi="Arial" w:cs="Arial"/>
          <w:sz w:val="22"/>
          <w:szCs w:val="22"/>
        </w:rPr>
        <w:t>Es importante precisar que para el estudio de las características morfofuncionales de los huesos del cráneo deberán tener en cuenta:</w:t>
      </w:r>
    </w:p>
    <w:p w:rsidR="001171D4" w:rsidRPr="00A7345D" w:rsidRDefault="001171D4" w:rsidP="001171D4">
      <w:pPr>
        <w:numPr>
          <w:ilvl w:val="0"/>
          <w:numId w:val="4"/>
        </w:numPr>
        <w:jc w:val="both"/>
        <w:rPr>
          <w:rFonts w:ascii="Arial" w:hAnsi="Arial" w:cs="Arial"/>
          <w:sz w:val="22"/>
          <w:szCs w:val="22"/>
        </w:rPr>
      </w:pPr>
      <w:r w:rsidRPr="00A7345D">
        <w:rPr>
          <w:rFonts w:ascii="Arial" w:hAnsi="Arial" w:cs="Arial"/>
          <w:sz w:val="22"/>
          <w:szCs w:val="22"/>
        </w:rPr>
        <w:t>Nombre</w:t>
      </w:r>
    </w:p>
    <w:p w:rsidR="001171D4" w:rsidRPr="00A7345D" w:rsidRDefault="001171D4" w:rsidP="001171D4">
      <w:pPr>
        <w:numPr>
          <w:ilvl w:val="0"/>
          <w:numId w:val="4"/>
        </w:numPr>
        <w:jc w:val="both"/>
        <w:rPr>
          <w:rFonts w:ascii="Arial" w:hAnsi="Arial" w:cs="Arial"/>
          <w:sz w:val="22"/>
          <w:szCs w:val="22"/>
        </w:rPr>
      </w:pPr>
      <w:r w:rsidRPr="00A7345D">
        <w:rPr>
          <w:rFonts w:ascii="Arial" w:hAnsi="Arial" w:cs="Arial"/>
          <w:sz w:val="22"/>
          <w:szCs w:val="22"/>
        </w:rPr>
        <w:t>Clasificación por su forma.</w:t>
      </w:r>
    </w:p>
    <w:p w:rsidR="001171D4" w:rsidRPr="00A7345D" w:rsidRDefault="001171D4" w:rsidP="001171D4">
      <w:pPr>
        <w:numPr>
          <w:ilvl w:val="0"/>
          <w:numId w:val="4"/>
        </w:numPr>
        <w:jc w:val="both"/>
        <w:rPr>
          <w:rFonts w:ascii="Arial" w:hAnsi="Arial" w:cs="Arial"/>
          <w:sz w:val="22"/>
          <w:szCs w:val="22"/>
        </w:rPr>
      </w:pPr>
      <w:r w:rsidRPr="00A7345D">
        <w:rPr>
          <w:rFonts w:ascii="Arial" w:hAnsi="Arial" w:cs="Arial"/>
          <w:sz w:val="22"/>
          <w:szCs w:val="22"/>
        </w:rPr>
        <w:t>Situación.</w:t>
      </w:r>
    </w:p>
    <w:p w:rsidR="001171D4" w:rsidRPr="00A7345D" w:rsidRDefault="001171D4" w:rsidP="001171D4">
      <w:pPr>
        <w:numPr>
          <w:ilvl w:val="0"/>
          <w:numId w:val="4"/>
        </w:numPr>
        <w:jc w:val="both"/>
        <w:rPr>
          <w:rFonts w:ascii="Arial" w:hAnsi="Arial" w:cs="Arial"/>
          <w:sz w:val="22"/>
          <w:szCs w:val="22"/>
        </w:rPr>
      </w:pPr>
      <w:r w:rsidRPr="00A7345D">
        <w:rPr>
          <w:rFonts w:ascii="Arial" w:hAnsi="Arial" w:cs="Arial"/>
          <w:sz w:val="22"/>
          <w:szCs w:val="22"/>
        </w:rPr>
        <w:t>Porciones o partes.</w:t>
      </w:r>
    </w:p>
    <w:p w:rsidR="001171D4" w:rsidRPr="00A7345D" w:rsidRDefault="001171D4" w:rsidP="001171D4">
      <w:pPr>
        <w:numPr>
          <w:ilvl w:val="0"/>
          <w:numId w:val="4"/>
        </w:numPr>
        <w:jc w:val="both"/>
        <w:rPr>
          <w:rFonts w:ascii="Arial" w:hAnsi="Arial" w:cs="Arial"/>
          <w:sz w:val="22"/>
          <w:szCs w:val="22"/>
        </w:rPr>
      </w:pPr>
      <w:r w:rsidRPr="00A7345D">
        <w:rPr>
          <w:rFonts w:ascii="Arial" w:hAnsi="Arial" w:cs="Arial"/>
          <w:sz w:val="22"/>
          <w:szCs w:val="22"/>
        </w:rPr>
        <w:t>Detalles anatómicos relevantes.</w:t>
      </w:r>
    </w:p>
    <w:p w:rsidR="001171D4" w:rsidRPr="00A7345D" w:rsidRDefault="001171D4" w:rsidP="001171D4">
      <w:pPr>
        <w:jc w:val="both"/>
        <w:rPr>
          <w:rFonts w:ascii="Arial" w:hAnsi="Arial" w:cs="Arial"/>
          <w:sz w:val="22"/>
          <w:szCs w:val="22"/>
        </w:rPr>
      </w:pPr>
    </w:p>
    <w:p w:rsidR="001171D4" w:rsidRDefault="001171D4" w:rsidP="001171D4">
      <w:pPr>
        <w:jc w:val="both"/>
        <w:rPr>
          <w:rFonts w:ascii="Arial" w:hAnsi="Arial" w:cs="Arial"/>
          <w:b/>
          <w:sz w:val="22"/>
          <w:szCs w:val="22"/>
        </w:rPr>
      </w:pPr>
      <w:r w:rsidRPr="00A7345D">
        <w:rPr>
          <w:rFonts w:ascii="Arial" w:hAnsi="Arial" w:cs="Arial"/>
          <w:b/>
          <w:sz w:val="22"/>
          <w:szCs w:val="22"/>
        </w:rPr>
        <w:t>HUESOS DEL NEUROCRÁNEO</w:t>
      </w:r>
    </w:p>
    <w:p w:rsidR="00476CF6" w:rsidRDefault="00476CF6" w:rsidP="001171D4">
      <w:pPr>
        <w:jc w:val="both"/>
        <w:rPr>
          <w:rFonts w:ascii="Arial" w:hAnsi="Arial" w:cs="Arial"/>
          <w:bCs/>
          <w:sz w:val="22"/>
          <w:szCs w:val="22"/>
        </w:rPr>
      </w:pPr>
      <w:r w:rsidRPr="00476CF6">
        <w:rPr>
          <w:rFonts w:ascii="Arial" w:hAnsi="Arial" w:cs="Arial"/>
          <w:bCs/>
          <w:sz w:val="22"/>
          <w:szCs w:val="22"/>
        </w:rPr>
        <w:t>El neurocráneo</w:t>
      </w:r>
      <w:r>
        <w:rPr>
          <w:rFonts w:ascii="Arial" w:hAnsi="Arial" w:cs="Arial"/>
          <w:bCs/>
          <w:sz w:val="22"/>
          <w:szCs w:val="22"/>
        </w:rPr>
        <w:t xml:space="preserve"> tiene el aspecto de un ovoidehueco, con el eje mayor dirigido en sentido anteroposterior y el extremo posterior abultado. En el polo anterior  presenta adosados a los huesos de la cara y, por su extremo posterior, se apoya sobre la columna vertebral (articulación </w:t>
      </w:r>
      <w:r w:rsidR="006D1869">
        <w:rPr>
          <w:rFonts w:ascii="Arial" w:hAnsi="Arial" w:cs="Arial"/>
          <w:bCs/>
          <w:sz w:val="22"/>
          <w:szCs w:val="22"/>
        </w:rPr>
        <w:t xml:space="preserve">cráneo vertebral), donde se encuentra un amplio agujero, </w:t>
      </w:r>
      <w:r w:rsidR="006D1869" w:rsidRPr="006D1869">
        <w:rPr>
          <w:rFonts w:ascii="Arial" w:hAnsi="Arial" w:cs="Arial"/>
          <w:b/>
          <w:sz w:val="22"/>
          <w:szCs w:val="22"/>
        </w:rPr>
        <w:t>el agujero magno</w:t>
      </w:r>
      <w:r w:rsidR="006D1869">
        <w:rPr>
          <w:rFonts w:ascii="Arial" w:hAnsi="Arial" w:cs="Arial"/>
          <w:bCs/>
          <w:sz w:val="22"/>
          <w:szCs w:val="22"/>
        </w:rPr>
        <w:t xml:space="preserve">, que permite la continuidad del encéfalo con la médula espinal. Se divide en dos regiones: una superior, la </w:t>
      </w:r>
      <w:r w:rsidR="006D1869" w:rsidRPr="006D1869">
        <w:rPr>
          <w:rFonts w:ascii="Arial" w:hAnsi="Arial" w:cs="Arial"/>
          <w:b/>
          <w:sz w:val="22"/>
          <w:szCs w:val="22"/>
        </w:rPr>
        <w:t>bóveda craneal</w:t>
      </w:r>
      <w:r w:rsidR="006D1869">
        <w:rPr>
          <w:rFonts w:ascii="Arial" w:hAnsi="Arial" w:cs="Arial"/>
          <w:b/>
          <w:sz w:val="22"/>
          <w:szCs w:val="22"/>
        </w:rPr>
        <w:t xml:space="preserve">,  </w:t>
      </w:r>
      <w:r w:rsidR="00403EA2">
        <w:rPr>
          <w:rFonts w:ascii="Arial" w:hAnsi="Arial" w:cs="Arial"/>
          <w:b/>
          <w:sz w:val="22"/>
          <w:szCs w:val="22"/>
        </w:rPr>
        <w:t xml:space="preserve">la calvaria </w:t>
      </w:r>
      <w:r w:rsidR="006D1869" w:rsidRPr="006D1869">
        <w:rPr>
          <w:rFonts w:ascii="Arial" w:hAnsi="Arial" w:cs="Arial"/>
          <w:bCs/>
          <w:sz w:val="22"/>
          <w:szCs w:val="22"/>
        </w:rPr>
        <w:t>y</w:t>
      </w:r>
      <w:r w:rsidR="006D1869">
        <w:rPr>
          <w:rFonts w:ascii="Arial" w:hAnsi="Arial" w:cs="Arial"/>
          <w:b/>
          <w:sz w:val="22"/>
          <w:szCs w:val="22"/>
        </w:rPr>
        <w:t xml:space="preserve"> </w:t>
      </w:r>
      <w:r w:rsidR="006D1869" w:rsidRPr="006D1869">
        <w:rPr>
          <w:rFonts w:ascii="Arial" w:hAnsi="Arial" w:cs="Arial"/>
          <w:bCs/>
          <w:sz w:val="22"/>
          <w:szCs w:val="22"/>
        </w:rPr>
        <w:t>otra inferior</w:t>
      </w:r>
      <w:r w:rsidR="006D1869">
        <w:rPr>
          <w:rFonts w:ascii="Arial" w:hAnsi="Arial" w:cs="Arial"/>
          <w:bCs/>
          <w:sz w:val="22"/>
          <w:szCs w:val="22"/>
        </w:rPr>
        <w:t xml:space="preserve">, la </w:t>
      </w:r>
      <w:r w:rsidR="006D1869" w:rsidRPr="006D1869">
        <w:rPr>
          <w:rFonts w:ascii="Arial" w:hAnsi="Arial" w:cs="Arial"/>
          <w:b/>
          <w:sz w:val="22"/>
          <w:szCs w:val="22"/>
        </w:rPr>
        <w:t>base del cráneo</w:t>
      </w:r>
      <w:r w:rsidR="006D1869">
        <w:rPr>
          <w:rFonts w:ascii="Arial" w:hAnsi="Arial" w:cs="Arial"/>
          <w:bCs/>
          <w:sz w:val="22"/>
          <w:szCs w:val="22"/>
        </w:rPr>
        <w:t>.</w:t>
      </w:r>
    </w:p>
    <w:p w:rsidR="006D1869" w:rsidRDefault="006D1869" w:rsidP="006D1869">
      <w:pPr>
        <w:numPr>
          <w:ilvl w:val="0"/>
          <w:numId w:val="15"/>
        </w:numPr>
        <w:jc w:val="both"/>
        <w:rPr>
          <w:rFonts w:ascii="Arial" w:hAnsi="Arial" w:cs="Arial"/>
          <w:b/>
          <w:sz w:val="22"/>
          <w:szCs w:val="22"/>
        </w:rPr>
      </w:pPr>
      <w:r>
        <w:rPr>
          <w:rFonts w:ascii="Arial" w:hAnsi="Arial" w:cs="Arial"/>
          <w:b/>
          <w:sz w:val="22"/>
          <w:szCs w:val="22"/>
        </w:rPr>
        <w:t>Características generales</w:t>
      </w:r>
    </w:p>
    <w:p w:rsidR="006D1869" w:rsidRDefault="006D1869" w:rsidP="006D1869">
      <w:pPr>
        <w:numPr>
          <w:ilvl w:val="1"/>
          <w:numId w:val="15"/>
        </w:numPr>
        <w:jc w:val="both"/>
        <w:rPr>
          <w:rFonts w:ascii="Arial" w:hAnsi="Arial" w:cs="Arial"/>
          <w:bCs/>
          <w:sz w:val="22"/>
          <w:szCs w:val="22"/>
        </w:rPr>
      </w:pPr>
      <w:r w:rsidRPr="006D1869">
        <w:rPr>
          <w:rFonts w:ascii="Arial" w:hAnsi="Arial" w:cs="Arial"/>
          <w:bCs/>
          <w:sz w:val="22"/>
          <w:szCs w:val="22"/>
        </w:rPr>
        <w:t>Los huesos de la bóveda craneal son planos</w:t>
      </w:r>
      <w:r>
        <w:rPr>
          <w:rFonts w:ascii="Arial" w:hAnsi="Arial" w:cs="Arial"/>
          <w:bCs/>
          <w:sz w:val="22"/>
          <w:szCs w:val="22"/>
        </w:rPr>
        <w:t xml:space="preserve"> y están compuestos estructuralmente  por una lámina central de tejido esponjoso (</w:t>
      </w:r>
      <w:r w:rsidRPr="006D1869">
        <w:rPr>
          <w:rFonts w:ascii="Arial" w:hAnsi="Arial" w:cs="Arial"/>
          <w:b/>
          <w:sz w:val="22"/>
          <w:szCs w:val="22"/>
        </w:rPr>
        <w:t>diploe</w:t>
      </w:r>
      <w:r>
        <w:rPr>
          <w:rFonts w:ascii="Arial" w:hAnsi="Arial" w:cs="Arial"/>
          <w:bCs/>
          <w:sz w:val="22"/>
          <w:szCs w:val="22"/>
        </w:rPr>
        <w:t>) tapizadas por láminas de hueso compacto.</w:t>
      </w:r>
    </w:p>
    <w:p w:rsidR="006D1869" w:rsidRDefault="006D1869" w:rsidP="006D1869">
      <w:pPr>
        <w:numPr>
          <w:ilvl w:val="1"/>
          <w:numId w:val="15"/>
        </w:numPr>
        <w:jc w:val="both"/>
        <w:rPr>
          <w:rFonts w:ascii="Arial" w:hAnsi="Arial" w:cs="Arial"/>
          <w:bCs/>
          <w:sz w:val="22"/>
          <w:szCs w:val="22"/>
        </w:rPr>
      </w:pPr>
      <w:r>
        <w:rPr>
          <w:rFonts w:ascii="Arial" w:hAnsi="Arial" w:cs="Arial"/>
          <w:bCs/>
          <w:sz w:val="22"/>
          <w:szCs w:val="22"/>
        </w:rPr>
        <w:lastRenderedPageBreak/>
        <w:t xml:space="preserve">En la base del cráneo algunos huesos adoptan el aspecto de masas voluminosas, huecas en su interior, cavidades aéreas, los </w:t>
      </w:r>
      <w:r w:rsidRPr="006D1869">
        <w:rPr>
          <w:rFonts w:ascii="Arial" w:hAnsi="Arial" w:cs="Arial"/>
          <w:b/>
          <w:sz w:val="22"/>
          <w:szCs w:val="22"/>
        </w:rPr>
        <w:t>senos</w:t>
      </w:r>
      <w:r w:rsidR="00403EA2">
        <w:rPr>
          <w:rFonts w:ascii="Arial" w:hAnsi="Arial" w:cs="Arial"/>
          <w:bCs/>
          <w:sz w:val="22"/>
          <w:szCs w:val="22"/>
        </w:rPr>
        <w:t xml:space="preserve"> </w:t>
      </w:r>
      <w:r w:rsidR="00403EA2" w:rsidRPr="00403EA2">
        <w:rPr>
          <w:rFonts w:ascii="Arial" w:hAnsi="Arial" w:cs="Arial"/>
          <w:b/>
          <w:sz w:val="22"/>
          <w:szCs w:val="22"/>
        </w:rPr>
        <w:t>paranasales</w:t>
      </w:r>
      <w:r w:rsidR="00403EA2">
        <w:rPr>
          <w:rFonts w:ascii="Arial" w:hAnsi="Arial" w:cs="Arial"/>
          <w:bCs/>
          <w:sz w:val="22"/>
          <w:szCs w:val="22"/>
        </w:rPr>
        <w:t>.</w:t>
      </w:r>
      <w:r>
        <w:rPr>
          <w:rFonts w:ascii="Arial" w:hAnsi="Arial" w:cs="Arial"/>
          <w:bCs/>
          <w:sz w:val="22"/>
          <w:szCs w:val="22"/>
        </w:rPr>
        <w:t xml:space="preserve"> </w:t>
      </w:r>
    </w:p>
    <w:p w:rsidR="00403EA2" w:rsidRPr="00403EA2" w:rsidRDefault="00403EA2" w:rsidP="006D1869">
      <w:pPr>
        <w:numPr>
          <w:ilvl w:val="1"/>
          <w:numId w:val="15"/>
        </w:numPr>
        <w:jc w:val="both"/>
        <w:rPr>
          <w:rFonts w:ascii="Arial" w:hAnsi="Arial" w:cs="Arial"/>
          <w:bCs/>
          <w:sz w:val="22"/>
          <w:szCs w:val="22"/>
        </w:rPr>
      </w:pPr>
      <w:r>
        <w:rPr>
          <w:rFonts w:ascii="Arial" w:hAnsi="Arial" w:cs="Arial"/>
          <w:bCs/>
          <w:sz w:val="22"/>
          <w:szCs w:val="22"/>
        </w:rPr>
        <w:t xml:space="preserve">Los huesos se unen por sinartrosis,  </w:t>
      </w:r>
      <w:r w:rsidRPr="00403EA2">
        <w:rPr>
          <w:rFonts w:ascii="Arial" w:hAnsi="Arial" w:cs="Arial"/>
          <w:b/>
          <w:sz w:val="22"/>
          <w:szCs w:val="22"/>
        </w:rPr>
        <w:t>suturas</w:t>
      </w:r>
      <w:r>
        <w:rPr>
          <w:rFonts w:ascii="Arial" w:hAnsi="Arial" w:cs="Arial"/>
          <w:b/>
          <w:sz w:val="22"/>
          <w:szCs w:val="22"/>
        </w:rPr>
        <w:t>.</w:t>
      </w:r>
    </w:p>
    <w:p w:rsidR="00403EA2" w:rsidRPr="006D1869" w:rsidRDefault="00403EA2" w:rsidP="00403EA2">
      <w:pPr>
        <w:ind w:left="1080"/>
        <w:jc w:val="both"/>
        <w:rPr>
          <w:rFonts w:ascii="Arial" w:hAnsi="Arial" w:cs="Arial"/>
          <w:bCs/>
          <w:sz w:val="22"/>
          <w:szCs w:val="22"/>
        </w:rPr>
      </w:pPr>
    </w:p>
    <w:p w:rsidR="001171D4" w:rsidRPr="00A7345D" w:rsidRDefault="001171D4" w:rsidP="001171D4">
      <w:pPr>
        <w:numPr>
          <w:ilvl w:val="0"/>
          <w:numId w:val="10"/>
        </w:numPr>
        <w:jc w:val="both"/>
        <w:rPr>
          <w:rFonts w:ascii="Arial" w:hAnsi="Arial" w:cs="Arial"/>
          <w:b/>
          <w:sz w:val="22"/>
          <w:szCs w:val="22"/>
        </w:rPr>
      </w:pPr>
      <w:r w:rsidRPr="00A7345D">
        <w:rPr>
          <w:rFonts w:ascii="Arial" w:hAnsi="Arial" w:cs="Arial"/>
          <w:b/>
          <w:sz w:val="22"/>
          <w:szCs w:val="22"/>
        </w:rPr>
        <w:t>Hueso occipital</w:t>
      </w:r>
    </w:p>
    <w:p w:rsidR="001171D4" w:rsidRPr="00A7345D" w:rsidRDefault="001171D4" w:rsidP="001171D4">
      <w:pPr>
        <w:jc w:val="both"/>
        <w:rPr>
          <w:rFonts w:ascii="Arial" w:hAnsi="Arial" w:cs="Arial"/>
          <w:sz w:val="22"/>
          <w:szCs w:val="22"/>
        </w:rPr>
      </w:pPr>
      <w:r w:rsidRPr="00A7345D">
        <w:rPr>
          <w:rFonts w:ascii="Arial" w:hAnsi="Arial" w:cs="Arial"/>
          <w:sz w:val="22"/>
          <w:szCs w:val="22"/>
        </w:rPr>
        <w:t xml:space="preserve">El occipital es un hueso irregular, situado en la parte posteroinferior del cráneo, que participa en la formación de la </w:t>
      </w:r>
      <w:r w:rsidR="00403EA2">
        <w:rPr>
          <w:rFonts w:ascii="Arial" w:hAnsi="Arial" w:cs="Arial"/>
          <w:sz w:val="22"/>
          <w:szCs w:val="22"/>
        </w:rPr>
        <w:t xml:space="preserve">parte posterior de la </w:t>
      </w:r>
      <w:r w:rsidRPr="00A7345D">
        <w:rPr>
          <w:rFonts w:ascii="Arial" w:hAnsi="Arial" w:cs="Arial"/>
          <w:sz w:val="22"/>
          <w:szCs w:val="22"/>
        </w:rPr>
        <w:t xml:space="preserve">calvaria y la base del cráneo. Presenta cuatro porciones: </w:t>
      </w:r>
      <w:r w:rsidRPr="00403EA2">
        <w:rPr>
          <w:rFonts w:ascii="Arial" w:hAnsi="Arial" w:cs="Arial"/>
          <w:b/>
          <w:bCs/>
          <w:sz w:val="22"/>
          <w:szCs w:val="22"/>
        </w:rPr>
        <w:t>escamosa, basilar y laterales</w:t>
      </w:r>
      <w:r w:rsidRPr="00A7345D">
        <w:rPr>
          <w:rFonts w:ascii="Arial" w:hAnsi="Arial" w:cs="Arial"/>
          <w:sz w:val="22"/>
          <w:szCs w:val="22"/>
        </w:rPr>
        <w:t xml:space="preserve">; delimitando entre ellas el agujero magno. En sus dos caras, </w:t>
      </w:r>
      <w:r w:rsidRPr="00403EA2">
        <w:rPr>
          <w:rFonts w:ascii="Arial" w:hAnsi="Arial" w:cs="Arial"/>
          <w:b/>
          <w:bCs/>
          <w:sz w:val="22"/>
          <w:szCs w:val="22"/>
        </w:rPr>
        <w:t>externa e interna</w:t>
      </w:r>
      <w:r w:rsidR="00403EA2">
        <w:rPr>
          <w:rFonts w:ascii="Arial" w:hAnsi="Arial" w:cs="Arial"/>
          <w:sz w:val="22"/>
          <w:szCs w:val="22"/>
        </w:rPr>
        <w:t>, destacan los detalles importantes del hueso</w:t>
      </w:r>
      <w:r w:rsidRPr="00A7345D">
        <w:rPr>
          <w:rFonts w:ascii="Arial" w:hAnsi="Arial" w:cs="Arial"/>
          <w:sz w:val="22"/>
          <w:szCs w:val="22"/>
        </w:rPr>
        <w:t>.</w:t>
      </w:r>
    </w:p>
    <w:p w:rsidR="00403EA2" w:rsidRPr="00403EA2" w:rsidRDefault="00403EA2" w:rsidP="005078C9">
      <w:pPr>
        <w:jc w:val="both"/>
        <w:rPr>
          <w:rFonts w:ascii="Arial" w:hAnsi="Arial" w:cs="Arial"/>
          <w:sz w:val="22"/>
          <w:szCs w:val="22"/>
        </w:rPr>
      </w:pPr>
      <w:r>
        <w:rPr>
          <w:rFonts w:ascii="Arial" w:hAnsi="Arial" w:cs="Arial"/>
          <w:b/>
          <w:bCs/>
          <w:sz w:val="22"/>
          <w:szCs w:val="22"/>
        </w:rPr>
        <w:t xml:space="preserve">Porción escamosa: </w:t>
      </w:r>
      <w:r w:rsidRPr="00403EA2">
        <w:rPr>
          <w:rFonts w:ascii="Arial" w:hAnsi="Arial" w:cs="Arial"/>
          <w:sz w:val="22"/>
          <w:szCs w:val="22"/>
        </w:rPr>
        <w:t>Es una lámina</w:t>
      </w:r>
      <w:r>
        <w:rPr>
          <w:rFonts w:ascii="Arial" w:hAnsi="Arial" w:cs="Arial"/>
          <w:b/>
          <w:bCs/>
          <w:sz w:val="22"/>
          <w:szCs w:val="22"/>
        </w:rPr>
        <w:t xml:space="preserve"> </w:t>
      </w:r>
      <w:r w:rsidRPr="00403EA2">
        <w:rPr>
          <w:rFonts w:ascii="Arial" w:hAnsi="Arial" w:cs="Arial"/>
          <w:sz w:val="22"/>
          <w:szCs w:val="22"/>
        </w:rPr>
        <w:t>ósea robusta con forma romboidal     y fuertemente cóncava hacia la cavidad craneal</w:t>
      </w:r>
      <w:r>
        <w:rPr>
          <w:rFonts w:ascii="Arial" w:hAnsi="Arial" w:cs="Arial"/>
          <w:sz w:val="22"/>
          <w:szCs w:val="22"/>
        </w:rPr>
        <w:t>.</w:t>
      </w:r>
    </w:p>
    <w:p w:rsidR="005078C9" w:rsidRDefault="005078C9" w:rsidP="005078C9">
      <w:pPr>
        <w:jc w:val="both"/>
        <w:rPr>
          <w:rFonts w:ascii="Arial" w:hAnsi="Arial" w:cs="Arial"/>
          <w:sz w:val="22"/>
          <w:szCs w:val="22"/>
        </w:rPr>
      </w:pPr>
      <w:r w:rsidRPr="00A7345D">
        <w:rPr>
          <w:rFonts w:ascii="Arial" w:hAnsi="Arial" w:cs="Arial"/>
          <w:sz w:val="22"/>
          <w:szCs w:val="22"/>
        </w:rPr>
        <w:t>En la cara externa, en la par</w:t>
      </w:r>
      <w:r w:rsidR="00403EA2">
        <w:rPr>
          <w:rFonts w:ascii="Arial" w:hAnsi="Arial" w:cs="Arial"/>
          <w:sz w:val="22"/>
          <w:szCs w:val="22"/>
        </w:rPr>
        <w:t>te central</w:t>
      </w:r>
      <w:r w:rsidRPr="00A7345D">
        <w:rPr>
          <w:rFonts w:ascii="Arial" w:hAnsi="Arial" w:cs="Arial"/>
          <w:sz w:val="22"/>
          <w:szCs w:val="22"/>
        </w:rPr>
        <w:t xml:space="preserve">, se encuentra la </w:t>
      </w:r>
      <w:r w:rsidRPr="00403EA2">
        <w:rPr>
          <w:rFonts w:ascii="Arial" w:hAnsi="Arial" w:cs="Arial"/>
          <w:b/>
          <w:bCs/>
          <w:sz w:val="22"/>
          <w:szCs w:val="22"/>
        </w:rPr>
        <w:t>protuberancia occipital externa</w:t>
      </w:r>
      <w:r w:rsidRPr="00A7345D">
        <w:rPr>
          <w:rFonts w:ascii="Arial" w:hAnsi="Arial" w:cs="Arial"/>
          <w:sz w:val="22"/>
          <w:szCs w:val="22"/>
        </w:rPr>
        <w:t xml:space="preserve"> y a ambos lados de ella las </w:t>
      </w:r>
      <w:r w:rsidRPr="00403EA2">
        <w:rPr>
          <w:rFonts w:ascii="Arial" w:hAnsi="Arial" w:cs="Arial"/>
          <w:b/>
          <w:bCs/>
          <w:sz w:val="22"/>
          <w:szCs w:val="22"/>
        </w:rPr>
        <w:t>líneas nucales superiores</w:t>
      </w:r>
      <w:r w:rsidRPr="00A7345D">
        <w:rPr>
          <w:rFonts w:ascii="Arial" w:hAnsi="Arial" w:cs="Arial"/>
          <w:sz w:val="22"/>
          <w:szCs w:val="22"/>
        </w:rPr>
        <w:t xml:space="preserve">; por debajo de las cuales y paralelas a ellas, se encuentran las </w:t>
      </w:r>
      <w:r w:rsidRPr="00403EA2">
        <w:rPr>
          <w:rFonts w:ascii="Arial" w:hAnsi="Arial" w:cs="Arial"/>
          <w:b/>
          <w:bCs/>
          <w:sz w:val="22"/>
          <w:szCs w:val="22"/>
        </w:rPr>
        <w:t>líneas nucales inferiores</w:t>
      </w:r>
      <w:r w:rsidRPr="00A7345D">
        <w:rPr>
          <w:rFonts w:ascii="Arial" w:hAnsi="Arial" w:cs="Arial"/>
          <w:sz w:val="22"/>
          <w:szCs w:val="22"/>
        </w:rPr>
        <w:t xml:space="preserve">. De la protuberancia occipital externa parte hacia abajo la </w:t>
      </w:r>
      <w:r w:rsidRPr="00403EA2">
        <w:rPr>
          <w:rFonts w:ascii="Arial" w:hAnsi="Arial" w:cs="Arial"/>
          <w:b/>
          <w:bCs/>
          <w:sz w:val="22"/>
          <w:szCs w:val="22"/>
        </w:rPr>
        <w:t>cresta occipital externa</w:t>
      </w:r>
      <w:r w:rsidRPr="00A7345D">
        <w:rPr>
          <w:rFonts w:ascii="Arial" w:hAnsi="Arial" w:cs="Arial"/>
          <w:sz w:val="22"/>
          <w:szCs w:val="22"/>
        </w:rPr>
        <w:t>, que llega hasta el borde del agujero magno.</w:t>
      </w:r>
    </w:p>
    <w:p w:rsidR="00403EA2" w:rsidRDefault="00FA135B" w:rsidP="00FA135B">
      <w:pPr>
        <w:jc w:val="both"/>
        <w:rPr>
          <w:rFonts w:ascii="Arial" w:hAnsi="Arial" w:cs="Arial"/>
          <w:sz w:val="22"/>
          <w:szCs w:val="22"/>
        </w:rPr>
      </w:pPr>
      <w:r w:rsidRPr="00A7345D">
        <w:rPr>
          <w:rFonts w:ascii="Arial" w:hAnsi="Arial" w:cs="Arial"/>
          <w:sz w:val="22"/>
          <w:szCs w:val="22"/>
        </w:rPr>
        <w:t>La car</w:t>
      </w:r>
      <w:r>
        <w:rPr>
          <w:rFonts w:ascii="Arial" w:hAnsi="Arial" w:cs="Arial"/>
          <w:sz w:val="22"/>
          <w:szCs w:val="22"/>
        </w:rPr>
        <w:t>a interna</w:t>
      </w:r>
      <w:r w:rsidRPr="00A7345D">
        <w:rPr>
          <w:rFonts w:ascii="Arial" w:hAnsi="Arial" w:cs="Arial"/>
          <w:sz w:val="22"/>
          <w:szCs w:val="22"/>
        </w:rPr>
        <w:t xml:space="preserve"> está condicionada por la forma del encéfalo y la inserción de las meninges, presenta dos crestas perpendiculares que forman una prominencia en cruz, en cuya intersección se localiza la </w:t>
      </w:r>
      <w:r w:rsidRPr="00FA135B">
        <w:rPr>
          <w:rFonts w:ascii="Arial" w:hAnsi="Arial" w:cs="Arial"/>
          <w:b/>
          <w:bCs/>
          <w:sz w:val="22"/>
          <w:szCs w:val="22"/>
        </w:rPr>
        <w:t>protuberancia occipital interna</w:t>
      </w:r>
      <w:r w:rsidRPr="00A7345D">
        <w:rPr>
          <w:rFonts w:ascii="Arial" w:hAnsi="Arial" w:cs="Arial"/>
          <w:sz w:val="22"/>
          <w:szCs w:val="22"/>
        </w:rPr>
        <w:t xml:space="preserve">. La mitad inferior de la cresta longitudinal es más aguda y se denomina </w:t>
      </w:r>
      <w:r w:rsidRPr="00FA135B">
        <w:rPr>
          <w:rFonts w:ascii="Arial" w:hAnsi="Arial" w:cs="Arial"/>
          <w:b/>
          <w:bCs/>
          <w:sz w:val="22"/>
          <w:szCs w:val="22"/>
        </w:rPr>
        <w:t>cresta occipital interna</w:t>
      </w:r>
      <w:r w:rsidRPr="00A7345D">
        <w:rPr>
          <w:rFonts w:ascii="Arial" w:hAnsi="Arial" w:cs="Arial"/>
          <w:sz w:val="22"/>
          <w:szCs w:val="22"/>
        </w:rPr>
        <w:t xml:space="preserve">, extendida hasta el borde posterior del agujero magno; a lo largo de esta cresta se dispone el </w:t>
      </w:r>
      <w:r w:rsidRPr="00FA135B">
        <w:rPr>
          <w:rFonts w:ascii="Arial" w:hAnsi="Arial" w:cs="Arial"/>
          <w:b/>
          <w:bCs/>
          <w:sz w:val="22"/>
          <w:szCs w:val="22"/>
        </w:rPr>
        <w:t>surco del seno occipital</w:t>
      </w:r>
      <w:r w:rsidRPr="00A7345D">
        <w:rPr>
          <w:rFonts w:ascii="Arial" w:hAnsi="Arial" w:cs="Arial"/>
          <w:sz w:val="22"/>
          <w:szCs w:val="22"/>
        </w:rPr>
        <w:t>.</w:t>
      </w:r>
      <w:r>
        <w:rPr>
          <w:rFonts w:ascii="Arial" w:hAnsi="Arial" w:cs="Arial"/>
          <w:sz w:val="22"/>
          <w:szCs w:val="22"/>
        </w:rPr>
        <w:t xml:space="preserve"> </w:t>
      </w:r>
      <w:r w:rsidRPr="00A7345D">
        <w:rPr>
          <w:rFonts w:ascii="Arial" w:hAnsi="Arial" w:cs="Arial"/>
          <w:sz w:val="22"/>
          <w:szCs w:val="22"/>
        </w:rPr>
        <w:t xml:space="preserve">La mitad superior de la cresta longitudinal y las dos mitades de la cresta transversa están provistas de surcos bien definidos, correspondientes a los senos venosos de la duramadre, </w:t>
      </w:r>
      <w:r w:rsidRPr="00FA135B">
        <w:rPr>
          <w:rFonts w:ascii="Arial" w:hAnsi="Arial" w:cs="Arial"/>
          <w:b/>
          <w:bCs/>
          <w:sz w:val="22"/>
          <w:szCs w:val="22"/>
        </w:rPr>
        <w:t>sagital superior</w:t>
      </w:r>
      <w:r w:rsidRPr="00A7345D">
        <w:rPr>
          <w:rFonts w:ascii="Arial" w:hAnsi="Arial" w:cs="Arial"/>
          <w:sz w:val="22"/>
          <w:szCs w:val="22"/>
        </w:rPr>
        <w:t xml:space="preserve"> y </w:t>
      </w:r>
      <w:r w:rsidRPr="00FA135B">
        <w:rPr>
          <w:rFonts w:ascii="Arial" w:hAnsi="Arial" w:cs="Arial"/>
          <w:b/>
          <w:bCs/>
          <w:sz w:val="22"/>
          <w:szCs w:val="22"/>
        </w:rPr>
        <w:t>transversos</w:t>
      </w:r>
      <w:r w:rsidRPr="00A7345D">
        <w:rPr>
          <w:rFonts w:ascii="Arial" w:hAnsi="Arial" w:cs="Arial"/>
          <w:sz w:val="22"/>
          <w:szCs w:val="22"/>
        </w:rPr>
        <w:t xml:space="preserve">. </w:t>
      </w:r>
      <w:r w:rsidR="007729A8" w:rsidRPr="007729A8">
        <w:rPr>
          <w:rFonts w:ascii="Arial" w:hAnsi="Arial" w:cs="Arial"/>
          <w:sz w:val="22"/>
          <w:szCs w:val="22"/>
        </w:rPr>
        <w:t xml:space="preserve">Los </w:t>
      </w:r>
      <w:r>
        <w:rPr>
          <w:rFonts w:ascii="Arial" w:hAnsi="Arial" w:cs="Arial"/>
          <w:sz w:val="22"/>
          <w:szCs w:val="22"/>
        </w:rPr>
        <w:t xml:space="preserve">surcos </w:t>
      </w:r>
      <w:r w:rsidR="007729A8">
        <w:rPr>
          <w:rFonts w:ascii="Arial" w:hAnsi="Arial" w:cs="Arial"/>
          <w:sz w:val="22"/>
          <w:szCs w:val="22"/>
        </w:rPr>
        <w:t xml:space="preserve">delimitan 4 fosas, 2 superiores </w:t>
      </w:r>
      <w:r w:rsidR="007729A8" w:rsidRPr="007729A8">
        <w:rPr>
          <w:rFonts w:ascii="Arial" w:hAnsi="Arial" w:cs="Arial"/>
          <w:b/>
          <w:bCs/>
          <w:sz w:val="22"/>
          <w:szCs w:val="22"/>
        </w:rPr>
        <w:t xml:space="preserve">cerebrales </w:t>
      </w:r>
      <w:r w:rsidR="007729A8">
        <w:rPr>
          <w:rFonts w:ascii="Arial" w:hAnsi="Arial" w:cs="Arial"/>
          <w:sz w:val="22"/>
          <w:szCs w:val="22"/>
        </w:rPr>
        <w:t xml:space="preserve">y 2 inferiores </w:t>
      </w:r>
      <w:r w:rsidR="007729A8" w:rsidRPr="007729A8">
        <w:rPr>
          <w:rFonts w:ascii="Arial" w:hAnsi="Arial" w:cs="Arial"/>
          <w:b/>
          <w:bCs/>
          <w:sz w:val="22"/>
          <w:szCs w:val="22"/>
        </w:rPr>
        <w:t>cerebelosas</w:t>
      </w:r>
      <w:r w:rsidR="007729A8">
        <w:rPr>
          <w:rFonts w:ascii="Arial" w:hAnsi="Arial" w:cs="Arial"/>
          <w:sz w:val="22"/>
          <w:szCs w:val="22"/>
        </w:rPr>
        <w:t>.</w:t>
      </w:r>
    </w:p>
    <w:p w:rsidR="007729A8" w:rsidRPr="007729A8" w:rsidRDefault="007729A8" w:rsidP="005078C9">
      <w:pPr>
        <w:jc w:val="both"/>
        <w:rPr>
          <w:rFonts w:ascii="Arial" w:hAnsi="Arial" w:cs="Arial"/>
          <w:b/>
          <w:bCs/>
          <w:sz w:val="22"/>
          <w:szCs w:val="22"/>
        </w:rPr>
      </w:pPr>
      <w:r>
        <w:rPr>
          <w:rFonts w:ascii="Arial" w:hAnsi="Arial" w:cs="Arial"/>
          <w:b/>
          <w:bCs/>
          <w:sz w:val="22"/>
          <w:szCs w:val="22"/>
        </w:rPr>
        <w:t>Porciones laterales:</w:t>
      </w:r>
    </w:p>
    <w:p w:rsidR="005078C9" w:rsidRPr="00A7345D" w:rsidRDefault="007729A8" w:rsidP="007729A8">
      <w:pPr>
        <w:jc w:val="both"/>
        <w:rPr>
          <w:rFonts w:ascii="Arial" w:hAnsi="Arial" w:cs="Arial"/>
          <w:sz w:val="22"/>
          <w:szCs w:val="22"/>
        </w:rPr>
      </w:pPr>
      <w:r>
        <w:rPr>
          <w:rFonts w:ascii="Arial" w:hAnsi="Arial" w:cs="Arial"/>
          <w:sz w:val="22"/>
          <w:szCs w:val="22"/>
        </w:rPr>
        <w:t>En la cara externa</w:t>
      </w:r>
      <w:r w:rsidR="005078C9" w:rsidRPr="00A7345D">
        <w:rPr>
          <w:rFonts w:ascii="Arial" w:hAnsi="Arial" w:cs="Arial"/>
          <w:sz w:val="22"/>
          <w:szCs w:val="22"/>
        </w:rPr>
        <w:t xml:space="preserve"> encontramos los </w:t>
      </w:r>
      <w:r w:rsidR="005078C9" w:rsidRPr="007729A8">
        <w:rPr>
          <w:rFonts w:ascii="Arial" w:hAnsi="Arial" w:cs="Arial"/>
          <w:b/>
          <w:bCs/>
          <w:sz w:val="22"/>
          <w:szCs w:val="22"/>
        </w:rPr>
        <w:t>cóndilos</w:t>
      </w:r>
      <w:r w:rsidR="005078C9" w:rsidRPr="00A7345D">
        <w:rPr>
          <w:rFonts w:ascii="Arial" w:hAnsi="Arial" w:cs="Arial"/>
          <w:sz w:val="22"/>
          <w:szCs w:val="22"/>
        </w:rPr>
        <w:t xml:space="preserve"> del occipital para su articulación con la columna cervical, cerca de la mitad del cóndilo el hueso está atravesado por el </w:t>
      </w:r>
      <w:r w:rsidR="005078C9" w:rsidRPr="007729A8">
        <w:rPr>
          <w:rFonts w:ascii="Arial" w:hAnsi="Arial" w:cs="Arial"/>
          <w:b/>
          <w:bCs/>
          <w:sz w:val="22"/>
          <w:szCs w:val="22"/>
        </w:rPr>
        <w:t>canal del nervio hipogloso</w:t>
      </w:r>
      <w:r w:rsidR="005078C9" w:rsidRPr="00A7345D">
        <w:rPr>
          <w:rFonts w:ascii="Arial" w:hAnsi="Arial" w:cs="Arial"/>
          <w:sz w:val="22"/>
          <w:szCs w:val="22"/>
        </w:rPr>
        <w:t xml:space="preserve">, el cual se observa por la cara interna. Por detrás del cóndilo se encuentra una fosita, la </w:t>
      </w:r>
      <w:r w:rsidR="005078C9" w:rsidRPr="007729A8">
        <w:rPr>
          <w:rFonts w:ascii="Arial" w:hAnsi="Arial" w:cs="Arial"/>
          <w:b/>
          <w:bCs/>
          <w:sz w:val="22"/>
          <w:szCs w:val="22"/>
        </w:rPr>
        <w:t>fosa condílea</w:t>
      </w:r>
      <w:r w:rsidR="005078C9" w:rsidRPr="00A7345D">
        <w:rPr>
          <w:rFonts w:ascii="Arial" w:hAnsi="Arial" w:cs="Arial"/>
          <w:sz w:val="22"/>
          <w:szCs w:val="22"/>
        </w:rPr>
        <w:t xml:space="preserve">, en cuyo fondo se localiza un pequeño orificio denominado </w:t>
      </w:r>
      <w:r w:rsidR="005078C9" w:rsidRPr="007729A8">
        <w:rPr>
          <w:rFonts w:ascii="Arial" w:hAnsi="Arial" w:cs="Arial"/>
          <w:b/>
          <w:bCs/>
          <w:sz w:val="22"/>
          <w:szCs w:val="22"/>
        </w:rPr>
        <w:t>canal condilar</w:t>
      </w:r>
      <w:r w:rsidR="005078C9" w:rsidRPr="00A7345D">
        <w:rPr>
          <w:rFonts w:ascii="Arial" w:hAnsi="Arial" w:cs="Arial"/>
          <w:sz w:val="22"/>
          <w:szCs w:val="22"/>
        </w:rPr>
        <w:t xml:space="preserve">. </w:t>
      </w:r>
      <w:r w:rsidR="009D1317">
        <w:rPr>
          <w:rFonts w:ascii="Arial" w:hAnsi="Arial" w:cs="Arial"/>
          <w:sz w:val="22"/>
          <w:szCs w:val="22"/>
        </w:rPr>
        <w:t>L</w:t>
      </w:r>
      <w:r w:rsidR="005078C9" w:rsidRPr="00A7345D">
        <w:rPr>
          <w:rFonts w:ascii="Arial" w:hAnsi="Arial" w:cs="Arial"/>
          <w:sz w:val="22"/>
          <w:szCs w:val="22"/>
        </w:rPr>
        <w:t xml:space="preserve">ateralmente al cóndilo, resalta el </w:t>
      </w:r>
      <w:r w:rsidR="005078C9" w:rsidRPr="009D1317">
        <w:rPr>
          <w:rFonts w:ascii="Arial" w:hAnsi="Arial" w:cs="Arial"/>
          <w:b/>
          <w:bCs/>
          <w:sz w:val="22"/>
          <w:szCs w:val="22"/>
        </w:rPr>
        <w:t>proceso yugular</w:t>
      </w:r>
      <w:r w:rsidR="005078C9" w:rsidRPr="00A7345D">
        <w:rPr>
          <w:rFonts w:ascii="Arial" w:hAnsi="Arial" w:cs="Arial"/>
          <w:sz w:val="22"/>
          <w:szCs w:val="22"/>
        </w:rPr>
        <w:t xml:space="preserve"> en cuyos bordes encontramos las </w:t>
      </w:r>
      <w:r w:rsidR="005078C9" w:rsidRPr="009D1317">
        <w:rPr>
          <w:rFonts w:ascii="Arial" w:hAnsi="Arial" w:cs="Arial"/>
          <w:b/>
          <w:bCs/>
          <w:sz w:val="22"/>
          <w:szCs w:val="22"/>
        </w:rPr>
        <w:t>incisuras yugulares</w:t>
      </w:r>
      <w:r w:rsidR="005078C9" w:rsidRPr="00A7345D">
        <w:rPr>
          <w:rFonts w:ascii="Arial" w:hAnsi="Arial" w:cs="Arial"/>
          <w:sz w:val="22"/>
          <w:szCs w:val="22"/>
        </w:rPr>
        <w:t xml:space="preserve">. </w:t>
      </w:r>
      <w:r w:rsidR="009D1317">
        <w:rPr>
          <w:rFonts w:ascii="Arial" w:hAnsi="Arial" w:cs="Arial"/>
          <w:sz w:val="22"/>
          <w:szCs w:val="22"/>
        </w:rPr>
        <w:t xml:space="preserve">En la cara interna se dispone, por delante, un relieve, el </w:t>
      </w:r>
      <w:r w:rsidR="009D1317" w:rsidRPr="009D1317">
        <w:rPr>
          <w:rFonts w:ascii="Arial" w:hAnsi="Arial" w:cs="Arial"/>
          <w:b/>
          <w:bCs/>
          <w:sz w:val="22"/>
          <w:szCs w:val="22"/>
        </w:rPr>
        <w:t>tubérculo yugular</w:t>
      </w:r>
      <w:r w:rsidR="009D1317">
        <w:rPr>
          <w:rFonts w:ascii="Arial" w:hAnsi="Arial" w:cs="Arial"/>
          <w:sz w:val="22"/>
          <w:szCs w:val="22"/>
        </w:rPr>
        <w:t xml:space="preserve"> y por detrás en las proximidades del borde lateral, el </w:t>
      </w:r>
      <w:r w:rsidR="009D1317" w:rsidRPr="009D1317">
        <w:rPr>
          <w:rFonts w:ascii="Arial" w:hAnsi="Arial" w:cs="Arial"/>
          <w:b/>
          <w:bCs/>
          <w:sz w:val="22"/>
          <w:szCs w:val="22"/>
        </w:rPr>
        <w:t>surco del seno sigmoideo</w:t>
      </w:r>
      <w:r w:rsidR="009D1317">
        <w:rPr>
          <w:rFonts w:ascii="Arial" w:hAnsi="Arial" w:cs="Arial"/>
          <w:sz w:val="22"/>
          <w:szCs w:val="22"/>
        </w:rPr>
        <w:t>.</w:t>
      </w:r>
    </w:p>
    <w:p w:rsidR="005078C9" w:rsidRDefault="009D1317" w:rsidP="009D1317">
      <w:pPr>
        <w:jc w:val="both"/>
        <w:rPr>
          <w:rFonts w:ascii="Arial" w:hAnsi="Arial" w:cs="Arial"/>
          <w:sz w:val="22"/>
          <w:szCs w:val="22"/>
        </w:rPr>
      </w:pPr>
      <w:r w:rsidRPr="009D1317">
        <w:rPr>
          <w:rFonts w:ascii="Arial" w:hAnsi="Arial" w:cs="Arial"/>
          <w:b/>
          <w:bCs/>
          <w:sz w:val="22"/>
          <w:szCs w:val="22"/>
        </w:rPr>
        <w:t>P</w:t>
      </w:r>
      <w:r w:rsidR="005078C9" w:rsidRPr="009D1317">
        <w:rPr>
          <w:rFonts w:ascii="Arial" w:hAnsi="Arial" w:cs="Arial"/>
          <w:b/>
          <w:bCs/>
          <w:sz w:val="22"/>
          <w:szCs w:val="22"/>
        </w:rPr>
        <w:t>orción basilar</w:t>
      </w:r>
      <w:r>
        <w:rPr>
          <w:rFonts w:ascii="Arial" w:hAnsi="Arial" w:cs="Arial"/>
          <w:sz w:val="22"/>
          <w:szCs w:val="22"/>
        </w:rPr>
        <w:t xml:space="preserve">: Es una masa rectangular que se une por su extremo anterior al cuerpo del esfenoides. En su cara externa </w:t>
      </w:r>
      <w:r w:rsidR="005078C9" w:rsidRPr="00A7345D">
        <w:rPr>
          <w:rFonts w:ascii="Arial" w:hAnsi="Arial" w:cs="Arial"/>
          <w:sz w:val="22"/>
          <w:szCs w:val="22"/>
        </w:rPr>
        <w:t xml:space="preserve">se localiza un saliente denominado </w:t>
      </w:r>
      <w:r w:rsidR="005078C9" w:rsidRPr="009D1317">
        <w:rPr>
          <w:rFonts w:ascii="Arial" w:hAnsi="Arial" w:cs="Arial"/>
          <w:b/>
          <w:bCs/>
          <w:sz w:val="22"/>
          <w:szCs w:val="22"/>
        </w:rPr>
        <w:t>tubérculo faríngeo</w:t>
      </w:r>
      <w:r w:rsidR="005078C9" w:rsidRPr="00A7345D">
        <w:rPr>
          <w:rFonts w:ascii="Arial" w:hAnsi="Arial" w:cs="Arial"/>
          <w:sz w:val="22"/>
          <w:szCs w:val="22"/>
        </w:rPr>
        <w:t>.</w:t>
      </w:r>
      <w:r>
        <w:rPr>
          <w:rFonts w:ascii="Arial" w:hAnsi="Arial" w:cs="Arial"/>
          <w:sz w:val="22"/>
          <w:szCs w:val="22"/>
        </w:rPr>
        <w:t xml:space="preserve"> </w:t>
      </w:r>
      <w:r w:rsidR="00FA135B">
        <w:rPr>
          <w:rFonts w:ascii="Arial" w:hAnsi="Arial" w:cs="Arial"/>
          <w:sz w:val="22"/>
          <w:szCs w:val="22"/>
        </w:rPr>
        <w:t xml:space="preserve">En la cara interna forma una superficie lisa y acanalada, que recibe el nombre de </w:t>
      </w:r>
      <w:r w:rsidR="00FA135B" w:rsidRPr="00FA135B">
        <w:rPr>
          <w:rFonts w:ascii="Arial" w:hAnsi="Arial" w:cs="Arial"/>
          <w:b/>
          <w:bCs/>
          <w:sz w:val="22"/>
          <w:szCs w:val="22"/>
        </w:rPr>
        <w:t>clivus</w:t>
      </w:r>
      <w:r w:rsidR="00FA135B">
        <w:rPr>
          <w:rFonts w:ascii="Arial" w:hAnsi="Arial" w:cs="Arial"/>
          <w:b/>
          <w:bCs/>
          <w:sz w:val="22"/>
          <w:szCs w:val="22"/>
        </w:rPr>
        <w:t xml:space="preserve">, </w:t>
      </w:r>
      <w:r w:rsidR="00FA135B">
        <w:rPr>
          <w:rFonts w:ascii="Arial" w:hAnsi="Arial" w:cs="Arial"/>
          <w:sz w:val="22"/>
          <w:szCs w:val="22"/>
        </w:rPr>
        <w:t xml:space="preserve">donde se apoyan el tronco encefálico y la arteria basilar. En los bordes laterales se encuentra el </w:t>
      </w:r>
      <w:r w:rsidR="00FA135B" w:rsidRPr="00FA135B">
        <w:rPr>
          <w:rFonts w:ascii="Arial" w:hAnsi="Arial" w:cs="Arial"/>
          <w:b/>
          <w:bCs/>
          <w:sz w:val="22"/>
          <w:szCs w:val="22"/>
        </w:rPr>
        <w:t>surco del seno petroso inferior</w:t>
      </w:r>
      <w:r w:rsidR="00FA135B">
        <w:rPr>
          <w:rFonts w:ascii="Arial" w:hAnsi="Arial" w:cs="Arial"/>
          <w:sz w:val="22"/>
          <w:szCs w:val="22"/>
        </w:rPr>
        <w:t xml:space="preserve"> y se une a la porción petrosa del temporal.</w:t>
      </w:r>
    </w:p>
    <w:p w:rsidR="00FA135B" w:rsidRPr="00FA135B" w:rsidRDefault="00FA135B" w:rsidP="009D1317">
      <w:pPr>
        <w:jc w:val="both"/>
        <w:rPr>
          <w:rFonts w:ascii="Arial" w:hAnsi="Arial" w:cs="Arial"/>
          <w:sz w:val="22"/>
          <w:szCs w:val="22"/>
        </w:rPr>
      </w:pPr>
    </w:p>
    <w:p w:rsidR="005078C9" w:rsidRPr="00A7345D" w:rsidRDefault="005078C9" w:rsidP="005078C9">
      <w:pPr>
        <w:numPr>
          <w:ilvl w:val="0"/>
          <w:numId w:val="10"/>
        </w:numPr>
        <w:jc w:val="both"/>
        <w:rPr>
          <w:rFonts w:ascii="Arial" w:hAnsi="Arial" w:cs="Arial"/>
          <w:sz w:val="22"/>
          <w:szCs w:val="22"/>
        </w:rPr>
      </w:pPr>
      <w:r w:rsidRPr="00A7345D">
        <w:rPr>
          <w:rFonts w:ascii="Arial" w:hAnsi="Arial" w:cs="Arial"/>
          <w:b/>
          <w:sz w:val="22"/>
          <w:szCs w:val="22"/>
        </w:rPr>
        <w:t>Hueso parietal</w:t>
      </w:r>
    </w:p>
    <w:p w:rsidR="005078C9" w:rsidRPr="00A7345D" w:rsidRDefault="005078C9" w:rsidP="005078C9">
      <w:pPr>
        <w:jc w:val="both"/>
        <w:rPr>
          <w:rFonts w:ascii="Arial" w:hAnsi="Arial" w:cs="Arial"/>
          <w:sz w:val="22"/>
          <w:szCs w:val="22"/>
        </w:rPr>
      </w:pPr>
      <w:r w:rsidRPr="00A7345D">
        <w:rPr>
          <w:rFonts w:ascii="Arial" w:hAnsi="Arial" w:cs="Arial"/>
          <w:sz w:val="22"/>
          <w:szCs w:val="22"/>
        </w:rPr>
        <w:t>El hueso</w:t>
      </w:r>
      <w:r w:rsidRPr="00A7345D">
        <w:rPr>
          <w:rFonts w:ascii="Arial" w:hAnsi="Arial" w:cs="Arial"/>
          <w:b/>
          <w:bCs/>
          <w:sz w:val="22"/>
          <w:szCs w:val="22"/>
        </w:rPr>
        <w:t xml:space="preserve"> </w:t>
      </w:r>
      <w:r w:rsidRPr="00A7345D">
        <w:rPr>
          <w:rFonts w:ascii="Arial" w:hAnsi="Arial" w:cs="Arial"/>
          <w:sz w:val="22"/>
          <w:szCs w:val="22"/>
        </w:rPr>
        <w:t xml:space="preserve">parietal es plano, </w:t>
      </w:r>
      <w:r w:rsidR="00171D28">
        <w:rPr>
          <w:rFonts w:ascii="Arial" w:hAnsi="Arial" w:cs="Arial"/>
          <w:sz w:val="22"/>
          <w:szCs w:val="22"/>
        </w:rPr>
        <w:t xml:space="preserve">tiene forma de lámina cuadrilátera cóncava en su cara interna, </w:t>
      </w:r>
      <w:r w:rsidRPr="00A7345D">
        <w:rPr>
          <w:rFonts w:ascii="Arial" w:hAnsi="Arial" w:cs="Arial"/>
          <w:sz w:val="22"/>
          <w:szCs w:val="22"/>
        </w:rPr>
        <w:t xml:space="preserve">situado a ambos lados de la línea media por delante del occipital, por encima de los huesos temporales y por detrás del frontal en la parte media de </w:t>
      </w:r>
      <w:smartTag w:uri="urn:schemas-microsoft-com:office:smarttags" w:element="PersonName">
        <w:smartTagPr>
          <w:attr w:name="ProductID" w:val="la calvaria. Presenta"/>
        </w:smartTagPr>
        <w:r w:rsidRPr="00A7345D">
          <w:rPr>
            <w:rFonts w:ascii="Arial" w:hAnsi="Arial" w:cs="Arial"/>
            <w:sz w:val="22"/>
            <w:szCs w:val="22"/>
          </w:rPr>
          <w:t>la calvaria. Presenta</w:t>
        </w:r>
      </w:smartTag>
      <w:r w:rsidRPr="00A7345D">
        <w:rPr>
          <w:rFonts w:ascii="Arial" w:hAnsi="Arial" w:cs="Arial"/>
          <w:sz w:val="22"/>
          <w:szCs w:val="22"/>
        </w:rPr>
        <w:t xml:space="preserve"> dos caras, cuatro bordes y cuatro ángulos.</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Los bordes están condicionados para su unión con los huesos vecinos, </w:t>
      </w:r>
      <w:r w:rsidR="00171D28">
        <w:rPr>
          <w:rFonts w:ascii="Arial" w:hAnsi="Arial" w:cs="Arial"/>
          <w:sz w:val="22"/>
          <w:szCs w:val="22"/>
        </w:rPr>
        <w:t xml:space="preserve">estableciendo líneas de sutura bien definidas, </w:t>
      </w:r>
      <w:r w:rsidRPr="00A7345D">
        <w:rPr>
          <w:rFonts w:ascii="Arial" w:hAnsi="Arial" w:cs="Arial"/>
          <w:sz w:val="22"/>
          <w:szCs w:val="22"/>
        </w:rPr>
        <w:t>de ahí sus nombres de</w:t>
      </w:r>
      <w:r w:rsidR="00171D28">
        <w:rPr>
          <w:rFonts w:ascii="Arial" w:hAnsi="Arial" w:cs="Arial"/>
          <w:sz w:val="22"/>
          <w:szCs w:val="22"/>
        </w:rPr>
        <w:t xml:space="preserve">: </w:t>
      </w:r>
      <w:r w:rsidR="00171D28" w:rsidRPr="00171D28">
        <w:rPr>
          <w:rFonts w:ascii="Arial" w:hAnsi="Arial" w:cs="Arial"/>
          <w:b/>
          <w:bCs/>
          <w:sz w:val="22"/>
          <w:szCs w:val="22"/>
        </w:rPr>
        <w:t xml:space="preserve">borde anterior o </w:t>
      </w:r>
      <w:r w:rsidRPr="00171D28">
        <w:rPr>
          <w:rFonts w:ascii="Arial" w:hAnsi="Arial" w:cs="Arial"/>
          <w:b/>
          <w:bCs/>
          <w:sz w:val="22"/>
          <w:szCs w:val="22"/>
        </w:rPr>
        <w:t>frontal</w:t>
      </w:r>
      <w:r w:rsidRPr="00A7345D">
        <w:rPr>
          <w:rFonts w:ascii="Arial" w:hAnsi="Arial" w:cs="Arial"/>
          <w:sz w:val="22"/>
          <w:szCs w:val="22"/>
        </w:rPr>
        <w:t xml:space="preserve">, </w:t>
      </w:r>
      <w:r w:rsidR="00171D28" w:rsidRPr="00171D28">
        <w:rPr>
          <w:rFonts w:ascii="Arial" w:hAnsi="Arial" w:cs="Arial"/>
          <w:b/>
          <w:bCs/>
          <w:sz w:val="22"/>
          <w:szCs w:val="22"/>
        </w:rPr>
        <w:t xml:space="preserve">borde posterior u </w:t>
      </w:r>
      <w:r w:rsidRPr="00171D28">
        <w:rPr>
          <w:rFonts w:ascii="Arial" w:hAnsi="Arial" w:cs="Arial"/>
          <w:b/>
          <w:bCs/>
          <w:sz w:val="22"/>
          <w:szCs w:val="22"/>
        </w:rPr>
        <w:t>occipital</w:t>
      </w:r>
      <w:r w:rsidRPr="00A7345D">
        <w:rPr>
          <w:rFonts w:ascii="Arial" w:hAnsi="Arial" w:cs="Arial"/>
          <w:sz w:val="22"/>
          <w:szCs w:val="22"/>
        </w:rPr>
        <w:t xml:space="preserve">, </w:t>
      </w:r>
      <w:r w:rsidR="00171D28" w:rsidRPr="00171D28">
        <w:rPr>
          <w:rFonts w:ascii="Arial" w:hAnsi="Arial" w:cs="Arial"/>
          <w:b/>
          <w:bCs/>
          <w:sz w:val="22"/>
          <w:szCs w:val="22"/>
        </w:rPr>
        <w:t xml:space="preserve">borde interno o </w:t>
      </w:r>
      <w:r w:rsidRPr="00171D28">
        <w:rPr>
          <w:rFonts w:ascii="Arial" w:hAnsi="Arial" w:cs="Arial"/>
          <w:b/>
          <w:bCs/>
          <w:sz w:val="22"/>
          <w:szCs w:val="22"/>
        </w:rPr>
        <w:t>sagital</w:t>
      </w:r>
      <w:r w:rsidRPr="00A7345D">
        <w:rPr>
          <w:rFonts w:ascii="Arial" w:hAnsi="Arial" w:cs="Arial"/>
          <w:sz w:val="22"/>
          <w:szCs w:val="22"/>
        </w:rPr>
        <w:t xml:space="preserve"> y </w:t>
      </w:r>
      <w:r w:rsidR="00171D28">
        <w:rPr>
          <w:rFonts w:ascii="Arial" w:hAnsi="Arial" w:cs="Arial"/>
          <w:sz w:val="22"/>
          <w:szCs w:val="22"/>
        </w:rPr>
        <w:t xml:space="preserve">el </w:t>
      </w:r>
      <w:r w:rsidR="00171D28" w:rsidRPr="00171D28">
        <w:rPr>
          <w:rFonts w:ascii="Arial" w:hAnsi="Arial" w:cs="Arial"/>
          <w:b/>
          <w:bCs/>
          <w:sz w:val="22"/>
          <w:szCs w:val="22"/>
        </w:rPr>
        <w:t>borde inferior o escamoso</w:t>
      </w:r>
      <w:r w:rsidR="00171D28">
        <w:rPr>
          <w:rFonts w:ascii="Arial" w:hAnsi="Arial" w:cs="Arial"/>
          <w:sz w:val="22"/>
          <w:szCs w:val="22"/>
        </w:rPr>
        <w:t xml:space="preserve">, que se une al </w:t>
      </w:r>
      <w:r w:rsidRPr="00A7345D">
        <w:rPr>
          <w:rFonts w:ascii="Arial" w:hAnsi="Arial" w:cs="Arial"/>
          <w:sz w:val="22"/>
          <w:szCs w:val="22"/>
        </w:rPr>
        <w:t>temporal.</w:t>
      </w:r>
    </w:p>
    <w:p w:rsidR="005078C9" w:rsidRPr="00A7345D" w:rsidRDefault="005078C9" w:rsidP="005078C9">
      <w:pPr>
        <w:jc w:val="both"/>
        <w:rPr>
          <w:rFonts w:ascii="Arial" w:hAnsi="Arial" w:cs="Arial"/>
          <w:sz w:val="22"/>
          <w:szCs w:val="22"/>
        </w:rPr>
      </w:pPr>
      <w:r w:rsidRPr="00A7345D">
        <w:rPr>
          <w:rFonts w:ascii="Arial" w:hAnsi="Arial" w:cs="Arial"/>
          <w:sz w:val="22"/>
          <w:szCs w:val="22"/>
        </w:rPr>
        <w:lastRenderedPageBreak/>
        <w:t xml:space="preserve">En su cara externa, en la parte media se destaca una eminencia, </w:t>
      </w:r>
      <w:r w:rsidRPr="00171D28">
        <w:rPr>
          <w:rFonts w:ascii="Arial" w:hAnsi="Arial" w:cs="Arial"/>
          <w:b/>
          <w:bCs/>
          <w:sz w:val="22"/>
          <w:szCs w:val="22"/>
        </w:rPr>
        <w:t>la tuberosidad parietal</w:t>
      </w:r>
      <w:r w:rsidRPr="00A7345D">
        <w:rPr>
          <w:rFonts w:ascii="Arial" w:hAnsi="Arial" w:cs="Arial"/>
          <w:sz w:val="22"/>
          <w:szCs w:val="22"/>
        </w:rPr>
        <w:t xml:space="preserve">, por debajo de ella se ven dos líneas curvas, </w:t>
      </w:r>
      <w:r w:rsidRPr="00171D28">
        <w:rPr>
          <w:rFonts w:ascii="Arial" w:hAnsi="Arial" w:cs="Arial"/>
          <w:b/>
          <w:bCs/>
          <w:sz w:val="22"/>
          <w:szCs w:val="22"/>
        </w:rPr>
        <w:t>las líneas temporales superior e inferior</w:t>
      </w:r>
      <w:r w:rsidRPr="00A7345D">
        <w:rPr>
          <w:rFonts w:ascii="Arial" w:hAnsi="Arial" w:cs="Arial"/>
          <w:sz w:val="22"/>
          <w:szCs w:val="22"/>
        </w:rPr>
        <w:t>, sitios de inserción de  la fascia y el  músculo temporal.</w:t>
      </w:r>
    </w:p>
    <w:p w:rsidR="005078C9" w:rsidRPr="00A7345D" w:rsidRDefault="00171D28" w:rsidP="005078C9">
      <w:pPr>
        <w:jc w:val="both"/>
        <w:rPr>
          <w:rFonts w:ascii="Arial" w:hAnsi="Arial" w:cs="Arial"/>
          <w:sz w:val="22"/>
          <w:szCs w:val="22"/>
        </w:rPr>
      </w:pPr>
      <w:r>
        <w:rPr>
          <w:rFonts w:ascii="Arial" w:hAnsi="Arial" w:cs="Arial"/>
          <w:sz w:val="22"/>
          <w:szCs w:val="22"/>
        </w:rPr>
        <w:t xml:space="preserve">Los ángulos del hueso, </w:t>
      </w:r>
      <w:r w:rsidR="005078C9" w:rsidRPr="00A7345D">
        <w:rPr>
          <w:rFonts w:ascii="Arial" w:hAnsi="Arial" w:cs="Arial"/>
          <w:sz w:val="22"/>
          <w:szCs w:val="22"/>
        </w:rPr>
        <w:t xml:space="preserve">  se nombran </w:t>
      </w:r>
      <w:r w:rsidR="005078C9" w:rsidRPr="00171D28">
        <w:rPr>
          <w:rFonts w:ascii="Arial" w:hAnsi="Arial" w:cs="Arial"/>
          <w:b/>
          <w:bCs/>
          <w:sz w:val="22"/>
          <w:szCs w:val="22"/>
        </w:rPr>
        <w:t>frontal, occipital, esfenoidal y mastoideo</w:t>
      </w:r>
      <w:r w:rsidR="005078C9" w:rsidRPr="00A7345D">
        <w:rPr>
          <w:rFonts w:ascii="Arial" w:hAnsi="Arial" w:cs="Arial"/>
          <w:sz w:val="22"/>
          <w:szCs w:val="22"/>
        </w:rPr>
        <w:t>.</w:t>
      </w:r>
    </w:p>
    <w:p w:rsidR="005078C9" w:rsidRDefault="005078C9" w:rsidP="005078C9">
      <w:pPr>
        <w:jc w:val="both"/>
        <w:rPr>
          <w:rFonts w:ascii="Arial" w:hAnsi="Arial" w:cs="Arial"/>
          <w:bCs/>
          <w:sz w:val="22"/>
          <w:szCs w:val="22"/>
        </w:rPr>
      </w:pPr>
      <w:r w:rsidRPr="00A7345D">
        <w:rPr>
          <w:rFonts w:ascii="Arial" w:hAnsi="Arial" w:cs="Arial"/>
          <w:bCs/>
          <w:sz w:val="22"/>
          <w:szCs w:val="22"/>
        </w:rPr>
        <w:t xml:space="preserve">La cara interna es cóncava y está condicionada por la aplicación del cerebro y la duramadre; en ella se observan los bordes del </w:t>
      </w:r>
      <w:r w:rsidRPr="00171D28">
        <w:rPr>
          <w:rFonts w:ascii="Arial" w:hAnsi="Arial" w:cs="Arial"/>
          <w:b/>
          <w:sz w:val="22"/>
          <w:szCs w:val="22"/>
        </w:rPr>
        <w:t>surco del seno sagital superior</w:t>
      </w:r>
      <w:r w:rsidRPr="00A7345D">
        <w:rPr>
          <w:rFonts w:ascii="Arial" w:hAnsi="Arial" w:cs="Arial"/>
          <w:bCs/>
          <w:sz w:val="22"/>
          <w:szCs w:val="22"/>
        </w:rPr>
        <w:t xml:space="preserve">, el </w:t>
      </w:r>
      <w:r w:rsidRPr="00171D28">
        <w:rPr>
          <w:rFonts w:ascii="Arial" w:hAnsi="Arial" w:cs="Arial"/>
          <w:b/>
          <w:sz w:val="22"/>
          <w:szCs w:val="22"/>
        </w:rPr>
        <w:t>surco de la arteria meníngea media</w:t>
      </w:r>
      <w:r w:rsidRPr="00A7345D">
        <w:rPr>
          <w:rFonts w:ascii="Arial" w:hAnsi="Arial" w:cs="Arial"/>
          <w:bCs/>
          <w:sz w:val="22"/>
          <w:szCs w:val="22"/>
        </w:rPr>
        <w:t xml:space="preserve"> y las </w:t>
      </w:r>
      <w:r w:rsidRPr="00171D28">
        <w:rPr>
          <w:rFonts w:ascii="Arial" w:hAnsi="Arial" w:cs="Arial"/>
          <w:b/>
          <w:sz w:val="22"/>
          <w:szCs w:val="22"/>
        </w:rPr>
        <w:t>fositas de las granulaciones aracnoideas</w:t>
      </w:r>
      <w:r w:rsidRPr="00A7345D">
        <w:rPr>
          <w:rFonts w:ascii="Arial" w:hAnsi="Arial" w:cs="Arial"/>
          <w:bCs/>
          <w:sz w:val="22"/>
          <w:szCs w:val="22"/>
        </w:rPr>
        <w:t>.</w:t>
      </w:r>
    </w:p>
    <w:p w:rsidR="00171D28" w:rsidRPr="00A7345D" w:rsidRDefault="00171D28" w:rsidP="005078C9">
      <w:pPr>
        <w:jc w:val="both"/>
        <w:rPr>
          <w:rFonts w:ascii="Arial" w:hAnsi="Arial" w:cs="Arial"/>
          <w:bCs/>
          <w:sz w:val="22"/>
          <w:szCs w:val="22"/>
        </w:rPr>
      </w:pPr>
    </w:p>
    <w:p w:rsidR="005078C9" w:rsidRPr="00A7345D" w:rsidRDefault="005078C9" w:rsidP="005078C9">
      <w:pPr>
        <w:numPr>
          <w:ilvl w:val="0"/>
          <w:numId w:val="12"/>
        </w:numPr>
        <w:jc w:val="both"/>
        <w:rPr>
          <w:rFonts w:ascii="Arial" w:hAnsi="Arial" w:cs="Arial"/>
          <w:b/>
          <w:bCs/>
          <w:sz w:val="22"/>
          <w:szCs w:val="22"/>
        </w:rPr>
      </w:pPr>
      <w:r w:rsidRPr="00A7345D">
        <w:rPr>
          <w:rFonts w:ascii="Arial" w:hAnsi="Arial" w:cs="Arial"/>
          <w:b/>
          <w:bCs/>
          <w:sz w:val="22"/>
          <w:szCs w:val="22"/>
        </w:rPr>
        <w:t>Hueso frontal</w:t>
      </w:r>
    </w:p>
    <w:p w:rsidR="0022404E" w:rsidRDefault="005078C9" w:rsidP="0022404E">
      <w:pPr>
        <w:jc w:val="both"/>
        <w:rPr>
          <w:rFonts w:ascii="Arial" w:hAnsi="Arial" w:cs="Arial"/>
          <w:sz w:val="22"/>
          <w:szCs w:val="22"/>
        </w:rPr>
      </w:pPr>
      <w:r w:rsidRPr="00A7345D">
        <w:rPr>
          <w:rFonts w:ascii="Arial" w:hAnsi="Arial" w:cs="Arial"/>
          <w:sz w:val="22"/>
          <w:szCs w:val="22"/>
        </w:rPr>
        <w:t xml:space="preserve">El hueso frontal es un hueso plano que participa en la constitución de la calvaria; presenta una cavidad llena de aire, el seno frontal, lo que lo hace neumático. </w:t>
      </w:r>
      <w:r w:rsidR="00F247E2">
        <w:rPr>
          <w:rFonts w:ascii="Arial" w:hAnsi="Arial" w:cs="Arial"/>
          <w:sz w:val="22"/>
          <w:szCs w:val="22"/>
        </w:rPr>
        <w:t xml:space="preserve">Debido a su morfología presenta un segmento vertical, </w:t>
      </w:r>
      <w:r w:rsidR="00F247E2" w:rsidRPr="0022404E">
        <w:rPr>
          <w:rFonts w:ascii="Arial" w:hAnsi="Arial" w:cs="Arial"/>
          <w:b/>
          <w:bCs/>
          <w:sz w:val="22"/>
          <w:szCs w:val="22"/>
        </w:rPr>
        <w:t>la escama</w:t>
      </w:r>
      <w:r w:rsidR="00F247E2">
        <w:rPr>
          <w:rFonts w:ascii="Arial" w:hAnsi="Arial" w:cs="Arial"/>
          <w:sz w:val="22"/>
          <w:szCs w:val="22"/>
        </w:rPr>
        <w:t xml:space="preserve">, que forma parte de la calvaria, y un segmento horizontal, la </w:t>
      </w:r>
      <w:r w:rsidR="00F247E2" w:rsidRPr="0022404E">
        <w:rPr>
          <w:rFonts w:ascii="Arial" w:hAnsi="Arial" w:cs="Arial"/>
          <w:b/>
          <w:bCs/>
          <w:sz w:val="22"/>
          <w:szCs w:val="22"/>
        </w:rPr>
        <w:t>porción orbitaria</w:t>
      </w:r>
      <w:r w:rsidR="00F247E2">
        <w:rPr>
          <w:rFonts w:ascii="Arial" w:hAnsi="Arial" w:cs="Arial"/>
          <w:sz w:val="22"/>
          <w:szCs w:val="22"/>
        </w:rPr>
        <w:t xml:space="preserve">, que forma al mismo tiempo el extremo anterior de la base del cráneo y el techo de </w:t>
      </w:r>
      <w:smartTag w:uri="urn:schemas-microsoft-com:office:smarttags" w:element="PersonName">
        <w:smartTagPr>
          <w:attr w:name="ProductID" w:val="la ￳rbita. Entre"/>
        </w:smartTagPr>
        <w:r w:rsidR="00F247E2">
          <w:rPr>
            <w:rFonts w:ascii="Arial" w:hAnsi="Arial" w:cs="Arial"/>
            <w:sz w:val="22"/>
            <w:szCs w:val="22"/>
          </w:rPr>
          <w:t>la órbita. Entre</w:t>
        </w:r>
      </w:smartTag>
      <w:r w:rsidR="00F247E2">
        <w:rPr>
          <w:rFonts w:ascii="Arial" w:hAnsi="Arial" w:cs="Arial"/>
          <w:sz w:val="22"/>
          <w:szCs w:val="22"/>
        </w:rPr>
        <w:t xml:space="preserve"> ambas porciones orbitales está la </w:t>
      </w:r>
      <w:r w:rsidR="00F247E2" w:rsidRPr="0022404E">
        <w:rPr>
          <w:rFonts w:ascii="Arial" w:hAnsi="Arial" w:cs="Arial"/>
          <w:b/>
          <w:bCs/>
          <w:sz w:val="22"/>
          <w:szCs w:val="22"/>
        </w:rPr>
        <w:t>porción nasal</w:t>
      </w:r>
      <w:r w:rsidR="0022404E">
        <w:rPr>
          <w:rFonts w:ascii="Arial" w:hAnsi="Arial" w:cs="Arial"/>
          <w:sz w:val="22"/>
          <w:szCs w:val="22"/>
        </w:rPr>
        <w:t xml:space="preserve">. </w:t>
      </w:r>
    </w:p>
    <w:p w:rsidR="005078C9" w:rsidRPr="00A7345D" w:rsidRDefault="005078C9" w:rsidP="0022404E">
      <w:pPr>
        <w:jc w:val="both"/>
        <w:rPr>
          <w:rFonts w:ascii="Arial" w:hAnsi="Arial" w:cs="Arial"/>
          <w:sz w:val="22"/>
          <w:szCs w:val="22"/>
        </w:rPr>
      </w:pPr>
      <w:r w:rsidRPr="00A7345D">
        <w:rPr>
          <w:rFonts w:ascii="Arial" w:hAnsi="Arial" w:cs="Arial"/>
          <w:sz w:val="22"/>
          <w:szCs w:val="22"/>
        </w:rPr>
        <w:t xml:space="preserve">La escama del frontal, por su cara externa presenta dos protuberancias denominadas </w:t>
      </w:r>
      <w:r w:rsidRPr="004D00EE">
        <w:rPr>
          <w:rFonts w:ascii="Arial" w:hAnsi="Arial" w:cs="Arial"/>
          <w:b/>
          <w:bCs/>
          <w:sz w:val="22"/>
          <w:szCs w:val="22"/>
        </w:rPr>
        <w:t>eminencias frontales</w:t>
      </w:r>
      <w:r w:rsidRPr="00A7345D">
        <w:rPr>
          <w:rFonts w:ascii="Arial" w:hAnsi="Arial" w:cs="Arial"/>
          <w:sz w:val="22"/>
          <w:szCs w:val="22"/>
        </w:rPr>
        <w:t xml:space="preserve">. El borde inferior se denomina </w:t>
      </w:r>
      <w:r w:rsidRPr="004D00EE">
        <w:rPr>
          <w:rFonts w:ascii="Arial" w:hAnsi="Arial" w:cs="Arial"/>
          <w:b/>
          <w:bCs/>
          <w:sz w:val="22"/>
          <w:szCs w:val="22"/>
        </w:rPr>
        <w:t>borde supraorbita</w:t>
      </w:r>
      <w:r w:rsidR="004D00EE">
        <w:rPr>
          <w:rFonts w:ascii="Arial" w:hAnsi="Arial" w:cs="Arial"/>
          <w:b/>
          <w:bCs/>
          <w:sz w:val="22"/>
          <w:szCs w:val="22"/>
        </w:rPr>
        <w:t>rio</w:t>
      </w:r>
      <w:r w:rsidRPr="00A7345D">
        <w:rPr>
          <w:rFonts w:ascii="Arial" w:hAnsi="Arial" w:cs="Arial"/>
          <w:sz w:val="22"/>
          <w:szCs w:val="22"/>
        </w:rPr>
        <w:t xml:space="preserve"> en cuyo tercio medial podemos encontrar una incisura, denominada </w:t>
      </w:r>
      <w:r w:rsidR="004D00EE" w:rsidRPr="004D00EE">
        <w:rPr>
          <w:rFonts w:ascii="Arial" w:hAnsi="Arial" w:cs="Arial"/>
          <w:b/>
          <w:bCs/>
          <w:sz w:val="22"/>
          <w:szCs w:val="22"/>
        </w:rPr>
        <w:t xml:space="preserve">escotadura </w:t>
      </w:r>
      <w:r w:rsidRPr="004D00EE">
        <w:rPr>
          <w:rFonts w:ascii="Arial" w:hAnsi="Arial" w:cs="Arial"/>
          <w:b/>
          <w:bCs/>
          <w:sz w:val="22"/>
          <w:szCs w:val="22"/>
        </w:rPr>
        <w:t>supraorbital</w:t>
      </w:r>
      <w:r w:rsidRPr="00A7345D">
        <w:rPr>
          <w:rFonts w:ascii="Arial" w:hAnsi="Arial" w:cs="Arial"/>
          <w:sz w:val="22"/>
          <w:szCs w:val="22"/>
        </w:rPr>
        <w:t xml:space="preserve"> que sirve de paso a arterias y nervios y a veces es transformada en agujero. </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Por encima del borde supraorbitario se ven dos eminencias que reciben el nombre de </w:t>
      </w:r>
      <w:r w:rsidRPr="004D00EE">
        <w:rPr>
          <w:rFonts w:ascii="Arial" w:hAnsi="Arial" w:cs="Arial"/>
          <w:b/>
          <w:bCs/>
          <w:sz w:val="22"/>
          <w:szCs w:val="22"/>
        </w:rPr>
        <w:t>arcos superciliares</w:t>
      </w:r>
      <w:r w:rsidRPr="00A7345D">
        <w:rPr>
          <w:rFonts w:ascii="Arial" w:hAnsi="Arial" w:cs="Arial"/>
          <w:sz w:val="22"/>
          <w:szCs w:val="22"/>
        </w:rPr>
        <w:t xml:space="preserve">, las que se reúnen en la línea media formando una prominencia por encima de la raíz de la nariz denominada </w:t>
      </w:r>
      <w:r w:rsidRPr="004D00EE">
        <w:rPr>
          <w:rFonts w:ascii="Arial" w:hAnsi="Arial" w:cs="Arial"/>
          <w:b/>
          <w:bCs/>
          <w:sz w:val="22"/>
          <w:szCs w:val="22"/>
        </w:rPr>
        <w:t>eminencia frontal o glabela</w:t>
      </w:r>
      <w:r w:rsidRPr="00A7345D">
        <w:rPr>
          <w:rFonts w:ascii="Arial" w:hAnsi="Arial" w:cs="Arial"/>
          <w:sz w:val="22"/>
          <w:szCs w:val="22"/>
        </w:rPr>
        <w:t xml:space="preserve">. El extremo lateral del borde supraorbital se prolonga formando el </w:t>
      </w:r>
      <w:r w:rsidRPr="004D00EE">
        <w:rPr>
          <w:rFonts w:ascii="Arial" w:hAnsi="Arial" w:cs="Arial"/>
          <w:b/>
          <w:bCs/>
          <w:sz w:val="22"/>
          <w:szCs w:val="22"/>
        </w:rPr>
        <w:t>proceso cigomático</w:t>
      </w:r>
      <w:r w:rsidRPr="00A7345D">
        <w:rPr>
          <w:rFonts w:ascii="Arial" w:hAnsi="Arial" w:cs="Arial"/>
          <w:sz w:val="22"/>
          <w:szCs w:val="22"/>
        </w:rPr>
        <w:t>, a través del cual el frontal se une al hueso cigomático.</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Por su cara interna, en la línea media, hay un surco continuación del </w:t>
      </w:r>
      <w:r w:rsidRPr="008165D8">
        <w:rPr>
          <w:rFonts w:ascii="Arial" w:hAnsi="Arial" w:cs="Arial"/>
          <w:b/>
          <w:bCs/>
          <w:sz w:val="22"/>
          <w:szCs w:val="22"/>
        </w:rPr>
        <w:t>surco del seno sagital superior</w:t>
      </w:r>
      <w:r w:rsidRPr="00A7345D">
        <w:rPr>
          <w:rFonts w:ascii="Arial" w:hAnsi="Arial" w:cs="Arial"/>
          <w:sz w:val="22"/>
          <w:szCs w:val="22"/>
        </w:rPr>
        <w:t xml:space="preserve">, que hacia abajo se transforma en la </w:t>
      </w:r>
      <w:r w:rsidRPr="008165D8">
        <w:rPr>
          <w:rFonts w:ascii="Arial" w:hAnsi="Arial" w:cs="Arial"/>
          <w:b/>
          <w:bCs/>
          <w:sz w:val="22"/>
          <w:szCs w:val="22"/>
        </w:rPr>
        <w:t>cresta frontal</w:t>
      </w:r>
      <w:r w:rsidRPr="00A7345D">
        <w:rPr>
          <w:rFonts w:ascii="Arial" w:hAnsi="Arial" w:cs="Arial"/>
          <w:sz w:val="22"/>
          <w:szCs w:val="22"/>
        </w:rPr>
        <w:t>.</w:t>
      </w:r>
    </w:p>
    <w:p w:rsidR="005078C9" w:rsidRPr="00A7345D" w:rsidRDefault="005078C9" w:rsidP="005078C9">
      <w:pPr>
        <w:jc w:val="both"/>
        <w:rPr>
          <w:rFonts w:ascii="Arial" w:hAnsi="Arial" w:cs="Arial"/>
          <w:sz w:val="22"/>
          <w:szCs w:val="22"/>
        </w:rPr>
      </w:pPr>
      <w:r w:rsidRPr="00A7345D">
        <w:rPr>
          <w:rFonts w:ascii="Arial" w:hAnsi="Arial" w:cs="Arial"/>
          <w:sz w:val="22"/>
          <w:szCs w:val="22"/>
        </w:rPr>
        <w:t>Las porciones orbitales del frontal están situadas horizontalmente, dirigidas hacía atrás formando la pared superior de las órbitas y el piso de la fosa craneal anterior.</w:t>
      </w:r>
    </w:p>
    <w:p w:rsidR="005078C9" w:rsidRPr="008165D8" w:rsidRDefault="005078C9" w:rsidP="005078C9">
      <w:pPr>
        <w:jc w:val="both"/>
        <w:rPr>
          <w:rFonts w:ascii="Arial" w:hAnsi="Arial" w:cs="Arial"/>
          <w:b/>
          <w:bCs/>
          <w:sz w:val="22"/>
          <w:szCs w:val="22"/>
        </w:rPr>
      </w:pPr>
      <w:r w:rsidRPr="00A7345D">
        <w:rPr>
          <w:rFonts w:ascii="Arial" w:hAnsi="Arial" w:cs="Arial"/>
          <w:sz w:val="22"/>
          <w:szCs w:val="22"/>
        </w:rPr>
        <w:t xml:space="preserve">Por su superficie inferior hacia el proceso cigomático de cada lado, se encuentra la </w:t>
      </w:r>
      <w:r w:rsidRPr="008165D8">
        <w:rPr>
          <w:rFonts w:ascii="Arial" w:hAnsi="Arial" w:cs="Arial"/>
          <w:b/>
          <w:bCs/>
          <w:sz w:val="22"/>
          <w:szCs w:val="22"/>
        </w:rPr>
        <w:t>fosa de la glándula lagrimal</w:t>
      </w:r>
      <w:r w:rsidRPr="00A7345D">
        <w:rPr>
          <w:rFonts w:ascii="Arial" w:hAnsi="Arial" w:cs="Arial"/>
          <w:sz w:val="22"/>
          <w:szCs w:val="22"/>
        </w:rPr>
        <w:t xml:space="preserve">, y cerca de la incisura supraorbital </w:t>
      </w:r>
      <w:r w:rsidRPr="008165D8">
        <w:rPr>
          <w:rFonts w:ascii="Arial" w:hAnsi="Arial" w:cs="Arial"/>
          <w:b/>
          <w:bCs/>
          <w:sz w:val="22"/>
          <w:szCs w:val="22"/>
        </w:rPr>
        <w:t xml:space="preserve">la fosita y la espina trocleares. </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Por su cara interna se observan las </w:t>
      </w:r>
      <w:r w:rsidRPr="008165D8">
        <w:rPr>
          <w:rFonts w:ascii="Arial" w:hAnsi="Arial" w:cs="Arial"/>
          <w:b/>
          <w:bCs/>
          <w:sz w:val="22"/>
          <w:szCs w:val="22"/>
        </w:rPr>
        <w:t>eminencias mamilares y las impresiones digitales</w:t>
      </w:r>
      <w:r w:rsidRPr="00A7345D">
        <w:rPr>
          <w:rFonts w:ascii="Arial" w:hAnsi="Arial" w:cs="Arial"/>
          <w:sz w:val="22"/>
          <w:szCs w:val="22"/>
        </w:rPr>
        <w:t>, huellas del cereb</w:t>
      </w:r>
      <w:r w:rsidR="008165D8">
        <w:rPr>
          <w:rFonts w:ascii="Arial" w:hAnsi="Arial" w:cs="Arial"/>
          <w:sz w:val="22"/>
          <w:szCs w:val="22"/>
        </w:rPr>
        <w:t>ro</w:t>
      </w:r>
      <w:r w:rsidRPr="00A7345D">
        <w:rPr>
          <w:rFonts w:ascii="Arial" w:hAnsi="Arial" w:cs="Arial"/>
          <w:sz w:val="22"/>
          <w:szCs w:val="22"/>
        </w:rPr>
        <w:t>.</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Ambas porciones orbitales están separadas por la </w:t>
      </w:r>
      <w:r w:rsidRPr="008165D8">
        <w:rPr>
          <w:rFonts w:ascii="Arial" w:hAnsi="Arial" w:cs="Arial"/>
          <w:b/>
          <w:bCs/>
          <w:sz w:val="22"/>
          <w:szCs w:val="22"/>
        </w:rPr>
        <w:t>incisura etmoidal</w:t>
      </w:r>
      <w:r w:rsidRPr="00A7345D">
        <w:rPr>
          <w:rFonts w:ascii="Arial" w:hAnsi="Arial" w:cs="Arial"/>
          <w:sz w:val="22"/>
          <w:szCs w:val="22"/>
        </w:rPr>
        <w:t xml:space="preserve">, ocupada por el etmoides. </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La </w:t>
      </w:r>
      <w:r w:rsidRPr="008165D8">
        <w:rPr>
          <w:rFonts w:ascii="Arial" w:hAnsi="Arial" w:cs="Arial"/>
          <w:b/>
          <w:bCs/>
          <w:sz w:val="22"/>
          <w:szCs w:val="22"/>
        </w:rPr>
        <w:t>porción nasal</w:t>
      </w:r>
      <w:r w:rsidRPr="00A7345D">
        <w:rPr>
          <w:rFonts w:ascii="Arial" w:hAnsi="Arial" w:cs="Arial"/>
          <w:sz w:val="22"/>
          <w:szCs w:val="22"/>
        </w:rPr>
        <w:t xml:space="preserve"> ocupa la zona anterior de la incisura etmoidal, en la línea media se observa una pequeña cresta que termina en un proceso agudo, </w:t>
      </w:r>
      <w:r w:rsidRPr="008165D8">
        <w:rPr>
          <w:rFonts w:ascii="Arial" w:hAnsi="Arial" w:cs="Arial"/>
          <w:b/>
          <w:bCs/>
          <w:sz w:val="22"/>
          <w:szCs w:val="22"/>
        </w:rPr>
        <w:t>la espina nasal</w:t>
      </w:r>
      <w:r w:rsidRPr="00A7345D">
        <w:rPr>
          <w:rFonts w:ascii="Arial" w:hAnsi="Arial" w:cs="Arial"/>
          <w:sz w:val="22"/>
          <w:szCs w:val="22"/>
        </w:rPr>
        <w:t xml:space="preserve">, la que participa en la formación del tabique nasal. </w:t>
      </w:r>
    </w:p>
    <w:p w:rsidR="005078C9" w:rsidRDefault="005078C9" w:rsidP="005078C9">
      <w:pPr>
        <w:jc w:val="both"/>
        <w:rPr>
          <w:rFonts w:ascii="Arial" w:hAnsi="Arial" w:cs="Arial"/>
          <w:sz w:val="22"/>
          <w:szCs w:val="22"/>
        </w:rPr>
      </w:pPr>
      <w:r w:rsidRPr="00A7345D">
        <w:rPr>
          <w:rFonts w:ascii="Arial" w:hAnsi="Arial" w:cs="Arial"/>
          <w:sz w:val="22"/>
          <w:szCs w:val="22"/>
        </w:rPr>
        <w:t xml:space="preserve">A ambos lados de la cresta se encuentran unas fositas que sirven de pared superior a las celdas etmoidales, por delante de éstas se encuentran los </w:t>
      </w:r>
      <w:r w:rsidRPr="007E3EA9">
        <w:rPr>
          <w:rFonts w:ascii="Arial" w:hAnsi="Arial" w:cs="Arial"/>
          <w:b/>
          <w:bCs/>
          <w:sz w:val="22"/>
          <w:szCs w:val="22"/>
        </w:rPr>
        <w:t>orificios de los senos frontales</w:t>
      </w:r>
      <w:r w:rsidRPr="00A7345D">
        <w:rPr>
          <w:rFonts w:ascii="Arial" w:hAnsi="Arial" w:cs="Arial"/>
          <w:sz w:val="22"/>
          <w:szCs w:val="22"/>
        </w:rPr>
        <w:t>, localizados en el espesor del hueso.</w:t>
      </w:r>
    </w:p>
    <w:p w:rsidR="007E3EA9" w:rsidRPr="00A7345D" w:rsidRDefault="007E3EA9" w:rsidP="005078C9">
      <w:pPr>
        <w:jc w:val="both"/>
        <w:rPr>
          <w:rFonts w:ascii="Arial" w:hAnsi="Arial" w:cs="Arial"/>
          <w:sz w:val="22"/>
          <w:szCs w:val="22"/>
        </w:rPr>
      </w:pPr>
    </w:p>
    <w:p w:rsidR="005078C9" w:rsidRPr="00A7345D" w:rsidRDefault="005078C9" w:rsidP="005078C9">
      <w:pPr>
        <w:numPr>
          <w:ilvl w:val="0"/>
          <w:numId w:val="12"/>
        </w:numPr>
        <w:jc w:val="both"/>
        <w:rPr>
          <w:rFonts w:ascii="Arial" w:hAnsi="Arial" w:cs="Arial"/>
          <w:sz w:val="22"/>
          <w:szCs w:val="22"/>
        </w:rPr>
      </w:pPr>
      <w:r w:rsidRPr="00A7345D">
        <w:rPr>
          <w:rFonts w:ascii="Arial" w:hAnsi="Arial" w:cs="Arial"/>
          <w:b/>
          <w:sz w:val="22"/>
          <w:szCs w:val="22"/>
        </w:rPr>
        <w:t>Hueso temporal</w:t>
      </w:r>
    </w:p>
    <w:p w:rsidR="005078C9" w:rsidRPr="00A7345D" w:rsidRDefault="005078C9" w:rsidP="00D941F0">
      <w:pPr>
        <w:jc w:val="both"/>
        <w:rPr>
          <w:rFonts w:ascii="Arial" w:hAnsi="Arial" w:cs="Arial"/>
          <w:sz w:val="22"/>
          <w:szCs w:val="22"/>
        </w:rPr>
      </w:pPr>
      <w:r w:rsidRPr="00A7345D">
        <w:rPr>
          <w:rFonts w:ascii="Arial" w:hAnsi="Arial" w:cs="Arial"/>
          <w:sz w:val="22"/>
          <w:szCs w:val="22"/>
        </w:rPr>
        <w:t xml:space="preserve">El hueso temporal es irregular, </w:t>
      </w:r>
      <w:r w:rsidR="007E3EA9">
        <w:rPr>
          <w:rFonts w:ascii="Arial" w:hAnsi="Arial" w:cs="Arial"/>
          <w:sz w:val="22"/>
          <w:szCs w:val="22"/>
        </w:rPr>
        <w:t>uno de los huesos más complejos de cráneo, ya que contiene en su interior el órgano del oído y el equilibrio. E</w:t>
      </w:r>
      <w:r w:rsidRPr="00A7345D">
        <w:rPr>
          <w:rFonts w:ascii="Arial" w:hAnsi="Arial" w:cs="Arial"/>
          <w:sz w:val="22"/>
          <w:szCs w:val="22"/>
        </w:rPr>
        <w:t xml:space="preserve">stá situado en la parte lateral e inferior del cráneo formando parte de la base y de la bóveda del mismo. </w:t>
      </w:r>
      <w:r w:rsidR="007E3EA9">
        <w:rPr>
          <w:rFonts w:ascii="Arial" w:hAnsi="Arial" w:cs="Arial"/>
          <w:sz w:val="22"/>
          <w:szCs w:val="22"/>
        </w:rPr>
        <w:t xml:space="preserve">Embriológicamente, resulta </w:t>
      </w:r>
      <w:r w:rsidR="00D941F0">
        <w:rPr>
          <w:rFonts w:ascii="Arial" w:hAnsi="Arial" w:cs="Arial"/>
          <w:sz w:val="22"/>
          <w:szCs w:val="22"/>
        </w:rPr>
        <w:t>de la fusión de tres huesos presentes antes del nacimiento, de ahí las</w:t>
      </w:r>
      <w:r w:rsidRPr="00A7345D">
        <w:rPr>
          <w:rFonts w:ascii="Arial" w:hAnsi="Arial" w:cs="Arial"/>
          <w:sz w:val="22"/>
          <w:szCs w:val="22"/>
        </w:rPr>
        <w:t xml:space="preserve"> tres porciones: </w:t>
      </w:r>
      <w:r w:rsidRPr="00D941F0">
        <w:rPr>
          <w:rFonts w:ascii="Arial" w:hAnsi="Arial" w:cs="Arial"/>
          <w:b/>
          <w:bCs/>
          <w:sz w:val="22"/>
          <w:szCs w:val="22"/>
        </w:rPr>
        <w:t>escamosa, timpánica y petrosa</w:t>
      </w:r>
      <w:r w:rsidR="00D941F0">
        <w:rPr>
          <w:rFonts w:ascii="Arial" w:hAnsi="Arial" w:cs="Arial"/>
          <w:b/>
          <w:bCs/>
          <w:sz w:val="22"/>
          <w:szCs w:val="22"/>
        </w:rPr>
        <w:t xml:space="preserve">, </w:t>
      </w:r>
      <w:r w:rsidR="00D941F0" w:rsidRPr="00D941F0">
        <w:rPr>
          <w:rFonts w:ascii="Arial" w:hAnsi="Arial" w:cs="Arial"/>
          <w:sz w:val="22"/>
          <w:szCs w:val="22"/>
        </w:rPr>
        <w:t>en</w:t>
      </w:r>
      <w:r w:rsidR="00D941F0">
        <w:rPr>
          <w:rFonts w:ascii="Arial" w:hAnsi="Arial" w:cs="Arial"/>
          <w:b/>
          <w:bCs/>
          <w:sz w:val="22"/>
          <w:szCs w:val="22"/>
        </w:rPr>
        <w:t xml:space="preserve"> </w:t>
      </w:r>
      <w:r w:rsidR="00D941F0" w:rsidRPr="00D941F0">
        <w:rPr>
          <w:rFonts w:ascii="Arial" w:hAnsi="Arial" w:cs="Arial"/>
          <w:sz w:val="22"/>
          <w:szCs w:val="22"/>
        </w:rPr>
        <w:t>cuyo</w:t>
      </w:r>
      <w:r w:rsidR="00D941F0">
        <w:rPr>
          <w:rFonts w:ascii="Arial" w:hAnsi="Arial" w:cs="Arial"/>
          <w:sz w:val="22"/>
          <w:szCs w:val="22"/>
        </w:rPr>
        <w:t xml:space="preserve"> centro de convergencia se dispone el </w:t>
      </w:r>
      <w:r w:rsidR="00D941F0" w:rsidRPr="00D941F0">
        <w:rPr>
          <w:rFonts w:ascii="Arial" w:hAnsi="Arial" w:cs="Arial"/>
          <w:b/>
          <w:bCs/>
          <w:sz w:val="22"/>
          <w:szCs w:val="22"/>
        </w:rPr>
        <w:t>orificio del conducto auditivo externo</w:t>
      </w:r>
      <w:r w:rsidRPr="00A7345D">
        <w:rPr>
          <w:rFonts w:ascii="Arial" w:hAnsi="Arial" w:cs="Arial"/>
          <w:sz w:val="22"/>
          <w:szCs w:val="22"/>
        </w:rPr>
        <w:t>.</w:t>
      </w:r>
    </w:p>
    <w:p w:rsidR="00D941F0" w:rsidRPr="00D941F0" w:rsidRDefault="00D941F0" w:rsidP="005078C9">
      <w:pPr>
        <w:jc w:val="both"/>
        <w:rPr>
          <w:rFonts w:ascii="Arial" w:hAnsi="Arial" w:cs="Arial"/>
          <w:b/>
          <w:bCs/>
          <w:sz w:val="22"/>
          <w:szCs w:val="22"/>
        </w:rPr>
      </w:pPr>
      <w:r>
        <w:rPr>
          <w:rFonts w:ascii="Arial" w:hAnsi="Arial" w:cs="Arial"/>
          <w:b/>
          <w:bCs/>
          <w:sz w:val="22"/>
          <w:szCs w:val="22"/>
        </w:rPr>
        <w:t>Escama</w:t>
      </w:r>
    </w:p>
    <w:p w:rsidR="005078C9" w:rsidRPr="00A7345D" w:rsidRDefault="005C2539" w:rsidP="00CC16C7">
      <w:pPr>
        <w:jc w:val="both"/>
        <w:rPr>
          <w:rFonts w:ascii="Arial" w:hAnsi="Arial" w:cs="Arial"/>
          <w:sz w:val="22"/>
          <w:szCs w:val="22"/>
        </w:rPr>
      </w:pPr>
      <w:r>
        <w:rPr>
          <w:rFonts w:ascii="Arial" w:hAnsi="Arial" w:cs="Arial"/>
          <w:sz w:val="22"/>
          <w:szCs w:val="22"/>
        </w:rPr>
        <w:t>La cara</w:t>
      </w:r>
      <w:r w:rsidR="00D941F0">
        <w:rPr>
          <w:rFonts w:ascii="Arial" w:hAnsi="Arial" w:cs="Arial"/>
          <w:sz w:val="22"/>
          <w:szCs w:val="22"/>
        </w:rPr>
        <w:t xml:space="preserve"> externa está dividida en dos porciones por</w:t>
      </w:r>
      <w:r w:rsidR="005078C9" w:rsidRPr="00A7345D">
        <w:rPr>
          <w:rFonts w:ascii="Arial" w:hAnsi="Arial" w:cs="Arial"/>
          <w:sz w:val="22"/>
          <w:szCs w:val="22"/>
        </w:rPr>
        <w:t xml:space="preserve"> el </w:t>
      </w:r>
      <w:r w:rsidR="005078C9" w:rsidRPr="00D941F0">
        <w:rPr>
          <w:rFonts w:ascii="Arial" w:hAnsi="Arial" w:cs="Arial"/>
          <w:b/>
          <w:bCs/>
          <w:sz w:val="22"/>
          <w:szCs w:val="22"/>
        </w:rPr>
        <w:t>proceso cigomático</w:t>
      </w:r>
      <w:r w:rsidR="00D941F0">
        <w:rPr>
          <w:rFonts w:ascii="Arial" w:hAnsi="Arial" w:cs="Arial"/>
          <w:b/>
          <w:bCs/>
          <w:sz w:val="22"/>
          <w:szCs w:val="22"/>
        </w:rPr>
        <w:t xml:space="preserve">, </w:t>
      </w:r>
      <w:r w:rsidR="00D941F0" w:rsidRPr="00D941F0">
        <w:rPr>
          <w:rFonts w:ascii="Arial" w:hAnsi="Arial" w:cs="Arial"/>
          <w:sz w:val="22"/>
          <w:szCs w:val="22"/>
        </w:rPr>
        <w:t>que forma</w:t>
      </w:r>
      <w:r w:rsidR="00D941F0">
        <w:rPr>
          <w:rFonts w:ascii="Arial" w:hAnsi="Arial" w:cs="Arial"/>
          <w:b/>
          <w:bCs/>
          <w:sz w:val="22"/>
          <w:szCs w:val="22"/>
        </w:rPr>
        <w:t xml:space="preserve"> </w:t>
      </w:r>
      <w:r w:rsidR="00D941F0" w:rsidRPr="00D941F0">
        <w:rPr>
          <w:rFonts w:ascii="Arial" w:hAnsi="Arial" w:cs="Arial"/>
          <w:sz w:val="22"/>
          <w:szCs w:val="22"/>
        </w:rPr>
        <w:t>con e</w:t>
      </w:r>
      <w:r w:rsidR="00D941F0">
        <w:rPr>
          <w:rFonts w:ascii="Arial" w:hAnsi="Arial" w:cs="Arial"/>
          <w:sz w:val="22"/>
          <w:szCs w:val="22"/>
        </w:rPr>
        <w:t>l</w:t>
      </w:r>
      <w:r w:rsidR="00D941F0" w:rsidRPr="00D941F0">
        <w:rPr>
          <w:rFonts w:ascii="Arial" w:hAnsi="Arial" w:cs="Arial"/>
          <w:sz w:val="22"/>
          <w:szCs w:val="22"/>
        </w:rPr>
        <w:t xml:space="preserve"> hueso cigomático</w:t>
      </w:r>
      <w:r w:rsidR="005078C9" w:rsidRPr="00A7345D">
        <w:rPr>
          <w:rFonts w:ascii="Arial" w:hAnsi="Arial" w:cs="Arial"/>
          <w:sz w:val="22"/>
          <w:szCs w:val="22"/>
        </w:rPr>
        <w:t xml:space="preserve"> </w:t>
      </w:r>
      <w:r w:rsidR="00D941F0">
        <w:rPr>
          <w:rFonts w:ascii="Arial" w:hAnsi="Arial" w:cs="Arial"/>
          <w:sz w:val="22"/>
          <w:szCs w:val="22"/>
        </w:rPr>
        <w:t xml:space="preserve">el </w:t>
      </w:r>
      <w:r w:rsidR="00D941F0" w:rsidRPr="00D941F0">
        <w:rPr>
          <w:rFonts w:ascii="Arial" w:hAnsi="Arial" w:cs="Arial"/>
          <w:b/>
          <w:bCs/>
          <w:sz w:val="22"/>
          <w:szCs w:val="22"/>
        </w:rPr>
        <w:t>arco cigomático</w:t>
      </w:r>
      <w:r w:rsidR="00693A2E">
        <w:rPr>
          <w:rFonts w:ascii="Arial" w:hAnsi="Arial" w:cs="Arial"/>
          <w:b/>
          <w:bCs/>
          <w:sz w:val="22"/>
          <w:szCs w:val="22"/>
        </w:rPr>
        <w:t xml:space="preserve">. </w:t>
      </w:r>
      <w:r w:rsidR="00693A2E" w:rsidRPr="00693A2E">
        <w:rPr>
          <w:rFonts w:ascii="Arial" w:hAnsi="Arial" w:cs="Arial"/>
          <w:sz w:val="22"/>
          <w:szCs w:val="22"/>
        </w:rPr>
        <w:t>Por encima</w:t>
      </w:r>
      <w:r w:rsidR="00693A2E">
        <w:rPr>
          <w:rFonts w:ascii="Arial" w:hAnsi="Arial" w:cs="Arial"/>
          <w:sz w:val="22"/>
          <w:szCs w:val="22"/>
        </w:rPr>
        <w:t xml:space="preserve"> del proceso cigomático la escama es lisa y presta inserción al músculo temporal</w:t>
      </w:r>
      <w:r w:rsidR="004F5435">
        <w:rPr>
          <w:rFonts w:ascii="Arial" w:hAnsi="Arial" w:cs="Arial"/>
          <w:sz w:val="22"/>
          <w:szCs w:val="22"/>
        </w:rPr>
        <w:t>. P</w:t>
      </w:r>
      <w:r w:rsidR="005078C9" w:rsidRPr="00A7345D">
        <w:rPr>
          <w:rFonts w:ascii="Arial" w:hAnsi="Arial" w:cs="Arial"/>
          <w:sz w:val="22"/>
          <w:szCs w:val="22"/>
        </w:rPr>
        <w:t>or debajo y detrás de éste</w:t>
      </w:r>
      <w:r w:rsidR="004F5435">
        <w:rPr>
          <w:rFonts w:ascii="Arial" w:hAnsi="Arial" w:cs="Arial"/>
          <w:sz w:val="22"/>
          <w:szCs w:val="22"/>
        </w:rPr>
        <w:t xml:space="preserve">   se reconocen: la </w:t>
      </w:r>
      <w:r w:rsidR="004F5435" w:rsidRPr="00CC16C7">
        <w:rPr>
          <w:rFonts w:ascii="Arial" w:hAnsi="Arial" w:cs="Arial"/>
          <w:b/>
          <w:bCs/>
          <w:sz w:val="22"/>
          <w:szCs w:val="22"/>
        </w:rPr>
        <w:t>superficie subtemporal</w:t>
      </w:r>
      <w:r w:rsidR="004F5435">
        <w:rPr>
          <w:rFonts w:ascii="Arial" w:hAnsi="Arial" w:cs="Arial"/>
          <w:sz w:val="22"/>
          <w:szCs w:val="22"/>
        </w:rPr>
        <w:t>,</w:t>
      </w:r>
      <w:r w:rsidR="00CC16C7">
        <w:rPr>
          <w:rFonts w:ascii="Arial" w:hAnsi="Arial" w:cs="Arial"/>
          <w:sz w:val="22"/>
          <w:szCs w:val="22"/>
        </w:rPr>
        <w:t xml:space="preserve"> superficie lisa que forma el techo de la fosa </w:t>
      </w:r>
      <w:r w:rsidR="00CC16C7">
        <w:rPr>
          <w:rFonts w:ascii="Arial" w:hAnsi="Arial" w:cs="Arial"/>
          <w:sz w:val="22"/>
          <w:szCs w:val="22"/>
        </w:rPr>
        <w:lastRenderedPageBreak/>
        <w:t xml:space="preserve">infratemporal; </w:t>
      </w:r>
      <w:r w:rsidR="004F5435">
        <w:rPr>
          <w:rFonts w:ascii="Arial" w:hAnsi="Arial" w:cs="Arial"/>
          <w:sz w:val="22"/>
          <w:szCs w:val="22"/>
        </w:rPr>
        <w:t xml:space="preserve"> </w:t>
      </w:r>
      <w:r w:rsidR="005078C9" w:rsidRPr="00A7345D">
        <w:rPr>
          <w:rFonts w:ascii="Arial" w:hAnsi="Arial" w:cs="Arial"/>
          <w:sz w:val="22"/>
          <w:szCs w:val="22"/>
        </w:rPr>
        <w:t xml:space="preserve"> el </w:t>
      </w:r>
      <w:r w:rsidR="005078C9" w:rsidRPr="00CC16C7">
        <w:rPr>
          <w:rFonts w:ascii="Arial" w:hAnsi="Arial" w:cs="Arial"/>
          <w:b/>
          <w:bCs/>
          <w:sz w:val="22"/>
          <w:szCs w:val="22"/>
        </w:rPr>
        <w:t>tubérculo articular</w:t>
      </w:r>
      <w:r w:rsidR="004F5435">
        <w:rPr>
          <w:rFonts w:ascii="Arial" w:hAnsi="Arial" w:cs="Arial"/>
          <w:sz w:val="22"/>
          <w:szCs w:val="22"/>
        </w:rPr>
        <w:t xml:space="preserve">, </w:t>
      </w:r>
      <w:r w:rsidR="00CC16C7">
        <w:rPr>
          <w:rFonts w:ascii="Arial" w:hAnsi="Arial" w:cs="Arial"/>
          <w:sz w:val="22"/>
          <w:szCs w:val="22"/>
        </w:rPr>
        <w:t xml:space="preserve">que participa en la formación de la superficie articular de la mandíbula, y la </w:t>
      </w:r>
      <w:r w:rsidR="00CC16C7" w:rsidRPr="00CC16C7">
        <w:rPr>
          <w:rFonts w:ascii="Arial" w:hAnsi="Arial" w:cs="Arial"/>
          <w:b/>
          <w:bCs/>
          <w:sz w:val="22"/>
          <w:szCs w:val="22"/>
        </w:rPr>
        <w:t>fosa mandibular</w:t>
      </w:r>
      <w:r w:rsidR="00CC16C7">
        <w:rPr>
          <w:rFonts w:ascii="Arial" w:hAnsi="Arial" w:cs="Arial"/>
          <w:sz w:val="22"/>
          <w:szCs w:val="22"/>
        </w:rPr>
        <w:t>, zona deprimida por detrás del tubérculo articular</w:t>
      </w:r>
      <w:r w:rsidR="005078C9" w:rsidRPr="00A7345D">
        <w:rPr>
          <w:rFonts w:ascii="Arial" w:hAnsi="Arial" w:cs="Arial"/>
          <w:sz w:val="22"/>
          <w:szCs w:val="22"/>
        </w:rPr>
        <w:t>.</w:t>
      </w:r>
      <w:r>
        <w:rPr>
          <w:rFonts w:ascii="Arial" w:hAnsi="Arial" w:cs="Arial"/>
          <w:sz w:val="22"/>
          <w:szCs w:val="22"/>
        </w:rPr>
        <w:t xml:space="preserve"> La cara interna no presenta accidentes significativos, solo algunos surcos formados por las ramificaciones de la arteria meníngea media.</w:t>
      </w:r>
    </w:p>
    <w:p w:rsidR="005078C9" w:rsidRDefault="005078C9" w:rsidP="005078C9">
      <w:pPr>
        <w:jc w:val="both"/>
        <w:rPr>
          <w:rFonts w:ascii="Arial" w:hAnsi="Arial" w:cs="Arial"/>
          <w:sz w:val="22"/>
          <w:szCs w:val="22"/>
        </w:rPr>
      </w:pPr>
      <w:r w:rsidRPr="00A7345D">
        <w:rPr>
          <w:rFonts w:ascii="Arial" w:hAnsi="Arial" w:cs="Arial"/>
          <w:sz w:val="22"/>
          <w:szCs w:val="22"/>
        </w:rPr>
        <w:t xml:space="preserve">La </w:t>
      </w:r>
      <w:r w:rsidRPr="005C2539">
        <w:rPr>
          <w:rFonts w:ascii="Arial" w:hAnsi="Arial" w:cs="Arial"/>
          <w:b/>
          <w:bCs/>
          <w:sz w:val="22"/>
          <w:szCs w:val="22"/>
        </w:rPr>
        <w:t>porción timpánica</w:t>
      </w:r>
      <w:r w:rsidRPr="00A7345D">
        <w:rPr>
          <w:rFonts w:ascii="Arial" w:hAnsi="Arial" w:cs="Arial"/>
          <w:sz w:val="22"/>
          <w:szCs w:val="22"/>
        </w:rPr>
        <w:t xml:space="preserve"> rodea parcialmente el poro acústico externo y la parte inicial del conducto auditivo externo. </w:t>
      </w:r>
    </w:p>
    <w:p w:rsidR="005C2539" w:rsidRPr="005C2539" w:rsidRDefault="005C2539" w:rsidP="005078C9">
      <w:pPr>
        <w:jc w:val="both"/>
        <w:rPr>
          <w:rFonts w:ascii="Arial" w:hAnsi="Arial" w:cs="Arial"/>
          <w:b/>
          <w:bCs/>
          <w:sz w:val="22"/>
          <w:szCs w:val="22"/>
        </w:rPr>
      </w:pPr>
      <w:r w:rsidRPr="005C2539">
        <w:rPr>
          <w:rFonts w:ascii="Arial" w:hAnsi="Arial" w:cs="Arial"/>
          <w:b/>
          <w:bCs/>
          <w:sz w:val="22"/>
          <w:szCs w:val="22"/>
        </w:rPr>
        <w:t>Porción petrosa</w:t>
      </w:r>
    </w:p>
    <w:p w:rsidR="00B15316" w:rsidRDefault="005C2539" w:rsidP="005C2539">
      <w:pPr>
        <w:jc w:val="both"/>
        <w:rPr>
          <w:rFonts w:ascii="Arial" w:hAnsi="Arial" w:cs="Arial"/>
          <w:sz w:val="22"/>
          <w:szCs w:val="22"/>
        </w:rPr>
      </w:pPr>
      <w:r>
        <w:rPr>
          <w:rFonts w:ascii="Arial" w:hAnsi="Arial" w:cs="Arial"/>
          <w:sz w:val="22"/>
          <w:szCs w:val="22"/>
        </w:rPr>
        <w:t>T</w:t>
      </w:r>
      <w:r w:rsidR="005078C9" w:rsidRPr="00A7345D">
        <w:rPr>
          <w:rFonts w:ascii="Arial" w:hAnsi="Arial" w:cs="Arial"/>
          <w:sz w:val="22"/>
          <w:szCs w:val="22"/>
        </w:rPr>
        <w:t>ambién es llamada pirámide debido a su forma. En ella se distinguen una base y un vérti</w:t>
      </w:r>
      <w:r>
        <w:rPr>
          <w:rFonts w:ascii="Arial" w:hAnsi="Arial" w:cs="Arial"/>
          <w:sz w:val="22"/>
          <w:szCs w:val="22"/>
        </w:rPr>
        <w:t>ce, tres caras y tres bordes. El vértice apunta hacia</w:t>
      </w:r>
      <w:r w:rsidR="001708A6">
        <w:rPr>
          <w:rFonts w:ascii="Arial" w:hAnsi="Arial" w:cs="Arial"/>
          <w:sz w:val="22"/>
          <w:szCs w:val="22"/>
        </w:rPr>
        <w:t xml:space="preserve"> el centro de la base del cráneo</w:t>
      </w:r>
      <w:r w:rsidR="00B15316">
        <w:rPr>
          <w:rFonts w:ascii="Arial" w:hAnsi="Arial" w:cs="Arial"/>
          <w:sz w:val="22"/>
          <w:szCs w:val="22"/>
        </w:rPr>
        <w:t xml:space="preserve"> y delimita con el ala mayor y el cuerpo del esfenoides y con la porción basilar del occipital, el </w:t>
      </w:r>
      <w:r w:rsidR="00B15316" w:rsidRPr="00B15316">
        <w:rPr>
          <w:rFonts w:ascii="Arial" w:hAnsi="Arial" w:cs="Arial"/>
          <w:b/>
          <w:bCs/>
          <w:sz w:val="22"/>
          <w:szCs w:val="22"/>
        </w:rPr>
        <w:t>agujero rasgado</w:t>
      </w:r>
      <w:r w:rsidR="00550055">
        <w:rPr>
          <w:rFonts w:ascii="Arial" w:hAnsi="Arial" w:cs="Arial"/>
          <w:sz w:val="22"/>
          <w:szCs w:val="22"/>
        </w:rPr>
        <w:t>.</w:t>
      </w:r>
      <w:r w:rsidR="00B15316">
        <w:rPr>
          <w:rFonts w:ascii="Arial" w:hAnsi="Arial" w:cs="Arial"/>
          <w:sz w:val="22"/>
          <w:szCs w:val="22"/>
        </w:rPr>
        <w:t xml:space="preserve"> El interior de la pirámide está ocupado por las diferentes partes del oído y está atravesado por un conducto por el que pasa la arteria carótida hacia el interior del cráneo, el </w:t>
      </w:r>
      <w:r w:rsidR="00B15316" w:rsidRPr="00B15316">
        <w:rPr>
          <w:rFonts w:ascii="Arial" w:hAnsi="Arial" w:cs="Arial"/>
          <w:b/>
          <w:bCs/>
          <w:sz w:val="22"/>
          <w:szCs w:val="22"/>
        </w:rPr>
        <w:t>canal carotídeo</w:t>
      </w:r>
      <w:r w:rsidR="00B15316">
        <w:rPr>
          <w:rFonts w:ascii="Arial" w:hAnsi="Arial" w:cs="Arial"/>
          <w:sz w:val="22"/>
          <w:szCs w:val="22"/>
        </w:rPr>
        <w:t>.</w:t>
      </w:r>
      <w:r w:rsidR="005078C9" w:rsidRPr="00A7345D">
        <w:rPr>
          <w:rFonts w:ascii="Arial" w:hAnsi="Arial" w:cs="Arial"/>
          <w:sz w:val="22"/>
          <w:szCs w:val="22"/>
        </w:rPr>
        <w:t xml:space="preserve"> </w:t>
      </w:r>
      <w:r w:rsidR="00B15316">
        <w:rPr>
          <w:rFonts w:ascii="Arial" w:hAnsi="Arial" w:cs="Arial"/>
          <w:sz w:val="22"/>
          <w:szCs w:val="22"/>
        </w:rPr>
        <w:t xml:space="preserve">En la cara posterior está el </w:t>
      </w:r>
      <w:r w:rsidR="00B15316" w:rsidRPr="00B15316">
        <w:rPr>
          <w:rFonts w:ascii="Arial" w:hAnsi="Arial" w:cs="Arial"/>
          <w:b/>
          <w:bCs/>
          <w:sz w:val="22"/>
          <w:szCs w:val="22"/>
        </w:rPr>
        <w:t>orificio auditivo interno</w:t>
      </w:r>
      <w:r w:rsidR="00B15316">
        <w:rPr>
          <w:rFonts w:ascii="Arial" w:hAnsi="Arial" w:cs="Arial"/>
          <w:sz w:val="22"/>
          <w:szCs w:val="22"/>
        </w:rPr>
        <w:t xml:space="preserve">. </w:t>
      </w:r>
    </w:p>
    <w:p w:rsidR="00B15316" w:rsidRDefault="00B15316" w:rsidP="00B15316">
      <w:pPr>
        <w:jc w:val="both"/>
        <w:rPr>
          <w:rFonts w:ascii="Arial" w:hAnsi="Arial" w:cs="Arial"/>
          <w:sz w:val="22"/>
          <w:szCs w:val="22"/>
        </w:rPr>
      </w:pPr>
      <w:r>
        <w:rPr>
          <w:rFonts w:ascii="Arial" w:hAnsi="Arial" w:cs="Arial"/>
          <w:sz w:val="22"/>
          <w:szCs w:val="22"/>
        </w:rPr>
        <w:t xml:space="preserve">En la superficie de la cara anterior de la porción petrosa se reconocen:  </w:t>
      </w:r>
      <w:r w:rsidR="005078C9" w:rsidRPr="00A7345D">
        <w:rPr>
          <w:rFonts w:ascii="Arial" w:hAnsi="Arial" w:cs="Arial"/>
          <w:sz w:val="22"/>
          <w:szCs w:val="22"/>
        </w:rPr>
        <w:t xml:space="preserve">la </w:t>
      </w:r>
      <w:r w:rsidR="005078C9" w:rsidRPr="00B15316">
        <w:rPr>
          <w:rFonts w:ascii="Arial" w:hAnsi="Arial" w:cs="Arial"/>
          <w:b/>
          <w:bCs/>
          <w:sz w:val="22"/>
          <w:szCs w:val="22"/>
        </w:rPr>
        <w:t>eminencia arqueada</w:t>
      </w:r>
      <w:r w:rsidR="005078C9" w:rsidRPr="00A7345D">
        <w:rPr>
          <w:rFonts w:ascii="Arial" w:hAnsi="Arial" w:cs="Arial"/>
          <w:sz w:val="22"/>
          <w:szCs w:val="22"/>
        </w:rPr>
        <w:t xml:space="preserve">, el </w:t>
      </w:r>
      <w:r w:rsidR="005078C9" w:rsidRPr="00B15316">
        <w:rPr>
          <w:rFonts w:ascii="Arial" w:hAnsi="Arial" w:cs="Arial"/>
          <w:b/>
          <w:bCs/>
          <w:sz w:val="22"/>
          <w:szCs w:val="22"/>
        </w:rPr>
        <w:t>techo del tímpano</w:t>
      </w:r>
      <w:r w:rsidR="005078C9" w:rsidRPr="00A7345D">
        <w:rPr>
          <w:rFonts w:ascii="Arial" w:hAnsi="Arial" w:cs="Arial"/>
          <w:sz w:val="22"/>
          <w:szCs w:val="22"/>
        </w:rPr>
        <w:t xml:space="preserve">, </w:t>
      </w:r>
      <w:r>
        <w:rPr>
          <w:rFonts w:ascii="Arial" w:hAnsi="Arial" w:cs="Arial"/>
          <w:sz w:val="22"/>
          <w:szCs w:val="22"/>
        </w:rPr>
        <w:t xml:space="preserve">el </w:t>
      </w:r>
      <w:r w:rsidRPr="00B15316">
        <w:rPr>
          <w:rFonts w:ascii="Arial" w:hAnsi="Arial" w:cs="Arial"/>
          <w:b/>
          <w:bCs/>
          <w:sz w:val="22"/>
          <w:szCs w:val="22"/>
        </w:rPr>
        <w:t>hiato del conducto para el nervio petroso mayor</w:t>
      </w:r>
      <w:r>
        <w:rPr>
          <w:rFonts w:ascii="Arial" w:hAnsi="Arial" w:cs="Arial"/>
          <w:b/>
          <w:bCs/>
          <w:sz w:val="22"/>
          <w:szCs w:val="22"/>
        </w:rPr>
        <w:t xml:space="preserve"> y</w:t>
      </w:r>
      <w:r>
        <w:rPr>
          <w:rFonts w:ascii="Arial" w:hAnsi="Arial" w:cs="Arial"/>
          <w:sz w:val="22"/>
          <w:szCs w:val="22"/>
        </w:rPr>
        <w:t xml:space="preserve"> </w:t>
      </w:r>
      <w:r w:rsidR="005078C9" w:rsidRPr="00A7345D">
        <w:rPr>
          <w:rFonts w:ascii="Arial" w:hAnsi="Arial" w:cs="Arial"/>
          <w:sz w:val="22"/>
          <w:szCs w:val="22"/>
        </w:rPr>
        <w:t xml:space="preserve">la </w:t>
      </w:r>
      <w:r w:rsidR="005078C9" w:rsidRPr="00B15316">
        <w:rPr>
          <w:rFonts w:ascii="Arial" w:hAnsi="Arial" w:cs="Arial"/>
          <w:b/>
          <w:bCs/>
          <w:sz w:val="22"/>
          <w:szCs w:val="22"/>
        </w:rPr>
        <w:t>impresión del trigémino</w:t>
      </w:r>
      <w:r>
        <w:rPr>
          <w:rFonts w:ascii="Arial" w:hAnsi="Arial" w:cs="Arial"/>
          <w:sz w:val="22"/>
          <w:szCs w:val="22"/>
        </w:rPr>
        <w:t>.</w:t>
      </w:r>
      <w:r w:rsidR="005078C9" w:rsidRPr="00A7345D">
        <w:rPr>
          <w:rFonts w:ascii="Arial" w:hAnsi="Arial" w:cs="Arial"/>
          <w:sz w:val="22"/>
          <w:szCs w:val="22"/>
        </w:rPr>
        <w:t xml:space="preserve"> </w:t>
      </w:r>
      <w:r>
        <w:rPr>
          <w:rFonts w:ascii="Arial" w:hAnsi="Arial" w:cs="Arial"/>
          <w:sz w:val="22"/>
          <w:szCs w:val="22"/>
        </w:rPr>
        <w:t xml:space="preserve">En la cara inferior  está el orificio de entrada al canal carotídeo, por detrás y por fuera del mismo, aparece  el </w:t>
      </w:r>
      <w:r w:rsidRPr="00B15316">
        <w:rPr>
          <w:rFonts w:ascii="Arial" w:hAnsi="Arial" w:cs="Arial"/>
          <w:b/>
          <w:bCs/>
          <w:sz w:val="22"/>
          <w:szCs w:val="22"/>
        </w:rPr>
        <w:t>proceso estiloideo</w:t>
      </w:r>
      <w:r>
        <w:rPr>
          <w:rFonts w:ascii="Arial" w:hAnsi="Arial" w:cs="Arial"/>
          <w:sz w:val="22"/>
          <w:szCs w:val="22"/>
        </w:rPr>
        <w:t>, que es fino y alargado y da inserción a los músculos estiloideos.</w:t>
      </w:r>
      <w:r w:rsidR="005078C9" w:rsidRPr="00A7345D">
        <w:rPr>
          <w:rFonts w:ascii="Arial" w:hAnsi="Arial" w:cs="Arial"/>
          <w:sz w:val="22"/>
          <w:szCs w:val="22"/>
        </w:rPr>
        <w:t xml:space="preserve"> </w:t>
      </w:r>
      <w:r>
        <w:rPr>
          <w:rFonts w:ascii="Arial" w:hAnsi="Arial" w:cs="Arial"/>
          <w:sz w:val="22"/>
          <w:szCs w:val="22"/>
        </w:rPr>
        <w:t>Posterolateralmente a</w:t>
      </w:r>
      <w:r w:rsidR="005078C9" w:rsidRPr="00A7345D">
        <w:rPr>
          <w:rFonts w:ascii="Arial" w:hAnsi="Arial" w:cs="Arial"/>
          <w:sz w:val="22"/>
          <w:szCs w:val="22"/>
        </w:rPr>
        <w:t>l</w:t>
      </w:r>
      <w:r>
        <w:rPr>
          <w:rFonts w:ascii="Arial" w:hAnsi="Arial" w:cs="Arial"/>
          <w:sz w:val="22"/>
          <w:szCs w:val="22"/>
        </w:rPr>
        <w:t xml:space="preserve"> proceso estiloideo se dispone el </w:t>
      </w:r>
      <w:r w:rsidRPr="00B15316">
        <w:rPr>
          <w:rFonts w:ascii="Arial" w:hAnsi="Arial" w:cs="Arial"/>
          <w:b/>
          <w:bCs/>
          <w:sz w:val="22"/>
          <w:szCs w:val="22"/>
        </w:rPr>
        <w:t>agujero estilomastoideo</w:t>
      </w:r>
      <w:r>
        <w:rPr>
          <w:rFonts w:ascii="Arial" w:hAnsi="Arial" w:cs="Arial"/>
          <w:b/>
          <w:bCs/>
          <w:sz w:val="22"/>
          <w:szCs w:val="22"/>
        </w:rPr>
        <w:t>,</w:t>
      </w:r>
      <w:r w:rsidRPr="00B15316">
        <w:rPr>
          <w:rFonts w:ascii="Arial" w:hAnsi="Arial" w:cs="Arial"/>
          <w:sz w:val="22"/>
          <w:szCs w:val="22"/>
        </w:rPr>
        <w:t xml:space="preserve"> </w:t>
      </w:r>
      <w:r w:rsidRPr="00A7345D">
        <w:rPr>
          <w:rFonts w:ascii="Arial" w:hAnsi="Arial" w:cs="Arial"/>
          <w:sz w:val="22"/>
          <w:szCs w:val="22"/>
        </w:rPr>
        <w:t>a través del cual emerge el nervio facial</w:t>
      </w:r>
      <w:r>
        <w:rPr>
          <w:rFonts w:ascii="Arial" w:hAnsi="Arial" w:cs="Arial"/>
          <w:sz w:val="22"/>
          <w:szCs w:val="22"/>
        </w:rPr>
        <w:t xml:space="preserve">. </w:t>
      </w:r>
      <w:r w:rsidR="005078C9" w:rsidRPr="00A7345D">
        <w:rPr>
          <w:rFonts w:ascii="Arial" w:hAnsi="Arial" w:cs="Arial"/>
          <w:sz w:val="22"/>
          <w:szCs w:val="22"/>
        </w:rPr>
        <w:t xml:space="preserve"> </w:t>
      </w:r>
      <w:r>
        <w:rPr>
          <w:rFonts w:ascii="Arial" w:hAnsi="Arial" w:cs="Arial"/>
          <w:sz w:val="22"/>
          <w:szCs w:val="22"/>
        </w:rPr>
        <w:t xml:space="preserve"> Por detrás del orificio carotídeo está la fosa yugular, huella causada por la vena yugular. </w:t>
      </w:r>
    </w:p>
    <w:p w:rsidR="004E5F81" w:rsidRDefault="00B15316" w:rsidP="004E5F81">
      <w:pPr>
        <w:jc w:val="both"/>
        <w:rPr>
          <w:rFonts w:ascii="Arial" w:hAnsi="Arial" w:cs="Arial"/>
          <w:sz w:val="22"/>
          <w:szCs w:val="22"/>
        </w:rPr>
      </w:pPr>
      <w:r>
        <w:rPr>
          <w:rFonts w:ascii="Arial" w:hAnsi="Arial" w:cs="Arial"/>
          <w:sz w:val="22"/>
          <w:szCs w:val="22"/>
        </w:rPr>
        <w:t>Por detrás y por d</w:t>
      </w:r>
      <w:r w:rsidR="004E5F81">
        <w:rPr>
          <w:rFonts w:ascii="Arial" w:hAnsi="Arial" w:cs="Arial"/>
          <w:sz w:val="22"/>
          <w:szCs w:val="22"/>
        </w:rPr>
        <w:t xml:space="preserve">ebajo de la escama, hacia abajo se prolonga una gran prominencia ósea el </w:t>
      </w:r>
      <w:r w:rsidR="005078C9" w:rsidRPr="004E5F81">
        <w:rPr>
          <w:rFonts w:ascii="Arial" w:hAnsi="Arial" w:cs="Arial"/>
          <w:b/>
          <w:bCs/>
          <w:sz w:val="22"/>
          <w:szCs w:val="22"/>
        </w:rPr>
        <w:t>proceso mastoideo</w:t>
      </w:r>
      <w:r w:rsidR="004E5F81">
        <w:rPr>
          <w:rFonts w:ascii="Arial" w:hAnsi="Arial" w:cs="Arial"/>
          <w:b/>
          <w:bCs/>
          <w:sz w:val="22"/>
          <w:szCs w:val="22"/>
        </w:rPr>
        <w:t xml:space="preserve">, </w:t>
      </w:r>
      <w:r w:rsidR="004E5F81" w:rsidRPr="004E5F81">
        <w:rPr>
          <w:rFonts w:ascii="Arial" w:hAnsi="Arial" w:cs="Arial"/>
          <w:sz w:val="22"/>
          <w:szCs w:val="22"/>
        </w:rPr>
        <w:t xml:space="preserve">que </w:t>
      </w:r>
      <w:r w:rsidR="004E5F81">
        <w:rPr>
          <w:rFonts w:ascii="Arial" w:hAnsi="Arial" w:cs="Arial"/>
          <w:sz w:val="22"/>
          <w:szCs w:val="22"/>
        </w:rPr>
        <w:t xml:space="preserve">está delimitado medialmente por un surco, la  </w:t>
      </w:r>
      <w:r w:rsidR="004E5F81" w:rsidRPr="004E5F81">
        <w:rPr>
          <w:rFonts w:ascii="Arial" w:hAnsi="Arial" w:cs="Arial"/>
          <w:b/>
          <w:bCs/>
          <w:sz w:val="22"/>
          <w:szCs w:val="22"/>
        </w:rPr>
        <w:t>escotadura</w:t>
      </w:r>
      <w:r w:rsidR="005078C9" w:rsidRPr="004E5F81">
        <w:rPr>
          <w:rFonts w:ascii="Arial" w:hAnsi="Arial" w:cs="Arial"/>
          <w:b/>
          <w:bCs/>
          <w:sz w:val="22"/>
          <w:szCs w:val="22"/>
        </w:rPr>
        <w:t xml:space="preserve"> </w:t>
      </w:r>
      <w:r w:rsidR="004E5F81" w:rsidRPr="004E5F81">
        <w:rPr>
          <w:rFonts w:ascii="Arial" w:hAnsi="Arial" w:cs="Arial"/>
          <w:b/>
          <w:bCs/>
          <w:sz w:val="22"/>
          <w:szCs w:val="22"/>
        </w:rPr>
        <w:t>mastoidea</w:t>
      </w:r>
      <w:r w:rsidR="004E5F81">
        <w:rPr>
          <w:rFonts w:ascii="Arial" w:hAnsi="Arial" w:cs="Arial"/>
          <w:sz w:val="22"/>
          <w:szCs w:val="22"/>
        </w:rPr>
        <w:t xml:space="preserve"> donde se inserta el músculo digástrico. </w:t>
      </w:r>
    </w:p>
    <w:p w:rsidR="004E5F81" w:rsidRDefault="004E5F81" w:rsidP="004E5F81">
      <w:pPr>
        <w:jc w:val="both"/>
        <w:rPr>
          <w:rFonts w:ascii="Arial" w:hAnsi="Arial" w:cs="Arial"/>
          <w:sz w:val="22"/>
          <w:szCs w:val="22"/>
        </w:rPr>
      </w:pPr>
    </w:p>
    <w:p w:rsidR="005078C9" w:rsidRPr="00A7345D" w:rsidRDefault="005078C9" w:rsidP="004E5F81">
      <w:pPr>
        <w:numPr>
          <w:ilvl w:val="0"/>
          <w:numId w:val="16"/>
        </w:numPr>
        <w:jc w:val="both"/>
        <w:rPr>
          <w:rFonts w:ascii="Arial" w:hAnsi="Arial" w:cs="Arial"/>
          <w:sz w:val="22"/>
          <w:szCs w:val="22"/>
        </w:rPr>
      </w:pPr>
      <w:r w:rsidRPr="00A7345D">
        <w:rPr>
          <w:rFonts w:ascii="Arial" w:hAnsi="Arial" w:cs="Arial"/>
          <w:b/>
          <w:sz w:val="22"/>
          <w:szCs w:val="22"/>
        </w:rPr>
        <w:t>Hueso esfenoides</w:t>
      </w:r>
    </w:p>
    <w:p w:rsidR="005078C9" w:rsidRPr="00A7345D" w:rsidRDefault="005078C9" w:rsidP="005078C9">
      <w:pPr>
        <w:jc w:val="both"/>
        <w:rPr>
          <w:rFonts w:ascii="Arial" w:hAnsi="Arial" w:cs="Arial"/>
          <w:sz w:val="22"/>
          <w:szCs w:val="22"/>
        </w:rPr>
      </w:pPr>
      <w:r w:rsidRPr="00A7345D">
        <w:rPr>
          <w:rFonts w:ascii="Arial" w:hAnsi="Arial" w:cs="Arial"/>
          <w:sz w:val="22"/>
          <w:szCs w:val="22"/>
        </w:rPr>
        <w:t xml:space="preserve">El hueso esfenoides </w:t>
      </w:r>
      <w:r w:rsidR="004E5F81">
        <w:rPr>
          <w:rFonts w:ascii="Arial" w:hAnsi="Arial" w:cs="Arial"/>
          <w:sz w:val="22"/>
          <w:szCs w:val="22"/>
        </w:rPr>
        <w:t xml:space="preserve">recibe su nombre por disponerse como una cuña entre la cara y el cerebro, </w:t>
      </w:r>
      <w:r w:rsidRPr="00A7345D">
        <w:rPr>
          <w:rFonts w:ascii="Arial" w:hAnsi="Arial" w:cs="Arial"/>
          <w:sz w:val="22"/>
          <w:szCs w:val="22"/>
        </w:rPr>
        <w:t xml:space="preserve">recuerda por su forma a un murciélago, por lo que se clasifica como un hueso irregular y neumático. Se encuentra situado en </w:t>
      </w:r>
      <w:r w:rsidR="004E5F81">
        <w:rPr>
          <w:rFonts w:ascii="Arial" w:hAnsi="Arial" w:cs="Arial"/>
          <w:sz w:val="22"/>
          <w:szCs w:val="22"/>
        </w:rPr>
        <w:t xml:space="preserve">el centro de </w:t>
      </w:r>
      <w:r w:rsidRPr="00A7345D">
        <w:rPr>
          <w:rFonts w:ascii="Arial" w:hAnsi="Arial" w:cs="Arial"/>
          <w:sz w:val="22"/>
          <w:szCs w:val="22"/>
        </w:rPr>
        <w:t xml:space="preserve">la base del cráneo por delante del hueso occipital, entre ambos temporales y por detrás del </w:t>
      </w:r>
      <w:r w:rsidR="004E5F81">
        <w:rPr>
          <w:rFonts w:ascii="Arial" w:hAnsi="Arial" w:cs="Arial"/>
          <w:sz w:val="22"/>
          <w:szCs w:val="22"/>
        </w:rPr>
        <w:t xml:space="preserve">frontal y el </w:t>
      </w:r>
      <w:r w:rsidRPr="00A7345D">
        <w:rPr>
          <w:rFonts w:ascii="Arial" w:hAnsi="Arial" w:cs="Arial"/>
          <w:sz w:val="22"/>
          <w:szCs w:val="22"/>
        </w:rPr>
        <w:t xml:space="preserve">etmoides; en él se distinguen un </w:t>
      </w:r>
      <w:r w:rsidRPr="004E5F81">
        <w:rPr>
          <w:rFonts w:ascii="Arial" w:hAnsi="Arial" w:cs="Arial"/>
          <w:b/>
          <w:bCs/>
          <w:sz w:val="22"/>
          <w:szCs w:val="22"/>
        </w:rPr>
        <w:t>cuerpo</w:t>
      </w:r>
      <w:r w:rsidRPr="00A7345D">
        <w:rPr>
          <w:rFonts w:ascii="Arial" w:hAnsi="Arial" w:cs="Arial"/>
          <w:sz w:val="22"/>
          <w:szCs w:val="22"/>
        </w:rPr>
        <w:t xml:space="preserve">, dos </w:t>
      </w:r>
      <w:r w:rsidRPr="004E5F81">
        <w:rPr>
          <w:rFonts w:ascii="Arial" w:hAnsi="Arial" w:cs="Arial"/>
          <w:b/>
          <w:bCs/>
          <w:sz w:val="22"/>
          <w:szCs w:val="22"/>
        </w:rPr>
        <w:t>alas mayores</w:t>
      </w:r>
      <w:r w:rsidRPr="00A7345D">
        <w:rPr>
          <w:rFonts w:ascii="Arial" w:hAnsi="Arial" w:cs="Arial"/>
          <w:sz w:val="22"/>
          <w:szCs w:val="22"/>
        </w:rPr>
        <w:t xml:space="preserve">, dos </w:t>
      </w:r>
      <w:r w:rsidRPr="004E5F81">
        <w:rPr>
          <w:rFonts w:ascii="Arial" w:hAnsi="Arial" w:cs="Arial"/>
          <w:b/>
          <w:bCs/>
          <w:sz w:val="22"/>
          <w:szCs w:val="22"/>
        </w:rPr>
        <w:t>alas menores</w:t>
      </w:r>
      <w:r w:rsidRPr="00A7345D">
        <w:rPr>
          <w:rFonts w:ascii="Arial" w:hAnsi="Arial" w:cs="Arial"/>
          <w:sz w:val="22"/>
          <w:szCs w:val="22"/>
        </w:rPr>
        <w:t xml:space="preserve"> y dos </w:t>
      </w:r>
      <w:r w:rsidRPr="004E5F81">
        <w:rPr>
          <w:rFonts w:ascii="Arial" w:hAnsi="Arial" w:cs="Arial"/>
          <w:b/>
          <w:bCs/>
          <w:sz w:val="22"/>
          <w:szCs w:val="22"/>
        </w:rPr>
        <w:t>procesos pterigoideos</w:t>
      </w:r>
      <w:r w:rsidRPr="00A7345D">
        <w:rPr>
          <w:rFonts w:ascii="Arial" w:hAnsi="Arial" w:cs="Arial"/>
          <w:sz w:val="22"/>
          <w:szCs w:val="22"/>
        </w:rPr>
        <w:t xml:space="preserve">. </w:t>
      </w:r>
    </w:p>
    <w:p w:rsidR="007E7EEF" w:rsidRPr="007E7EEF" w:rsidRDefault="007E7EEF" w:rsidP="005078C9">
      <w:pPr>
        <w:jc w:val="both"/>
        <w:rPr>
          <w:rFonts w:ascii="Arial" w:hAnsi="Arial" w:cs="Arial"/>
          <w:b/>
          <w:bCs/>
          <w:sz w:val="22"/>
          <w:szCs w:val="22"/>
        </w:rPr>
      </w:pPr>
      <w:r>
        <w:rPr>
          <w:rFonts w:ascii="Arial" w:hAnsi="Arial" w:cs="Arial"/>
          <w:b/>
          <w:bCs/>
          <w:sz w:val="22"/>
          <w:szCs w:val="22"/>
        </w:rPr>
        <w:t>Cuerpo</w:t>
      </w:r>
    </w:p>
    <w:p w:rsidR="005078C9" w:rsidRPr="00A7345D" w:rsidRDefault="005078C9" w:rsidP="005078C9">
      <w:pPr>
        <w:jc w:val="both"/>
        <w:rPr>
          <w:rFonts w:ascii="Arial" w:hAnsi="Arial" w:cs="Arial"/>
          <w:sz w:val="22"/>
          <w:szCs w:val="22"/>
        </w:rPr>
      </w:pPr>
      <w:r w:rsidRPr="00A7345D">
        <w:rPr>
          <w:rFonts w:ascii="Arial" w:hAnsi="Arial" w:cs="Arial"/>
          <w:sz w:val="22"/>
          <w:szCs w:val="22"/>
        </w:rPr>
        <w:t>El cuerpo del esfenoides</w:t>
      </w:r>
      <w:r w:rsidR="004E5F81">
        <w:rPr>
          <w:rFonts w:ascii="Arial" w:hAnsi="Arial" w:cs="Arial"/>
          <w:sz w:val="22"/>
          <w:szCs w:val="22"/>
        </w:rPr>
        <w:t xml:space="preserve"> tiene forma de dado, con 6 caras y su interior está ocupado por dos </w:t>
      </w:r>
      <w:r w:rsidR="004E5F81" w:rsidRPr="004E5F81">
        <w:rPr>
          <w:rFonts w:ascii="Arial" w:hAnsi="Arial" w:cs="Arial"/>
          <w:b/>
          <w:bCs/>
          <w:sz w:val="22"/>
          <w:szCs w:val="22"/>
        </w:rPr>
        <w:t>senos esfenoidales</w:t>
      </w:r>
      <w:r w:rsidR="004E5F81">
        <w:rPr>
          <w:rFonts w:ascii="Arial" w:hAnsi="Arial" w:cs="Arial"/>
          <w:sz w:val="22"/>
          <w:szCs w:val="22"/>
        </w:rPr>
        <w:t>, separados por un fino tabique óseo. La</w:t>
      </w:r>
      <w:r w:rsidRPr="00A7345D">
        <w:rPr>
          <w:rFonts w:ascii="Arial" w:hAnsi="Arial" w:cs="Arial"/>
          <w:sz w:val="22"/>
          <w:szCs w:val="22"/>
        </w:rPr>
        <w:t xml:space="preserve"> cara superior</w:t>
      </w:r>
      <w:r w:rsidR="004E5F81">
        <w:rPr>
          <w:rFonts w:ascii="Arial" w:hAnsi="Arial" w:cs="Arial"/>
          <w:sz w:val="22"/>
          <w:szCs w:val="22"/>
        </w:rPr>
        <w:t xml:space="preserve"> presenta 2 zonas; una anterior, lisa a continuación de la lámina cribosa del etmoides, denominada </w:t>
      </w:r>
      <w:r w:rsidR="004E5F81" w:rsidRPr="004E5F81">
        <w:rPr>
          <w:rFonts w:ascii="Arial" w:hAnsi="Arial" w:cs="Arial"/>
          <w:b/>
          <w:bCs/>
          <w:sz w:val="22"/>
          <w:szCs w:val="22"/>
        </w:rPr>
        <w:t>yugo esfenoidal</w:t>
      </w:r>
      <w:r w:rsidR="004E5F81">
        <w:rPr>
          <w:rFonts w:ascii="Arial" w:hAnsi="Arial" w:cs="Arial"/>
          <w:b/>
          <w:bCs/>
          <w:sz w:val="22"/>
          <w:szCs w:val="22"/>
        </w:rPr>
        <w:t xml:space="preserve">. </w:t>
      </w:r>
      <w:r w:rsidR="004E5F81">
        <w:rPr>
          <w:rFonts w:ascii="Arial" w:hAnsi="Arial" w:cs="Arial"/>
          <w:sz w:val="22"/>
          <w:szCs w:val="22"/>
        </w:rPr>
        <w:t>La porción posterior es</w:t>
      </w:r>
      <w:r w:rsidRPr="00A7345D">
        <w:rPr>
          <w:rFonts w:ascii="Arial" w:hAnsi="Arial" w:cs="Arial"/>
          <w:sz w:val="22"/>
          <w:szCs w:val="22"/>
        </w:rPr>
        <w:t xml:space="preserve"> una depresión denominada </w:t>
      </w:r>
      <w:r w:rsidRPr="007E7EEF">
        <w:rPr>
          <w:rFonts w:ascii="Arial" w:hAnsi="Arial" w:cs="Arial"/>
          <w:b/>
          <w:bCs/>
          <w:sz w:val="22"/>
          <w:szCs w:val="22"/>
        </w:rPr>
        <w:t>silla turca</w:t>
      </w:r>
      <w:r w:rsidRPr="00A7345D">
        <w:rPr>
          <w:rFonts w:ascii="Arial" w:hAnsi="Arial" w:cs="Arial"/>
          <w:sz w:val="22"/>
          <w:szCs w:val="22"/>
        </w:rPr>
        <w:t>, donde se encuentra una fosita ocupada por la glándula hipófisis</w:t>
      </w:r>
      <w:r w:rsidR="007E7EEF">
        <w:rPr>
          <w:rFonts w:ascii="Arial" w:hAnsi="Arial" w:cs="Arial"/>
          <w:sz w:val="22"/>
          <w:szCs w:val="22"/>
        </w:rPr>
        <w:t xml:space="preserve">, la </w:t>
      </w:r>
      <w:r w:rsidR="007E7EEF" w:rsidRPr="007E7EEF">
        <w:rPr>
          <w:rFonts w:ascii="Arial" w:hAnsi="Arial" w:cs="Arial"/>
          <w:b/>
          <w:bCs/>
          <w:sz w:val="22"/>
          <w:szCs w:val="22"/>
        </w:rPr>
        <w:t>fosa hipofisiaria</w:t>
      </w:r>
      <w:r w:rsidRPr="00A7345D">
        <w:rPr>
          <w:rFonts w:ascii="Arial" w:hAnsi="Arial" w:cs="Arial"/>
          <w:sz w:val="22"/>
          <w:szCs w:val="22"/>
        </w:rPr>
        <w:t xml:space="preserve">. Por delante se encuentra una elevación denominada </w:t>
      </w:r>
      <w:r w:rsidRPr="007E7EEF">
        <w:rPr>
          <w:rFonts w:ascii="Arial" w:hAnsi="Arial" w:cs="Arial"/>
          <w:b/>
          <w:bCs/>
          <w:sz w:val="22"/>
          <w:szCs w:val="22"/>
        </w:rPr>
        <w:t>tubérculo de la silla</w:t>
      </w:r>
      <w:r w:rsidRPr="00A7345D">
        <w:rPr>
          <w:rFonts w:ascii="Arial" w:hAnsi="Arial" w:cs="Arial"/>
          <w:sz w:val="22"/>
          <w:szCs w:val="22"/>
        </w:rPr>
        <w:t xml:space="preserve">, donde se sitúa transversalmente el </w:t>
      </w:r>
      <w:r w:rsidRPr="007E7EEF">
        <w:rPr>
          <w:rFonts w:ascii="Arial" w:hAnsi="Arial" w:cs="Arial"/>
          <w:b/>
          <w:bCs/>
          <w:sz w:val="22"/>
          <w:szCs w:val="22"/>
        </w:rPr>
        <w:t>surco quiasmático</w:t>
      </w:r>
      <w:r w:rsidRPr="00A7345D">
        <w:rPr>
          <w:rFonts w:ascii="Arial" w:hAnsi="Arial" w:cs="Arial"/>
          <w:sz w:val="22"/>
          <w:szCs w:val="22"/>
        </w:rPr>
        <w:t xml:space="preserve">, cuya continuación lateral son los canales ópticos. Por detrás, la silla turca está limitada por el </w:t>
      </w:r>
      <w:r w:rsidRPr="007E7EEF">
        <w:rPr>
          <w:rFonts w:ascii="Arial" w:hAnsi="Arial" w:cs="Arial"/>
          <w:b/>
          <w:bCs/>
          <w:sz w:val="22"/>
          <w:szCs w:val="22"/>
        </w:rPr>
        <w:t>dorso de la silla</w:t>
      </w:r>
      <w:r w:rsidRPr="00A7345D">
        <w:rPr>
          <w:rFonts w:ascii="Arial" w:hAnsi="Arial" w:cs="Arial"/>
          <w:sz w:val="22"/>
          <w:szCs w:val="22"/>
        </w:rPr>
        <w:t xml:space="preserve">, del que sobresalen lateralmente los </w:t>
      </w:r>
      <w:r w:rsidRPr="007E7EEF">
        <w:rPr>
          <w:rFonts w:ascii="Arial" w:hAnsi="Arial" w:cs="Arial"/>
          <w:b/>
          <w:bCs/>
          <w:sz w:val="22"/>
          <w:szCs w:val="22"/>
        </w:rPr>
        <w:t>procesos clinoideos posteriores</w:t>
      </w:r>
      <w:r w:rsidRPr="00A7345D">
        <w:rPr>
          <w:rFonts w:ascii="Arial" w:hAnsi="Arial" w:cs="Arial"/>
          <w:sz w:val="22"/>
          <w:szCs w:val="22"/>
        </w:rPr>
        <w:t xml:space="preserve">. </w:t>
      </w:r>
    </w:p>
    <w:p w:rsidR="005078C9" w:rsidRDefault="007E7EEF" w:rsidP="007E7EEF">
      <w:pPr>
        <w:jc w:val="both"/>
        <w:rPr>
          <w:rFonts w:ascii="Arial" w:hAnsi="Arial" w:cs="Arial"/>
          <w:sz w:val="22"/>
          <w:szCs w:val="22"/>
        </w:rPr>
      </w:pPr>
      <w:r>
        <w:rPr>
          <w:rFonts w:ascii="Arial" w:hAnsi="Arial" w:cs="Arial"/>
          <w:sz w:val="22"/>
          <w:szCs w:val="22"/>
        </w:rPr>
        <w:t>Las caras laterales presentan a</w:t>
      </w:r>
      <w:r w:rsidR="005078C9" w:rsidRPr="00A7345D">
        <w:rPr>
          <w:rFonts w:ascii="Arial" w:hAnsi="Arial" w:cs="Arial"/>
          <w:sz w:val="22"/>
          <w:szCs w:val="22"/>
        </w:rPr>
        <w:t xml:space="preserve"> ambos lado</w:t>
      </w:r>
      <w:r>
        <w:rPr>
          <w:rFonts w:ascii="Arial" w:hAnsi="Arial" w:cs="Arial"/>
          <w:sz w:val="22"/>
          <w:szCs w:val="22"/>
        </w:rPr>
        <w:t xml:space="preserve">s de la silla turca </w:t>
      </w:r>
      <w:r w:rsidR="005078C9" w:rsidRPr="00A7345D">
        <w:rPr>
          <w:rFonts w:ascii="Arial" w:hAnsi="Arial" w:cs="Arial"/>
          <w:sz w:val="22"/>
          <w:szCs w:val="22"/>
        </w:rPr>
        <w:t xml:space="preserve"> el </w:t>
      </w:r>
      <w:r w:rsidR="005078C9" w:rsidRPr="007E7EEF">
        <w:rPr>
          <w:rFonts w:ascii="Arial" w:hAnsi="Arial" w:cs="Arial"/>
          <w:b/>
          <w:bCs/>
          <w:sz w:val="22"/>
          <w:szCs w:val="22"/>
        </w:rPr>
        <w:t>surco carotídeo</w:t>
      </w:r>
      <w:r w:rsidR="005078C9" w:rsidRPr="00A7345D">
        <w:rPr>
          <w:rFonts w:ascii="Arial" w:hAnsi="Arial" w:cs="Arial"/>
          <w:sz w:val="22"/>
          <w:szCs w:val="22"/>
        </w:rPr>
        <w:t>, huella de la arteria ca</w:t>
      </w:r>
      <w:r>
        <w:rPr>
          <w:rFonts w:ascii="Arial" w:hAnsi="Arial" w:cs="Arial"/>
          <w:sz w:val="22"/>
          <w:szCs w:val="22"/>
        </w:rPr>
        <w:t>rótida interna</w:t>
      </w:r>
      <w:r w:rsidR="005078C9" w:rsidRPr="00A7345D">
        <w:rPr>
          <w:rFonts w:ascii="Arial" w:hAnsi="Arial" w:cs="Arial"/>
          <w:sz w:val="22"/>
          <w:szCs w:val="22"/>
        </w:rPr>
        <w:t>.</w:t>
      </w:r>
    </w:p>
    <w:p w:rsidR="007E7EEF" w:rsidRDefault="007E7EEF" w:rsidP="005078C9">
      <w:pPr>
        <w:jc w:val="both"/>
        <w:rPr>
          <w:rFonts w:ascii="Arial" w:hAnsi="Arial" w:cs="Arial"/>
          <w:sz w:val="22"/>
          <w:szCs w:val="22"/>
        </w:rPr>
      </w:pPr>
      <w:r>
        <w:rPr>
          <w:rFonts w:ascii="Arial" w:hAnsi="Arial" w:cs="Arial"/>
          <w:sz w:val="22"/>
          <w:szCs w:val="22"/>
        </w:rPr>
        <w:t xml:space="preserve">La cara anterior, forma parte del techo de las fosas nasales, presenta en la línea media la </w:t>
      </w:r>
      <w:r w:rsidRPr="007E7EEF">
        <w:rPr>
          <w:rFonts w:ascii="Arial" w:hAnsi="Arial" w:cs="Arial"/>
          <w:b/>
          <w:bCs/>
          <w:sz w:val="22"/>
          <w:szCs w:val="22"/>
        </w:rPr>
        <w:t>cresta esfenoidal</w:t>
      </w:r>
      <w:r>
        <w:rPr>
          <w:rFonts w:ascii="Arial" w:hAnsi="Arial" w:cs="Arial"/>
          <w:sz w:val="22"/>
          <w:szCs w:val="22"/>
        </w:rPr>
        <w:t>, a ambos lados se encuentran los orificios de los senos esfenoidales. La cara inferior forma parte también del techo de las fosas nasales. La cara posterior se une a la porción basilar del occipital.</w:t>
      </w:r>
    </w:p>
    <w:p w:rsidR="00140037" w:rsidRDefault="00140037" w:rsidP="005078C9">
      <w:pPr>
        <w:jc w:val="both"/>
        <w:rPr>
          <w:rFonts w:ascii="Arial" w:hAnsi="Arial" w:cs="Arial"/>
          <w:b/>
          <w:bCs/>
          <w:sz w:val="22"/>
          <w:szCs w:val="22"/>
        </w:rPr>
      </w:pPr>
      <w:r>
        <w:rPr>
          <w:rFonts w:ascii="Arial" w:hAnsi="Arial" w:cs="Arial"/>
          <w:b/>
          <w:bCs/>
          <w:sz w:val="22"/>
          <w:szCs w:val="22"/>
        </w:rPr>
        <w:t>Alas menores</w:t>
      </w:r>
    </w:p>
    <w:p w:rsidR="00140037" w:rsidRDefault="00140037" w:rsidP="005078C9">
      <w:pPr>
        <w:jc w:val="both"/>
        <w:rPr>
          <w:rFonts w:ascii="Arial" w:hAnsi="Arial" w:cs="Arial"/>
          <w:sz w:val="22"/>
          <w:szCs w:val="22"/>
        </w:rPr>
      </w:pPr>
      <w:r>
        <w:rPr>
          <w:rFonts w:ascii="Arial" w:hAnsi="Arial" w:cs="Arial"/>
          <w:sz w:val="22"/>
          <w:szCs w:val="22"/>
        </w:rPr>
        <w:t>Son dos láminas óseas</w:t>
      </w:r>
      <w:r w:rsidR="006C1BC4">
        <w:rPr>
          <w:rFonts w:ascii="Arial" w:hAnsi="Arial" w:cs="Arial"/>
          <w:sz w:val="22"/>
          <w:szCs w:val="22"/>
        </w:rPr>
        <w:t xml:space="preserve"> horizontales y lisas, con forma triangular, situadas por detrás de la porción horizontal del frontal. En su unión con el cuerpo del esfenoides, a los lados del surco quiasmáticio se delimita el </w:t>
      </w:r>
      <w:r w:rsidR="006C1BC4" w:rsidRPr="006C1BC4">
        <w:rPr>
          <w:rFonts w:ascii="Arial" w:hAnsi="Arial" w:cs="Arial"/>
          <w:b/>
          <w:bCs/>
          <w:sz w:val="22"/>
          <w:szCs w:val="22"/>
        </w:rPr>
        <w:t>conducto óptico</w:t>
      </w:r>
      <w:r w:rsidR="006C1BC4">
        <w:rPr>
          <w:rFonts w:ascii="Arial" w:hAnsi="Arial" w:cs="Arial"/>
          <w:b/>
          <w:bCs/>
          <w:sz w:val="22"/>
          <w:szCs w:val="22"/>
        </w:rPr>
        <w:t xml:space="preserve">. </w:t>
      </w:r>
      <w:r w:rsidR="006C1BC4">
        <w:rPr>
          <w:rFonts w:ascii="Arial" w:hAnsi="Arial" w:cs="Arial"/>
          <w:sz w:val="22"/>
          <w:szCs w:val="22"/>
        </w:rPr>
        <w:t xml:space="preserve">La cara superior forma parte de la base del cráneo. La cara inferior forma parte del techo de </w:t>
      </w:r>
      <w:smartTag w:uri="urn:schemas-microsoft-com:office:smarttags" w:element="PersonName">
        <w:smartTagPr>
          <w:attr w:name="ProductID" w:val="la ￳rbita. Por"/>
        </w:smartTagPr>
        <w:r w:rsidR="006C1BC4">
          <w:rPr>
            <w:rFonts w:ascii="Arial" w:hAnsi="Arial" w:cs="Arial"/>
            <w:sz w:val="22"/>
            <w:szCs w:val="22"/>
          </w:rPr>
          <w:t>la órbita. Por</w:t>
        </w:r>
      </w:smartTag>
      <w:r w:rsidR="006C1BC4">
        <w:rPr>
          <w:rFonts w:ascii="Arial" w:hAnsi="Arial" w:cs="Arial"/>
          <w:sz w:val="22"/>
          <w:szCs w:val="22"/>
        </w:rPr>
        <w:t xml:space="preserve"> debajo del ala menor se dispone una amplia hendidura, la </w:t>
      </w:r>
      <w:r w:rsidR="006C1BC4" w:rsidRPr="006C1BC4">
        <w:rPr>
          <w:rFonts w:ascii="Arial" w:hAnsi="Arial" w:cs="Arial"/>
          <w:b/>
          <w:bCs/>
          <w:sz w:val="22"/>
          <w:szCs w:val="22"/>
        </w:rPr>
        <w:t>fisura orbitaria superior</w:t>
      </w:r>
      <w:r w:rsidR="006C1BC4">
        <w:rPr>
          <w:rFonts w:ascii="Arial" w:hAnsi="Arial" w:cs="Arial"/>
          <w:sz w:val="22"/>
          <w:szCs w:val="22"/>
        </w:rPr>
        <w:t>.</w:t>
      </w:r>
    </w:p>
    <w:p w:rsidR="009F1D76" w:rsidRDefault="009F1D76" w:rsidP="005078C9">
      <w:pPr>
        <w:jc w:val="both"/>
        <w:rPr>
          <w:rFonts w:ascii="Arial" w:hAnsi="Arial" w:cs="Arial"/>
          <w:b/>
          <w:bCs/>
          <w:sz w:val="22"/>
          <w:szCs w:val="22"/>
        </w:rPr>
      </w:pPr>
      <w:r>
        <w:rPr>
          <w:rFonts w:ascii="Arial" w:hAnsi="Arial" w:cs="Arial"/>
          <w:b/>
          <w:bCs/>
          <w:sz w:val="22"/>
          <w:szCs w:val="22"/>
        </w:rPr>
        <w:lastRenderedPageBreak/>
        <w:t>Alas mayores</w:t>
      </w:r>
    </w:p>
    <w:p w:rsidR="009F1D76" w:rsidRDefault="009F1D76" w:rsidP="005078C9">
      <w:pPr>
        <w:jc w:val="both"/>
        <w:rPr>
          <w:rFonts w:ascii="Arial" w:hAnsi="Arial" w:cs="Arial"/>
          <w:sz w:val="22"/>
          <w:szCs w:val="22"/>
        </w:rPr>
      </w:pPr>
      <w:r>
        <w:rPr>
          <w:rFonts w:ascii="Arial" w:hAnsi="Arial" w:cs="Arial"/>
          <w:sz w:val="22"/>
          <w:szCs w:val="22"/>
        </w:rPr>
        <w:t xml:space="preserve">Son dos láminas óseas irregulares que emergen de la cara lateral del cuerpo esfenoidal. Constan de una cara interna amplia y cóncava que forma parte de la base del cráneo y una cara externa, muy irregular que contribuye a formar las paredes de la órbita y de la fosa temporal e infratemporal. En la cara interna se encuentran 3 orificios: el anterior, </w:t>
      </w:r>
      <w:r w:rsidRPr="009F1D76">
        <w:rPr>
          <w:rFonts w:ascii="Arial" w:hAnsi="Arial" w:cs="Arial"/>
          <w:b/>
          <w:bCs/>
          <w:sz w:val="22"/>
          <w:szCs w:val="22"/>
        </w:rPr>
        <w:t>agujero redondo</w:t>
      </w:r>
      <w:r>
        <w:rPr>
          <w:rFonts w:ascii="Arial" w:hAnsi="Arial" w:cs="Arial"/>
          <w:sz w:val="22"/>
          <w:szCs w:val="22"/>
        </w:rPr>
        <w:t xml:space="preserve">, que se abre en la fosa pterigopalatina; el medio, </w:t>
      </w:r>
      <w:r w:rsidRPr="009F1D76">
        <w:rPr>
          <w:rFonts w:ascii="Arial" w:hAnsi="Arial" w:cs="Arial"/>
          <w:b/>
          <w:bCs/>
          <w:sz w:val="22"/>
          <w:szCs w:val="22"/>
        </w:rPr>
        <w:t>agujero oval</w:t>
      </w:r>
      <w:r>
        <w:rPr>
          <w:rFonts w:ascii="Arial" w:hAnsi="Arial" w:cs="Arial"/>
          <w:sz w:val="22"/>
          <w:szCs w:val="22"/>
        </w:rPr>
        <w:t xml:space="preserve"> (más grande), y el posterior, </w:t>
      </w:r>
      <w:r w:rsidRPr="009F1D76">
        <w:rPr>
          <w:rFonts w:ascii="Arial" w:hAnsi="Arial" w:cs="Arial"/>
          <w:b/>
          <w:bCs/>
          <w:sz w:val="22"/>
          <w:szCs w:val="22"/>
        </w:rPr>
        <w:t>agujero espinoso</w:t>
      </w:r>
      <w:r>
        <w:rPr>
          <w:rFonts w:ascii="Arial" w:hAnsi="Arial" w:cs="Arial"/>
          <w:sz w:val="22"/>
          <w:szCs w:val="22"/>
        </w:rPr>
        <w:t>, el más pequeño.</w:t>
      </w:r>
    </w:p>
    <w:p w:rsidR="009F1D76" w:rsidRDefault="009F1D76" w:rsidP="005078C9">
      <w:pPr>
        <w:jc w:val="both"/>
        <w:rPr>
          <w:rFonts w:ascii="Arial" w:hAnsi="Arial" w:cs="Arial"/>
          <w:b/>
          <w:bCs/>
          <w:sz w:val="22"/>
          <w:szCs w:val="22"/>
        </w:rPr>
      </w:pPr>
      <w:r>
        <w:rPr>
          <w:rFonts w:ascii="Arial" w:hAnsi="Arial" w:cs="Arial"/>
          <w:b/>
          <w:bCs/>
          <w:sz w:val="22"/>
          <w:szCs w:val="22"/>
        </w:rPr>
        <w:t>Proceso pterigoideos</w:t>
      </w:r>
    </w:p>
    <w:p w:rsidR="009F1D76" w:rsidRDefault="009F1D76" w:rsidP="005078C9">
      <w:pPr>
        <w:jc w:val="both"/>
        <w:rPr>
          <w:rFonts w:ascii="Arial" w:hAnsi="Arial" w:cs="Arial"/>
          <w:sz w:val="22"/>
          <w:szCs w:val="22"/>
        </w:rPr>
      </w:pPr>
      <w:r>
        <w:rPr>
          <w:rFonts w:ascii="Arial" w:hAnsi="Arial" w:cs="Arial"/>
          <w:sz w:val="22"/>
          <w:szCs w:val="22"/>
        </w:rPr>
        <w:t xml:space="preserve">Son dos láminas óseas que cuelgan de la parte lateral de la cara inferior del cuerpo y de la raíz del ala mayor. Son una lámina </w:t>
      </w:r>
      <w:r w:rsidRPr="003D7B9B">
        <w:rPr>
          <w:rFonts w:ascii="Arial" w:hAnsi="Arial" w:cs="Arial"/>
          <w:b/>
          <w:bCs/>
          <w:sz w:val="22"/>
          <w:szCs w:val="22"/>
        </w:rPr>
        <w:t xml:space="preserve">medial </w:t>
      </w:r>
      <w:r>
        <w:rPr>
          <w:rFonts w:ascii="Arial" w:hAnsi="Arial" w:cs="Arial"/>
          <w:sz w:val="22"/>
          <w:szCs w:val="22"/>
        </w:rPr>
        <w:t xml:space="preserve">y una </w:t>
      </w:r>
      <w:r w:rsidRPr="003D7B9B">
        <w:rPr>
          <w:rFonts w:ascii="Arial" w:hAnsi="Arial" w:cs="Arial"/>
          <w:b/>
          <w:bCs/>
          <w:sz w:val="22"/>
          <w:szCs w:val="22"/>
        </w:rPr>
        <w:t>latera</w:t>
      </w:r>
      <w:r>
        <w:rPr>
          <w:rFonts w:ascii="Arial" w:hAnsi="Arial" w:cs="Arial"/>
          <w:sz w:val="22"/>
          <w:szCs w:val="22"/>
        </w:rPr>
        <w:t xml:space="preserve">l, unidas por su margen anterior. Entre las dos se labra la </w:t>
      </w:r>
      <w:r w:rsidRPr="003D7B9B">
        <w:rPr>
          <w:rFonts w:ascii="Arial" w:hAnsi="Arial" w:cs="Arial"/>
          <w:b/>
          <w:bCs/>
          <w:sz w:val="22"/>
          <w:szCs w:val="22"/>
        </w:rPr>
        <w:t>fosa pterigoidea</w:t>
      </w:r>
      <w:r>
        <w:rPr>
          <w:rFonts w:ascii="Arial" w:hAnsi="Arial" w:cs="Arial"/>
          <w:sz w:val="22"/>
          <w:szCs w:val="22"/>
        </w:rPr>
        <w:t>.</w:t>
      </w:r>
      <w:r w:rsidR="003D7B9B">
        <w:rPr>
          <w:rFonts w:ascii="Arial" w:hAnsi="Arial" w:cs="Arial"/>
          <w:sz w:val="22"/>
          <w:szCs w:val="22"/>
        </w:rPr>
        <w:t xml:space="preserve"> En la parte superior de implantación está atravesado por el </w:t>
      </w:r>
      <w:r w:rsidR="003D7B9B" w:rsidRPr="003D7B9B">
        <w:rPr>
          <w:rFonts w:ascii="Arial" w:hAnsi="Arial" w:cs="Arial"/>
          <w:b/>
          <w:bCs/>
          <w:sz w:val="22"/>
          <w:szCs w:val="22"/>
        </w:rPr>
        <w:t>conducto pterigoideo</w:t>
      </w:r>
      <w:r w:rsidR="003D7B9B">
        <w:rPr>
          <w:rFonts w:ascii="Arial" w:hAnsi="Arial" w:cs="Arial"/>
          <w:sz w:val="22"/>
          <w:szCs w:val="22"/>
        </w:rPr>
        <w:t>.</w:t>
      </w:r>
    </w:p>
    <w:p w:rsidR="003D7B9B" w:rsidRPr="009F1D76" w:rsidRDefault="003D7B9B" w:rsidP="005078C9">
      <w:pPr>
        <w:jc w:val="both"/>
        <w:rPr>
          <w:rFonts w:ascii="Arial" w:hAnsi="Arial" w:cs="Arial"/>
          <w:sz w:val="22"/>
          <w:szCs w:val="22"/>
        </w:rPr>
      </w:pPr>
      <w:r>
        <w:rPr>
          <w:rFonts w:ascii="Arial" w:hAnsi="Arial" w:cs="Arial"/>
          <w:sz w:val="22"/>
          <w:szCs w:val="22"/>
        </w:rPr>
        <w:t xml:space="preserve">En la zona inferior entre las dos láminas se observa la </w:t>
      </w:r>
      <w:r w:rsidRPr="003D7B9B">
        <w:rPr>
          <w:rFonts w:ascii="Arial" w:hAnsi="Arial" w:cs="Arial"/>
          <w:b/>
          <w:bCs/>
          <w:sz w:val="22"/>
          <w:szCs w:val="22"/>
        </w:rPr>
        <w:t>escotadura pterigoidea</w:t>
      </w:r>
      <w:r>
        <w:rPr>
          <w:rFonts w:ascii="Arial" w:hAnsi="Arial" w:cs="Arial"/>
          <w:sz w:val="22"/>
          <w:szCs w:val="22"/>
        </w:rPr>
        <w:t xml:space="preserve">, donde encaja el proceso piramidal del hueso palatino. El extremo del proceso pterigoideo medial se prolonga en el </w:t>
      </w:r>
      <w:r w:rsidRPr="003D7B9B">
        <w:rPr>
          <w:rFonts w:ascii="Arial" w:hAnsi="Arial" w:cs="Arial"/>
          <w:b/>
          <w:bCs/>
          <w:sz w:val="22"/>
          <w:szCs w:val="22"/>
        </w:rPr>
        <w:t>gancho</w:t>
      </w:r>
      <w:r>
        <w:rPr>
          <w:rFonts w:ascii="Arial" w:hAnsi="Arial" w:cs="Arial"/>
          <w:sz w:val="22"/>
          <w:szCs w:val="22"/>
        </w:rPr>
        <w:t xml:space="preserve"> donde se inserta el músculo tensor del velo del paladar.</w:t>
      </w:r>
    </w:p>
    <w:p w:rsidR="007E7EEF" w:rsidRPr="00A7345D" w:rsidRDefault="007E7EEF" w:rsidP="005078C9">
      <w:pPr>
        <w:jc w:val="both"/>
        <w:rPr>
          <w:rFonts w:ascii="Arial" w:hAnsi="Arial" w:cs="Arial"/>
          <w:sz w:val="22"/>
          <w:szCs w:val="22"/>
        </w:rPr>
      </w:pPr>
    </w:p>
    <w:p w:rsidR="001171D4" w:rsidRPr="00A7345D" w:rsidRDefault="005078C9" w:rsidP="005078C9">
      <w:pPr>
        <w:numPr>
          <w:ilvl w:val="0"/>
          <w:numId w:val="12"/>
        </w:numPr>
        <w:jc w:val="both"/>
        <w:rPr>
          <w:rFonts w:ascii="Arial" w:hAnsi="Arial" w:cs="Arial"/>
          <w:b/>
          <w:sz w:val="22"/>
          <w:szCs w:val="22"/>
        </w:rPr>
      </w:pPr>
      <w:r w:rsidRPr="00A7345D">
        <w:rPr>
          <w:rFonts w:ascii="Arial" w:hAnsi="Arial" w:cs="Arial"/>
          <w:b/>
          <w:sz w:val="22"/>
          <w:szCs w:val="22"/>
        </w:rPr>
        <w:t>Hueso etmoides</w:t>
      </w:r>
    </w:p>
    <w:p w:rsidR="00493315" w:rsidRDefault="005078C9" w:rsidP="00493315">
      <w:pPr>
        <w:jc w:val="both"/>
        <w:rPr>
          <w:rFonts w:ascii="Arial" w:hAnsi="Arial" w:cs="Arial"/>
          <w:sz w:val="22"/>
          <w:szCs w:val="22"/>
        </w:rPr>
      </w:pPr>
      <w:r w:rsidRPr="00A7345D">
        <w:rPr>
          <w:rFonts w:ascii="Arial" w:hAnsi="Arial" w:cs="Arial"/>
          <w:sz w:val="22"/>
          <w:szCs w:val="22"/>
        </w:rPr>
        <w:t xml:space="preserve">El hueso etmoides es un hueso </w:t>
      </w:r>
      <w:r w:rsidR="007E7EEF">
        <w:rPr>
          <w:rFonts w:ascii="Arial" w:hAnsi="Arial" w:cs="Arial"/>
          <w:sz w:val="22"/>
          <w:szCs w:val="22"/>
        </w:rPr>
        <w:t xml:space="preserve">muy </w:t>
      </w:r>
      <w:r w:rsidRPr="00A7345D">
        <w:rPr>
          <w:rFonts w:ascii="Arial" w:hAnsi="Arial" w:cs="Arial"/>
          <w:sz w:val="22"/>
          <w:szCs w:val="22"/>
        </w:rPr>
        <w:t xml:space="preserve">irregular y neumático, </w:t>
      </w:r>
      <w:r w:rsidR="007E7EEF">
        <w:rPr>
          <w:rFonts w:ascii="Arial" w:hAnsi="Arial" w:cs="Arial"/>
          <w:sz w:val="22"/>
          <w:szCs w:val="22"/>
        </w:rPr>
        <w:t xml:space="preserve">está encajado en la  escotadura etmoidal del frontal, formando parte de la base del cráneo </w:t>
      </w:r>
      <w:r w:rsidR="00493315">
        <w:rPr>
          <w:rFonts w:ascii="Arial" w:hAnsi="Arial" w:cs="Arial"/>
          <w:sz w:val="22"/>
          <w:szCs w:val="22"/>
        </w:rPr>
        <w:t xml:space="preserve">y del techo de las fosas nasales. </w:t>
      </w:r>
    </w:p>
    <w:p w:rsidR="005078C9" w:rsidRPr="00A7345D" w:rsidRDefault="005078C9" w:rsidP="00493315">
      <w:pPr>
        <w:jc w:val="both"/>
        <w:rPr>
          <w:rFonts w:ascii="Arial" w:hAnsi="Arial" w:cs="Arial"/>
          <w:sz w:val="22"/>
          <w:szCs w:val="22"/>
        </w:rPr>
      </w:pPr>
      <w:r w:rsidRPr="00A7345D">
        <w:rPr>
          <w:rFonts w:ascii="Arial" w:hAnsi="Arial" w:cs="Arial"/>
          <w:sz w:val="22"/>
          <w:szCs w:val="22"/>
        </w:rPr>
        <w:t xml:space="preserve">Este hueso presenta cuatro porciones: una </w:t>
      </w:r>
      <w:r w:rsidRPr="00493315">
        <w:rPr>
          <w:rFonts w:ascii="Arial" w:hAnsi="Arial" w:cs="Arial"/>
          <w:b/>
          <w:bCs/>
          <w:sz w:val="22"/>
          <w:szCs w:val="22"/>
        </w:rPr>
        <w:t>lámina horizontal</w:t>
      </w:r>
      <w:r w:rsidR="00493315">
        <w:rPr>
          <w:rFonts w:ascii="Arial" w:hAnsi="Arial" w:cs="Arial"/>
          <w:b/>
          <w:bCs/>
          <w:sz w:val="22"/>
          <w:szCs w:val="22"/>
        </w:rPr>
        <w:t>, cribosa</w:t>
      </w:r>
      <w:r w:rsidRPr="00A7345D">
        <w:rPr>
          <w:rFonts w:ascii="Arial" w:hAnsi="Arial" w:cs="Arial"/>
          <w:sz w:val="22"/>
          <w:szCs w:val="22"/>
        </w:rPr>
        <w:t xml:space="preserve">, una </w:t>
      </w:r>
      <w:r w:rsidRPr="00493315">
        <w:rPr>
          <w:rFonts w:ascii="Arial" w:hAnsi="Arial" w:cs="Arial"/>
          <w:b/>
          <w:bCs/>
          <w:sz w:val="22"/>
          <w:szCs w:val="22"/>
        </w:rPr>
        <w:t>lámina perpendicular</w:t>
      </w:r>
      <w:r w:rsidRPr="00A7345D">
        <w:rPr>
          <w:rFonts w:ascii="Arial" w:hAnsi="Arial" w:cs="Arial"/>
          <w:sz w:val="22"/>
          <w:szCs w:val="22"/>
        </w:rPr>
        <w:t xml:space="preserve"> que forma gran parte del septo nasal y dos masas laterales</w:t>
      </w:r>
      <w:r w:rsidR="00493315">
        <w:rPr>
          <w:rFonts w:ascii="Arial" w:hAnsi="Arial" w:cs="Arial"/>
          <w:sz w:val="22"/>
          <w:szCs w:val="22"/>
        </w:rPr>
        <w:t xml:space="preserve">, los </w:t>
      </w:r>
      <w:r w:rsidR="00493315" w:rsidRPr="00493315">
        <w:rPr>
          <w:rFonts w:ascii="Arial" w:hAnsi="Arial" w:cs="Arial"/>
          <w:b/>
          <w:bCs/>
          <w:sz w:val="22"/>
          <w:szCs w:val="22"/>
        </w:rPr>
        <w:t>laberintos etmoidales</w:t>
      </w:r>
      <w:r w:rsidRPr="00A7345D">
        <w:rPr>
          <w:rFonts w:ascii="Arial" w:hAnsi="Arial" w:cs="Arial"/>
          <w:sz w:val="22"/>
          <w:szCs w:val="22"/>
        </w:rPr>
        <w:t xml:space="preserve"> que constituyen parte de la pared de la cavidad nasal y medial de las órbitas. En ellas se encuentran las </w:t>
      </w:r>
      <w:r w:rsidRPr="00493315">
        <w:rPr>
          <w:rFonts w:ascii="Arial" w:hAnsi="Arial" w:cs="Arial"/>
          <w:b/>
          <w:bCs/>
          <w:sz w:val="22"/>
          <w:szCs w:val="22"/>
        </w:rPr>
        <w:t>celdillas etmoidales</w:t>
      </w:r>
      <w:r w:rsidRPr="00A7345D">
        <w:rPr>
          <w:rFonts w:ascii="Arial" w:hAnsi="Arial" w:cs="Arial"/>
          <w:sz w:val="22"/>
          <w:szCs w:val="22"/>
        </w:rPr>
        <w:t>.</w:t>
      </w:r>
    </w:p>
    <w:p w:rsidR="005078C9" w:rsidRPr="00A7345D" w:rsidRDefault="005078C9" w:rsidP="005078C9">
      <w:pPr>
        <w:jc w:val="both"/>
        <w:rPr>
          <w:rFonts w:ascii="Arial" w:hAnsi="Arial" w:cs="Arial"/>
          <w:sz w:val="22"/>
          <w:szCs w:val="22"/>
        </w:rPr>
      </w:pPr>
      <w:r w:rsidRPr="00A7345D">
        <w:rPr>
          <w:rFonts w:ascii="Arial" w:hAnsi="Arial" w:cs="Arial"/>
          <w:sz w:val="22"/>
          <w:szCs w:val="22"/>
        </w:rPr>
        <w:t>Una vista superior del etmoides nos permite apreciar la lámina horizontal o cribosa con abundantes orificios para el paso de los filetes olfatorios y la parte superior de la lámina perpendicular llamada apófisis crista galli; además de la parte superior de las masas laterales.</w:t>
      </w:r>
    </w:p>
    <w:p w:rsidR="00690B9C" w:rsidRDefault="00493315" w:rsidP="00690B9C">
      <w:pPr>
        <w:jc w:val="both"/>
        <w:rPr>
          <w:rFonts w:ascii="Arial" w:hAnsi="Arial" w:cs="Arial"/>
          <w:sz w:val="22"/>
          <w:szCs w:val="22"/>
        </w:rPr>
      </w:pPr>
      <w:r>
        <w:rPr>
          <w:rFonts w:ascii="Arial" w:hAnsi="Arial" w:cs="Arial"/>
          <w:sz w:val="22"/>
          <w:szCs w:val="22"/>
        </w:rPr>
        <w:t xml:space="preserve">Los laberintos etmoidales tienen una forma rectangular, en la que se pueden distinguir 8 caras. La cara superior se dispone  a continuación de los extremos laterales de la lámina cribosa. Las caras anterior, posterior e inferior son estrechas y contactan con los huesos lagrimal, la porción lateral del cuerpo del esfenoides y el maxilar. La cara lateral forma la lámina orbitaria, formando parte de la pared medial de </w:t>
      </w:r>
      <w:smartTag w:uri="urn:schemas-microsoft-com:office:smarttags" w:element="PersonName">
        <w:smartTagPr>
          <w:attr w:name="ProductID" w:val="la ￳rbita. La"/>
        </w:smartTagPr>
        <w:r>
          <w:rPr>
            <w:rFonts w:ascii="Arial" w:hAnsi="Arial" w:cs="Arial"/>
            <w:sz w:val="22"/>
            <w:szCs w:val="22"/>
          </w:rPr>
          <w:t>la órbita. La</w:t>
        </w:r>
      </w:smartTag>
      <w:r>
        <w:rPr>
          <w:rFonts w:ascii="Arial" w:hAnsi="Arial" w:cs="Arial"/>
          <w:sz w:val="22"/>
          <w:szCs w:val="22"/>
        </w:rPr>
        <w:t xml:space="preserve"> cara medial forma parte de la pared lateral de las fosas nasales, con abundantes relieves, entre los que destacan las </w:t>
      </w:r>
      <w:r w:rsidRPr="00671A02">
        <w:rPr>
          <w:rFonts w:ascii="Arial" w:hAnsi="Arial" w:cs="Arial"/>
          <w:b/>
          <w:bCs/>
          <w:sz w:val="22"/>
          <w:szCs w:val="22"/>
        </w:rPr>
        <w:t>conchas nasales</w:t>
      </w:r>
      <w:r w:rsidR="00671A02" w:rsidRPr="00671A02">
        <w:rPr>
          <w:rFonts w:ascii="Arial" w:hAnsi="Arial" w:cs="Arial"/>
          <w:b/>
          <w:bCs/>
          <w:sz w:val="22"/>
          <w:szCs w:val="22"/>
        </w:rPr>
        <w:t xml:space="preserve"> superior y medio</w:t>
      </w:r>
      <w:r w:rsidR="00671A02">
        <w:rPr>
          <w:rFonts w:ascii="Arial" w:hAnsi="Arial" w:cs="Arial"/>
          <w:b/>
          <w:bCs/>
          <w:sz w:val="22"/>
          <w:szCs w:val="22"/>
        </w:rPr>
        <w:t>.</w:t>
      </w:r>
    </w:p>
    <w:p w:rsidR="00493315" w:rsidRPr="00A7345D" w:rsidRDefault="00493315" w:rsidP="00690B9C">
      <w:pPr>
        <w:jc w:val="both"/>
        <w:rPr>
          <w:rFonts w:ascii="Arial" w:hAnsi="Arial" w:cs="Arial"/>
          <w:sz w:val="22"/>
          <w:szCs w:val="22"/>
        </w:rPr>
      </w:pPr>
    </w:p>
    <w:p w:rsidR="00690B9C" w:rsidRPr="00A7345D" w:rsidRDefault="00690B9C" w:rsidP="00690B9C">
      <w:pPr>
        <w:numPr>
          <w:ilvl w:val="0"/>
          <w:numId w:val="1"/>
        </w:numPr>
        <w:jc w:val="both"/>
        <w:rPr>
          <w:rFonts w:ascii="Arial" w:hAnsi="Arial" w:cs="Arial"/>
          <w:sz w:val="22"/>
          <w:szCs w:val="22"/>
        </w:rPr>
      </w:pPr>
      <w:r w:rsidRPr="00A7345D">
        <w:rPr>
          <w:rFonts w:ascii="Arial" w:hAnsi="Arial" w:cs="Arial"/>
          <w:b/>
          <w:bCs/>
          <w:sz w:val="22"/>
          <w:szCs w:val="22"/>
        </w:rPr>
        <w:t>Se hace resumen parcial y preguntas de comprobación</w:t>
      </w:r>
      <w:r w:rsidRPr="00A7345D">
        <w:rPr>
          <w:rFonts w:ascii="Arial" w:hAnsi="Arial" w:cs="Arial"/>
          <w:sz w:val="22"/>
          <w:szCs w:val="22"/>
        </w:rPr>
        <w:t xml:space="preserve">. </w:t>
      </w:r>
    </w:p>
    <w:p w:rsidR="00690B9C" w:rsidRPr="00A7345D" w:rsidRDefault="00690B9C" w:rsidP="00690B9C">
      <w:pPr>
        <w:numPr>
          <w:ilvl w:val="0"/>
          <w:numId w:val="4"/>
        </w:numPr>
        <w:jc w:val="both"/>
        <w:rPr>
          <w:rFonts w:ascii="Arial" w:hAnsi="Arial" w:cs="Arial"/>
          <w:sz w:val="22"/>
          <w:szCs w:val="22"/>
        </w:rPr>
      </w:pPr>
      <w:r w:rsidRPr="00A7345D">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A7345D">
          <w:rPr>
            <w:rFonts w:ascii="Arial" w:hAnsi="Arial" w:cs="Arial"/>
            <w:sz w:val="22"/>
            <w:szCs w:val="22"/>
          </w:rPr>
          <w:t>la Diapo</w:t>
        </w:r>
      </w:smartTag>
      <w:r w:rsidR="005078C9" w:rsidRPr="00A7345D">
        <w:rPr>
          <w:rFonts w:ascii="Arial" w:hAnsi="Arial" w:cs="Arial"/>
          <w:sz w:val="22"/>
          <w:szCs w:val="22"/>
        </w:rPr>
        <w:t xml:space="preserve"> 41 hasta la 59</w:t>
      </w:r>
      <w:r w:rsidRPr="00A7345D">
        <w:rPr>
          <w:rFonts w:ascii="Arial" w:hAnsi="Arial" w:cs="Arial"/>
          <w:sz w:val="22"/>
          <w:szCs w:val="22"/>
        </w:rPr>
        <w:t>, en el minu</w:t>
      </w:r>
      <w:r w:rsidR="005078C9" w:rsidRPr="00A7345D">
        <w:rPr>
          <w:rFonts w:ascii="Arial" w:hAnsi="Arial" w:cs="Arial"/>
          <w:sz w:val="22"/>
          <w:szCs w:val="22"/>
        </w:rPr>
        <w:t>to __</w:t>
      </w:r>
      <w:r w:rsidRPr="00A7345D">
        <w:rPr>
          <w:rFonts w:ascii="Arial" w:hAnsi="Arial" w:cs="Arial"/>
          <w:sz w:val="22"/>
          <w:szCs w:val="22"/>
        </w:rPr>
        <w:t>.</w:t>
      </w:r>
    </w:p>
    <w:p w:rsidR="00690B9C" w:rsidRPr="00A7345D" w:rsidRDefault="00690B9C" w:rsidP="00690B9C">
      <w:pPr>
        <w:jc w:val="both"/>
        <w:rPr>
          <w:rFonts w:ascii="Arial" w:hAnsi="Arial" w:cs="Arial"/>
          <w:b/>
          <w:bCs/>
          <w:sz w:val="22"/>
          <w:szCs w:val="22"/>
        </w:rPr>
      </w:pPr>
    </w:p>
    <w:p w:rsidR="005078C9" w:rsidRPr="00A7345D" w:rsidRDefault="005078C9" w:rsidP="00690B9C">
      <w:pPr>
        <w:jc w:val="both"/>
        <w:rPr>
          <w:rFonts w:ascii="Arial" w:hAnsi="Arial" w:cs="Arial"/>
          <w:b/>
          <w:bCs/>
          <w:sz w:val="22"/>
          <w:szCs w:val="22"/>
        </w:rPr>
      </w:pPr>
    </w:p>
    <w:p w:rsidR="00690B9C" w:rsidRDefault="005078C9" w:rsidP="00690B9C">
      <w:pPr>
        <w:jc w:val="both"/>
        <w:rPr>
          <w:rFonts w:ascii="Arial" w:hAnsi="Arial" w:cs="Arial"/>
          <w:b/>
          <w:bCs/>
          <w:sz w:val="22"/>
          <w:szCs w:val="22"/>
        </w:rPr>
      </w:pPr>
      <w:r w:rsidRPr="00A7345D">
        <w:rPr>
          <w:rFonts w:ascii="Arial" w:hAnsi="Arial" w:cs="Arial"/>
          <w:b/>
          <w:bCs/>
          <w:sz w:val="22"/>
          <w:szCs w:val="22"/>
        </w:rPr>
        <w:t>HUESOS DEL VISCEROCRÁNEO</w:t>
      </w:r>
    </w:p>
    <w:p w:rsidR="00610953" w:rsidRDefault="00610953" w:rsidP="00690B9C">
      <w:pPr>
        <w:jc w:val="both"/>
        <w:rPr>
          <w:rFonts w:ascii="Arial" w:hAnsi="Arial" w:cs="Arial"/>
          <w:sz w:val="22"/>
          <w:szCs w:val="22"/>
        </w:rPr>
      </w:pPr>
      <w:r>
        <w:rPr>
          <w:rFonts w:ascii="Arial" w:hAnsi="Arial" w:cs="Arial"/>
          <w:sz w:val="22"/>
          <w:szCs w:val="22"/>
        </w:rPr>
        <w:t>El viscerocráneo está formado por 15 huesos faciales que conforman la cara: 2 huesos nasales, 2 maxilares, 2 cigomáticos o malares, la mandíbula, 2 lagrimales, 2 palatinos, 2 conchas nasales inferiores, el vómer y el hioides.</w:t>
      </w:r>
    </w:p>
    <w:p w:rsidR="00610953" w:rsidRDefault="00610953" w:rsidP="00690B9C">
      <w:pPr>
        <w:jc w:val="both"/>
        <w:rPr>
          <w:rFonts w:ascii="Arial" w:hAnsi="Arial" w:cs="Arial"/>
          <w:sz w:val="22"/>
          <w:szCs w:val="22"/>
        </w:rPr>
      </w:pPr>
      <w:r>
        <w:rPr>
          <w:rFonts w:ascii="Arial" w:hAnsi="Arial" w:cs="Arial"/>
          <w:sz w:val="22"/>
          <w:szCs w:val="22"/>
        </w:rPr>
        <w:t xml:space="preserve">Los huesos de la cara se disponen adosados a la porción anteroinferior del neurocráneo formando dos bloques óseos el </w:t>
      </w:r>
      <w:r w:rsidRPr="00610953">
        <w:rPr>
          <w:rFonts w:ascii="Arial" w:hAnsi="Arial" w:cs="Arial"/>
          <w:b/>
          <w:bCs/>
          <w:sz w:val="22"/>
          <w:szCs w:val="22"/>
        </w:rPr>
        <w:t>complejo maxilar</w:t>
      </w:r>
      <w:r>
        <w:rPr>
          <w:rFonts w:ascii="Arial" w:hAnsi="Arial" w:cs="Arial"/>
          <w:sz w:val="22"/>
          <w:szCs w:val="22"/>
        </w:rPr>
        <w:t xml:space="preserve">  y </w:t>
      </w:r>
      <w:smartTag w:uri="urn:schemas-microsoft-com:office:smarttags" w:element="PersonName">
        <w:smartTagPr>
          <w:attr w:name="ProductID" w:val="la mand￭bula. El"/>
        </w:smartTagPr>
        <w:r>
          <w:rPr>
            <w:rFonts w:ascii="Arial" w:hAnsi="Arial" w:cs="Arial"/>
            <w:sz w:val="22"/>
            <w:szCs w:val="22"/>
          </w:rPr>
          <w:t xml:space="preserve">la </w:t>
        </w:r>
        <w:r w:rsidRPr="00610953">
          <w:rPr>
            <w:rFonts w:ascii="Arial" w:hAnsi="Arial" w:cs="Arial"/>
            <w:b/>
            <w:bCs/>
            <w:sz w:val="22"/>
            <w:szCs w:val="22"/>
          </w:rPr>
          <w:t>mandíbula</w:t>
        </w:r>
        <w:r>
          <w:rPr>
            <w:rFonts w:ascii="Arial" w:hAnsi="Arial" w:cs="Arial"/>
            <w:sz w:val="22"/>
            <w:szCs w:val="22"/>
          </w:rPr>
          <w:t>. El</w:t>
        </w:r>
      </w:smartTag>
      <w:r>
        <w:rPr>
          <w:rFonts w:ascii="Arial" w:hAnsi="Arial" w:cs="Arial"/>
          <w:sz w:val="22"/>
          <w:szCs w:val="22"/>
        </w:rPr>
        <w:t xml:space="preserve"> elemento central del complejo maxilar es el hueso maxilar y entorno a él se articulan el resto  de los huesos de la cara mediante uniones inmóviles</w:t>
      </w:r>
      <w:r w:rsidR="00740B90">
        <w:rPr>
          <w:rFonts w:ascii="Arial" w:hAnsi="Arial" w:cs="Arial"/>
          <w:sz w:val="22"/>
          <w:szCs w:val="22"/>
        </w:rPr>
        <w:t>. La mandíbula, hueso impar es el único que posee movilidad, y su función principalmente está relacionada con la masticación.</w:t>
      </w:r>
    </w:p>
    <w:p w:rsidR="00610953" w:rsidRPr="00610953" w:rsidRDefault="00740B90" w:rsidP="00740B90">
      <w:pPr>
        <w:numPr>
          <w:ilvl w:val="0"/>
          <w:numId w:val="13"/>
        </w:numPr>
        <w:jc w:val="both"/>
        <w:rPr>
          <w:rFonts w:ascii="Arial" w:hAnsi="Arial" w:cs="Arial"/>
          <w:sz w:val="22"/>
          <w:szCs w:val="22"/>
        </w:rPr>
      </w:pPr>
      <w:r>
        <w:rPr>
          <w:rFonts w:ascii="Arial" w:hAnsi="Arial" w:cs="Arial"/>
          <w:b/>
          <w:bCs/>
          <w:sz w:val="22"/>
          <w:szCs w:val="22"/>
        </w:rPr>
        <w:t>Hueso Maxilar</w:t>
      </w:r>
    </w:p>
    <w:p w:rsidR="00E94A7F" w:rsidRPr="00E94A7F" w:rsidRDefault="005078C9" w:rsidP="005078C9">
      <w:pPr>
        <w:jc w:val="both"/>
        <w:rPr>
          <w:rFonts w:ascii="Arial" w:hAnsi="Arial" w:cs="Arial"/>
          <w:bCs/>
          <w:sz w:val="22"/>
          <w:szCs w:val="22"/>
        </w:rPr>
      </w:pPr>
      <w:r w:rsidRPr="00A7345D">
        <w:rPr>
          <w:rFonts w:ascii="Arial" w:hAnsi="Arial" w:cs="Arial"/>
          <w:bCs/>
          <w:sz w:val="22"/>
          <w:szCs w:val="22"/>
        </w:rPr>
        <w:t>El maxilar es un hueso neumático de forma irregular situado por encima de la cavidad oral y a ambos lados de la cavidad nasal</w:t>
      </w:r>
      <w:r w:rsidR="00E94A7F">
        <w:rPr>
          <w:rFonts w:ascii="Arial" w:hAnsi="Arial" w:cs="Arial"/>
          <w:bCs/>
          <w:sz w:val="22"/>
          <w:szCs w:val="22"/>
        </w:rPr>
        <w:t xml:space="preserve">, participando en la formación de las paredes </w:t>
      </w:r>
      <w:r w:rsidR="00E94A7F">
        <w:rPr>
          <w:rFonts w:ascii="Arial" w:hAnsi="Arial" w:cs="Arial"/>
          <w:bCs/>
          <w:sz w:val="22"/>
          <w:szCs w:val="22"/>
        </w:rPr>
        <w:lastRenderedPageBreak/>
        <w:t>de las fosas nasales, la órbita, la cavidad bucal y las fosas infratemporal y pterigopalatina</w:t>
      </w:r>
      <w:r w:rsidRPr="00A7345D">
        <w:rPr>
          <w:rFonts w:ascii="Arial" w:hAnsi="Arial" w:cs="Arial"/>
          <w:bCs/>
          <w:sz w:val="22"/>
          <w:szCs w:val="22"/>
        </w:rPr>
        <w:t>.</w:t>
      </w:r>
      <w:r w:rsidR="00E94A7F">
        <w:rPr>
          <w:rFonts w:ascii="Arial" w:hAnsi="Arial" w:cs="Arial"/>
          <w:bCs/>
          <w:sz w:val="22"/>
          <w:szCs w:val="22"/>
        </w:rPr>
        <w:t xml:space="preserve"> Su zona central es hueca y forma el </w:t>
      </w:r>
      <w:r w:rsidR="00E94A7F" w:rsidRPr="00E94A7F">
        <w:rPr>
          <w:rFonts w:ascii="Arial" w:hAnsi="Arial" w:cs="Arial"/>
          <w:b/>
          <w:sz w:val="22"/>
          <w:szCs w:val="22"/>
        </w:rPr>
        <w:t>seno maxilar</w:t>
      </w:r>
      <w:r w:rsidR="00E94A7F">
        <w:rPr>
          <w:rFonts w:ascii="Arial" w:hAnsi="Arial" w:cs="Arial"/>
          <w:b/>
          <w:sz w:val="22"/>
          <w:szCs w:val="22"/>
        </w:rPr>
        <w:t xml:space="preserve">, </w:t>
      </w:r>
      <w:r w:rsidR="00E94A7F" w:rsidRPr="00E94A7F">
        <w:rPr>
          <w:rFonts w:ascii="Arial" w:hAnsi="Arial" w:cs="Arial"/>
          <w:bCs/>
          <w:sz w:val="22"/>
          <w:szCs w:val="22"/>
        </w:rPr>
        <w:t>que se abre en las fosas nasales.</w:t>
      </w:r>
      <w:r w:rsidRPr="00E94A7F">
        <w:rPr>
          <w:rFonts w:ascii="Arial" w:hAnsi="Arial" w:cs="Arial"/>
          <w:bCs/>
          <w:sz w:val="22"/>
          <w:szCs w:val="22"/>
        </w:rPr>
        <w:t xml:space="preserve"> </w:t>
      </w:r>
      <w:r w:rsidR="00E94A7F">
        <w:rPr>
          <w:rFonts w:ascii="Arial" w:hAnsi="Arial" w:cs="Arial"/>
          <w:bCs/>
          <w:sz w:val="22"/>
          <w:szCs w:val="22"/>
        </w:rPr>
        <w:t>Además como característica de este hueso presenta un amplio borde alveolar, donde se implantan los dientes superiores.</w:t>
      </w:r>
    </w:p>
    <w:p w:rsidR="005078C9" w:rsidRPr="00A7345D" w:rsidRDefault="00E94A7F" w:rsidP="00E94A7F">
      <w:pPr>
        <w:jc w:val="both"/>
        <w:rPr>
          <w:rFonts w:ascii="Arial" w:hAnsi="Arial" w:cs="Arial"/>
          <w:bCs/>
          <w:sz w:val="22"/>
          <w:szCs w:val="22"/>
        </w:rPr>
      </w:pPr>
      <w:r>
        <w:rPr>
          <w:rFonts w:ascii="Arial" w:hAnsi="Arial" w:cs="Arial"/>
          <w:bCs/>
          <w:sz w:val="22"/>
          <w:szCs w:val="22"/>
        </w:rPr>
        <w:t xml:space="preserve">Se distinguen en el hueso </w:t>
      </w:r>
      <w:r w:rsidR="005078C9" w:rsidRPr="00A7345D">
        <w:rPr>
          <w:rFonts w:ascii="Arial" w:hAnsi="Arial" w:cs="Arial"/>
          <w:bCs/>
          <w:sz w:val="22"/>
          <w:szCs w:val="22"/>
        </w:rPr>
        <w:t xml:space="preserve">un </w:t>
      </w:r>
      <w:r w:rsidR="005078C9" w:rsidRPr="00E94A7F">
        <w:rPr>
          <w:rFonts w:ascii="Arial" w:hAnsi="Arial" w:cs="Arial"/>
          <w:b/>
          <w:sz w:val="22"/>
          <w:szCs w:val="22"/>
        </w:rPr>
        <w:t>cuerpo</w:t>
      </w:r>
      <w:r w:rsidR="005078C9" w:rsidRPr="00A7345D">
        <w:rPr>
          <w:rFonts w:ascii="Arial" w:hAnsi="Arial" w:cs="Arial"/>
          <w:bCs/>
          <w:sz w:val="22"/>
          <w:szCs w:val="22"/>
        </w:rPr>
        <w:t xml:space="preserve"> y cuatro procesos: </w:t>
      </w:r>
      <w:r w:rsidR="005078C9" w:rsidRPr="00E94A7F">
        <w:rPr>
          <w:rFonts w:ascii="Arial" w:hAnsi="Arial" w:cs="Arial"/>
          <w:b/>
          <w:sz w:val="22"/>
          <w:szCs w:val="22"/>
        </w:rPr>
        <w:t>frontal, alveolar, cigomático y palatino</w:t>
      </w:r>
      <w:r w:rsidR="005078C9" w:rsidRPr="00A7345D">
        <w:rPr>
          <w:rFonts w:ascii="Arial" w:hAnsi="Arial" w:cs="Arial"/>
          <w:bCs/>
          <w:sz w:val="22"/>
          <w:szCs w:val="22"/>
        </w:rPr>
        <w:t>.</w:t>
      </w:r>
    </w:p>
    <w:p w:rsidR="00E94A7F" w:rsidRPr="00E94A7F" w:rsidRDefault="00E94A7F" w:rsidP="005078C9">
      <w:pPr>
        <w:jc w:val="both"/>
        <w:rPr>
          <w:rFonts w:ascii="Arial" w:hAnsi="Arial" w:cs="Arial"/>
          <w:b/>
          <w:sz w:val="22"/>
          <w:szCs w:val="22"/>
        </w:rPr>
      </w:pPr>
      <w:r>
        <w:rPr>
          <w:rFonts w:ascii="Arial" w:hAnsi="Arial" w:cs="Arial"/>
          <w:b/>
          <w:sz w:val="22"/>
          <w:szCs w:val="22"/>
        </w:rPr>
        <w:t>Cuerpo</w:t>
      </w:r>
    </w:p>
    <w:p w:rsidR="005078C9" w:rsidRDefault="005078C9" w:rsidP="00E94A7F">
      <w:pPr>
        <w:jc w:val="both"/>
        <w:rPr>
          <w:rFonts w:ascii="Arial" w:hAnsi="Arial" w:cs="Arial"/>
          <w:bCs/>
          <w:sz w:val="22"/>
          <w:szCs w:val="22"/>
        </w:rPr>
      </w:pPr>
      <w:r w:rsidRPr="00A7345D">
        <w:rPr>
          <w:rFonts w:ascii="Arial" w:hAnsi="Arial" w:cs="Arial"/>
          <w:bCs/>
          <w:sz w:val="22"/>
          <w:szCs w:val="22"/>
        </w:rPr>
        <w:t xml:space="preserve">El cuerpo </w:t>
      </w:r>
      <w:r w:rsidR="00E94A7F">
        <w:rPr>
          <w:rFonts w:ascii="Arial" w:hAnsi="Arial" w:cs="Arial"/>
          <w:bCs/>
          <w:sz w:val="22"/>
          <w:szCs w:val="22"/>
        </w:rPr>
        <w:t xml:space="preserve">tiene forma de pirámide, en la que se distinguen 4 caras. La cara medial está la </w:t>
      </w:r>
      <w:r w:rsidR="00E94A7F" w:rsidRPr="00E94A7F">
        <w:rPr>
          <w:rFonts w:ascii="Arial" w:hAnsi="Arial" w:cs="Arial"/>
          <w:b/>
          <w:sz w:val="22"/>
          <w:szCs w:val="22"/>
        </w:rPr>
        <w:t>superficie nasal</w:t>
      </w:r>
      <w:r w:rsidR="00E94A7F">
        <w:rPr>
          <w:rFonts w:ascii="Arial" w:hAnsi="Arial" w:cs="Arial"/>
          <w:bCs/>
          <w:sz w:val="22"/>
          <w:szCs w:val="22"/>
        </w:rPr>
        <w:t xml:space="preserve"> y se destaca el</w:t>
      </w:r>
      <w:r w:rsidRPr="00A7345D">
        <w:rPr>
          <w:rFonts w:ascii="Arial" w:hAnsi="Arial" w:cs="Arial"/>
          <w:bCs/>
          <w:sz w:val="22"/>
          <w:szCs w:val="22"/>
        </w:rPr>
        <w:t xml:space="preserve"> amplio orificio</w:t>
      </w:r>
      <w:r w:rsidR="00E94A7F">
        <w:rPr>
          <w:rFonts w:ascii="Arial" w:hAnsi="Arial" w:cs="Arial"/>
          <w:bCs/>
          <w:sz w:val="22"/>
          <w:szCs w:val="22"/>
        </w:rPr>
        <w:t xml:space="preserve"> de entrada al seno maxilar</w:t>
      </w:r>
      <w:r w:rsidRPr="00A7345D">
        <w:rPr>
          <w:rFonts w:ascii="Arial" w:hAnsi="Arial" w:cs="Arial"/>
          <w:bCs/>
          <w:sz w:val="22"/>
          <w:szCs w:val="22"/>
        </w:rPr>
        <w:t xml:space="preserve">, el </w:t>
      </w:r>
      <w:r w:rsidRPr="00E94A7F">
        <w:rPr>
          <w:rFonts w:ascii="Arial" w:hAnsi="Arial" w:cs="Arial"/>
          <w:b/>
          <w:sz w:val="22"/>
          <w:szCs w:val="22"/>
        </w:rPr>
        <w:t>hiato maxilar</w:t>
      </w:r>
      <w:r w:rsidRPr="00A7345D">
        <w:rPr>
          <w:rFonts w:ascii="Arial" w:hAnsi="Arial" w:cs="Arial"/>
          <w:bCs/>
          <w:sz w:val="22"/>
          <w:szCs w:val="22"/>
        </w:rPr>
        <w:t xml:space="preserve">. </w:t>
      </w:r>
      <w:r w:rsidR="00E94A7F">
        <w:rPr>
          <w:rFonts w:ascii="Arial" w:hAnsi="Arial" w:cs="Arial"/>
          <w:bCs/>
          <w:sz w:val="22"/>
          <w:szCs w:val="22"/>
        </w:rPr>
        <w:t xml:space="preserve">Por detrás del hiato  se dispone el </w:t>
      </w:r>
      <w:r w:rsidR="00E94A7F" w:rsidRPr="00E94A7F">
        <w:rPr>
          <w:rFonts w:ascii="Arial" w:hAnsi="Arial" w:cs="Arial"/>
          <w:b/>
          <w:sz w:val="22"/>
          <w:szCs w:val="22"/>
        </w:rPr>
        <w:t>surco palatino mayor</w:t>
      </w:r>
      <w:r w:rsidR="00E94A7F">
        <w:rPr>
          <w:rFonts w:ascii="Arial" w:hAnsi="Arial" w:cs="Arial"/>
          <w:bCs/>
          <w:sz w:val="22"/>
          <w:szCs w:val="22"/>
        </w:rPr>
        <w:t xml:space="preserve"> y por delante el </w:t>
      </w:r>
      <w:r w:rsidR="00E94A7F" w:rsidRPr="00E94A7F">
        <w:rPr>
          <w:rFonts w:ascii="Arial" w:hAnsi="Arial" w:cs="Arial"/>
          <w:b/>
          <w:sz w:val="22"/>
          <w:szCs w:val="22"/>
        </w:rPr>
        <w:t>surco lagrimal</w:t>
      </w:r>
      <w:r w:rsidR="00E94A7F">
        <w:rPr>
          <w:rFonts w:ascii="Arial" w:hAnsi="Arial" w:cs="Arial"/>
          <w:bCs/>
          <w:sz w:val="22"/>
          <w:szCs w:val="22"/>
        </w:rPr>
        <w:t xml:space="preserve">, que al articularse el maxilar con el hueso lagrimal se trasforma en el </w:t>
      </w:r>
      <w:r w:rsidR="00E94A7F" w:rsidRPr="00E94A7F">
        <w:rPr>
          <w:rFonts w:ascii="Arial" w:hAnsi="Arial" w:cs="Arial"/>
          <w:b/>
          <w:sz w:val="22"/>
          <w:szCs w:val="22"/>
        </w:rPr>
        <w:t>conducto nasolagrimal</w:t>
      </w:r>
      <w:r w:rsidR="00E94A7F">
        <w:rPr>
          <w:rFonts w:ascii="Arial" w:hAnsi="Arial" w:cs="Arial"/>
          <w:bCs/>
          <w:sz w:val="22"/>
          <w:szCs w:val="22"/>
        </w:rPr>
        <w:t>.</w:t>
      </w:r>
    </w:p>
    <w:p w:rsidR="00E94A7F" w:rsidRDefault="00E94A7F" w:rsidP="00E94A7F">
      <w:pPr>
        <w:jc w:val="both"/>
        <w:rPr>
          <w:rFonts w:ascii="Arial" w:hAnsi="Arial" w:cs="Arial"/>
          <w:bCs/>
          <w:sz w:val="22"/>
          <w:szCs w:val="22"/>
        </w:rPr>
      </w:pPr>
      <w:r>
        <w:rPr>
          <w:rFonts w:ascii="Arial" w:hAnsi="Arial" w:cs="Arial"/>
          <w:bCs/>
          <w:sz w:val="22"/>
          <w:szCs w:val="22"/>
        </w:rPr>
        <w:t xml:space="preserve">Por debajo del hiato maxilar se origina el </w:t>
      </w:r>
      <w:r w:rsidRPr="00E94A7F">
        <w:rPr>
          <w:rFonts w:ascii="Arial" w:hAnsi="Arial" w:cs="Arial"/>
          <w:b/>
          <w:sz w:val="22"/>
          <w:szCs w:val="22"/>
        </w:rPr>
        <w:t>proceso palatino</w:t>
      </w:r>
      <w:r>
        <w:rPr>
          <w:rFonts w:ascii="Arial" w:hAnsi="Arial" w:cs="Arial"/>
          <w:bCs/>
          <w:sz w:val="22"/>
          <w:szCs w:val="22"/>
        </w:rPr>
        <w:t>, que uniéndose con la lámina horizontal del palatino forma el paladar óseo, suelo de las cavidad nasal y techo de la cavidad bucal.</w:t>
      </w:r>
    </w:p>
    <w:p w:rsidR="0055626B" w:rsidRDefault="0055626B" w:rsidP="00E94A7F">
      <w:pPr>
        <w:jc w:val="both"/>
        <w:rPr>
          <w:rFonts w:ascii="Arial" w:hAnsi="Arial" w:cs="Arial"/>
          <w:bCs/>
          <w:sz w:val="22"/>
          <w:szCs w:val="22"/>
        </w:rPr>
      </w:pPr>
      <w:r>
        <w:rPr>
          <w:rFonts w:ascii="Arial" w:hAnsi="Arial" w:cs="Arial"/>
          <w:bCs/>
          <w:sz w:val="22"/>
          <w:szCs w:val="22"/>
        </w:rPr>
        <w:t xml:space="preserve">La cara superior u orbitaria es una superficie lisa y horizontal que forma parte del piso de la órbita, presenta el </w:t>
      </w:r>
      <w:r w:rsidRPr="0055626B">
        <w:rPr>
          <w:rFonts w:ascii="Arial" w:hAnsi="Arial" w:cs="Arial"/>
          <w:b/>
          <w:sz w:val="22"/>
          <w:szCs w:val="22"/>
        </w:rPr>
        <w:t>surco infraorbitario</w:t>
      </w:r>
      <w:r>
        <w:rPr>
          <w:rFonts w:ascii="Arial" w:hAnsi="Arial" w:cs="Arial"/>
          <w:bCs/>
          <w:sz w:val="22"/>
          <w:szCs w:val="22"/>
        </w:rPr>
        <w:t xml:space="preserve">, que se prolonga en el </w:t>
      </w:r>
      <w:r w:rsidRPr="0055626B">
        <w:rPr>
          <w:rFonts w:ascii="Arial" w:hAnsi="Arial" w:cs="Arial"/>
          <w:b/>
          <w:sz w:val="22"/>
          <w:szCs w:val="22"/>
        </w:rPr>
        <w:t>canal infraorbitario</w:t>
      </w:r>
      <w:r>
        <w:rPr>
          <w:rFonts w:ascii="Arial" w:hAnsi="Arial" w:cs="Arial"/>
          <w:bCs/>
          <w:sz w:val="22"/>
          <w:szCs w:val="22"/>
        </w:rPr>
        <w:t>.</w:t>
      </w:r>
    </w:p>
    <w:p w:rsidR="0055626B" w:rsidRDefault="0055626B" w:rsidP="00E94A7F">
      <w:pPr>
        <w:jc w:val="both"/>
        <w:rPr>
          <w:rFonts w:ascii="Arial" w:hAnsi="Arial" w:cs="Arial"/>
          <w:bCs/>
          <w:sz w:val="22"/>
          <w:szCs w:val="22"/>
        </w:rPr>
      </w:pPr>
      <w:r>
        <w:rPr>
          <w:rFonts w:ascii="Arial" w:hAnsi="Arial" w:cs="Arial"/>
          <w:bCs/>
          <w:sz w:val="22"/>
          <w:szCs w:val="22"/>
        </w:rPr>
        <w:t xml:space="preserve">La cara anterior se dispone bajo la piel de la mejilla, en ella se abre el </w:t>
      </w:r>
      <w:r w:rsidRPr="0055626B">
        <w:rPr>
          <w:rFonts w:ascii="Arial" w:hAnsi="Arial" w:cs="Arial"/>
          <w:b/>
          <w:sz w:val="22"/>
          <w:szCs w:val="22"/>
        </w:rPr>
        <w:t>agujero infraorbitario</w:t>
      </w:r>
      <w:r>
        <w:rPr>
          <w:rFonts w:ascii="Arial" w:hAnsi="Arial" w:cs="Arial"/>
          <w:bCs/>
          <w:sz w:val="22"/>
          <w:szCs w:val="22"/>
        </w:rPr>
        <w:t xml:space="preserve">, en la parte inferior está el </w:t>
      </w:r>
      <w:r w:rsidRPr="0055626B">
        <w:rPr>
          <w:rFonts w:ascii="Arial" w:hAnsi="Arial" w:cs="Arial"/>
          <w:b/>
          <w:sz w:val="22"/>
          <w:szCs w:val="22"/>
        </w:rPr>
        <w:t>proceso alveolar</w:t>
      </w:r>
      <w:r>
        <w:rPr>
          <w:rFonts w:ascii="Arial" w:hAnsi="Arial" w:cs="Arial"/>
          <w:bCs/>
          <w:sz w:val="22"/>
          <w:szCs w:val="22"/>
        </w:rPr>
        <w:t xml:space="preserve">, con los relieves de los alvéolos dentarios y depresiones destacándose la </w:t>
      </w:r>
      <w:r w:rsidRPr="0055626B">
        <w:rPr>
          <w:rFonts w:ascii="Arial" w:hAnsi="Arial" w:cs="Arial"/>
          <w:b/>
          <w:sz w:val="22"/>
          <w:szCs w:val="22"/>
        </w:rPr>
        <w:t>fosa canina</w:t>
      </w:r>
      <w:r>
        <w:rPr>
          <w:rFonts w:ascii="Arial" w:hAnsi="Arial" w:cs="Arial"/>
          <w:bCs/>
          <w:sz w:val="22"/>
          <w:szCs w:val="22"/>
        </w:rPr>
        <w:t>.</w:t>
      </w:r>
    </w:p>
    <w:p w:rsidR="0055626B" w:rsidRDefault="0055626B" w:rsidP="00E94A7F">
      <w:pPr>
        <w:jc w:val="both"/>
        <w:rPr>
          <w:rFonts w:ascii="Arial" w:hAnsi="Arial" w:cs="Arial"/>
          <w:bCs/>
          <w:sz w:val="22"/>
          <w:szCs w:val="22"/>
        </w:rPr>
      </w:pPr>
      <w:r>
        <w:rPr>
          <w:rFonts w:ascii="Arial" w:hAnsi="Arial" w:cs="Arial"/>
          <w:bCs/>
          <w:sz w:val="22"/>
          <w:szCs w:val="22"/>
        </w:rPr>
        <w:t xml:space="preserve">La cara posterior o infratemporal es una superficie abombada que en su parte superior se hace más abombada formando la </w:t>
      </w:r>
      <w:r w:rsidRPr="00B338AD">
        <w:rPr>
          <w:rFonts w:ascii="Arial" w:hAnsi="Arial" w:cs="Arial"/>
          <w:b/>
          <w:sz w:val="22"/>
          <w:szCs w:val="22"/>
        </w:rPr>
        <w:t>tuberosidad maxilar</w:t>
      </w:r>
      <w:r>
        <w:rPr>
          <w:rFonts w:ascii="Arial" w:hAnsi="Arial" w:cs="Arial"/>
          <w:bCs/>
          <w:sz w:val="22"/>
          <w:szCs w:val="22"/>
        </w:rPr>
        <w:t>.</w:t>
      </w:r>
    </w:p>
    <w:p w:rsidR="00B338AD" w:rsidRDefault="00B338AD" w:rsidP="00E94A7F">
      <w:pPr>
        <w:jc w:val="both"/>
        <w:rPr>
          <w:rFonts w:ascii="Arial" w:hAnsi="Arial" w:cs="Arial"/>
          <w:bCs/>
          <w:sz w:val="22"/>
          <w:szCs w:val="22"/>
        </w:rPr>
      </w:pPr>
      <w:r>
        <w:rPr>
          <w:rFonts w:ascii="Arial" w:hAnsi="Arial" w:cs="Arial"/>
          <w:bCs/>
          <w:sz w:val="22"/>
          <w:szCs w:val="22"/>
        </w:rPr>
        <w:t xml:space="preserve">El vértice del maxilar lo constituye el </w:t>
      </w:r>
      <w:r w:rsidRPr="00B338AD">
        <w:rPr>
          <w:rFonts w:ascii="Arial" w:hAnsi="Arial" w:cs="Arial"/>
          <w:b/>
          <w:sz w:val="22"/>
          <w:szCs w:val="22"/>
        </w:rPr>
        <w:t>proceso cigomático</w:t>
      </w:r>
      <w:r>
        <w:rPr>
          <w:rFonts w:ascii="Arial" w:hAnsi="Arial" w:cs="Arial"/>
          <w:b/>
          <w:sz w:val="22"/>
          <w:szCs w:val="22"/>
        </w:rPr>
        <w:t xml:space="preserve"> </w:t>
      </w:r>
      <w:r>
        <w:rPr>
          <w:rFonts w:ascii="Arial" w:hAnsi="Arial" w:cs="Arial"/>
          <w:bCs/>
          <w:sz w:val="22"/>
          <w:szCs w:val="22"/>
        </w:rPr>
        <w:t xml:space="preserve">que articula al hueso cigomático. </w:t>
      </w:r>
    </w:p>
    <w:p w:rsidR="00B338AD" w:rsidRDefault="00B338AD" w:rsidP="00E94A7F">
      <w:pPr>
        <w:jc w:val="both"/>
        <w:rPr>
          <w:rFonts w:ascii="Arial" w:hAnsi="Arial" w:cs="Arial"/>
          <w:bCs/>
          <w:sz w:val="22"/>
          <w:szCs w:val="22"/>
        </w:rPr>
      </w:pPr>
      <w:r>
        <w:rPr>
          <w:rFonts w:ascii="Arial" w:hAnsi="Arial" w:cs="Arial"/>
          <w:bCs/>
          <w:sz w:val="22"/>
          <w:szCs w:val="22"/>
        </w:rPr>
        <w:t>El borde anterior constituye la escotadura nasal, que con la del lado</w:t>
      </w:r>
      <w:r w:rsidR="00B42A6D">
        <w:rPr>
          <w:rFonts w:ascii="Arial" w:hAnsi="Arial" w:cs="Arial"/>
          <w:bCs/>
          <w:sz w:val="22"/>
          <w:szCs w:val="22"/>
        </w:rPr>
        <w:t xml:space="preserve"> opuesto, delimita la entrada a las fosas nasales óseas.</w:t>
      </w:r>
    </w:p>
    <w:p w:rsidR="00B42A6D" w:rsidRDefault="00B42A6D" w:rsidP="00E94A7F">
      <w:pPr>
        <w:jc w:val="both"/>
        <w:rPr>
          <w:rFonts w:ascii="Arial" w:hAnsi="Arial" w:cs="Arial"/>
          <w:bCs/>
          <w:sz w:val="22"/>
          <w:szCs w:val="22"/>
        </w:rPr>
      </w:pPr>
      <w:r>
        <w:rPr>
          <w:rFonts w:ascii="Arial" w:hAnsi="Arial" w:cs="Arial"/>
          <w:bCs/>
          <w:sz w:val="22"/>
          <w:szCs w:val="22"/>
        </w:rPr>
        <w:t xml:space="preserve">El borde posterior separa la cara infratemporal de la cara nasal, junto con el proceso pterigoideo delimita la </w:t>
      </w:r>
      <w:r w:rsidRPr="00B42A6D">
        <w:rPr>
          <w:rFonts w:ascii="Arial" w:hAnsi="Arial" w:cs="Arial"/>
          <w:b/>
          <w:sz w:val="22"/>
          <w:szCs w:val="22"/>
        </w:rPr>
        <w:t>fosa pterigopalatina</w:t>
      </w:r>
      <w:r>
        <w:rPr>
          <w:rFonts w:ascii="Arial" w:hAnsi="Arial" w:cs="Arial"/>
          <w:bCs/>
          <w:sz w:val="22"/>
          <w:szCs w:val="22"/>
        </w:rPr>
        <w:t>.</w:t>
      </w:r>
    </w:p>
    <w:p w:rsidR="00B42A6D" w:rsidRDefault="00B42A6D" w:rsidP="00E94A7F">
      <w:pPr>
        <w:jc w:val="both"/>
        <w:rPr>
          <w:rFonts w:ascii="Arial" w:hAnsi="Arial" w:cs="Arial"/>
          <w:bCs/>
          <w:sz w:val="22"/>
          <w:szCs w:val="22"/>
        </w:rPr>
      </w:pPr>
      <w:r>
        <w:rPr>
          <w:rFonts w:ascii="Arial" w:hAnsi="Arial" w:cs="Arial"/>
          <w:bCs/>
          <w:sz w:val="22"/>
          <w:szCs w:val="22"/>
        </w:rPr>
        <w:t xml:space="preserve">El </w:t>
      </w:r>
      <w:r w:rsidRPr="00B42A6D">
        <w:rPr>
          <w:rFonts w:ascii="Arial" w:hAnsi="Arial" w:cs="Arial"/>
          <w:b/>
          <w:sz w:val="22"/>
          <w:szCs w:val="22"/>
        </w:rPr>
        <w:t>proceso frontal</w:t>
      </w:r>
      <w:r>
        <w:rPr>
          <w:rFonts w:ascii="Arial" w:hAnsi="Arial" w:cs="Arial"/>
          <w:bCs/>
          <w:sz w:val="22"/>
          <w:szCs w:val="22"/>
        </w:rPr>
        <w:t xml:space="preserve"> del maxilar es una lámina ósea, que alcanza el hueso frontal, en su cara lateral está recorrido por la cresta lagrimal anterior. La cara medial forma parte de la pared externa de las fosas nasales. El borde anterior articula con el hueso nasal y el posterior con el hueso lagrimal.</w:t>
      </w:r>
    </w:p>
    <w:p w:rsidR="00B42A6D" w:rsidRDefault="00B42A6D" w:rsidP="00E94A7F">
      <w:pPr>
        <w:jc w:val="both"/>
        <w:rPr>
          <w:rFonts w:ascii="Arial" w:hAnsi="Arial" w:cs="Arial"/>
          <w:bCs/>
          <w:sz w:val="22"/>
          <w:szCs w:val="22"/>
        </w:rPr>
      </w:pPr>
    </w:p>
    <w:p w:rsidR="00DE7D9F" w:rsidRDefault="00DE7D9F" w:rsidP="00DE7D9F">
      <w:pPr>
        <w:numPr>
          <w:ilvl w:val="0"/>
          <w:numId w:val="13"/>
        </w:numPr>
        <w:jc w:val="both"/>
        <w:rPr>
          <w:rFonts w:ascii="Arial" w:hAnsi="Arial" w:cs="Arial"/>
          <w:bCs/>
          <w:sz w:val="22"/>
          <w:szCs w:val="22"/>
        </w:rPr>
      </w:pPr>
      <w:r>
        <w:rPr>
          <w:rFonts w:ascii="Arial" w:hAnsi="Arial" w:cs="Arial"/>
          <w:b/>
          <w:sz w:val="22"/>
          <w:szCs w:val="22"/>
        </w:rPr>
        <w:t>Hueso palatino</w:t>
      </w:r>
    </w:p>
    <w:p w:rsidR="00B42A6D" w:rsidRDefault="00DE7D9F" w:rsidP="00E94A7F">
      <w:pPr>
        <w:jc w:val="both"/>
        <w:rPr>
          <w:rFonts w:ascii="Arial" w:hAnsi="Arial" w:cs="Arial"/>
          <w:bCs/>
          <w:sz w:val="22"/>
          <w:szCs w:val="22"/>
        </w:rPr>
      </w:pPr>
      <w:r>
        <w:rPr>
          <w:rFonts w:ascii="Arial" w:hAnsi="Arial" w:cs="Arial"/>
          <w:bCs/>
          <w:sz w:val="22"/>
          <w:szCs w:val="22"/>
        </w:rPr>
        <w:t xml:space="preserve">Es una lámina ósea en forma de L, en la que se distingue una porción vertical, la </w:t>
      </w:r>
      <w:r w:rsidRPr="00DE7D9F">
        <w:rPr>
          <w:rFonts w:ascii="Arial" w:hAnsi="Arial" w:cs="Arial"/>
          <w:b/>
          <w:sz w:val="22"/>
          <w:szCs w:val="22"/>
        </w:rPr>
        <w:t>lámina perpendicular</w:t>
      </w:r>
      <w:r>
        <w:rPr>
          <w:rFonts w:ascii="Arial" w:hAnsi="Arial" w:cs="Arial"/>
          <w:bCs/>
          <w:sz w:val="22"/>
          <w:szCs w:val="22"/>
        </w:rPr>
        <w:t xml:space="preserve"> y otra horizontal, </w:t>
      </w:r>
      <w:r w:rsidRPr="00DE7D9F">
        <w:rPr>
          <w:rFonts w:ascii="Arial" w:hAnsi="Arial" w:cs="Arial"/>
          <w:b/>
          <w:sz w:val="22"/>
          <w:szCs w:val="22"/>
        </w:rPr>
        <w:t>la lámina horizontal</w:t>
      </w:r>
      <w:r>
        <w:rPr>
          <w:rFonts w:ascii="Arial" w:hAnsi="Arial" w:cs="Arial"/>
          <w:bCs/>
          <w:sz w:val="22"/>
          <w:szCs w:val="22"/>
        </w:rPr>
        <w:t>.</w:t>
      </w:r>
    </w:p>
    <w:p w:rsidR="00DE7D9F" w:rsidRDefault="00DE7D9F" w:rsidP="00E94A7F">
      <w:pPr>
        <w:jc w:val="both"/>
        <w:rPr>
          <w:rFonts w:ascii="Arial" w:hAnsi="Arial" w:cs="Arial"/>
          <w:bCs/>
          <w:sz w:val="22"/>
          <w:szCs w:val="22"/>
        </w:rPr>
      </w:pPr>
      <w:r>
        <w:rPr>
          <w:rFonts w:ascii="Arial" w:hAnsi="Arial" w:cs="Arial"/>
          <w:bCs/>
          <w:sz w:val="22"/>
          <w:szCs w:val="22"/>
        </w:rPr>
        <w:t xml:space="preserve">La </w:t>
      </w:r>
      <w:r w:rsidRPr="00992E45">
        <w:rPr>
          <w:rFonts w:ascii="Arial" w:hAnsi="Arial" w:cs="Arial"/>
          <w:b/>
          <w:sz w:val="22"/>
          <w:szCs w:val="22"/>
        </w:rPr>
        <w:t>lámina perpendicular</w:t>
      </w:r>
      <w:r>
        <w:rPr>
          <w:rFonts w:ascii="Arial" w:hAnsi="Arial" w:cs="Arial"/>
          <w:bCs/>
          <w:sz w:val="22"/>
          <w:szCs w:val="22"/>
        </w:rPr>
        <w:t xml:space="preserve"> es rectangular y está intercalada entre el maxilar y el proceso pterigoideo del esfenoides. </w:t>
      </w:r>
      <w:r w:rsidR="000B19BF">
        <w:rPr>
          <w:rFonts w:ascii="Arial" w:hAnsi="Arial" w:cs="Arial"/>
          <w:bCs/>
          <w:sz w:val="22"/>
          <w:szCs w:val="22"/>
        </w:rPr>
        <w:t xml:space="preserve">Forma parte de la pared lateral de la cavidad nasal. </w:t>
      </w:r>
      <w:r>
        <w:rPr>
          <w:rFonts w:ascii="Arial" w:hAnsi="Arial" w:cs="Arial"/>
          <w:bCs/>
          <w:sz w:val="22"/>
          <w:szCs w:val="22"/>
        </w:rPr>
        <w:t xml:space="preserve">En cada uno de sus 4 ángulos tienen un proceso: el </w:t>
      </w:r>
      <w:r w:rsidRPr="00992E45">
        <w:rPr>
          <w:rFonts w:ascii="Arial" w:hAnsi="Arial" w:cs="Arial"/>
          <w:b/>
          <w:sz w:val="22"/>
          <w:szCs w:val="22"/>
        </w:rPr>
        <w:t>orbitario</w:t>
      </w:r>
      <w:r>
        <w:rPr>
          <w:rFonts w:ascii="Arial" w:hAnsi="Arial" w:cs="Arial"/>
          <w:bCs/>
          <w:sz w:val="22"/>
          <w:szCs w:val="22"/>
        </w:rPr>
        <w:t xml:space="preserve"> (superoanterior), </w:t>
      </w:r>
      <w:r w:rsidRPr="00992E45">
        <w:rPr>
          <w:rFonts w:ascii="Arial" w:hAnsi="Arial" w:cs="Arial"/>
          <w:b/>
          <w:sz w:val="22"/>
          <w:szCs w:val="22"/>
        </w:rPr>
        <w:t xml:space="preserve">esfenoidal </w:t>
      </w:r>
      <w:r>
        <w:rPr>
          <w:rFonts w:ascii="Arial" w:hAnsi="Arial" w:cs="Arial"/>
          <w:bCs/>
          <w:sz w:val="22"/>
          <w:szCs w:val="22"/>
        </w:rPr>
        <w:t xml:space="preserve">(posterosuperior), </w:t>
      </w:r>
      <w:r w:rsidR="00992E45">
        <w:rPr>
          <w:rFonts w:ascii="Arial" w:hAnsi="Arial" w:cs="Arial"/>
          <w:bCs/>
          <w:sz w:val="22"/>
          <w:szCs w:val="22"/>
        </w:rPr>
        <w:t xml:space="preserve">entre estos dos se observa la </w:t>
      </w:r>
      <w:r w:rsidR="00992E45" w:rsidRPr="00992E45">
        <w:rPr>
          <w:rFonts w:ascii="Arial" w:hAnsi="Arial" w:cs="Arial"/>
          <w:b/>
          <w:sz w:val="22"/>
          <w:szCs w:val="22"/>
        </w:rPr>
        <w:t>escotadura esfenopalatina</w:t>
      </w:r>
      <w:r w:rsidR="00992E45">
        <w:rPr>
          <w:rFonts w:ascii="Arial" w:hAnsi="Arial" w:cs="Arial"/>
          <w:bCs/>
          <w:sz w:val="22"/>
          <w:szCs w:val="22"/>
        </w:rPr>
        <w:t xml:space="preserve">, que se transforma en el </w:t>
      </w:r>
      <w:r w:rsidR="00992E45" w:rsidRPr="00992E45">
        <w:rPr>
          <w:rFonts w:ascii="Arial" w:hAnsi="Arial" w:cs="Arial"/>
          <w:b/>
          <w:sz w:val="22"/>
          <w:szCs w:val="22"/>
        </w:rPr>
        <w:t>conducto esfenopalatino</w:t>
      </w:r>
      <w:r w:rsidR="00992E45">
        <w:rPr>
          <w:rFonts w:ascii="Arial" w:hAnsi="Arial" w:cs="Arial"/>
          <w:bCs/>
          <w:sz w:val="22"/>
          <w:szCs w:val="22"/>
        </w:rPr>
        <w:t xml:space="preserve">. El </w:t>
      </w:r>
      <w:r w:rsidR="00992E45" w:rsidRPr="00992E45">
        <w:rPr>
          <w:rFonts w:ascii="Arial" w:hAnsi="Arial" w:cs="Arial"/>
          <w:b/>
          <w:sz w:val="22"/>
          <w:szCs w:val="22"/>
        </w:rPr>
        <w:t>proceso maxilar</w:t>
      </w:r>
      <w:r w:rsidR="00992E45">
        <w:rPr>
          <w:rFonts w:ascii="Arial" w:hAnsi="Arial" w:cs="Arial"/>
          <w:bCs/>
          <w:sz w:val="22"/>
          <w:szCs w:val="22"/>
        </w:rPr>
        <w:t xml:space="preserve"> (anteroinferior) y el </w:t>
      </w:r>
      <w:r w:rsidR="00992E45" w:rsidRPr="00992E45">
        <w:rPr>
          <w:rFonts w:ascii="Arial" w:hAnsi="Arial" w:cs="Arial"/>
          <w:b/>
          <w:sz w:val="22"/>
          <w:szCs w:val="22"/>
        </w:rPr>
        <w:t>proceso piramidal</w:t>
      </w:r>
      <w:r w:rsidR="00992E45">
        <w:rPr>
          <w:rFonts w:ascii="Arial" w:hAnsi="Arial" w:cs="Arial"/>
          <w:bCs/>
          <w:sz w:val="22"/>
          <w:szCs w:val="22"/>
        </w:rPr>
        <w:t xml:space="preserve"> (posteroinferior) que encaja en la hendidura pterigoidea.</w:t>
      </w:r>
    </w:p>
    <w:p w:rsidR="00992E45" w:rsidRDefault="00992E45" w:rsidP="00E94A7F">
      <w:pPr>
        <w:jc w:val="both"/>
        <w:rPr>
          <w:rFonts w:ascii="Arial" w:hAnsi="Arial" w:cs="Arial"/>
          <w:bCs/>
          <w:sz w:val="22"/>
          <w:szCs w:val="22"/>
        </w:rPr>
      </w:pPr>
      <w:r>
        <w:rPr>
          <w:rFonts w:ascii="Arial" w:hAnsi="Arial" w:cs="Arial"/>
          <w:bCs/>
          <w:sz w:val="22"/>
          <w:szCs w:val="22"/>
        </w:rPr>
        <w:t xml:space="preserve">La </w:t>
      </w:r>
      <w:r w:rsidRPr="00992E45">
        <w:rPr>
          <w:rFonts w:ascii="Arial" w:hAnsi="Arial" w:cs="Arial"/>
          <w:b/>
          <w:sz w:val="22"/>
          <w:szCs w:val="22"/>
        </w:rPr>
        <w:t>lámina horizontal</w:t>
      </w:r>
      <w:r>
        <w:rPr>
          <w:rFonts w:ascii="Arial" w:hAnsi="Arial" w:cs="Arial"/>
          <w:bCs/>
          <w:sz w:val="22"/>
          <w:szCs w:val="22"/>
        </w:rPr>
        <w:t xml:space="preserve"> junto con el proceso palatino del maxilar, forma la parte posterior del paladar óseo.</w:t>
      </w:r>
    </w:p>
    <w:p w:rsidR="00992E45" w:rsidRDefault="00992E45" w:rsidP="00E94A7F">
      <w:pPr>
        <w:jc w:val="both"/>
        <w:rPr>
          <w:rFonts w:ascii="Arial" w:hAnsi="Arial" w:cs="Arial"/>
          <w:bCs/>
          <w:sz w:val="22"/>
          <w:szCs w:val="22"/>
        </w:rPr>
      </w:pPr>
    </w:p>
    <w:p w:rsidR="00992E45" w:rsidRDefault="00992E45" w:rsidP="00992E45">
      <w:pPr>
        <w:numPr>
          <w:ilvl w:val="0"/>
          <w:numId w:val="13"/>
        </w:numPr>
        <w:jc w:val="both"/>
        <w:rPr>
          <w:rFonts w:ascii="Arial" w:hAnsi="Arial" w:cs="Arial"/>
          <w:bCs/>
          <w:sz w:val="22"/>
          <w:szCs w:val="22"/>
        </w:rPr>
      </w:pPr>
      <w:r>
        <w:rPr>
          <w:rFonts w:ascii="Arial" w:hAnsi="Arial" w:cs="Arial"/>
          <w:b/>
          <w:sz w:val="22"/>
          <w:szCs w:val="22"/>
        </w:rPr>
        <w:t>Huesos nasales</w:t>
      </w:r>
    </w:p>
    <w:p w:rsidR="00992E45" w:rsidRDefault="00992E45" w:rsidP="00992E45">
      <w:pPr>
        <w:jc w:val="both"/>
        <w:rPr>
          <w:rFonts w:ascii="Arial" w:hAnsi="Arial" w:cs="Arial"/>
          <w:bCs/>
          <w:sz w:val="22"/>
          <w:szCs w:val="22"/>
        </w:rPr>
      </w:pPr>
      <w:r>
        <w:rPr>
          <w:rFonts w:ascii="Arial" w:hAnsi="Arial" w:cs="Arial"/>
          <w:bCs/>
          <w:sz w:val="22"/>
          <w:szCs w:val="22"/>
        </w:rPr>
        <w:t>Son dos pequeñas laminillas óseas rectangulares, que se acoplan al espacio delimitado entre el borde nasal del frontal y los procesos frontales del maxilar.</w:t>
      </w:r>
    </w:p>
    <w:p w:rsidR="00992E45" w:rsidRDefault="00992E45" w:rsidP="00992E45">
      <w:pPr>
        <w:jc w:val="both"/>
        <w:rPr>
          <w:rFonts w:ascii="Arial" w:hAnsi="Arial" w:cs="Arial"/>
          <w:bCs/>
          <w:sz w:val="22"/>
          <w:szCs w:val="22"/>
        </w:rPr>
      </w:pPr>
    </w:p>
    <w:p w:rsidR="00992E45" w:rsidRDefault="00992E45" w:rsidP="00992E45">
      <w:pPr>
        <w:numPr>
          <w:ilvl w:val="0"/>
          <w:numId w:val="13"/>
        </w:numPr>
        <w:jc w:val="both"/>
        <w:rPr>
          <w:rFonts w:ascii="Arial" w:hAnsi="Arial" w:cs="Arial"/>
          <w:b/>
          <w:sz w:val="22"/>
          <w:szCs w:val="22"/>
        </w:rPr>
      </w:pPr>
      <w:r>
        <w:rPr>
          <w:rFonts w:ascii="Arial" w:hAnsi="Arial" w:cs="Arial"/>
          <w:b/>
          <w:sz w:val="22"/>
          <w:szCs w:val="22"/>
        </w:rPr>
        <w:t>Hueso lagrimal</w:t>
      </w:r>
    </w:p>
    <w:p w:rsidR="00992E45" w:rsidRDefault="00992E45" w:rsidP="00992E45">
      <w:pPr>
        <w:jc w:val="both"/>
        <w:rPr>
          <w:rFonts w:ascii="Arial" w:hAnsi="Arial" w:cs="Arial"/>
          <w:bCs/>
          <w:sz w:val="22"/>
          <w:szCs w:val="22"/>
        </w:rPr>
      </w:pPr>
      <w:r w:rsidRPr="00992E45">
        <w:rPr>
          <w:rFonts w:ascii="Arial" w:hAnsi="Arial" w:cs="Arial"/>
          <w:bCs/>
          <w:sz w:val="22"/>
          <w:szCs w:val="22"/>
        </w:rPr>
        <w:t>Es una fina laminilla ósea rectangular dispuesta entre la órbita y las fosas nasales</w:t>
      </w:r>
      <w:r>
        <w:rPr>
          <w:rFonts w:ascii="Arial" w:hAnsi="Arial" w:cs="Arial"/>
          <w:bCs/>
          <w:sz w:val="22"/>
          <w:szCs w:val="22"/>
        </w:rPr>
        <w:t>, forma parte de la pared medial de la órbita.</w:t>
      </w:r>
    </w:p>
    <w:p w:rsidR="000B19BF" w:rsidRDefault="000B19BF" w:rsidP="00992E45">
      <w:pPr>
        <w:jc w:val="both"/>
        <w:rPr>
          <w:rFonts w:ascii="Arial" w:hAnsi="Arial" w:cs="Arial"/>
          <w:bCs/>
          <w:sz w:val="22"/>
          <w:szCs w:val="22"/>
        </w:rPr>
      </w:pPr>
    </w:p>
    <w:p w:rsidR="000B19BF" w:rsidRDefault="000B19BF" w:rsidP="000B19BF">
      <w:pPr>
        <w:numPr>
          <w:ilvl w:val="0"/>
          <w:numId w:val="13"/>
        </w:numPr>
        <w:jc w:val="both"/>
        <w:rPr>
          <w:rFonts w:ascii="Arial" w:hAnsi="Arial" w:cs="Arial"/>
          <w:b/>
          <w:sz w:val="22"/>
          <w:szCs w:val="22"/>
        </w:rPr>
      </w:pPr>
      <w:r>
        <w:rPr>
          <w:rFonts w:ascii="Arial" w:hAnsi="Arial" w:cs="Arial"/>
          <w:b/>
          <w:sz w:val="22"/>
          <w:szCs w:val="22"/>
        </w:rPr>
        <w:lastRenderedPageBreak/>
        <w:t>Vómer</w:t>
      </w:r>
    </w:p>
    <w:p w:rsidR="000B19BF" w:rsidRDefault="000B19BF" w:rsidP="000B19BF">
      <w:pPr>
        <w:jc w:val="both"/>
        <w:rPr>
          <w:rFonts w:ascii="Arial" w:hAnsi="Arial" w:cs="Arial"/>
          <w:bCs/>
          <w:sz w:val="22"/>
          <w:szCs w:val="22"/>
        </w:rPr>
      </w:pPr>
      <w:r>
        <w:rPr>
          <w:rFonts w:ascii="Arial" w:hAnsi="Arial" w:cs="Arial"/>
          <w:bCs/>
          <w:sz w:val="22"/>
          <w:szCs w:val="22"/>
        </w:rPr>
        <w:t xml:space="preserve">Es una fina lámina vertical que contribuye a formar parte del tabique nasal. El borde superior se bifurca y forma las </w:t>
      </w:r>
      <w:r w:rsidRPr="000B19BF">
        <w:rPr>
          <w:rFonts w:ascii="Arial" w:hAnsi="Arial" w:cs="Arial"/>
          <w:b/>
          <w:sz w:val="22"/>
          <w:szCs w:val="22"/>
        </w:rPr>
        <w:t>alas del vómer</w:t>
      </w:r>
      <w:r>
        <w:rPr>
          <w:rFonts w:ascii="Arial" w:hAnsi="Arial" w:cs="Arial"/>
          <w:bCs/>
          <w:sz w:val="22"/>
          <w:szCs w:val="22"/>
        </w:rPr>
        <w:t>, las que se acoplan a la cresta media de la cara inferior del cuerpo del esfenoides. El borde anterior se une a la lámina perpendicular del etmoides   y al cartílago del tabique nasal. El borde posterior es libre y delimita las aberturas posteriores de las fosas nasales.</w:t>
      </w:r>
    </w:p>
    <w:p w:rsidR="000B19BF" w:rsidRDefault="000B19BF" w:rsidP="000B19BF">
      <w:pPr>
        <w:jc w:val="both"/>
        <w:rPr>
          <w:rFonts w:ascii="Arial" w:hAnsi="Arial" w:cs="Arial"/>
          <w:bCs/>
          <w:sz w:val="22"/>
          <w:szCs w:val="22"/>
        </w:rPr>
      </w:pPr>
    </w:p>
    <w:p w:rsidR="000B19BF" w:rsidRDefault="000B19BF" w:rsidP="000B19BF">
      <w:pPr>
        <w:numPr>
          <w:ilvl w:val="0"/>
          <w:numId w:val="13"/>
        </w:numPr>
        <w:jc w:val="both"/>
        <w:rPr>
          <w:rFonts w:ascii="Arial" w:hAnsi="Arial" w:cs="Arial"/>
          <w:b/>
          <w:sz w:val="22"/>
          <w:szCs w:val="22"/>
        </w:rPr>
      </w:pPr>
      <w:r>
        <w:rPr>
          <w:rFonts w:ascii="Arial" w:hAnsi="Arial" w:cs="Arial"/>
          <w:b/>
          <w:sz w:val="22"/>
          <w:szCs w:val="22"/>
        </w:rPr>
        <w:t>Concha nasal inferior</w:t>
      </w:r>
    </w:p>
    <w:p w:rsidR="000B19BF" w:rsidRDefault="000B19BF" w:rsidP="000B19BF">
      <w:pPr>
        <w:jc w:val="both"/>
        <w:rPr>
          <w:rFonts w:ascii="Arial" w:hAnsi="Arial" w:cs="Arial"/>
          <w:bCs/>
          <w:sz w:val="22"/>
          <w:szCs w:val="22"/>
        </w:rPr>
      </w:pPr>
      <w:r>
        <w:rPr>
          <w:rFonts w:ascii="Arial" w:hAnsi="Arial" w:cs="Arial"/>
          <w:bCs/>
          <w:sz w:val="22"/>
          <w:szCs w:val="22"/>
        </w:rPr>
        <w:t>Es una lámina ósea unida a la pared lateral de la cavidad nasal.</w:t>
      </w:r>
    </w:p>
    <w:p w:rsidR="000B19BF" w:rsidRDefault="000B19BF" w:rsidP="000B19BF">
      <w:pPr>
        <w:jc w:val="both"/>
        <w:rPr>
          <w:rFonts w:ascii="Arial" w:hAnsi="Arial" w:cs="Arial"/>
          <w:bCs/>
          <w:sz w:val="22"/>
          <w:szCs w:val="22"/>
        </w:rPr>
      </w:pPr>
    </w:p>
    <w:p w:rsidR="000B19BF" w:rsidRPr="000B19BF" w:rsidRDefault="000B19BF" w:rsidP="000B19BF">
      <w:pPr>
        <w:numPr>
          <w:ilvl w:val="0"/>
          <w:numId w:val="13"/>
        </w:numPr>
        <w:jc w:val="both"/>
        <w:rPr>
          <w:rFonts w:ascii="Arial" w:hAnsi="Arial" w:cs="Arial"/>
          <w:bCs/>
          <w:sz w:val="22"/>
          <w:szCs w:val="22"/>
        </w:rPr>
      </w:pPr>
      <w:r>
        <w:rPr>
          <w:rFonts w:ascii="Arial" w:hAnsi="Arial" w:cs="Arial"/>
          <w:b/>
          <w:sz w:val="22"/>
          <w:szCs w:val="22"/>
        </w:rPr>
        <w:t>Hueso cigomático</w:t>
      </w:r>
    </w:p>
    <w:p w:rsidR="000B19BF" w:rsidRDefault="000B19BF" w:rsidP="000B19BF">
      <w:pPr>
        <w:jc w:val="both"/>
        <w:rPr>
          <w:rFonts w:ascii="Arial" w:hAnsi="Arial" w:cs="Arial"/>
          <w:bCs/>
          <w:sz w:val="22"/>
          <w:szCs w:val="22"/>
        </w:rPr>
      </w:pPr>
      <w:r>
        <w:rPr>
          <w:rFonts w:ascii="Arial" w:hAnsi="Arial" w:cs="Arial"/>
          <w:bCs/>
          <w:sz w:val="22"/>
          <w:szCs w:val="22"/>
        </w:rPr>
        <w:t>Es una lámina ósea de aspecto romboidal, que forma el relieve del pómulo</w:t>
      </w:r>
      <w:r w:rsidR="00B01474">
        <w:rPr>
          <w:rFonts w:ascii="Arial" w:hAnsi="Arial" w:cs="Arial"/>
          <w:bCs/>
          <w:sz w:val="22"/>
          <w:szCs w:val="22"/>
        </w:rPr>
        <w:t>. La cara medial se extiende hacia atrás formando parte de la fosa temporal.</w:t>
      </w:r>
    </w:p>
    <w:p w:rsidR="00B01474" w:rsidRDefault="00B01474" w:rsidP="000B19BF">
      <w:pPr>
        <w:jc w:val="both"/>
        <w:rPr>
          <w:rFonts w:ascii="Arial" w:hAnsi="Arial" w:cs="Arial"/>
          <w:bCs/>
          <w:sz w:val="22"/>
          <w:szCs w:val="22"/>
        </w:rPr>
      </w:pPr>
      <w:r>
        <w:rPr>
          <w:rFonts w:ascii="Arial" w:hAnsi="Arial" w:cs="Arial"/>
          <w:bCs/>
          <w:sz w:val="22"/>
          <w:szCs w:val="22"/>
        </w:rPr>
        <w:t xml:space="preserve">La cara lateral es subcutánea y da inserción a músculos faciales. </w:t>
      </w:r>
    </w:p>
    <w:p w:rsidR="00B01474" w:rsidRDefault="00B01474" w:rsidP="000B19BF">
      <w:pPr>
        <w:jc w:val="both"/>
        <w:rPr>
          <w:rFonts w:ascii="Arial" w:hAnsi="Arial" w:cs="Arial"/>
          <w:bCs/>
          <w:sz w:val="22"/>
          <w:szCs w:val="22"/>
        </w:rPr>
      </w:pPr>
      <w:r>
        <w:rPr>
          <w:rFonts w:ascii="Arial" w:hAnsi="Arial" w:cs="Arial"/>
          <w:bCs/>
          <w:sz w:val="22"/>
          <w:szCs w:val="22"/>
        </w:rPr>
        <w:t xml:space="preserve">El ángulo superior sobresale para articularse con el proceso cigomático del frontal. El ángulo posterior, el </w:t>
      </w:r>
      <w:r w:rsidRPr="00B01474">
        <w:rPr>
          <w:rFonts w:ascii="Arial" w:hAnsi="Arial" w:cs="Arial"/>
          <w:b/>
          <w:sz w:val="22"/>
          <w:szCs w:val="22"/>
        </w:rPr>
        <w:t>proceso temporal</w:t>
      </w:r>
      <w:r>
        <w:rPr>
          <w:rFonts w:ascii="Arial" w:hAnsi="Arial" w:cs="Arial"/>
          <w:b/>
          <w:sz w:val="22"/>
          <w:szCs w:val="22"/>
        </w:rPr>
        <w:t xml:space="preserve">, </w:t>
      </w:r>
      <w:r w:rsidRPr="00B01474">
        <w:rPr>
          <w:rFonts w:ascii="Arial" w:hAnsi="Arial" w:cs="Arial"/>
          <w:bCs/>
          <w:sz w:val="22"/>
          <w:szCs w:val="22"/>
        </w:rPr>
        <w:t>con</w:t>
      </w:r>
      <w:r>
        <w:rPr>
          <w:rFonts w:ascii="Arial" w:hAnsi="Arial" w:cs="Arial"/>
          <w:bCs/>
          <w:sz w:val="22"/>
          <w:szCs w:val="22"/>
        </w:rPr>
        <w:t xml:space="preserve"> el proceso cigomático del temporal forma el </w:t>
      </w:r>
      <w:r w:rsidRPr="00B01474">
        <w:rPr>
          <w:rFonts w:ascii="Arial" w:hAnsi="Arial" w:cs="Arial"/>
          <w:b/>
          <w:sz w:val="22"/>
          <w:szCs w:val="22"/>
        </w:rPr>
        <w:t>arco cigomático</w:t>
      </w:r>
      <w:r>
        <w:rPr>
          <w:rFonts w:ascii="Arial" w:hAnsi="Arial" w:cs="Arial"/>
          <w:b/>
          <w:sz w:val="22"/>
          <w:szCs w:val="22"/>
        </w:rPr>
        <w:t xml:space="preserve">. </w:t>
      </w:r>
      <w:r>
        <w:rPr>
          <w:rFonts w:ascii="Arial" w:hAnsi="Arial" w:cs="Arial"/>
          <w:bCs/>
          <w:sz w:val="22"/>
          <w:szCs w:val="22"/>
        </w:rPr>
        <w:t xml:space="preserve">Del borde anterior se proyecta una lámina ósea el </w:t>
      </w:r>
      <w:r w:rsidRPr="00B01474">
        <w:rPr>
          <w:rFonts w:ascii="Arial" w:hAnsi="Arial" w:cs="Arial"/>
          <w:b/>
          <w:sz w:val="22"/>
          <w:szCs w:val="22"/>
        </w:rPr>
        <w:t>proceso frontal</w:t>
      </w:r>
      <w:r>
        <w:rPr>
          <w:rFonts w:ascii="Arial" w:hAnsi="Arial" w:cs="Arial"/>
          <w:b/>
          <w:sz w:val="22"/>
          <w:szCs w:val="22"/>
        </w:rPr>
        <w:t xml:space="preserve">, </w:t>
      </w:r>
      <w:r>
        <w:rPr>
          <w:rFonts w:ascii="Arial" w:hAnsi="Arial" w:cs="Arial"/>
          <w:bCs/>
          <w:sz w:val="22"/>
          <w:szCs w:val="22"/>
        </w:rPr>
        <w:t>que forma parte de la pared lateral y piso de la órbita.</w:t>
      </w:r>
    </w:p>
    <w:p w:rsidR="00B01474" w:rsidRPr="00B01474" w:rsidRDefault="00B01474" w:rsidP="00B01474">
      <w:pPr>
        <w:numPr>
          <w:ilvl w:val="0"/>
          <w:numId w:val="13"/>
        </w:numPr>
        <w:jc w:val="both"/>
        <w:rPr>
          <w:rFonts w:ascii="Arial" w:hAnsi="Arial" w:cs="Arial"/>
          <w:bCs/>
          <w:sz w:val="22"/>
          <w:szCs w:val="22"/>
        </w:rPr>
      </w:pPr>
      <w:r>
        <w:rPr>
          <w:rFonts w:ascii="Arial" w:hAnsi="Arial" w:cs="Arial"/>
          <w:b/>
          <w:sz w:val="22"/>
          <w:szCs w:val="22"/>
        </w:rPr>
        <w:t>Mandíbula</w:t>
      </w:r>
    </w:p>
    <w:p w:rsidR="00B01474" w:rsidRDefault="00B01474" w:rsidP="005078C9">
      <w:pPr>
        <w:jc w:val="both"/>
        <w:rPr>
          <w:rFonts w:ascii="Arial" w:hAnsi="Arial" w:cs="Arial"/>
          <w:bCs/>
          <w:sz w:val="22"/>
          <w:szCs w:val="22"/>
        </w:rPr>
      </w:pPr>
      <w:r>
        <w:rPr>
          <w:rFonts w:ascii="Arial" w:hAnsi="Arial" w:cs="Arial"/>
          <w:bCs/>
          <w:sz w:val="22"/>
          <w:szCs w:val="22"/>
        </w:rPr>
        <w:t>Es el único hueso móvil del cráneo y cumple las funciones de soportar los dientes inferiores y prestar inserción a los músculos de la masticación.</w:t>
      </w:r>
    </w:p>
    <w:p w:rsidR="005078C9" w:rsidRDefault="005078C9" w:rsidP="00C745C0">
      <w:pPr>
        <w:jc w:val="both"/>
        <w:rPr>
          <w:rFonts w:ascii="Arial" w:hAnsi="Arial" w:cs="Arial"/>
          <w:b/>
          <w:sz w:val="22"/>
          <w:szCs w:val="22"/>
        </w:rPr>
      </w:pPr>
      <w:r w:rsidRPr="00A7345D">
        <w:rPr>
          <w:rFonts w:ascii="Arial" w:hAnsi="Arial" w:cs="Arial"/>
          <w:bCs/>
          <w:sz w:val="22"/>
          <w:szCs w:val="22"/>
        </w:rPr>
        <w:t xml:space="preserve">La mandíbula es un hueso </w:t>
      </w:r>
      <w:r w:rsidR="00B01474">
        <w:rPr>
          <w:rFonts w:ascii="Arial" w:hAnsi="Arial" w:cs="Arial"/>
          <w:bCs/>
          <w:sz w:val="22"/>
          <w:szCs w:val="22"/>
        </w:rPr>
        <w:t xml:space="preserve">impar, </w:t>
      </w:r>
      <w:r w:rsidRPr="00A7345D">
        <w:rPr>
          <w:rFonts w:ascii="Arial" w:hAnsi="Arial" w:cs="Arial"/>
          <w:bCs/>
          <w:sz w:val="22"/>
          <w:szCs w:val="22"/>
        </w:rPr>
        <w:t>irregular situado en la parte inferior del esqueleto de la cara po</w:t>
      </w:r>
      <w:r w:rsidR="00B01474">
        <w:rPr>
          <w:rFonts w:ascii="Arial" w:hAnsi="Arial" w:cs="Arial"/>
          <w:bCs/>
          <w:sz w:val="22"/>
          <w:szCs w:val="22"/>
        </w:rPr>
        <w:t>r debajo del complejo maxilar</w:t>
      </w:r>
      <w:r w:rsidRPr="00A7345D">
        <w:rPr>
          <w:rFonts w:ascii="Arial" w:hAnsi="Arial" w:cs="Arial"/>
          <w:bCs/>
          <w:sz w:val="22"/>
          <w:szCs w:val="22"/>
        </w:rPr>
        <w:t>. Está formada por un</w:t>
      </w:r>
      <w:r w:rsidR="00B01474">
        <w:rPr>
          <w:rFonts w:ascii="Arial" w:hAnsi="Arial" w:cs="Arial"/>
          <w:bCs/>
          <w:sz w:val="22"/>
          <w:szCs w:val="22"/>
        </w:rPr>
        <w:t xml:space="preserve">a zona central, </w:t>
      </w:r>
      <w:r w:rsidR="00B01474" w:rsidRPr="00B01474">
        <w:rPr>
          <w:rFonts w:ascii="Arial" w:hAnsi="Arial" w:cs="Arial"/>
          <w:b/>
          <w:sz w:val="22"/>
          <w:szCs w:val="22"/>
        </w:rPr>
        <w:t xml:space="preserve">el </w:t>
      </w:r>
      <w:r w:rsidRPr="00B01474">
        <w:rPr>
          <w:rFonts w:ascii="Arial" w:hAnsi="Arial" w:cs="Arial"/>
          <w:b/>
          <w:sz w:val="22"/>
          <w:szCs w:val="22"/>
        </w:rPr>
        <w:t xml:space="preserve"> cuerpo</w:t>
      </w:r>
      <w:r w:rsidRPr="00A7345D">
        <w:rPr>
          <w:rFonts w:ascii="Arial" w:hAnsi="Arial" w:cs="Arial"/>
          <w:bCs/>
          <w:sz w:val="22"/>
          <w:szCs w:val="22"/>
        </w:rPr>
        <w:t xml:space="preserve"> y dos </w:t>
      </w:r>
      <w:r w:rsidR="00C745C0">
        <w:rPr>
          <w:rFonts w:ascii="Arial" w:hAnsi="Arial" w:cs="Arial"/>
          <w:bCs/>
          <w:sz w:val="22"/>
          <w:szCs w:val="22"/>
        </w:rPr>
        <w:t xml:space="preserve">zonas laterales, las </w:t>
      </w:r>
      <w:r w:rsidRPr="00C745C0">
        <w:rPr>
          <w:rFonts w:ascii="Arial" w:hAnsi="Arial" w:cs="Arial"/>
          <w:b/>
          <w:sz w:val="22"/>
          <w:szCs w:val="22"/>
        </w:rPr>
        <w:t>ramas</w:t>
      </w:r>
      <w:r w:rsidR="00C745C0">
        <w:rPr>
          <w:rFonts w:ascii="Arial" w:hAnsi="Arial" w:cs="Arial"/>
          <w:b/>
          <w:sz w:val="22"/>
          <w:szCs w:val="22"/>
        </w:rPr>
        <w:t xml:space="preserve"> mandibulares</w:t>
      </w:r>
      <w:r w:rsidR="00C745C0">
        <w:rPr>
          <w:rFonts w:ascii="Arial" w:hAnsi="Arial" w:cs="Arial"/>
          <w:bCs/>
          <w:sz w:val="22"/>
          <w:szCs w:val="22"/>
        </w:rPr>
        <w:t>, que forman con el cuerpo</w:t>
      </w:r>
      <w:r w:rsidRPr="00A7345D">
        <w:rPr>
          <w:rFonts w:ascii="Arial" w:hAnsi="Arial" w:cs="Arial"/>
          <w:bCs/>
          <w:sz w:val="22"/>
          <w:szCs w:val="22"/>
        </w:rPr>
        <w:t xml:space="preserve"> el </w:t>
      </w:r>
      <w:r w:rsidRPr="00C745C0">
        <w:rPr>
          <w:rFonts w:ascii="Arial" w:hAnsi="Arial" w:cs="Arial"/>
          <w:b/>
          <w:sz w:val="22"/>
          <w:szCs w:val="22"/>
        </w:rPr>
        <w:t xml:space="preserve">ángulo mandibular. </w:t>
      </w:r>
    </w:p>
    <w:p w:rsidR="00C745C0" w:rsidRDefault="00C745C0" w:rsidP="00C745C0">
      <w:pPr>
        <w:jc w:val="both"/>
        <w:rPr>
          <w:rFonts w:ascii="Arial" w:hAnsi="Arial" w:cs="Arial"/>
          <w:b/>
          <w:sz w:val="22"/>
          <w:szCs w:val="22"/>
        </w:rPr>
      </w:pPr>
      <w:r>
        <w:rPr>
          <w:rFonts w:ascii="Arial" w:hAnsi="Arial" w:cs="Arial"/>
          <w:b/>
          <w:sz w:val="22"/>
          <w:szCs w:val="22"/>
        </w:rPr>
        <w:t>Cuerpo</w:t>
      </w:r>
    </w:p>
    <w:p w:rsidR="00C745C0" w:rsidRPr="00A7345D" w:rsidRDefault="00C745C0" w:rsidP="00C745C0">
      <w:pPr>
        <w:jc w:val="both"/>
        <w:rPr>
          <w:rFonts w:ascii="Arial" w:hAnsi="Arial" w:cs="Arial"/>
          <w:bCs/>
          <w:sz w:val="22"/>
          <w:szCs w:val="22"/>
        </w:rPr>
      </w:pPr>
      <w:r w:rsidRPr="00C745C0">
        <w:rPr>
          <w:rFonts w:ascii="Arial" w:hAnsi="Arial" w:cs="Arial"/>
          <w:bCs/>
          <w:sz w:val="22"/>
          <w:szCs w:val="22"/>
        </w:rPr>
        <w:t xml:space="preserve">Tiene forma de arco con dos caras. En la cara anterior </w:t>
      </w:r>
      <w:r w:rsidRPr="00A7345D">
        <w:rPr>
          <w:rFonts w:ascii="Arial" w:hAnsi="Arial" w:cs="Arial"/>
          <w:bCs/>
          <w:sz w:val="22"/>
          <w:szCs w:val="22"/>
        </w:rPr>
        <w:t xml:space="preserve">en la línea media se observa la </w:t>
      </w:r>
      <w:r w:rsidRPr="00C745C0">
        <w:rPr>
          <w:rFonts w:ascii="Arial" w:hAnsi="Arial" w:cs="Arial"/>
          <w:b/>
          <w:sz w:val="22"/>
          <w:szCs w:val="22"/>
        </w:rPr>
        <w:t>sínfisis mentoniana</w:t>
      </w:r>
      <w:r w:rsidRPr="00A7345D">
        <w:rPr>
          <w:rFonts w:ascii="Arial" w:hAnsi="Arial" w:cs="Arial"/>
          <w:bCs/>
          <w:sz w:val="22"/>
          <w:szCs w:val="22"/>
        </w:rPr>
        <w:t xml:space="preserve"> y hacia su</w:t>
      </w:r>
      <w:r>
        <w:rPr>
          <w:rFonts w:ascii="Arial" w:hAnsi="Arial" w:cs="Arial"/>
          <w:bCs/>
          <w:sz w:val="22"/>
          <w:szCs w:val="22"/>
        </w:rPr>
        <w:t xml:space="preserve"> extremo inferior la </w:t>
      </w:r>
      <w:r w:rsidRPr="00C745C0">
        <w:rPr>
          <w:rFonts w:ascii="Arial" w:hAnsi="Arial" w:cs="Arial"/>
          <w:b/>
          <w:sz w:val="22"/>
          <w:szCs w:val="22"/>
        </w:rPr>
        <w:t>protuberancia ment</w:t>
      </w:r>
      <w:r>
        <w:rPr>
          <w:rFonts w:ascii="Arial" w:hAnsi="Arial" w:cs="Arial"/>
          <w:b/>
          <w:sz w:val="22"/>
          <w:szCs w:val="22"/>
        </w:rPr>
        <w:t>oniana</w:t>
      </w:r>
      <w:r w:rsidRPr="00A7345D">
        <w:rPr>
          <w:rFonts w:ascii="Arial" w:hAnsi="Arial" w:cs="Arial"/>
          <w:bCs/>
          <w:sz w:val="22"/>
          <w:szCs w:val="22"/>
        </w:rPr>
        <w:t>; más lateralmente, hacia las caras laterales del cuerp</w:t>
      </w:r>
      <w:r>
        <w:rPr>
          <w:rFonts w:ascii="Arial" w:hAnsi="Arial" w:cs="Arial"/>
          <w:bCs/>
          <w:sz w:val="22"/>
          <w:szCs w:val="22"/>
        </w:rPr>
        <w:t xml:space="preserve">o se abren los </w:t>
      </w:r>
      <w:r w:rsidRPr="00C745C0">
        <w:rPr>
          <w:rFonts w:ascii="Arial" w:hAnsi="Arial" w:cs="Arial"/>
          <w:b/>
          <w:sz w:val="22"/>
          <w:szCs w:val="22"/>
        </w:rPr>
        <w:t>agujeros mentonianos</w:t>
      </w:r>
      <w:r w:rsidRPr="00A7345D">
        <w:rPr>
          <w:rFonts w:ascii="Arial" w:hAnsi="Arial" w:cs="Arial"/>
          <w:bCs/>
          <w:sz w:val="22"/>
          <w:szCs w:val="22"/>
        </w:rPr>
        <w:t xml:space="preserve">, orificios de salida del nervio mandibular de cada lado. Desde estos agujeros hacía atrás y arriba se extiende la </w:t>
      </w:r>
      <w:r w:rsidRPr="00C745C0">
        <w:rPr>
          <w:rFonts w:ascii="Arial" w:hAnsi="Arial" w:cs="Arial"/>
          <w:b/>
          <w:sz w:val="22"/>
          <w:szCs w:val="22"/>
        </w:rPr>
        <w:t>línea oblicua de la mandíbula</w:t>
      </w:r>
      <w:r w:rsidRPr="00A7345D">
        <w:rPr>
          <w:rFonts w:ascii="Arial" w:hAnsi="Arial" w:cs="Arial"/>
          <w:bCs/>
          <w:sz w:val="22"/>
          <w:szCs w:val="22"/>
        </w:rPr>
        <w:t>.</w:t>
      </w:r>
    </w:p>
    <w:p w:rsidR="00C745C0" w:rsidRDefault="00C745C0" w:rsidP="00C745C0">
      <w:pPr>
        <w:jc w:val="both"/>
        <w:rPr>
          <w:rFonts w:ascii="Arial" w:hAnsi="Arial" w:cs="Arial"/>
          <w:bCs/>
          <w:sz w:val="22"/>
          <w:szCs w:val="22"/>
        </w:rPr>
      </w:pPr>
      <w:r>
        <w:rPr>
          <w:rFonts w:ascii="Arial" w:hAnsi="Arial" w:cs="Arial"/>
          <w:bCs/>
          <w:sz w:val="22"/>
          <w:szCs w:val="22"/>
        </w:rPr>
        <w:t>En la cara posterior</w:t>
      </w:r>
      <w:r w:rsidRPr="00C745C0">
        <w:rPr>
          <w:rFonts w:ascii="Arial" w:hAnsi="Arial" w:cs="Arial"/>
          <w:bCs/>
          <w:sz w:val="22"/>
          <w:szCs w:val="22"/>
        </w:rPr>
        <w:t xml:space="preserve"> </w:t>
      </w:r>
      <w:r>
        <w:rPr>
          <w:rFonts w:ascii="Arial" w:hAnsi="Arial" w:cs="Arial"/>
          <w:bCs/>
          <w:sz w:val="22"/>
          <w:szCs w:val="22"/>
        </w:rPr>
        <w:t xml:space="preserve">a nivel de </w:t>
      </w:r>
      <w:r w:rsidRPr="00A7345D">
        <w:rPr>
          <w:rFonts w:ascii="Arial" w:hAnsi="Arial" w:cs="Arial"/>
          <w:bCs/>
          <w:sz w:val="22"/>
          <w:szCs w:val="22"/>
        </w:rPr>
        <w:t xml:space="preserve">la línea media, sobresalen las dos </w:t>
      </w:r>
      <w:r w:rsidRPr="00C745C0">
        <w:rPr>
          <w:rFonts w:ascii="Arial" w:hAnsi="Arial" w:cs="Arial"/>
          <w:b/>
          <w:sz w:val="22"/>
          <w:szCs w:val="22"/>
        </w:rPr>
        <w:t>espinas ment</w:t>
      </w:r>
      <w:r>
        <w:rPr>
          <w:rFonts w:ascii="Arial" w:hAnsi="Arial" w:cs="Arial"/>
          <w:b/>
          <w:sz w:val="22"/>
          <w:szCs w:val="22"/>
        </w:rPr>
        <w:t>onianas superior e inferior</w:t>
      </w:r>
      <w:r w:rsidRPr="00A7345D">
        <w:rPr>
          <w:rFonts w:ascii="Arial" w:hAnsi="Arial" w:cs="Arial"/>
          <w:bCs/>
          <w:sz w:val="22"/>
          <w:szCs w:val="22"/>
        </w:rPr>
        <w:t xml:space="preserve">, a ambos lados de éstas encontramos las </w:t>
      </w:r>
      <w:r w:rsidRPr="00C745C0">
        <w:rPr>
          <w:rFonts w:ascii="Arial" w:hAnsi="Arial" w:cs="Arial"/>
          <w:b/>
          <w:sz w:val="22"/>
          <w:szCs w:val="22"/>
        </w:rPr>
        <w:t>fosas digástricas</w:t>
      </w:r>
      <w:r w:rsidRPr="00A7345D">
        <w:rPr>
          <w:rFonts w:ascii="Arial" w:hAnsi="Arial" w:cs="Arial"/>
          <w:bCs/>
          <w:sz w:val="22"/>
          <w:szCs w:val="22"/>
        </w:rPr>
        <w:t xml:space="preserve">, desde donde se extienden hacia atrás y arriba, las </w:t>
      </w:r>
      <w:r w:rsidRPr="00C745C0">
        <w:rPr>
          <w:rFonts w:ascii="Arial" w:hAnsi="Arial" w:cs="Arial"/>
          <w:b/>
          <w:sz w:val="22"/>
          <w:szCs w:val="22"/>
        </w:rPr>
        <w:t>líneas milohioideas</w:t>
      </w:r>
      <w:r>
        <w:rPr>
          <w:rFonts w:ascii="Arial" w:hAnsi="Arial" w:cs="Arial"/>
          <w:bCs/>
          <w:sz w:val="22"/>
          <w:szCs w:val="22"/>
        </w:rPr>
        <w:t xml:space="preserve">, por arriba y por debajo presenta dos depresiones, las </w:t>
      </w:r>
      <w:r w:rsidRPr="00C745C0">
        <w:rPr>
          <w:rFonts w:ascii="Arial" w:hAnsi="Arial" w:cs="Arial"/>
          <w:b/>
          <w:sz w:val="22"/>
          <w:szCs w:val="22"/>
        </w:rPr>
        <w:t>fosas sublingual</w:t>
      </w:r>
      <w:r>
        <w:rPr>
          <w:rFonts w:ascii="Arial" w:hAnsi="Arial" w:cs="Arial"/>
          <w:bCs/>
          <w:sz w:val="22"/>
          <w:szCs w:val="22"/>
        </w:rPr>
        <w:t xml:space="preserve"> y </w:t>
      </w:r>
      <w:r w:rsidRPr="00C745C0">
        <w:rPr>
          <w:rFonts w:ascii="Arial" w:hAnsi="Arial" w:cs="Arial"/>
          <w:b/>
          <w:sz w:val="22"/>
          <w:szCs w:val="22"/>
        </w:rPr>
        <w:t>submandibular</w:t>
      </w:r>
      <w:r w:rsidRPr="00A7345D">
        <w:rPr>
          <w:rFonts w:ascii="Arial" w:hAnsi="Arial" w:cs="Arial"/>
          <w:bCs/>
          <w:sz w:val="22"/>
          <w:szCs w:val="22"/>
        </w:rPr>
        <w:t xml:space="preserve">. </w:t>
      </w:r>
    </w:p>
    <w:p w:rsidR="00C745C0" w:rsidRPr="00A7345D" w:rsidRDefault="00C745C0" w:rsidP="00C745C0">
      <w:pPr>
        <w:jc w:val="both"/>
        <w:rPr>
          <w:rFonts w:ascii="Arial" w:hAnsi="Arial" w:cs="Arial"/>
          <w:bCs/>
          <w:sz w:val="22"/>
          <w:szCs w:val="22"/>
        </w:rPr>
      </w:pPr>
      <w:r>
        <w:rPr>
          <w:rFonts w:ascii="Arial" w:hAnsi="Arial" w:cs="Arial"/>
          <w:bCs/>
          <w:sz w:val="22"/>
          <w:szCs w:val="22"/>
        </w:rPr>
        <w:t xml:space="preserve">El borde superior es el </w:t>
      </w:r>
      <w:r w:rsidRPr="00C745C0">
        <w:rPr>
          <w:rFonts w:ascii="Arial" w:hAnsi="Arial" w:cs="Arial"/>
          <w:b/>
          <w:sz w:val="22"/>
          <w:szCs w:val="22"/>
        </w:rPr>
        <w:t>arco alveolar</w:t>
      </w:r>
      <w:r>
        <w:rPr>
          <w:rFonts w:ascii="Arial" w:hAnsi="Arial" w:cs="Arial"/>
          <w:bCs/>
          <w:sz w:val="22"/>
          <w:szCs w:val="22"/>
        </w:rPr>
        <w:t xml:space="preserve">, formado por los </w:t>
      </w:r>
      <w:r w:rsidRPr="00C745C0">
        <w:rPr>
          <w:rFonts w:ascii="Arial" w:hAnsi="Arial" w:cs="Arial"/>
          <w:b/>
          <w:sz w:val="22"/>
          <w:szCs w:val="22"/>
        </w:rPr>
        <w:t>alvéolos dentarios</w:t>
      </w:r>
      <w:r>
        <w:rPr>
          <w:rFonts w:ascii="Arial" w:hAnsi="Arial" w:cs="Arial"/>
          <w:bCs/>
          <w:sz w:val="22"/>
          <w:szCs w:val="22"/>
        </w:rPr>
        <w:t xml:space="preserve"> donde se implantan los dientes inferiores.</w:t>
      </w:r>
    </w:p>
    <w:p w:rsidR="00C745C0" w:rsidRPr="00BC087D" w:rsidRDefault="00BC087D" w:rsidP="00C745C0">
      <w:pPr>
        <w:jc w:val="both"/>
        <w:rPr>
          <w:rFonts w:ascii="Arial" w:hAnsi="Arial" w:cs="Arial"/>
          <w:b/>
          <w:sz w:val="22"/>
          <w:szCs w:val="22"/>
        </w:rPr>
      </w:pPr>
      <w:r>
        <w:rPr>
          <w:rFonts w:ascii="Arial" w:hAnsi="Arial" w:cs="Arial"/>
          <w:b/>
          <w:sz w:val="22"/>
          <w:szCs w:val="22"/>
        </w:rPr>
        <w:t>Ramas mandibulares</w:t>
      </w: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 xml:space="preserve">En la cara externa del ángulo mandibular se encuentra la </w:t>
      </w:r>
      <w:r w:rsidRPr="00BC087D">
        <w:rPr>
          <w:rFonts w:ascii="Arial" w:hAnsi="Arial" w:cs="Arial"/>
          <w:b/>
          <w:sz w:val="22"/>
          <w:szCs w:val="22"/>
        </w:rPr>
        <w:t>tuberosidad masetérica</w:t>
      </w:r>
      <w:r w:rsidRPr="00A7345D">
        <w:rPr>
          <w:rFonts w:ascii="Arial" w:hAnsi="Arial" w:cs="Arial"/>
          <w:bCs/>
          <w:sz w:val="22"/>
          <w:szCs w:val="22"/>
        </w:rPr>
        <w:t xml:space="preserve"> y por su cara interna la </w:t>
      </w:r>
      <w:r w:rsidRPr="00BC087D">
        <w:rPr>
          <w:rFonts w:ascii="Arial" w:hAnsi="Arial" w:cs="Arial"/>
          <w:b/>
          <w:sz w:val="22"/>
          <w:szCs w:val="22"/>
        </w:rPr>
        <w:t>tuberosidad pterigoidea</w:t>
      </w:r>
      <w:r w:rsidRPr="00A7345D">
        <w:rPr>
          <w:rFonts w:ascii="Arial" w:hAnsi="Arial" w:cs="Arial"/>
          <w:bCs/>
          <w:sz w:val="22"/>
          <w:szCs w:val="22"/>
        </w:rPr>
        <w:t>, sitios de inserciones musculares.</w:t>
      </w:r>
    </w:p>
    <w:p w:rsidR="005078C9" w:rsidRPr="00A7345D" w:rsidRDefault="005078C9" w:rsidP="00BC087D">
      <w:pPr>
        <w:jc w:val="both"/>
        <w:rPr>
          <w:rFonts w:ascii="Arial" w:hAnsi="Arial" w:cs="Arial"/>
          <w:bCs/>
          <w:sz w:val="22"/>
          <w:szCs w:val="22"/>
        </w:rPr>
      </w:pPr>
      <w:r w:rsidRPr="00A7345D">
        <w:rPr>
          <w:rFonts w:ascii="Arial" w:hAnsi="Arial" w:cs="Arial"/>
          <w:bCs/>
          <w:sz w:val="22"/>
          <w:szCs w:val="22"/>
        </w:rPr>
        <w:t>La rama mandibular termina en dos procesos: uno anterior</w:t>
      </w:r>
      <w:r w:rsidR="00BC087D">
        <w:rPr>
          <w:rFonts w:ascii="Arial" w:hAnsi="Arial" w:cs="Arial"/>
          <w:bCs/>
          <w:sz w:val="22"/>
          <w:szCs w:val="22"/>
        </w:rPr>
        <w:t>,</w:t>
      </w:r>
      <w:r w:rsidRPr="00A7345D">
        <w:rPr>
          <w:rFonts w:ascii="Arial" w:hAnsi="Arial" w:cs="Arial"/>
          <w:bCs/>
          <w:sz w:val="22"/>
          <w:szCs w:val="22"/>
        </w:rPr>
        <w:t xml:space="preserve"> el </w:t>
      </w:r>
      <w:r w:rsidRPr="00BC087D">
        <w:rPr>
          <w:rFonts w:ascii="Arial" w:hAnsi="Arial" w:cs="Arial"/>
          <w:b/>
          <w:sz w:val="22"/>
          <w:szCs w:val="22"/>
        </w:rPr>
        <w:t>coronoideo</w:t>
      </w:r>
      <w:r w:rsidR="00BC087D">
        <w:rPr>
          <w:rFonts w:ascii="Arial" w:hAnsi="Arial" w:cs="Arial"/>
          <w:bCs/>
          <w:sz w:val="22"/>
          <w:szCs w:val="22"/>
        </w:rPr>
        <w:t>, sitio de inserción del músculo temporal</w:t>
      </w:r>
      <w:r w:rsidRPr="00A7345D">
        <w:rPr>
          <w:rFonts w:ascii="Arial" w:hAnsi="Arial" w:cs="Arial"/>
          <w:bCs/>
          <w:sz w:val="22"/>
          <w:szCs w:val="22"/>
        </w:rPr>
        <w:t>, y otro posterior</w:t>
      </w:r>
      <w:r w:rsidR="00BC087D">
        <w:rPr>
          <w:rFonts w:ascii="Arial" w:hAnsi="Arial" w:cs="Arial"/>
          <w:bCs/>
          <w:sz w:val="22"/>
          <w:szCs w:val="22"/>
        </w:rPr>
        <w:t>,</w:t>
      </w:r>
      <w:r w:rsidRPr="00A7345D">
        <w:rPr>
          <w:rFonts w:ascii="Arial" w:hAnsi="Arial" w:cs="Arial"/>
          <w:bCs/>
          <w:sz w:val="22"/>
          <w:szCs w:val="22"/>
        </w:rPr>
        <w:t xml:space="preserve"> el </w:t>
      </w:r>
      <w:r w:rsidRPr="00BC087D">
        <w:rPr>
          <w:rFonts w:ascii="Arial" w:hAnsi="Arial" w:cs="Arial"/>
          <w:b/>
          <w:sz w:val="22"/>
          <w:szCs w:val="22"/>
        </w:rPr>
        <w:t>condila</w:t>
      </w:r>
      <w:r w:rsidRPr="00A7345D">
        <w:rPr>
          <w:rFonts w:ascii="Arial" w:hAnsi="Arial" w:cs="Arial"/>
          <w:bCs/>
          <w:sz w:val="22"/>
          <w:szCs w:val="22"/>
        </w:rPr>
        <w:t>r, dotado de una superficie articular</w:t>
      </w:r>
      <w:r w:rsidR="00BC087D">
        <w:rPr>
          <w:rFonts w:ascii="Arial" w:hAnsi="Arial" w:cs="Arial"/>
          <w:bCs/>
          <w:sz w:val="22"/>
          <w:szCs w:val="22"/>
        </w:rPr>
        <w:t xml:space="preserve">, la </w:t>
      </w:r>
      <w:r w:rsidR="00BC087D" w:rsidRPr="00BC087D">
        <w:rPr>
          <w:rFonts w:ascii="Arial" w:hAnsi="Arial" w:cs="Arial"/>
          <w:b/>
          <w:sz w:val="22"/>
          <w:szCs w:val="22"/>
        </w:rPr>
        <w:t>cabeza de la mandíbula</w:t>
      </w:r>
      <w:r w:rsidR="00BC087D">
        <w:rPr>
          <w:rFonts w:ascii="Arial" w:hAnsi="Arial" w:cs="Arial"/>
          <w:bCs/>
          <w:sz w:val="22"/>
          <w:szCs w:val="22"/>
        </w:rPr>
        <w:t>,</w:t>
      </w:r>
      <w:r w:rsidRPr="00A7345D">
        <w:rPr>
          <w:rFonts w:ascii="Arial" w:hAnsi="Arial" w:cs="Arial"/>
          <w:bCs/>
          <w:sz w:val="22"/>
          <w:szCs w:val="22"/>
        </w:rPr>
        <w:t xml:space="preserve"> para forma</w:t>
      </w:r>
      <w:r w:rsidR="00BC087D">
        <w:rPr>
          <w:rFonts w:ascii="Arial" w:hAnsi="Arial" w:cs="Arial"/>
          <w:bCs/>
          <w:sz w:val="22"/>
          <w:szCs w:val="22"/>
        </w:rPr>
        <w:t>r</w:t>
      </w:r>
      <w:r w:rsidRPr="00A7345D">
        <w:rPr>
          <w:rFonts w:ascii="Arial" w:hAnsi="Arial" w:cs="Arial"/>
          <w:bCs/>
          <w:sz w:val="22"/>
          <w:szCs w:val="22"/>
        </w:rPr>
        <w:t xml:space="preserve"> una unión sinovial con el hueso temporal. Ambos procesos están separados por la </w:t>
      </w:r>
      <w:r w:rsidRPr="00BC087D">
        <w:rPr>
          <w:rFonts w:ascii="Arial" w:hAnsi="Arial" w:cs="Arial"/>
          <w:b/>
          <w:sz w:val="22"/>
          <w:szCs w:val="22"/>
        </w:rPr>
        <w:t>incisura sigmoidea</w:t>
      </w:r>
      <w:r w:rsidRPr="00A7345D">
        <w:rPr>
          <w:rFonts w:ascii="Arial" w:hAnsi="Arial" w:cs="Arial"/>
          <w:bCs/>
          <w:sz w:val="22"/>
          <w:szCs w:val="22"/>
        </w:rPr>
        <w:t xml:space="preserve">. </w:t>
      </w:r>
    </w:p>
    <w:p w:rsidR="005078C9" w:rsidRPr="00A7345D" w:rsidRDefault="005078C9" w:rsidP="00C745C0">
      <w:pPr>
        <w:jc w:val="both"/>
        <w:rPr>
          <w:rFonts w:ascii="Arial" w:hAnsi="Arial" w:cs="Arial"/>
          <w:bCs/>
          <w:sz w:val="22"/>
          <w:szCs w:val="22"/>
        </w:rPr>
      </w:pPr>
      <w:r w:rsidRPr="00A7345D">
        <w:rPr>
          <w:rFonts w:ascii="Arial" w:hAnsi="Arial" w:cs="Arial"/>
          <w:bCs/>
          <w:sz w:val="22"/>
          <w:szCs w:val="22"/>
        </w:rPr>
        <w:t xml:space="preserve">En la cara interna de cada rama se encuentra el </w:t>
      </w:r>
      <w:r w:rsidRPr="00BC087D">
        <w:rPr>
          <w:rFonts w:ascii="Arial" w:hAnsi="Arial" w:cs="Arial"/>
          <w:b/>
          <w:sz w:val="22"/>
          <w:szCs w:val="22"/>
        </w:rPr>
        <w:t>agujero mandibular</w:t>
      </w:r>
      <w:r w:rsidRPr="00A7345D">
        <w:rPr>
          <w:rFonts w:ascii="Arial" w:hAnsi="Arial" w:cs="Arial"/>
          <w:bCs/>
          <w:sz w:val="22"/>
          <w:szCs w:val="22"/>
        </w:rPr>
        <w:t xml:space="preserve">, que conduce al </w:t>
      </w:r>
      <w:r w:rsidRPr="00BC087D">
        <w:rPr>
          <w:rFonts w:ascii="Arial" w:hAnsi="Arial" w:cs="Arial"/>
          <w:b/>
          <w:sz w:val="22"/>
          <w:szCs w:val="22"/>
        </w:rPr>
        <w:t>canal mandibular</w:t>
      </w:r>
      <w:r w:rsidRPr="00A7345D">
        <w:rPr>
          <w:rFonts w:ascii="Arial" w:hAnsi="Arial" w:cs="Arial"/>
          <w:bCs/>
          <w:sz w:val="22"/>
          <w:szCs w:val="22"/>
        </w:rPr>
        <w:t xml:space="preserve"> y en cuyo borde anterior se encuentra </w:t>
      </w:r>
      <w:smartTag w:uri="urn:schemas-microsoft-com:office:smarttags" w:element="PersonName">
        <w:smartTagPr>
          <w:attr w:name="ProductID" w:val="la l￭ngula. Por"/>
        </w:smartTagPr>
        <w:r w:rsidRPr="00A7345D">
          <w:rPr>
            <w:rFonts w:ascii="Arial" w:hAnsi="Arial" w:cs="Arial"/>
            <w:bCs/>
            <w:sz w:val="22"/>
            <w:szCs w:val="22"/>
          </w:rPr>
          <w:t xml:space="preserve">la </w:t>
        </w:r>
        <w:r w:rsidRPr="00BC087D">
          <w:rPr>
            <w:rFonts w:ascii="Arial" w:hAnsi="Arial" w:cs="Arial"/>
            <w:b/>
            <w:sz w:val="22"/>
            <w:szCs w:val="22"/>
          </w:rPr>
          <w:t>língula</w:t>
        </w:r>
        <w:r w:rsidRPr="00A7345D">
          <w:rPr>
            <w:rFonts w:ascii="Arial" w:hAnsi="Arial" w:cs="Arial"/>
            <w:bCs/>
            <w:sz w:val="22"/>
            <w:szCs w:val="22"/>
          </w:rPr>
          <w:t>. Por</w:t>
        </w:r>
      </w:smartTag>
      <w:r w:rsidRPr="00A7345D">
        <w:rPr>
          <w:rFonts w:ascii="Arial" w:hAnsi="Arial" w:cs="Arial"/>
          <w:bCs/>
          <w:sz w:val="22"/>
          <w:szCs w:val="22"/>
        </w:rPr>
        <w:t xml:space="preserve"> detrás de la língula se inicia de abajo hacia delante, el </w:t>
      </w:r>
      <w:r w:rsidRPr="00BC087D">
        <w:rPr>
          <w:rFonts w:ascii="Arial" w:hAnsi="Arial" w:cs="Arial"/>
          <w:b/>
          <w:sz w:val="22"/>
          <w:szCs w:val="22"/>
        </w:rPr>
        <w:t>surco milohioideo</w:t>
      </w:r>
      <w:r w:rsidRPr="00A7345D">
        <w:rPr>
          <w:rFonts w:ascii="Arial" w:hAnsi="Arial" w:cs="Arial"/>
          <w:bCs/>
          <w:sz w:val="22"/>
          <w:szCs w:val="22"/>
        </w:rPr>
        <w:t>.</w:t>
      </w: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w:t>
      </w:r>
    </w:p>
    <w:p w:rsidR="005078C9" w:rsidRPr="00A7345D" w:rsidRDefault="005078C9" w:rsidP="005078C9">
      <w:pPr>
        <w:jc w:val="both"/>
        <w:rPr>
          <w:rFonts w:ascii="Arial" w:hAnsi="Arial" w:cs="Arial"/>
          <w:b/>
          <w:bCs/>
          <w:sz w:val="22"/>
          <w:szCs w:val="22"/>
        </w:rPr>
      </w:pPr>
      <w:r w:rsidRPr="00A7345D">
        <w:rPr>
          <w:rFonts w:ascii="Arial" w:hAnsi="Arial" w:cs="Arial"/>
          <w:b/>
          <w:bCs/>
          <w:sz w:val="22"/>
          <w:szCs w:val="22"/>
        </w:rPr>
        <w:t>ARTICULACIONES DEL CRÁNEO</w:t>
      </w: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En el esqueleto de la cabeza  existen los tres</w:t>
      </w:r>
      <w:r w:rsidR="00BC087D">
        <w:rPr>
          <w:rFonts w:ascii="Arial" w:hAnsi="Arial" w:cs="Arial"/>
          <w:bCs/>
          <w:sz w:val="22"/>
          <w:szCs w:val="22"/>
        </w:rPr>
        <w:t xml:space="preserve"> tipos de articulaciones:</w:t>
      </w:r>
    </w:p>
    <w:p w:rsidR="005078C9" w:rsidRPr="00A7345D" w:rsidRDefault="005078C9" w:rsidP="00BC087D">
      <w:pPr>
        <w:numPr>
          <w:ilvl w:val="0"/>
          <w:numId w:val="13"/>
        </w:numPr>
        <w:jc w:val="both"/>
        <w:rPr>
          <w:rFonts w:ascii="Arial" w:hAnsi="Arial" w:cs="Arial"/>
          <w:bCs/>
          <w:sz w:val="22"/>
          <w:szCs w:val="22"/>
        </w:rPr>
      </w:pPr>
      <w:r w:rsidRPr="00A7345D">
        <w:rPr>
          <w:rFonts w:ascii="Arial" w:hAnsi="Arial" w:cs="Arial"/>
          <w:bCs/>
          <w:sz w:val="22"/>
          <w:szCs w:val="22"/>
        </w:rPr>
        <w:t xml:space="preserve">Las </w:t>
      </w:r>
      <w:r w:rsidRPr="00BC087D">
        <w:rPr>
          <w:rFonts w:ascii="Arial" w:hAnsi="Arial" w:cs="Arial"/>
          <w:b/>
          <w:sz w:val="22"/>
          <w:szCs w:val="22"/>
        </w:rPr>
        <w:t>uniones fibrosas</w:t>
      </w:r>
      <w:r w:rsidRPr="00A7345D">
        <w:rPr>
          <w:rFonts w:ascii="Arial" w:hAnsi="Arial" w:cs="Arial"/>
          <w:bCs/>
          <w:sz w:val="22"/>
          <w:szCs w:val="22"/>
        </w:rPr>
        <w:t xml:space="preserve"> pueden ser de distintas variedades: </w:t>
      </w:r>
      <w:r w:rsidRPr="00BC087D">
        <w:rPr>
          <w:rFonts w:ascii="Arial" w:hAnsi="Arial" w:cs="Arial"/>
          <w:b/>
          <w:sz w:val="22"/>
          <w:szCs w:val="22"/>
        </w:rPr>
        <w:t>sindesmosis</w:t>
      </w:r>
      <w:r w:rsidRPr="00A7345D">
        <w:rPr>
          <w:rFonts w:ascii="Arial" w:hAnsi="Arial" w:cs="Arial"/>
          <w:bCs/>
          <w:sz w:val="22"/>
          <w:szCs w:val="22"/>
        </w:rPr>
        <w:t xml:space="preserve"> por membranas y ligamentos, </w:t>
      </w:r>
      <w:r w:rsidRPr="00BC087D">
        <w:rPr>
          <w:rFonts w:ascii="Arial" w:hAnsi="Arial" w:cs="Arial"/>
          <w:b/>
          <w:sz w:val="22"/>
          <w:szCs w:val="22"/>
        </w:rPr>
        <w:t>suturas, gónfosis y esquindelesis</w:t>
      </w:r>
      <w:r w:rsidRPr="00A7345D">
        <w:rPr>
          <w:rFonts w:ascii="Arial" w:hAnsi="Arial" w:cs="Arial"/>
          <w:bCs/>
          <w:sz w:val="22"/>
          <w:szCs w:val="22"/>
        </w:rPr>
        <w:t>.</w:t>
      </w:r>
    </w:p>
    <w:p w:rsidR="005078C9" w:rsidRPr="00A7345D" w:rsidRDefault="005078C9" w:rsidP="00BC087D">
      <w:pPr>
        <w:numPr>
          <w:ilvl w:val="0"/>
          <w:numId w:val="13"/>
        </w:numPr>
        <w:jc w:val="both"/>
        <w:rPr>
          <w:rFonts w:ascii="Arial" w:hAnsi="Arial" w:cs="Arial"/>
          <w:bCs/>
          <w:sz w:val="22"/>
          <w:szCs w:val="22"/>
        </w:rPr>
      </w:pPr>
      <w:r w:rsidRPr="00A7345D">
        <w:rPr>
          <w:rFonts w:ascii="Arial" w:hAnsi="Arial" w:cs="Arial"/>
          <w:bCs/>
          <w:sz w:val="22"/>
          <w:szCs w:val="22"/>
        </w:rPr>
        <w:t xml:space="preserve">Las </w:t>
      </w:r>
      <w:r w:rsidRPr="00BC087D">
        <w:rPr>
          <w:rFonts w:ascii="Arial" w:hAnsi="Arial" w:cs="Arial"/>
          <w:b/>
          <w:sz w:val="22"/>
          <w:szCs w:val="22"/>
        </w:rPr>
        <w:t>uniones cartilaginosas</w:t>
      </w:r>
      <w:r w:rsidRPr="00A7345D">
        <w:rPr>
          <w:rFonts w:ascii="Arial" w:hAnsi="Arial" w:cs="Arial"/>
          <w:bCs/>
          <w:sz w:val="22"/>
          <w:szCs w:val="22"/>
        </w:rPr>
        <w:t xml:space="preserve"> según el tipo de cartílago que participa pueden ser </w:t>
      </w:r>
      <w:r w:rsidRPr="00BC087D">
        <w:rPr>
          <w:rFonts w:ascii="Arial" w:hAnsi="Arial" w:cs="Arial"/>
          <w:b/>
          <w:sz w:val="22"/>
          <w:szCs w:val="22"/>
        </w:rPr>
        <w:t>sincondrosis y sínfisis</w:t>
      </w:r>
      <w:r w:rsidRPr="00A7345D">
        <w:rPr>
          <w:rFonts w:ascii="Arial" w:hAnsi="Arial" w:cs="Arial"/>
          <w:bCs/>
          <w:sz w:val="22"/>
          <w:szCs w:val="22"/>
        </w:rPr>
        <w:t>.</w:t>
      </w:r>
    </w:p>
    <w:p w:rsidR="005078C9" w:rsidRPr="00A7345D" w:rsidRDefault="005078C9" w:rsidP="00BC087D">
      <w:pPr>
        <w:numPr>
          <w:ilvl w:val="0"/>
          <w:numId w:val="13"/>
        </w:numPr>
        <w:jc w:val="both"/>
        <w:rPr>
          <w:rFonts w:ascii="Arial" w:hAnsi="Arial" w:cs="Arial"/>
          <w:bCs/>
          <w:sz w:val="22"/>
          <w:szCs w:val="22"/>
        </w:rPr>
      </w:pPr>
      <w:r w:rsidRPr="00A7345D">
        <w:rPr>
          <w:rFonts w:ascii="Arial" w:hAnsi="Arial" w:cs="Arial"/>
          <w:bCs/>
          <w:sz w:val="22"/>
          <w:szCs w:val="22"/>
        </w:rPr>
        <w:lastRenderedPageBreak/>
        <w:t xml:space="preserve">La </w:t>
      </w:r>
      <w:r w:rsidRPr="00BC087D">
        <w:rPr>
          <w:rFonts w:ascii="Arial" w:hAnsi="Arial" w:cs="Arial"/>
          <w:b/>
          <w:sz w:val="22"/>
          <w:szCs w:val="22"/>
        </w:rPr>
        <w:t>articulación sinovial</w:t>
      </w:r>
      <w:r w:rsidRPr="00A7345D">
        <w:rPr>
          <w:rFonts w:ascii="Arial" w:hAnsi="Arial" w:cs="Arial"/>
          <w:bCs/>
          <w:sz w:val="22"/>
          <w:szCs w:val="22"/>
        </w:rPr>
        <w:t xml:space="preserve"> presente en el cráneo es una unión condilar, compleja y combinada.</w:t>
      </w:r>
    </w:p>
    <w:p w:rsidR="00BC087D" w:rsidRDefault="00BC087D" w:rsidP="005078C9">
      <w:pPr>
        <w:jc w:val="both"/>
        <w:rPr>
          <w:rFonts w:ascii="Arial" w:hAnsi="Arial" w:cs="Arial"/>
          <w:b/>
          <w:bCs/>
          <w:sz w:val="22"/>
          <w:szCs w:val="22"/>
        </w:rPr>
      </w:pP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 xml:space="preserve">Las </w:t>
      </w:r>
      <w:r w:rsidRPr="00BC087D">
        <w:rPr>
          <w:rFonts w:ascii="Arial" w:hAnsi="Arial" w:cs="Arial"/>
          <w:b/>
          <w:sz w:val="22"/>
          <w:szCs w:val="22"/>
        </w:rPr>
        <w:t>articulaciones fibrosas</w:t>
      </w:r>
      <w:r w:rsidRPr="00A7345D">
        <w:rPr>
          <w:rFonts w:ascii="Arial" w:hAnsi="Arial" w:cs="Arial"/>
          <w:bCs/>
          <w:sz w:val="22"/>
          <w:szCs w:val="22"/>
        </w:rPr>
        <w:t xml:space="preserve">  del tipo de las sindesmosis por membrana, constituyen las </w:t>
      </w:r>
      <w:r w:rsidRPr="00BC087D">
        <w:rPr>
          <w:rFonts w:ascii="Arial" w:hAnsi="Arial" w:cs="Arial"/>
          <w:b/>
          <w:sz w:val="22"/>
          <w:szCs w:val="22"/>
        </w:rPr>
        <w:t>fontanelas</w:t>
      </w:r>
      <w:r w:rsidRPr="00A7345D">
        <w:rPr>
          <w:rFonts w:ascii="Arial" w:hAnsi="Arial" w:cs="Arial"/>
          <w:bCs/>
          <w:sz w:val="22"/>
          <w:szCs w:val="22"/>
        </w:rPr>
        <w:t xml:space="preserve"> de los niños pequeños y los ligamentos que se encuentran reforzando la articulación temporomandibular.</w:t>
      </w: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 xml:space="preserve">La </w:t>
      </w:r>
      <w:r w:rsidRPr="00BC087D">
        <w:rPr>
          <w:rFonts w:ascii="Arial" w:hAnsi="Arial" w:cs="Arial"/>
          <w:b/>
          <w:sz w:val="22"/>
          <w:szCs w:val="22"/>
        </w:rPr>
        <w:t>suturas,</w:t>
      </w:r>
      <w:r w:rsidRPr="00A7345D">
        <w:rPr>
          <w:rFonts w:ascii="Arial" w:hAnsi="Arial" w:cs="Arial"/>
          <w:bCs/>
          <w:sz w:val="22"/>
          <w:szCs w:val="22"/>
        </w:rPr>
        <w:t xml:space="preserve"> según la forma de los bordes de unión pueden ser: serratas, escamosas y planas. </w:t>
      </w:r>
    </w:p>
    <w:p w:rsidR="005078C9" w:rsidRPr="00A7345D" w:rsidRDefault="005078C9" w:rsidP="00BC087D">
      <w:pPr>
        <w:jc w:val="both"/>
        <w:rPr>
          <w:rFonts w:ascii="Arial" w:hAnsi="Arial" w:cs="Arial"/>
          <w:bCs/>
          <w:sz w:val="22"/>
          <w:szCs w:val="22"/>
        </w:rPr>
      </w:pPr>
      <w:r w:rsidRPr="00A7345D">
        <w:rPr>
          <w:rFonts w:ascii="Arial" w:hAnsi="Arial" w:cs="Arial"/>
          <w:bCs/>
          <w:sz w:val="22"/>
          <w:szCs w:val="22"/>
        </w:rPr>
        <w:t>Las suturas serratas están presentes:</w:t>
      </w:r>
      <w:r w:rsidR="00BC087D">
        <w:rPr>
          <w:rFonts w:ascii="Arial" w:hAnsi="Arial" w:cs="Arial"/>
          <w:bCs/>
          <w:sz w:val="22"/>
          <w:szCs w:val="22"/>
        </w:rPr>
        <w:t xml:space="preserve"> </w:t>
      </w:r>
      <w:r w:rsidRPr="00A7345D">
        <w:rPr>
          <w:rFonts w:ascii="Arial" w:hAnsi="Arial" w:cs="Arial"/>
          <w:bCs/>
          <w:sz w:val="22"/>
          <w:szCs w:val="22"/>
        </w:rPr>
        <w:t xml:space="preserve">entre el hueso frontal y los dos parietales, denominada </w:t>
      </w:r>
      <w:r w:rsidRPr="00BC087D">
        <w:rPr>
          <w:rFonts w:ascii="Arial" w:hAnsi="Arial" w:cs="Arial"/>
          <w:b/>
          <w:sz w:val="22"/>
          <w:szCs w:val="22"/>
        </w:rPr>
        <w:t>sutura frontoparietal, coronal o frontal</w:t>
      </w:r>
      <w:r w:rsidRPr="00A7345D">
        <w:rPr>
          <w:rFonts w:ascii="Arial" w:hAnsi="Arial" w:cs="Arial"/>
          <w:bCs/>
          <w:sz w:val="22"/>
          <w:szCs w:val="22"/>
        </w:rPr>
        <w:t xml:space="preserve">; </w:t>
      </w:r>
      <w:r w:rsidR="00BC087D">
        <w:rPr>
          <w:rFonts w:ascii="Arial" w:hAnsi="Arial" w:cs="Arial"/>
          <w:bCs/>
          <w:sz w:val="22"/>
          <w:szCs w:val="22"/>
        </w:rPr>
        <w:t xml:space="preserve"> </w:t>
      </w:r>
      <w:r w:rsidRPr="00A7345D">
        <w:rPr>
          <w:rFonts w:ascii="Arial" w:hAnsi="Arial" w:cs="Arial"/>
          <w:bCs/>
          <w:sz w:val="22"/>
          <w:szCs w:val="22"/>
        </w:rPr>
        <w:t xml:space="preserve">entre los dos huesos parietales, donde recibe el nombre de </w:t>
      </w:r>
      <w:r w:rsidRPr="00BC087D">
        <w:rPr>
          <w:rFonts w:ascii="Arial" w:hAnsi="Arial" w:cs="Arial"/>
          <w:b/>
          <w:sz w:val="22"/>
          <w:szCs w:val="22"/>
        </w:rPr>
        <w:t>sutura sagital</w:t>
      </w:r>
      <w:r w:rsidRPr="00A7345D">
        <w:rPr>
          <w:rFonts w:ascii="Arial" w:hAnsi="Arial" w:cs="Arial"/>
          <w:bCs/>
          <w:sz w:val="22"/>
          <w:szCs w:val="22"/>
        </w:rPr>
        <w:t xml:space="preserve">; y </w:t>
      </w:r>
      <w:r w:rsidR="00BC087D">
        <w:rPr>
          <w:rFonts w:ascii="Arial" w:hAnsi="Arial" w:cs="Arial"/>
          <w:bCs/>
          <w:sz w:val="22"/>
          <w:szCs w:val="22"/>
        </w:rPr>
        <w:t xml:space="preserve"> </w:t>
      </w:r>
      <w:r w:rsidRPr="00A7345D">
        <w:rPr>
          <w:rFonts w:ascii="Arial" w:hAnsi="Arial" w:cs="Arial"/>
          <w:bCs/>
          <w:sz w:val="22"/>
          <w:szCs w:val="22"/>
        </w:rPr>
        <w:t xml:space="preserve">entre los dos huesos parietales y el occipital, que recibe el nombre de </w:t>
      </w:r>
      <w:r w:rsidRPr="00BC087D">
        <w:rPr>
          <w:rFonts w:ascii="Arial" w:hAnsi="Arial" w:cs="Arial"/>
          <w:b/>
          <w:sz w:val="22"/>
          <w:szCs w:val="22"/>
        </w:rPr>
        <w:t>sutura parietooccipital o lambdoidea</w:t>
      </w:r>
      <w:r w:rsidRPr="00A7345D">
        <w:rPr>
          <w:rFonts w:ascii="Arial" w:hAnsi="Arial" w:cs="Arial"/>
          <w:bCs/>
          <w:sz w:val="22"/>
          <w:szCs w:val="22"/>
        </w:rPr>
        <w:t>.</w:t>
      </w: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La variedad escamosa la encontramos entre el hueso parietal y temporal, mientras que la variedad plana se presenta entre los huesos del viscerocráneo.</w:t>
      </w:r>
    </w:p>
    <w:p w:rsidR="005078C9" w:rsidRPr="00A7345D" w:rsidRDefault="005078C9" w:rsidP="005078C9">
      <w:pPr>
        <w:jc w:val="both"/>
        <w:rPr>
          <w:rFonts w:ascii="Arial" w:hAnsi="Arial" w:cs="Arial"/>
          <w:bCs/>
          <w:sz w:val="22"/>
          <w:szCs w:val="22"/>
        </w:rPr>
      </w:pPr>
      <w:r w:rsidRPr="00A7345D">
        <w:rPr>
          <w:rFonts w:ascii="Arial" w:hAnsi="Arial" w:cs="Arial"/>
          <w:bCs/>
          <w:sz w:val="22"/>
          <w:szCs w:val="22"/>
        </w:rPr>
        <w:t>Otras variedades de articulaciones fibrosas como las gónfosis se localizan entre los alvéolos dentales y los dientes; y las esquindelesis entre el esfenoides y el vómer.</w:t>
      </w:r>
    </w:p>
    <w:p w:rsidR="005078C9" w:rsidRPr="00A7345D" w:rsidRDefault="005078C9" w:rsidP="00BC087D">
      <w:pPr>
        <w:jc w:val="both"/>
        <w:rPr>
          <w:rFonts w:ascii="Arial" w:hAnsi="Arial" w:cs="Arial"/>
          <w:bCs/>
          <w:sz w:val="22"/>
          <w:szCs w:val="22"/>
        </w:rPr>
      </w:pPr>
      <w:r w:rsidRPr="00A7345D">
        <w:rPr>
          <w:rFonts w:ascii="Arial" w:hAnsi="Arial" w:cs="Arial"/>
          <w:bCs/>
          <w:sz w:val="22"/>
          <w:szCs w:val="22"/>
        </w:rPr>
        <w:t xml:space="preserve">Las </w:t>
      </w:r>
      <w:r w:rsidRPr="00BC087D">
        <w:rPr>
          <w:rFonts w:ascii="Arial" w:hAnsi="Arial" w:cs="Arial"/>
          <w:b/>
          <w:sz w:val="22"/>
          <w:szCs w:val="22"/>
        </w:rPr>
        <w:t>articulaciones cartilaginosas</w:t>
      </w:r>
      <w:r w:rsidRPr="00A7345D">
        <w:rPr>
          <w:rFonts w:ascii="Arial" w:hAnsi="Arial" w:cs="Arial"/>
          <w:bCs/>
          <w:sz w:val="22"/>
          <w:szCs w:val="22"/>
        </w:rPr>
        <w:t xml:space="preserve">  del tipo de las sincondrosis pueden ser temporales o permanentes y se localizan en la base del cráneo.</w:t>
      </w:r>
      <w:r w:rsidR="00BC087D">
        <w:rPr>
          <w:rFonts w:ascii="Arial" w:hAnsi="Arial" w:cs="Arial"/>
          <w:bCs/>
          <w:sz w:val="22"/>
          <w:szCs w:val="22"/>
        </w:rPr>
        <w:t xml:space="preserve"> </w:t>
      </w:r>
      <w:r w:rsidRPr="00A7345D">
        <w:rPr>
          <w:rFonts w:ascii="Arial" w:hAnsi="Arial" w:cs="Arial"/>
          <w:bCs/>
          <w:sz w:val="22"/>
          <w:szCs w:val="22"/>
        </w:rPr>
        <w:t xml:space="preserve">Las permanentes se denominan esfenooccipital, esfenopetrosa y petrooccipital. </w:t>
      </w:r>
    </w:p>
    <w:p w:rsidR="00BC087D" w:rsidRDefault="00BC087D" w:rsidP="005078C9">
      <w:pPr>
        <w:jc w:val="both"/>
        <w:rPr>
          <w:rFonts w:ascii="Arial" w:hAnsi="Arial" w:cs="Arial"/>
          <w:b/>
          <w:bCs/>
          <w:sz w:val="22"/>
          <w:szCs w:val="22"/>
        </w:rPr>
      </w:pPr>
    </w:p>
    <w:p w:rsidR="005078C9" w:rsidRPr="00A7345D" w:rsidRDefault="005078C9" w:rsidP="005078C9">
      <w:pPr>
        <w:jc w:val="both"/>
        <w:rPr>
          <w:rFonts w:ascii="Arial" w:hAnsi="Arial" w:cs="Arial"/>
          <w:bCs/>
          <w:sz w:val="22"/>
          <w:szCs w:val="22"/>
        </w:rPr>
      </w:pPr>
      <w:r w:rsidRPr="00A7345D">
        <w:rPr>
          <w:rFonts w:ascii="Arial" w:hAnsi="Arial" w:cs="Arial"/>
          <w:b/>
          <w:bCs/>
          <w:sz w:val="22"/>
          <w:szCs w:val="22"/>
        </w:rPr>
        <w:t>ARTICULACIÓN TEMPOROMANDIBULAR</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La articulación temporomandibular está formada por las caras articulares de la fosa mandibular y del cóndilo de la mandíbula; incluidas dentro de una misma cápsula articular y reforzados por ligamentos.</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La cavidad de la articulación temporomandibular está dividida por un disco fibrocartilaginoso, en dos compartimientos independientes: superior e inferior.</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Alrededor de la articulación se encuentran tres ligamentos, de los cuales sólo uno tiene relación directa con la cápsula articular, </w:t>
      </w:r>
      <w:r w:rsidRPr="00C2637B">
        <w:rPr>
          <w:rFonts w:ascii="Arial" w:hAnsi="Arial" w:cs="Arial"/>
          <w:b/>
          <w:sz w:val="22"/>
          <w:szCs w:val="22"/>
        </w:rPr>
        <w:t>el ligamento lateral</w:t>
      </w:r>
      <w:r w:rsidRPr="00A7345D">
        <w:rPr>
          <w:rFonts w:ascii="Arial" w:hAnsi="Arial" w:cs="Arial"/>
          <w:bCs/>
          <w:sz w:val="22"/>
          <w:szCs w:val="22"/>
        </w:rPr>
        <w:t xml:space="preserve">, este ligamento limita los movimientos de la cabeza articular hacía atrás. Los dos ligamentos restantes son los </w:t>
      </w:r>
      <w:r w:rsidRPr="00C2637B">
        <w:rPr>
          <w:rFonts w:ascii="Arial" w:hAnsi="Arial" w:cs="Arial"/>
          <w:b/>
          <w:sz w:val="22"/>
          <w:szCs w:val="22"/>
        </w:rPr>
        <w:t>ligamentos esfenomandibular y estilomandibular</w:t>
      </w:r>
      <w:r w:rsidRPr="00A7345D">
        <w:rPr>
          <w:rFonts w:ascii="Arial" w:hAnsi="Arial" w:cs="Arial"/>
          <w:bCs/>
          <w:sz w:val="22"/>
          <w:szCs w:val="22"/>
        </w:rPr>
        <w:t>.</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La articulación temporomandibular por la forma de las caras articulares es de tipo condilar y por tanto biaxial, la presencia del disco intraarticular le confiere la condición de compleja y amplía su capacidad de movimientos.</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Ambas articulaciones funcionan al mismo tiempo, aún cuando están separadas anatómicamente, clasificándose como una articulación combinada.</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Los movimientos de la articulación temporomandibular son: </w:t>
      </w:r>
    </w:p>
    <w:p w:rsidR="00C2637B" w:rsidRDefault="00034605" w:rsidP="00C2637B">
      <w:pPr>
        <w:numPr>
          <w:ilvl w:val="0"/>
          <w:numId w:val="17"/>
        </w:numPr>
        <w:jc w:val="both"/>
        <w:rPr>
          <w:rFonts w:ascii="Arial" w:hAnsi="Arial" w:cs="Arial"/>
          <w:bCs/>
          <w:sz w:val="22"/>
          <w:szCs w:val="22"/>
        </w:rPr>
      </w:pPr>
      <w:r w:rsidRPr="00A7345D">
        <w:rPr>
          <w:rFonts w:ascii="Arial" w:hAnsi="Arial" w:cs="Arial"/>
          <w:bCs/>
          <w:sz w:val="22"/>
          <w:szCs w:val="22"/>
        </w:rPr>
        <w:t xml:space="preserve">descenso y elevación con apertura y cierre de la boca, </w:t>
      </w:r>
    </w:p>
    <w:p w:rsidR="00C2637B" w:rsidRDefault="00034605" w:rsidP="00C2637B">
      <w:pPr>
        <w:numPr>
          <w:ilvl w:val="0"/>
          <w:numId w:val="17"/>
        </w:numPr>
        <w:jc w:val="both"/>
        <w:rPr>
          <w:rFonts w:ascii="Arial" w:hAnsi="Arial" w:cs="Arial"/>
          <w:bCs/>
          <w:sz w:val="22"/>
          <w:szCs w:val="22"/>
        </w:rPr>
      </w:pPr>
      <w:r w:rsidRPr="00A7345D">
        <w:rPr>
          <w:rFonts w:ascii="Arial" w:hAnsi="Arial" w:cs="Arial"/>
          <w:bCs/>
          <w:sz w:val="22"/>
          <w:szCs w:val="22"/>
        </w:rPr>
        <w:t>desplazamiento hacia delante y hacia atrás, es decir propulsión y retropulsión; y</w:t>
      </w:r>
    </w:p>
    <w:p w:rsidR="00034605" w:rsidRPr="00A7345D" w:rsidRDefault="00034605" w:rsidP="00C2637B">
      <w:pPr>
        <w:numPr>
          <w:ilvl w:val="0"/>
          <w:numId w:val="17"/>
        </w:numPr>
        <w:jc w:val="both"/>
        <w:rPr>
          <w:rFonts w:ascii="Arial" w:hAnsi="Arial" w:cs="Arial"/>
          <w:bCs/>
          <w:sz w:val="22"/>
          <w:szCs w:val="22"/>
        </w:rPr>
      </w:pPr>
      <w:r w:rsidRPr="00A7345D">
        <w:rPr>
          <w:rFonts w:ascii="Arial" w:hAnsi="Arial" w:cs="Arial"/>
          <w:bCs/>
          <w:sz w:val="22"/>
          <w:szCs w:val="22"/>
        </w:rPr>
        <w:t xml:space="preserve"> movimientos de lateralización. </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La integración de los huesos de la cabeza a través de los distintos tipos de articulaciones en un todo único, hace posible un estudio de conjunto del cráneo, lo cual tiene una gran significación en la práctica médica. </w:t>
      </w:r>
    </w:p>
    <w:p w:rsidR="00C2637B" w:rsidRDefault="00C2637B" w:rsidP="00034605">
      <w:pPr>
        <w:jc w:val="both"/>
        <w:rPr>
          <w:rFonts w:ascii="Arial" w:hAnsi="Arial" w:cs="Arial"/>
          <w:b/>
          <w:bCs/>
          <w:sz w:val="22"/>
          <w:szCs w:val="22"/>
        </w:rPr>
      </w:pPr>
    </w:p>
    <w:p w:rsidR="00034605" w:rsidRPr="00A7345D" w:rsidRDefault="00034605" w:rsidP="00034605">
      <w:pPr>
        <w:jc w:val="both"/>
        <w:rPr>
          <w:rFonts w:ascii="Arial" w:hAnsi="Arial" w:cs="Arial"/>
          <w:b/>
          <w:bCs/>
          <w:sz w:val="22"/>
          <w:szCs w:val="22"/>
        </w:rPr>
      </w:pPr>
      <w:r w:rsidRPr="00A7345D">
        <w:rPr>
          <w:rFonts w:ascii="Arial" w:hAnsi="Arial" w:cs="Arial"/>
          <w:b/>
          <w:bCs/>
          <w:sz w:val="22"/>
          <w:szCs w:val="22"/>
        </w:rPr>
        <w:t>CRÁNEO EN SU CONJUNTO</w:t>
      </w:r>
    </w:p>
    <w:p w:rsidR="00034605" w:rsidRPr="00A7345D" w:rsidRDefault="00034605" w:rsidP="006D5CF0">
      <w:pPr>
        <w:jc w:val="both"/>
        <w:rPr>
          <w:rFonts w:ascii="Arial" w:hAnsi="Arial" w:cs="Arial"/>
          <w:bCs/>
          <w:sz w:val="22"/>
          <w:szCs w:val="22"/>
        </w:rPr>
      </w:pPr>
      <w:r w:rsidRPr="00A7345D">
        <w:rPr>
          <w:rFonts w:ascii="Arial" w:hAnsi="Arial" w:cs="Arial"/>
          <w:bCs/>
          <w:sz w:val="22"/>
          <w:szCs w:val="22"/>
        </w:rPr>
        <w:t>El estudio del cráneo en su conjunto se realiza mediante distintas vistas o planos denominados normas, las cuales son</w:t>
      </w:r>
      <w:r w:rsidR="006D5CF0">
        <w:rPr>
          <w:rFonts w:ascii="Arial" w:hAnsi="Arial" w:cs="Arial"/>
          <w:bCs/>
          <w:sz w:val="22"/>
          <w:szCs w:val="22"/>
        </w:rPr>
        <w:t xml:space="preserve">: </w:t>
      </w:r>
      <w:r w:rsidRPr="00A7345D">
        <w:rPr>
          <w:rFonts w:ascii="Arial" w:hAnsi="Arial" w:cs="Arial"/>
          <w:bCs/>
          <w:sz w:val="22"/>
          <w:szCs w:val="22"/>
        </w:rPr>
        <w:t>frontal, lateral, basales interna y externa, sagital, vertical y posterior u occipital.</w:t>
      </w:r>
    </w:p>
    <w:p w:rsidR="006D5CF0" w:rsidRDefault="00034605" w:rsidP="006D5CF0">
      <w:pPr>
        <w:jc w:val="both"/>
        <w:rPr>
          <w:rFonts w:ascii="Arial" w:hAnsi="Arial" w:cs="Arial"/>
          <w:bCs/>
          <w:sz w:val="22"/>
          <w:szCs w:val="22"/>
        </w:rPr>
      </w:pPr>
      <w:r w:rsidRPr="00A7345D">
        <w:rPr>
          <w:rFonts w:ascii="Arial" w:hAnsi="Arial" w:cs="Arial"/>
          <w:bCs/>
          <w:sz w:val="22"/>
          <w:szCs w:val="22"/>
        </w:rPr>
        <w:t xml:space="preserve">Para estudiar cada una de estas normas es necesario conocer las características morfofuncionales particulares de los huesos y proponerse entonces una integración de los mismos por los distintos planos. </w:t>
      </w:r>
    </w:p>
    <w:p w:rsidR="005078C9" w:rsidRPr="00A7345D" w:rsidRDefault="00034605" w:rsidP="006D5CF0">
      <w:pPr>
        <w:numPr>
          <w:ilvl w:val="0"/>
          <w:numId w:val="20"/>
        </w:numPr>
        <w:jc w:val="both"/>
        <w:rPr>
          <w:rFonts w:ascii="Arial" w:hAnsi="Arial" w:cs="Arial"/>
          <w:bCs/>
          <w:sz w:val="22"/>
          <w:szCs w:val="22"/>
        </w:rPr>
      </w:pPr>
      <w:r w:rsidRPr="00A7345D">
        <w:rPr>
          <w:rFonts w:ascii="Arial" w:hAnsi="Arial" w:cs="Arial"/>
          <w:b/>
          <w:bCs/>
          <w:sz w:val="22"/>
          <w:szCs w:val="22"/>
        </w:rPr>
        <w:t>Norma frontal</w:t>
      </w:r>
    </w:p>
    <w:p w:rsidR="006D5CF0" w:rsidRDefault="00034605" w:rsidP="00034605">
      <w:pPr>
        <w:jc w:val="both"/>
        <w:rPr>
          <w:rFonts w:ascii="Arial" w:hAnsi="Arial" w:cs="Arial"/>
          <w:bCs/>
          <w:sz w:val="22"/>
          <w:szCs w:val="22"/>
        </w:rPr>
      </w:pPr>
      <w:r w:rsidRPr="00A7345D">
        <w:rPr>
          <w:rFonts w:ascii="Arial" w:hAnsi="Arial" w:cs="Arial"/>
          <w:bCs/>
          <w:sz w:val="22"/>
          <w:szCs w:val="22"/>
        </w:rPr>
        <w:t>La norma frontal está formada por los huesos frontal, cigomáticos, nasales, lagrimales, maxilares y mandíbula entre otros, unidos mediante articulaciones de distintos tipos; en ella se distinguen rasgos particulares de los distintos huesos como</w:t>
      </w:r>
      <w:r w:rsidR="006D5CF0">
        <w:rPr>
          <w:rFonts w:ascii="Arial" w:hAnsi="Arial" w:cs="Arial"/>
          <w:bCs/>
          <w:sz w:val="22"/>
          <w:szCs w:val="22"/>
        </w:rPr>
        <w:t>:</w:t>
      </w:r>
    </w:p>
    <w:p w:rsidR="006D5CF0" w:rsidRPr="006D5CF0" w:rsidRDefault="006D5CF0" w:rsidP="006D5CF0">
      <w:pPr>
        <w:numPr>
          <w:ilvl w:val="0"/>
          <w:numId w:val="22"/>
        </w:numPr>
        <w:jc w:val="both"/>
        <w:rPr>
          <w:rFonts w:ascii="Arial" w:hAnsi="Arial" w:cs="Arial"/>
          <w:bCs/>
          <w:sz w:val="22"/>
          <w:szCs w:val="22"/>
        </w:rPr>
      </w:pPr>
      <w:r>
        <w:rPr>
          <w:rFonts w:ascii="Arial" w:hAnsi="Arial" w:cs="Arial"/>
          <w:bCs/>
          <w:sz w:val="22"/>
          <w:szCs w:val="22"/>
        </w:rPr>
        <w:lastRenderedPageBreak/>
        <w:t xml:space="preserve">El tercio superior se corresponde con la frente donde destacan </w:t>
      </w:r>
      <w:r w:rsidR="00034605" w:rsidRPr="00A7345D">
        <w:rPr>
          <w:rFonts w:ascii="Arial" w:hAnsi="Arial" w:cs="Arial"/>
          <w:bCs/>
          <w:sz w:val="22"/>
          <w:szCs w:val="22"/>
        </w:rPr>
        <w:t xml:space="preserve">las </w:t>
      </w:r>
      <w:r w:rsidR="00034605" w:rsidRPr="006D5CF0">
        <w:rPr>
          <w:rFonts w:ascii="Arial" w:hAnsi="Arial" w:cs="Arial"/>
          <w:b/>
          <w:sz w:val="22"/>
          <w:szCs w:val="22"/>
        </w:rPr>
        <w:t>eminencias frontales</w:t>
      </w:r>
      <w:r w:rsidR="00034605" w:rsidRPr="00A7345D">
        <w:rPr>
          <w:rFonts w:ascii="Arial" w:hAnsi="Arial" w:cs="Arial"/>
          <w:bCs/>
          <w:sz w:val="22"/>
          <w:szCs w:val="22"/>
        </w:rPr>
        <w:t xml:space="preserve">, los </w:t>
      </w:r>
      <w:r w:rsidR="00034605" w:rsidRPr="006D5CF0">
        <w:rPr>
          <w:rFonts w:ascii="Arial" w:hAnsi="Arial" w:cs="Arial"/>
          <w:b/>
          <w:sz w:val="22"/>
          <w:szCs w:val="22"/>
        </w:rPr>
        <w:t xml:space="preserve">arcos </w:t>
      </w:r>
      <w:r>
        <w:rPr>
          <w:rFonts w:ascii="Arial" w:hAnsi="Arial" w:cs="Arial"/>
          <w:b/>
          <w:sz w:val="22"/>
          <w:szCs w:val="22"/>
        </w:rPr>
        <w:t xml:space="preserve">superciliares </w:t>
      </w:r>
      <w:r w:rsidR="00034605" w:rsidRPr="006D5CF0">
        <w:rPr>
          <w:rFonts w:ascii="Arial" w:hAnsi="Arial" w:cs="Arial"/>
          <w:b/>
          <w:sz w:val="22"/>
          <w:szCs w:val="22"/>
        </w:rPr>
        <w:t>y surcos supraorbitales</w:t>
      </w:r>
      <w:r>
        <w:rPr>
          <w:rFonts w:ascii="Arial" w:hAnsi="Arial" w:cs="Arial"/>
          <w:b/>
          <w:sz w:val="22"/>
          <w:szCs w:val="22"/>
        </w:rPr>
        <w:t>.</w:t>
      </w:r>
    </w:p>
    <w:p w:rsidR="006D5CF0" w:rsidRDefault="006D5CF0" w:rsidP="006D5CF0">
      <w:pPr>
        <w:numPr>
          <w:ilvl w:val="0"/>
          <w:numId w:val="22"/>
        </w:numPr>
        <w:jc w:val="both"/>
        <w:rPr>
          <w:rFonts w:ascii="Arial" w:hAnsi="Arial" w:cs="Arial"/>
          <w:bCs/>
          <w:sz w:val="22"/>
          <w:szCs w:val="22"/>
        </w:rPr>
      </w:pPr>
      <w:r w:rsidRPr="006D5CF0">
        <w:rPr>
          <w:rFonts w:ascii="Arial" w:hAnsi="Arial" w:cs="Arial"/>
          <w:bCs/>
          <w:sz w:val="22"/>
          <w:szCs w:val="22"/>
        </w:rPr>
        <w:t>Las</w:t>
      </w:r>
      <w:r>
        <w:rPr>
          <w:rFonts w:ascii="Arial" w:hAnsi="Arial" w:cs="Arial"/>
          <w:b/>
          <w:sz w:val="22"/>
          <w:szCs w:val="22"/>
        </w:rPr>
        <w:t xml:space="preserve"> cavidades orbitarias </w:t>
      </w:r>
      <w:r w:rsidRPr="006D5CF0">
        <w:rPr>
          <w:rFonts w:ascii="Arial" w:hAnsi="Arial" w:cs="Arial"/>
          <w:bCs/>
          <w:sz w:val="22"/>
          <w:szCs w:val="22"/>
        </w:rPr>
        <w:t>y la</w:t>
      </w:r>
      <w:r>
        <w:rPr>
          <w:rFonts w:ascii="Arial" w:hAnsi="Arial" w:cs="Arial"/>
          <w:bCs/>
          <w:sz w:val="22"/>
          <w:szCs w:val="22"/>
        </w:rPr>
        <w:t xml:space="preserve"> apertura de la nariz.</w:t>
      </w:r>
    </w:p>
    <w:p w:rsidR="006D5CF0" w:rsidRPr="006D5CF0" w:rsidRDefault="006D5CF0" w:rsidP="006D5CF0">
      <w:pPr>
        <w:numPr>
          <w:ilvl w:val="0"/>
          <w:numId w:val="22"/>
        </w:numPr>
        <w:jc w:val="both"/>
        <w:rPr>
          <w:rFonts w:ascii="Arial" w:hAnsi="Arial" w:cs="Arial"/>
          <w:bCs/>
          <w:sz w:val="22"/>
          <w:szCs w:val="22"/>
        </w:rPr>
      </w:pPr>
      <w:r>
        <w:rPr>
          <w:rFonts w:ascii="Arial" w:hAnsi="Arial" w:cs="Arial"/>
          <w:bCs/>
          <w:sz w:val="22"/>
          <w:szCs w:val="22"/>
        </w:rPr>
        <w:t>Lateralmente los huesos maxilar y cigomático.</w:t>
      </w:r>
      <w:r>
        <w:rPr>
          <w:rFonts w:ascii="Arial" w:hAnsi="Arial" w:cs="Arial"/>
          <w:b/>
          <w:sz w:val="22"/>
          <w:szCs w:val="22"/>
        </w:rPr>
        <w:t xml:space="preserve"> </w:t>
      </w:r>
      <w:r w:rsidRPr="006D5CF0">
        <w:rPr>
          <w:rFonts w:ascii="Arial" w:hAnsi="Arial" w:cs="Arial"/>
          <w:bCs/>
          <w:sz w:val="22"/>
          <w:szCs w:val="22"/>
        </w:rPr>
        <w:t xml:space="preserve"> </w:t>
      </w:r>
    </w:p>
    <w:p w:rsidR="006D5CF0" w:rsidRDefault="006D5CF0" w:rsidP="006D5CF0">
      <w:pPr>
        <w:numPr>
          <w:ilvl w:val="0"/>
          <w:numId w:val="22"/>
        </w:numPr>
        <w:jc w:val="both"/>
        <w:rPr>
          <w:rFonts w:ascii="Arial" w:hAnsi="Arial" w:cs="Arial"/>
          <w:bCs/>
          <w:sz w:val="22"/>
          <w:szCs w:val="22"/>
        </w:rPr>
      </w:pPr>
      <w:r>
        <w:rPr>
          <w:rFonts w:ascii="Arial" w:hAnsi="Arial" w:cs="Arial"/>
          <w:bCs/>
          <w:sz w:val="22"/>
          <w:szCs w:val="22"/>
        </w:rPr>
        <w:t>El arco alveloardel maxilar que se acopla con el arco alveolar de la mandíbula.</w:t>
      </w:r>
    </w:p>
    <w:p w:rsidR="00034605" w:rsidRDefault="006D5CF0" w:rsidP="006D5CF0">
      <w:pPr>
        <w:numPr>
          <w:ilvl w:val="0"/>
          <w:numId w:val="22"/>
        </w:numPr>
        <w:jc w:val="both"/>
        <w:rPr>
          <w:rFonts w:ascii="Arial" w:hAnsi="Arial" w:cs="Arial"/>
          <w:bCs/>
          <w:sz w:val="22"/>
          <w:szCs w:val="22"/>
        </w:rPr>
      </w:pPr>
      <w:r>
        <w:rPr>
          <w:rFonts w:ascii="Arial" w:hAnsi="Arial" w:cs="Arial"/>
          <w:bCs/>
          <w:sz w:val="22"/>
          <w:szCs w:val="22"/>
        </w:rPr>
        <w:t>L</w:t>
      </w:r>
      <w:r w:rsidR="00034605" w:rsidRPr="00A7345D">
        <w:rPr>
          <w:rFonts w:ascii="Arial" w:hAnsi="Arial" w:cs="Arial"/>
          <w:bCs/>
          <w:sz w:val="22"/>
          <w:szCs w:val="22"/>
        </w:rPr>
        <w:t xml:space="preserve">a </w:t>
      </w:r>
      <w:r w:rsidR="00034605" w:rsidRPr="006D5CF0">
        <w:rPr>
          <w:rFonts w:ascii="Arial" w:hAnsi="Arial" w:cs="Arial"/>
          <w:b/>
          <w:sz w:val="22"/>
          <w:szCs w:val="22"/>
        </w:rPr>
        <w:t>protuberancia mental</w:t>
      </w:r>
      <w:r w:rsidR="00034605" w:rsidRPr="00A7345D">
        <w:rPr>
          <w:rFonts w:ascii="Arial" w:hAnsi="Arial" w:cs="Arial"/>
          <w:bCs/>
          <w:sz w:val="22"/>
          <w:szCs w:val="22"/>
        </w:rPr>
        <w:t>.</w:t>
      </w:r>
    </w:p>
    <w:p w:rsidR="006D5CF0" w:rsidRPr="00A7345D" w:rsidRDefault="006D5CF0" w:rsidP="006D5CF0">
      <w:pPr>
        <w:jc w:val="both"/>
        <w:rPr>
          <w:rFonts w:ascii="Arial" w:hAnsi="Arial" w:cs="Arial"/>
          <w:bCs/>
          <w:sz w:val="22"/>
          <w:szCs w:val="22"/>
        </w:rPr>
      </w:pPr>
    </w:p>
    <w:p w:rsidR="00034605" w:rsidRPr="00A7345D" w:rsidRDefault="00034605" w:rsidP="00034605">
      <w:pPr>
        <w:numPr>
          <w:ilvl w:val="0"/>
          <w:numId w:val="4"/>
        </w:numPr>
        <w:jc w:val="both"/>
        <w:rPr>
          <w:rFonts w:ascii="Arial" w:hAnsi="Arial" w:cs="Arial"/>
          <w:b/>
          <w:bCs/>
          <w:sz w:val="22"/>
          <w:szCs w:val="22"/>
        </w:rPr>
      </w:pPr>
      <w:r w:rsidRPr="00A7345D">
        <w:rPr>
          <w:rFonts w:ascii="Arial" w:hAnsi="Arial" w:cs="Arial"/>
          <w:b/>
          <w:bCs/>
          <w:sz w:val="22"/>
          <w:szCs w:val="22"/>
        </w:rPr>
        <w:t>Norma lateral</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Al observar el cráneo lateralmente, se pueden reconocer los huesos frontal, occipital, temporal y parietal entre otros. En esta norma se</w:t>
      </w:r>
      <w:r w:rsidRPr="00A7345D">
        <w:rPr>
          <w:rFonts w:ascii="Arial" w:hAnsi="Arial" w:cs="Arial"/>
          <w:b/>
          <w:bCs/>
          <w:sz w:val="22"/>
          <w:szCs w:val="22"/>
        </w:rPr>
        <w:t xml:space="preserve"> </w:t>
      </w:r>
      <w:r w:rsidRPr="00A7345D">
        <w:rPr>
          <w:rFonts w:ascii="Arial" w:hAnsi="Arial" w:cs="Arial"/>
          <w:bCs/>
          <w:sz w:val="22"/>
          <w:szCs w:val="22"/>
        </w:rPr>
        <w:t xml:space="preserve">destacan ante todo las líneas temporales superior e inferior, así como las </w:t>
      </w:r>
      <w:r w:rsidRPr="006D5CF0">
        <w:rPr>
          <w:rFonts w:ascii="Arial" w:hAnsi="Arial" w:cs="Arial"/>
          <w:b/>
          <w:sz w:val="22"/>
          <w:szCs w:val="22"/>
        </w:rPr>
        <w:t>fosas temporal, infratemporal y pterigopalatina</w:t>
      </w:r>
      <w:r w:rsidRPr="00A7345D">
        <w:rPr>
          <w:rFonts w:ascii="Arial" w:hAnsi="Arial" w:cs="Arial"/>
          <w:bCs/>
          <w:sz w:val="22"/>
          <w:szCs w:val="22"/>
        </w:rPr>
        <w:t>. Para la observación precisa de estas dos últimas fosas es necesario retirar la rama de la mandíbula.</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Es importante caracterizar las tres fosas de la norma lateral a partir de su situación, límites, comunicaciones y contenidos; según las orientaciones del CD de la asignatura.</w:t>
      </w:r>
    </w:p>
    <w:p w:rsidR="00034605" w:rsidRPr="00A7345D" w:rsidRDefault="00034605" w:rsidP="00034605">
      <w:pPr>
        <w:numPr>
          <w:ilvl w:val="0"/>
          <w:numId w:val="4"/>
        </w:numPr>
        <w:jc w:val="both"/>
        <w:rPr>
          <w:rFonts w:ascii="Arial" w:hAnsi="Arial" w:cs="Arial"/>
          <w:bCs/>
          <w:sz w:val="22"/>
          <w:szCs w:val="22"/>
        </w:rPr>
      </w:pPr>
      <w:r w:rsidRPr="00A7345D">
        <w:rPr>
          <w:rFonts w:ascii="Arial" w:hAnsi="Arial" w:cs="Arial"/>
          <w:b/>
          <w:bCs/>
          <w:sz w:val="22"/>
          <w:szCs w:val="22"/>
        </w:rPr>
        <w:t>Norma basal del cráneo</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En la norma basal del cráneo, por su complejidad e interés práctico, se estudian por separado sus superficies interna y externa.</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La </w:t>
      </w:r>
      <w:r w:rsidRPr="006D5CF0">
        <w:rPr>
          <w:rFonts w:ascii="Arial" w:hAnsi="Arial" w:cs="Arial"/>
          <w:b/>
          <w:sz w:val="22"/>
          <w:szCs w:val="22"/>
        </w:rPr>
        <w:t>norma basal externa</w:t>
      </w:r>
      <w:r w:rsidRPr="00A7345D">
        <w:rPr>
          <w:rFonts w:ascii="Arial" w:hAnsi="Arial" w:cs="Arial"/>
          <w:bCs/>
          <w:sz w:val="22"/>
          <w:szCs w:val="22"/>
        </w:rPr>
        <w:t xml:space="preserve">, como puede observarse en la imagen, se extiende desde los incisivos por delante hasta la línea nucal superior por detrás, lateralmente está limitada por unas líneas imaginarias que se trazan entre las crestas infratemporales y las bases de los procesos mastoideos. </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Se divide para su estudio en tres </w:t>
      </w:r>
      <w:r w:rsidRPr="00EA4B6E">
        <w:rPr>
          <w:rFonts w:ascii="Arial" w:hAnsi="Arial" w:cs="Arial"/>
          <w:b/>
          <w:sz w:val="22"/>
          <w:szCs w:val="22"/>
        </w:rPr>
        <w:t>zonas</w:t>
      </w:r>
      <w:r w:rsidRPr="00A7345D">
        <w:rPr>
          <w:rFonts w:ascii="Arial" w:hAnsi="Arial" w:cs="Arial"/>
          <w:bCs/>
          <w:sz w:val="22"/>
          <w:szCs w:val="22"/>
        </w:rPr>
        <w:t xml:space="preserve">: </w:t>
      </w:r>
      <w:r w:rsidRPr="00EA4B6E">
        <w:rPr>
          <w:rFonts w:ascii="Arial" w:hAnsi="Arial" w:cs="Arial"/>
          <w:b/>
          <w:sz w:val="22"/>
          <w:szCs w:val="22"/>
        </w:rPr>
        <w:t>anterior, media y posterior</w:t>
      </w:r>
      <w:r w:rsidRPr="00A7345D">
        <w:rPr>
          <w:rFonts w:ascii="Arial" w:hAnsi="Arial" w:cs="Arial"/>
          <w:bCs/>
          <w:sz w:val="22"/>
          <w:szCs w:val="22"/>
        </w:rPr>
        <w:t>.</w:t>
      </w:r>
      <w:r w:rsidR="00311507">
        <w:rPr>
          <w:rFonts w:ascii="Arial" w:hAnsi="Arial" w:cs="Arial"/>
          <w:bCs/>
          <w:sz w:val="22"/>
          <w:szCs w:val="22"/>
        </w:rPr>
        <w:t xml:space="preserve"> El límite entre las tres zonas lo constituyen: entre la zona anterior y media el borde posterior del paladar óseo, y entre la zona media y posterior una línea que pase por delante del agujero magno.</w:t>
      </w:r>
    </w:p>
    <w:p w:rsidR="00EA4B6E" w:rsidRDefault="00EA4B6E" w:rsidP="00034605">
      <w:pPr>
        <w:jc w:val="both"/>
        <w:rPr>
          <w:rFonts w:ascii="Arial" w:hAnsi="Arial" w:cs="Arial"/>
          <w:bCs/>
          <w:sz w:val="22"/>
          <w:szCs w:val="22"/>
        </w:rPr>
      </w:pPr>
      <w:r w:rsidRPr="00EA4B6E">
        <w:rPr>
          <w:rFonts w:ascii="Arial" w:hAnsi="Arial" w:cs="Arial"/>
          <w:b/>
          <w:sz w:val="22"/>
          <w:szCs w:val="22"/>
        </w:rPr>
        <w:t>Zona anterior</w:t>
      </w:r>
      <w:r>
        <w:rPr>
          <w:rFonts w:ascii="Arial" w:hAnsi="Arial" w:cs="Arial"/>
          <w:b/>
          <w:sz w:val="22"/>
          <w:szCs w:val="22"/>
        </w:rPr>
        <w:t xml:space="preserve">: </w:t>
      </w:r>
      <w:r>
        <w:rPr>
          <w:rFonts w:ascii="Arial" w:hAnsi="Arial" w:cs="Arial"/>
          <w:bCs/>
          <w:sz w:val="22"/>
          <w:szCs w:val="22"/>
        </w:rPr>
        <w:t xml:space="preserve">Está constituida por el paladar óseo, contorneado por el arco alveolar del maxilar con los dientes. Por detrás y encima del paladar, a ambos lados se encuentran las </w:t>
      </w:r>
      <w:r w:rsidRPr="00EA4B6E">
        <w:rPr>
          <w:rFonts w:ascii="Arial" w:hAnsi="Arial" w:cs="Arial"/>
          <w:b/>
          <w:sz w:val="22"/>
          <w:szCs w:val="22"/>
        </w:rPr>
        <w:t>coanas</w:t>
      </w:r>
      <w:r>
        <w:rPr>
          <w:rFonts w:ascii="Arial" w:hAnsi="Arial" w:cs="Arial"/>
          <w:bCs/>
          <w:sz w:val="22"/>
          <w:szCs w:val="22"/>
        </w:rPr>
        <w:t>, separadas por el vómer.</w:t>
      </w:r>
      <w:r w:rsidR="00311507">
        <w:rPr>
          <w:rFonts w:ascii="Arial" w:hAnsi="Arial" w:cs="Arial"/>
          <w:bCs/>
          <w:sz w:val="22"/>
          <w:szCs w:val="22"/>
        </w:rPr>
        <w:t xml:space="preserve"> Tiene el agujero incisivo y los conductos palatinos mayores.</w:t>
      </w:r>
    </w:p>
    <w:p w:rsidR="00EA4B6E" w:rsidRPr="00EA4B6E" w:rsidRDefault="00EA4B6E" w:rsidP="00EA4B6E">
      <w:pPr>
        <w:jc w:val="both"/>
        <w:rPr>
          <w:rFonts w:ascii="Arial" w:hAnsi="Arial" w:cs="Arial"/>
          <w:bCs/>
          <w:sz w:val="22"/>
          <w:szCs w:val="22"/>
        </w:rPr>
      </w:pPr>
      <w:r>
        <w:rPr>
          <w:rFonts w:ascii="Arial" w:hAnsi="Arial" w:cs="Arial"/>
          <w:b/>
          <w:sz w:val="22"/>
          <w:szCs w:val="22"/>
        </w:rPr>
        <w:t xml:space="preserve">Zona media: </w:t>
      </w:r>
      <w:r>
        <w:rPr>
          <w:rFonts w:ascii="Arial" w:hAnsi="Arial" w:cs="Arial"/>
          <w:bCs/>
          <w:sz w:val="22"/>
          <w:szCs w:val="22"/>
        </w:rPr>
        <w:t>Formada por las alas mayores del esfenoides, el cuerpo del esfenoides,  la porción basilar del occipital y la porción petrosa del temporal.</w:t>
      </w:r>
      <w:r w:rsidR="00311507">
        <w:rPr>
          <w:rFonts w:ascii="Arial" w:hAnsi="Arial" w:cs="Arial"/>
          <w:bCs/>
          <w:sz w:val="22"/>
          <w:szCs w:val="22"/>
        </w:rPr>
        <w:t xml:space="preserve"> Se observan los agujeros oval y espinoso, agujero carotídeo y el agujero rasgado.                                                                                                                                                                                                                                                                                                    </w:t>
      </w:r>
    </w:p>
    <w:p w:rsidR="00311507" w:rsidRPr="00A7345D" w:rsidRDefault="00311507" w:rsidP="00034605">
      <w:pPr>
        <w:jc w:val="both"/>
        <w:rPr>
          <w:rFonts w:ascii="Arial" w:hAnsi="Arial" w:cs="Arial"/>
          <w:bCs/>
          <w:sz w:val="22"/>
          <w:szCs w:val="22"/>
        </w:rPr>
      </w:pPr>
      <w:r w:rsidRPr="00311507">
        <w:rPr>
          <w:rFonts w:ascii="Arial" w:hAnsi="Arial" w:cs="Arial"/>
          <w:b/>
          <w:sz w:val="22"/>
          <w:szCs w:val="22"/>
        </w:rPr>
        <w:t>Zona posterior</w:t>
      </w:r>
      <w:r>
        <w:rPr>
          <w:rFonts w:ascii="Arial" w:hAnsi="Arial" w:cs="Arial"/>
          <w:bCs/>
          <w:sz w:val="22"/>
          <w:szCs w:val="22"/>
        </w:rPr>
        <w:t>: Está representada por la cara externa del occipital. Destacan el agujero magno y el yugular.</w:t>
      </w:r>
    </w:p>
    <w:p w:rsidR="00311507" w:rsidRDefault="00311507" w:rsidP="00034605">
      <w:pPr>
        <w:jc w:val="both"/>
        <w:rPr>
          <w:rFonts w:ascii="Arial" w:hAnsi="Arial" w:cs="Arial"/>
          <w:bCs/>
          <w:sz w:val="22"/>
          <w:szCs w:val="22"/>
        </w:rPr>
      </w:pP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La </w:t>
      </w:r>
      <w:r w:rsidRPr="00EA4B6E">
        <w:rPr>
          <w:rFonts w:ascii="Arial" w:hAnsi="Arial" w:cs="Arial"/>
          <w:b/>
          <w:sz w:val="22"/>
          <w:szCs w:val="22"/>
        </w:rPr>
        <w:t>norma basal interna</w:t>
      </w:r>
      <w:r w:rsidRPr="00A7345D">
        <w:rPr>
          <w:rFonts w:ascii="Arial" w:hAnsi="Arial" w:cs="Arial"/>
          <w:bCs/>
          <w:sz w:val="22"/>
          <w:szCs w:val="22"/>
        </w:rPr>
        <w:t xml:space="preserve"> puede ser observada después de un corte horizontal del cráneo. Sus características macroscópicas tienen un alto nivel de correspondencia con las estructuras que conforman la superficie inferior del encéfalo y las meninges encefálicas.</w:t>
      </w:r>
    </w:p>
    <w:p w:rsidR="00311507" w:rsidRDefault="00034605" w:rsidP="00034605">
      <w:pPr>
        <w:jc w:val="both"/>
        <w:rPr>
          <w:rFonts w:ascii="Arial" w:hAnsi="Arial" w:cs="Arial"/>
          <w:bCs/>
          <w:sz w:val="22"/>
          <w:szCs w:val="22"/>
        </w:rPr>
      </w:pPr>
      <w:r w:rsidRPr="00A7345D">
        <w:rPr>
          <w:rFonts w:ascii="Arial" w:hAnsi="Arial" w:cs="Arial"/>
          <w:bCs/>
          <w:sz w:val="22"/>
          <w:szCs w:val="22"/>
        </w:rPr>
        <w:t xml:space="preserve">Se divide en </w:t>
      </w:r>
      <w:r w:rsidRPr="00EA4B6E">
        <w:rPr>
          <w:rFonts w:ascii="Arial" w:hAnsi="Arial" w:cs="Arial"/>
          <w:b/>
          <w:sz w:val="22"/>
          <w:szCs w:val="22"/>
        </w:rPr>
        <w:t>tres fosas craneales</w:t>
      </w:r>
      <w:r w:rsidRPr="00A7345D">
        <w:rPr>
          <w:rFonts w:ascii="Arial" w:hAnsi="Arial" w:cs="Arial"/>
          <w:bCs/>
          <w:sz w:val="22"/>
          <w:szCs w:val="22"/>
        </w:rPr>
        <w:t xml:space="preserve">: </w:t>
      </w:r>
      <w:r w:rsidRPr="00EA4B6E">
        <w:rPr>
          <w:rFonts w:ascii="Arial" w:hAnsi="Arial" w:cs="Arial"/>
          <w:b/>
          <w:sz w:val="22"/>
          <w:szCs w:val="22"/>
        </w:rPr>
        <w:t>anterior, media y posterior</w:t>
      </w:r>
      <w:r w:rsidRPr="00A7345D">
        <w:rPr>
          <w:rFonts w:ascii="Arial" w:hAnsi="Arial" w:cs="Arial"/>
          <w:bCs/>
          <w:sz w:val="22"/>
          <w:szCs w:val="22"/>
        </w:rPr>
        <w:t xml:space="preserve">. </w:t>
      </w:r>
      <w:r w:rsidR="00311507">
        <w:rPr>
          <w:rFonts w:ascii="Arial" w:hAnsi="Arial" w:cs="Arial"/>
          <w:bCs/>
          <w:sz w:val="22"/>
          <w:szCs w:val="22"/>
        </w:rPr>
        <w:t>Sus límites lo constituyen: entre la fosa anterior y media, una línea que pase por el borde posterior de las alas menores del esfenoides, y entre la fosa media y posterior, una línea</w:t>
      </w:r>
      <w:r w:rsidR="00EC1074">
        <w:rPr>
          <w:rFonts w:ascii="Arial" w:hAnsi="Arial" w:cs="Arial"/>
          <w:bCs/>
          <w:sz w:val="22"/>
          <w:szCs w:val="22"/>
        </w:rPr>
        <w:t xml:space="preserve"> que pase por el borde superior de la porción petrosa del temporal y en el centro por el borde superior del dorso de la silla turca.</w:t>
      </w:r>
    </w:p>
    <w:p w:rsidR="00EC1074" w:rsidRDefault="00EC1074" w:rsidP="00EC1074">
      <w:pPr>
        <w:jc w:val="both"/>
        <w:rPr>
          <w:rFonts w:ascii="Arial" w:hAnsi="Arial" w:cs="Arial"/>
          <w:bCs/>
          <w:sz w:val="22"/>
          <w:szCs w:val="22"/>
        </w:rPr>
      </w:pPr>
      <w:r w:rsidRPr="00EC1074">
        <w:rPr>
          <w:rFonts w:ascii="Arial" w:hAnsi="Arial" w:cs="Arial"/>
          <w:b/>
          <w:sz w:val="22"/>
          <w:szCs w:val="22"/>
        </w:rPr>
        <w:t>Fosa craneal anterior</w:t>
      </w:r>
      <w:r>
        <w:rPr>
          <w:rFonts w:ascii="Arial" w:hAnsi="Arial" w:cs="Arial"/>
          <w:bCs/>
          <w:sz w:val="22"/>
          <w:szCs w:val="22"/>
        </w:rPr>
        <w:t>: Aloja la parte inferior de los lóbulos frontales del cerebro. La zona anterior está formada por la porción horizontal del frontal, y la lámina cribosa del etmoides. Destacan la cresta galli, y los orificios olfatorios. La zona posterior la forman las alas menores del esfenoides y el yugo esfenoidal, donde se extiende el surco quiasmático y a ambos lados los canales ópticos.</w:t>
      </w:r>
    </w:p>
    <w:p w:rsidR="00EC1074" w:rsidRDefault="00EC1074" w:rsidP="00EC1074">
      <w:pPr>
        <w:jc w:val="both"/>
        <w:rPr>
          <w:rFonts w:ascii="Arial" w:hAnsi="Arial" w:cs="Arial"/>
          <w:bCs/>
          <w:sz w:val="22"/>
          <w:szCs w:val="22"/>
        </w:rPr>
      </w:pPr>
      <w:r>
        <w:rPr>
          <w:rFonts w:ascii="Arial" w:hAnsi="Arial" w:cs="Arial"/>
          <w:b/>
          <w:sz w:val="22"/>
          <w:szCs w:val="22"/>
        </w:rPr>
        <w:t xml:space="preserve">Fosa craneal media: </w:t>
      </w:r>
      <w:r>
        <w:rPr>
          <w:rFonts w:ascii="Arial" w:hAnsi="Arial" w:cs="Arial"/>
          <w:bCs/>
          <w:sz w:val="22"/>
          <w:szCs w:val="22"/>
        </w:rPr>
        <w:t xml:space="preserve">Aloja a los lóbulos temporales del cerebro y medialmente a </w:t>
      </w:r>
      <w:smartTag w:uri="urn:schemas-microsoft-com:office:smarttags" w:element="PersonName">
        <w:smartTagPr>
          <w:attr w:name="ProductID" w:val="la hip￳fisis. La"/>
        </w:smartTagPr>
        <w:r>
          <w:rPr>
            <w:rFonts w:ascii="Arial" w:hAnsi="Arial" w:cs="Arial"/>
            <w:bCs/>
            <w:sz w:val="22"/>
            <w:szCs w:val="22"/>
          </w:rPr>
          <w:t>la hipófisis. La</w:t>
        </w:r>
      </w:smartTag>
      <w:r>
        <w:rPr>
          <w:rFonts w:ascii="Arial" w:hAnsi="Arial" w:cs="Arial"/>
          <w:bCs/>
          <w:sz w:val="22"/>
          <w:szCs w:val="22"/>
        </w:rPr>
        <w:t xml:space="preserve"> forman la silla turca, las alas mayores del esfenoides y la cara anterior de la porción petrosa del temporal. Los orificios de comunicación son: la fisura orbital superior, agujeros redondo, oval y espinoso, hiatos de los nervios petroso mayor y menor, agujero rasgado y orificio interno del conducto carotídeo.</w:t>
      </w:r>
    </w:p>
    <w:p w:rsidR="00EC1074" w:rsidRPr="00EC1074" w:rsidRDefault="00287F4E" w:rsidP="00EC1074">
      <w:pPr>
        <w:jc w:val="both"/>
        <w:rPr>
          <w:rFonts w:ascii="Arial" w:hAnsi="Arial" w:cs="Arial"/>
          <w:b/>
          <w:sz w:val="22"/>
          <w:szCs w:val="22"/>
        </w:rPr>
      </w:pPr>
      <w:r>
        <w:rPr>
          <w:rFonts w:ascii="Arial" w:hAnsi="Arial" w:cs="Arial"/>
          <w:b/>
          <w:sz w:val="22"/>
          <w:szCs w:val="22"/>
        </w:rPr>
        <w:lastRenderedPageBreak/>
        <w:t xml:space="preserve">Fosa Craneal posterior: </w:t>
      </w:r>
      <w:r w:rsidRPr="00287F4E">
        <w:rPr>
          <w:rFonts w:ascii="Arial" w:hAnsi="Arial" w:cs="Arial"/>
          <w:bCs/>
          <w:sz w:val="22"/>
          <w:szCs w:val="22"/>
        </w:rPr>
        <w:t>Aloja</w:t>
      </w:r>
      <w:r>
        <w:rPr>
          <w:rFonts w:ascii="Arial" w:hAnsi="Arial" w:cs="Arial"/>
          <w:bCs/>
          <w:sz w:val="22"/>
          <w:szCs w:val="22"/>
        </w:rPr>
        <w:t xml:space="preserve"> el polo occipital del cerebro, el cerebelo y el tronco encefálico. Formada por la cara interna del occipital, la cara posterior de la porción petrosa y la cara interna de la región mastoidea del temporal. Los orificios que destacan son: el agujero magno, el canal del nervio hipoglosos, el agujero yugular, y el poro acústico interno.</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De cada una de ellas deben precisar según las orientaciones del CD de la asignatura, los límites, huesos que la forman y sus comunicaciones.</w:t>
      </w:r>
    </w:p>
    <w:p w:rsidR="00034605" w:rsidRPr="00A7345D" w:rsidRDefault="00034605" w:rsidP="00034605">
      <w:pPr>
        <w:numPr>
          <w:ilvl w:val="0"/>
          <w:numId w:val="4"/>
        </w:numPr>
        <w:jc w:val="both"/>
        <w:rPr>
          <w:rFonts w:ascii="Arial" w:hAnsi="Arial" w:cs="Arial"/>
          <w:b/>
          <w:bCs/>
          <w:sz w:val="22"/>
          <w:szCs w:val="22"/>
        </w:rPr>
      </w:pPr>
      <w:r w:rsidRPr="00A7345D">
        <w:rPr>
          <w:rFonts w:ascii="Arial" w:hAnsi="Arial" w:cs="Arial"/>
          <w:b/>
          <w:bCs/>
          <w:sz w:val="22"/>
          <w:szCs w:val="22"/>
        </w:rPr>
        <w:t>Norma sagital</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La norma sagital permite observar la superficie interior de la cavidad craneal, pero la zona más compleja y de interés médico corresponde a la cavidad nasal, a cuya caracterización deberán prestar la mayor atención en el estudio independiente de estos contenidos.</w:t>
      </w:r>
    </w:p>
    <w:p w:rsidR="00034605" w:rsidRDefault="00034605" w:rsidP="00034605">
      <w:pPr>
        <w:jc w:val="both"/>
        <w:rPr>
          <w:rFonts w:ascii="Arial" w:hAnsi="Arial" w:cs="Arial"/>
          <w:bCs/>
          <w:sz w:val="22"/>
          <w:szCs w:val="22"/>
        </w:rPr>
      </w:pPr>
    </w:p>
    <w:p w:rsidR="00B46250" w:rsidRPr="00B46250" w:rsidRDefault="00B46250" w:rsidP="00034605">
      <w:pPr>
        <w:jc w:val="both"/>
        <w:rPr>
          <w:rFonts w:ascii="Arial" w:hAnsi="Arial" w:cs="Arial"/>
          <w:b/>
          <w:bCs/>
          <w:sz w:val="22"/>
          <w:szCs w:val="22"/>
        </w:rPr>
      </w:pPr>
      <w:r w:rsidRPr="00B46250">
        <w:rPr>
          <w:rFonts w:ascii="Arial" w:hAnsi="Arial" w:cs="Arial"/>
          <w:b/>
          <w:bCs/>
          <w:sz w:val="22"/>
          <w:szCs w:val="22"/>
        </w:rPr>
        <w:t>RESUMEN DE LOS AGUJEROS  DEL CRÁNEO</w:t>
      </w:r>
    </w:p>
    <w:p w:rsidR="00B46250" w:rsidRDefault="00B46250" w:rsidP="00034605">
      <w:pPr>
        <w:jc w:val="both"/>
        <w:rPr>
          <w:rFonts w:ascii="Arial" w:hAnsi="Arial" w:cs="Arial"/>
          <w:bCs/>
          <w:sz w:val="22"/>
          <w:szCs w:val="22"/>
        </w:rPr>
      </w:pPr>
    </w:p>
    <w:tbl>
      <w:tblPr>
        <w:tblStyle w:val="Tablaconcuadrcula"/>
        <w:tblW w:w="0" w:type="auto"/>
        <w:tblLook w:val="01E0"/>
      </w:tblPr>
      <w:tblGrid>
        <w:gridCol w:w="2881"/>
        <w:gridCol w:w="2881"/>
        <w:gridCol w:w="2882"/>
      </w:tblGrid>
      <w:tr w:rsidR="00B46250" w:rsidTr="00B46250">
        <w:tc>
          <w:tcPr>
            <w:tcW w:w="2881" w:type="dxa"/>
          </w:tcPr>
          <w:p w:rsidR="00B46250" w:rsidRPr="00B46250" w:rsidRDefault="00B46250" w:rsidP="00B46250">
            <w:pPr>
              <w:jc w:val="center"/>
              <w:rPr>
                <w:rFonts w:ascii="Arial" w:hAnsi="Arial" w:cs="Arial"/>
                <w:b/>
                <w:bCs/>
                <w:sz w:val="22"/>
                <w:szCs w:val="22"/>
              </w:rPr>
            </w:pPr>
            <w:r>
              <w:rPr>
                <w:rFonts w:ascii="Arial" w:hAnsi="Arial" w:cs="Arial"/>
                <w:b/>
                <w:bCs/>
                <w:sz w:val="22"/>
                <w:szCs w:val="22"/>
              </w:rPr>
              <w:t>AGUJEROS</w:t>
            </w:r>
          </w:p>
        </w:tc>
        <w:tc>
          <w:tcPr>
            <w:tcW w:w="2881" w:type="dxa"/>
          </w:tcPr>
          <w:p w:rsidR="00B46250" w:rsidRPr="00B46250" w:rsidRDefault="00B46250" w:rsidP="00B46250">
            <w:pPr>
              <w:jc w:val="center"/>
              <w:rPr>
                <w:rFonts w:ascii="Arial" w:hAnsi="Arial" w:cs="Arial"/>
                <w:b/>
                <w:bCs/>
                <w:sz w:val="22"/>
                <w:szCs w:val="22"/>
              </w:rPr>
            </w:pPr>
            <w:r>
              <w:rPr>
                <w:rFonts w:ascii="Arial" w:hAnsi="Arial" w:cs="Arial"/>
                <w:b/>
                <w:bCs/>
                <w:sz w:val="22"/>
                <w:szCs w:val="22"/>
              </w:rPr>
              <w:t>UBICACIÓN</w:t>
            </w:r>
          </w:p>
        </w:tc>
        <w:tc>
          <w:tcPr>
            <w:tcW w:w="2882" w:type="dxa"/>
          </w:tcPr>
          <w:p w:rsidR="00B46250" w:rsidRPr="00B46250" w:rsidRDefault="00B46250" w:rsidP="00B46250">
            <w:pPr>
              <w:jc w:val="center"/>
              <w:rPr>
                <w:rFonts w:ascii="Arial" w:hAnsi="Arial" w:cs="Arial"/>
                <w:b/>
                <w:bCs/>
                <w:sz w:val="22"/>
                <w:szCs w:val="22"/>
              </w:rPr>
            </w:pPr>
            <w:r>
              <w:rPr>
                <w:rFonts w:ascii="Arial" w:hAnsi="Arial" w:cs="Arial"/>
                <w:b/>
                <w:bCs/>
                <w:sz w:val="22"/>
                <w:szCs w:val="22"/>
              </w:rPr>
              <w:t>ESTRUCTURAS QUE PASAN</w:t>
            </w:r>
          </w:p>
        </w:tc>
      </w:tr>
      <w:tr w:rsidR="00B46250" w:rsidTr="00B46250">
        <w:tc>
          <w:tcPr>
            <w:tcW w:w="2881" w:type="dxa"/>
          </w:tcPr>
          <w:p w:rsidR="00B46250" w:rsidRDefault="00B46250" w:rsidP="00034605">
            <w:pPr>
              <w:jc w:val="both"/>
              <w:rPr>
                <w:rFonts w:ascii="Arial" w:hAnsi="Arial" w:cs="Arial"/>
                <w:bCs/>
                <w:sz w:val="22"/>
                <w:szCs w:val="22"/>
              </w:rPr>
            </w:pPr>
            <w:r>
              <w:rPr>
                <w:rFonts w:ascii="Arial" w:hAnsi="Arial" w:cs="Arial"/>
                <w:bCs/>
                <w:sz w:val="22"/>
                <w:szCs w:val="22"/>
              </w:rPr>
              <w:t>Agujero carotídeo</w:t>
            </w:r>
          </w:p>
        </w:tc>
        <w:tc>
          <w:tcPr>
            <w:tcW w:w="2881" w:type="dxa"/>
          </w:tcPr>
          <w:p w:rsidR="00B46250" w:rsidRDefault="00B46250" w:rsidP="00034605">
            <w:pPr>
              <w:jc w:val="both"/>
              <w:rPr>
                <w:rFonts w:ascii="Arial" w:hAnsi="Arial" w:cs="Arial"/>
                <w:bCs/>
                <w:sz w:val="22"/>
                <w:szCs w:val="22"/>
              </w:rPr>
            </w:pPr>
            <w:r>
              <w:rPr>
                <w:rFonts w:ascii="Arial" w:hAnsi="Arial" w:cs="Arial"/>
                <w:bCs/>
                <w:sz w:val="22"/>
                <w:szCs w:val="22"/>
              </w:rPr>
              <w:t>Porción petrosa del temporal</w:t>
            </w:r>
          </w:p>
        </w:tc>
        <w:tc>
          <w:tcPr>
            <w:tcW w:w="2882" w:type="dxa"/>
          </w:tcPr>
          <w:p w:rsidR="00B46250" w:rsidRDefault="00B46250" w:rsidP="00034605">
            <w:pPr>
              <w:jc w:val="both"/>
              <w:rPr>
                <w:rFonts w:ascii="Arial" w:hAnsi="Arial" w:cs="Arial"/>
                <w:bCs/>
                <w:sz w:val="22"/>
                <w:szCs w:val="22"/>
              </w:rPr>
            </w:pPr>
            <w:r>
              <w:rPr>
                <w:rFonts w:ascii="Arial" w:hAnsi="Arial" w:cs="Arial"/>
                <w:bCs/>
                <w:sz w:val="22"/>
                <w:szCs w:val="22"/>
              </w:rPr>
              <w:t>Arteria carótida interna</w:t>
            </w:r>
          </w:p>
          <w:p w:rsidR="00B46250" w:rsidRDefault="00B46250" w:rsidP="00034605">
            <w:pPr>
              <w:jc w:val="both"/>
              <w:rPr>
                <w:rFonts w:ascii="Arial" w:hAnsi="Arial" w:cs="Arial"/>
                <w:bCs/>
                <w:sz w:val="22"/>
                <w:szCs w:val="22"/>
              </w:rPr>
            </w:pPr>
            <w:r>
              <w:rPr>
                <w:rFonts w:ascii="Arial" w:hAnsi="Arial" w:cs="Arial"/>
                <w:bCs/>
                <w:sz w:val="22"/>
                <w:szCs w:val="22"/>
              </w:rPr>
              <w:t>N. simpáticos del ojo</w:t>
            </w:r>
          </w:p>
        </w:tc>
      </w:tr>
      <w:tr w:rsidR="00B46250" w:rsidTr="00B46250">
        <w:tc>
          <w:tcPr>
            <w:tcW w:w="2881" w:type="dxa"/>
          </w:tcPr>
          <w:p w:rsidR="00B46250" w:rsidRDefault="00B46250" w:rsidP="00034605">
            <w:pPr>
              <w:jc w:val="both"/>
              <w:rPr>
                <w:rFonts w:ascii="Arial" w:hAnsi="Arial" w:cs="Arial"/>
                <w:bCs/>
                <w:sz w:val="22"/>
                <w:szCs w:val="22"/>
              </w:rPr>
            </w:pPr>
            <w:r>
              <w:rPr>
                <w:rFonts w:ascii="Arial" w:hAnsi="Arial" w:cs="Arial"/>
                <w:bCs/>
                <w:sz w:val="22"/>
                <w:szCs w:val="22"/>
              </w:rPr>
              <w:t>Conducto del nervio hipogloso</w:t>
            </w:r>
          </w:p>
        </w:tc>
        <w:tc>
          <w:tcPr>
            <w:tcW w:w="2881" w:type="dxa"/>
          </w:tcPr>
          <w:p w:rsidR="00B46250" w:rsidRDefault="00B46250" w:rsidP="00034605">
            <w:pPr>
              <w:jc w:val="both"/>
              <w:rPr>
                <w:rFonts w:ascii="Arial" w:hAnsi="Arial" w:cs="Arial"/>
                <w:bCs/>
                <w:sz w:val="22"/>
                <w:szCs w:val="22"/>
              </w:rPr>
            </w:pPr>
            <w:r>
              <w:rPr>
                <w:rFonts w:ascii="Arial" w:hAnsi="Arial" w:cs="Arial"/>
                <w:bCs/>
                <w:sz w:val="22"/>
                <w:szCs w:val="22"/>
              </w:rPr>
              <w:t>Superior a la base de los cóndilos occipitales.</w:t>
            </w:r>
          </w:p>
        </w:tc>
        <w:tc>
          <w:tcPr>
            <w:tcW w:w="2882" w:type="dxa"/>
          </w:tcPr>
          <w:p w:rsidR="007436A0" w:rsidRDefault="007436A0" w:rsidP="00034605">
            <w:pPr>
              <w:jc w:val="both"/>
              <w:rPr>
                <w:rFonts w:ascii="Arial" w:hAnsi="Arial" w:cs="Arial"/>
                <w:bCs/>
                <w:sz w:val="22"/>
                <w:szCs w:val="22"/>
              </w:rPr>
            </w:pPr>
            <w:r>
              <w:rPr>
                <w:rFonts w:ascii="Arial" w:hAnsi="Arial" w:cs="Arial"/>
                <w:bCs/>
                <w:sz w:val="22"/>
                <w:szCs w:val="22"/>
              </w:rPr>
              <w:t>Nervio hipoglosos (XII)</w:t>
            </w:r>
          </w:p>
          <w:p w:rsidR="00B46250" w:rsidRDefault="007436A0" w:rsidP="00034605">
            <w:pPr>
              <w:jc w:val="both"/>
              <w:rPr>
                <w:rFonts w:ascii="Arial" w:hAnsi="Arial" w:cs="Arial"/>
                <w:bCs/>
                <w:sz w:val="22"/>
                <w:szCs w:val="22"/>
              </w:rPr>
            </w:pPr>
            <w:r>
              <w:rPr>
                <w:rFonts w:ascii="Arial" w:hAnsi="Arial" w:cs="Arial"/>
                <w:bCs/>
                <w:sz w:val="22"/>
                <w:szCs w:val="22"/>
              </w:rPr>
              <w:t xml:space="preserve">Rama de la arteria oftálmica. </w:t>
            </w:r>
          </w:p>
        </w:tc>
      </w:tr>
      <w:tr w:rsidR="00B46250" w:rsidTr="00B46250">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Agujero infraorbitario</w:t>
            </w:r>
          </w:p>
        </w:tc>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Maxilar, inferior a la órbita</w:t>
            </w:r>
          </w:p>
        </w:tc>
        <w:tc>
          <w:tcPr>
            <w:tcW w:w="2882" w:type="dxa"/>
          </w:tcPr>
          <w:p w:rsidR="00B46250" w:rsidRDefault="007436A0" w:rsidP="00034605">
            <w:pPr>
              <w:jc w:val="both"/>
              <w:rPr>
                <w:rFonts w:ascii="Arial" w:hAnsi="Arial" w:cs="Arial"/>
                <w:bCs/>
                <w:sz w:val="22"/>
                <w:szCs w:val="22"/>
              </w:rPr>
            </w:pPr>
            <w:r>
              <w:rPr>
                <w:rFonts w:ascii="Arial" w:hAnsi="Arial" w:cs="Arial"/>
                <w:bCs/>
                <w:sz w:val="22"/>
                <w:szCs w:val="22"/>
              </w:rPr>
              <w:t>Nervios y vasos infraorbitarios.</w:t>
            </w:r>
          </w:p>
          <w:p w:rsidR="007436A0" w:rsidRDefault="007436A0" w:rsidP="00034605">
            <w:pPr>
              <w:jc w:val="both"/>
              <w:rPr>
                <w:rFonts w:ascii="Arial" w:hAnsi="Arial" w:cs="Arial"/>
                <w:bCs/>
                <w:sz w:val="22"/>
                <w:szCs w:val="22"/>
              </w:rPr>
            </w:pPr>
            <w:r>
              <w:rPr>
                <w:rFonts w:ascii="Arial" w:hAnsi="Arial" w:cs="Arial"/>
                <w:bCs/>
                <w:sz w:val="22"/>
                <w:szCs w:val="22"/>
              </w:rPr>
              <w:t>Ramo maxilar del trigémino.</w:t>
            </w:r>
          </w:p>
        </w:tc>
      </w:tr>
      <w:tr w:rsidR="00B46250" w:rsidTr="00B46250">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Agujero yugular</w:t>
            </w:r>
          </w:p>
        </w:tc>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Entre la porción petrosa del temporal y el occipital</w:t>
            </w:r>
          </w:p>
        </w:tc>
        <w:tc>
          <w:tcPr>
            <w:tcW w:w="2882" w:type="dxa"/>
          </w:tcPr>
          <w:p w:rsidR="00B46250" w:rsidRDefault="007436A0" w:rsidP="00034605">
            <w:pPr>
              <w:jc w:val="both"/>
              <w:rPr>
                <w:rFonts w:ascii="Arial" w:hAnsi="Arial" w:cs="Arial"/>
                <w:bCs/>
                <w:sz w:val="22"/>
                <w:szCs w:val="22"/>
              </w:rPr>
            </w:pPr>
            <w:r>
              <w:rPr>
                <w:rFonts w:ascii="Arial" w:hAnsi="Arial" w:cs="Arial"/>
                <w:bCs/>
                <w:sz w:val="22"/>
                <w:szCs w:val="22"/>
              </w:rPr>
              <w:t>Vena yugular interna.</w:t>
            </w:r>
          </w:p>
          <w:p w:rsidR="007436A0" w:rsidRDefault="007436A0" w:rsidP="00034605">
            <w:pPr>
              <w:jc w:val="both"/>
              <w:rPr>
                <w:rFonts w:ascii="Arial" w:hAnsi="Arial" w:cs="Arial"/>
                <w:bCs/>
                <w:sz w:val="22"/>
                <w:szCs w:val="22"/>
              </w:rPr>
            </w:pPr>
            <w:r>
              <w:rPr>
                <w:rFonts w:ascii="Arial" w:hAnsi="Arial" w:cs="Arial"/>
                <w:bCs/>
                <w:sz w:val="22"/>
                <w:szCs w:val="22"/>
              </w:rPr>
              <w:t>Nervioscraneales IX; X y XI</w:t>
            </w:r>
          </w:p>
        </w:tc>
      </w:tr>
      <w:tr w:rsidR="00B46250" w:rsidTr="00B46250">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Agujero rasgado anterior</w:t>
            </w:r>
          </w:p>
        </w:tc>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Anterior – esfenoides</w:t>
            </w:r>
          </w:p>
          <w:p w:rsidR="007436A0" w:rsidRDefault="007436A0" w:rsidP="00034605">
            <w:pPr>
              <w:jc w:val="both"/>
              <w:rPr>
                <w:rFonts w:ascii="Arial" w:hAnsi="Arial" w:cs="Arial"/>
                <w:bCs/>
                <w:sz w:val="22"/>
                <w:szCs w:val="22"/>
              </w:rPr>
            </w:pPr>
            <w:r>
              <w:rPr>
                <w:rFonts w:ascii="Arial" w:hAnsi="Arial" w:cs="Arial"/>
                <w:bCs/>
                <w:sz w:val="22"/>
                <w:szCs w:val="22"/>
              </w:rPr>
              <w:t>Posterior – porción petrosa</w:t>
            </w:r>
          </w:p>
          <w:p w:rsidR="007436A0" w:rsidRDefault="007436A0" w:rsidP="00034605">
            <w:pPr>
              <w:jc w:val="both"/>
              <w:rPr>
                <w:rFonts w:ascii="Arial" w:hAnsi="Arial" w:cs="Arial"/>
                <w:bCs/>
                <w:sz w:val="22"/>
                <w:szCs w:val="22"/>
              </w:rPr>
            </w:pPr>
            <w:r>
              <w:rPr>
                <w:rFonts w:ascii="Arial" w:hAnsi="Arial" w:cs="Arial"/>
                <w:bCs/>
                <w:sz w:val="22"/>
                <w:szCs w:val="22"/>
              </w:rPr>
              <w:t>Medial – esfenoides y occipital.</w:t>
            </w:r>
          </w:p>
        </w:tc>
        <w:tc>
          <w:tcPr>
            <w:tcW w:w="2882" w:type="dxa"/>
          </w:tcPr>
          <w:p w:rsidR="00B46250" w:rsidRDefault="007436A0" w:rsidP="00034605">
            <w:pPr>
              <w:jc w:val="both"/>
              <w:rPr>
                <w:rFonts w:ascii="Arial" w:hAnsi="Arial" w:cs="Arial"/>
                <w:bCs/>
                <w:sz w:val="22"/>
                <w:szCs w:val="22"/>
              </w:rPr>
            </w:pPr>
            <w:r>
              <w:rPr>
                <w:rFonts w:ascii="Arial" w:hAnsi="Arial" w:cs="Arial"/>
                <w:bCs/>
                <w:sz w:val="22"/>
                <w:szCs w:val="22"/>
              </w:rPr>
              <w:t>Ramos de la arteria faríngea ascendente.</w:t>
            </w:r>
          </w:p>
        </w:tc>
      </w:tr>
      <w:tr w:rsidR="00B46250" w:rsidTr="00B46250">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Agujero magno</w:t>
            </w:r>
          </w:p>
        </w:tc>
        <w:tc>
          <w:tcPr>
            <w:tcW w:w="2881" w:type="dxa"/>
          </w:tcPr>
          <w:p w:rsidR="00B46250" w:rsidRDefault="007436A0" w:rsidP="00034605">
            <w:pPr>
              <w:jc w:val="both"/>
              <w:rPr>
                <w:rFonts w:ascii="Arial" w:hAnsi="Arial" w:cs="Arial"/>
                <w:bCs/>
                <w:sz w:val="22"/>
                <w:szCs w:val="22"/>
              </w:rPr>
            </w:pPr>
            <w:r>
              <w:rPr>
                <w:rFonts w:ascii="Arial" w:hAnsi="Arial" w:cs="Arial"/>
                <w:bCs/>
                <w:sz w:val="22"/>
                <w:szCs w:val="22"/>
              </w:rPr>
              <w:t>Hueso occipital</w:t>
            </w:r>
          </w:p>
        </w:tc>
        <w:tc>
          <w:tcPr>
            <w:tcW w:w="2882" w:type="dxa"/>
          </w:tcPr>
          <w:p w:rsidR="00B46250" w:rsidRDefault="007436A0" w:rsidP="00034605">
            <w:pPr>
              <w:jc w:val="both"/>
              <w:rPr>
                <w:rFonts w:ascii="Arial" w:hAnsi="Arial" w:cs="Arial"/>
                <w:bCs/>
                <w:sz w:val="22"/>
                <w:szCs w:val="22"/>
              </w:rPr>
            </w:pPr>
            <w:r>
              <w:rPr>
                <w:rFonts w:ascii="Arial" w:hAnsi="Arial" w:cs="Arial"/>
                <w:bCs/>
                <w:sz w:val="22"/>
                <w:szCs w:val="22"/>
              </w:rPr>
              <w:t>Tronco encefálico</w:t>
            </w:r>
          </w:p>
          <w:p w:rsidR="00F12F63" w:rsidRDefault="00F12F63" w:rsidP="00034605">
            <w:pPr>
              <w:jc w:val="both"/>
              <w:rPr>
                <w:rFonts w:ascii="Arial" w:hAnsi="Arial" w:cs="Arial"/>
                <w:bCs/>
                <w:sz w:val="22"/>
                <w:szCs w:val="22"/>
              </w:rPr>
            </w:pPr>
            <w:r>
              <w:rPr>
                <w:rFonts w:ascii="Arial" w:hAnsi="Arial" w:cs="Arial"/>
                <w:bCs/>
                <w:sz w:val="22"/>
                <w:szCs w:val="22"/>
              </w:rPr>
              <w:t>Arterias vertebrales y espinales.</w:t>
            </w:r>
          </w:p>
        </w:tc>
      </w:tr>
      <w:tr w:rsidR="00B46250" w:rsidTr="00B46250">
        <w:tc>
          <w:tcPr>
            <w:tcW w:w="2881" w:type="dxa"/>
          </w:tcPr>
          <w:p w:rsidR="00B46250" w:rsidRDefault="00F12F63" w:rsidP="00034605">
            <w:pPr>
              <w:jc w:val="both"/>
              <w:rPr>
                <w:rFonts w:ascii="Arial" w:hAnsi="Arial" w:cs="Arial"/>
                <w:bCs/>
                <w:sz w:val="22"/>
                <w:szCs w:val="22"/>
              </w:rPr>
            </w:pPr>
            <w:r>
              <w:rPr>
                <w:rFonts w:ascii="Arial" w:hAnsi="Arial" w:cs="Arial"/>
                <w:bCs/>
                <w:sz w:val="22"/>
                <w:szCs w:val="22"/>
              </w:rPr>
              <w:t>Agujero mandibular</w:t>
            </w:r>
          </w:p>
        </w:tc>
        <w:tc>
          <w:tcPr>
            <w:tcW w:w="2881" w:type="dxa"/>
          </w:tcPr>
          <w:p w:rsidR="00B46250" w:rsidRDefault="00F12F63" w:rsidP="00034605">
            <w:pPr>
              <w:jc w:val="both"/>
              <w:rPr>
                <w:rFonts w:ascii="Arial" w:hAnsi="Arial" w:cs="Arial"/>
                <w:bCs/>
                <w:sz w:val="22"/>
                <w:szCs w:val="22"/>
              </w:rPr>
            </w:pPr>
            <w:r>
              <w:rPr>
                <w:rFonts w:ascii="Arial" w:hAnsi="Arial" w:cs="Arial"/>
                <w:bCs/>
                <w:sz w:val="22"/>
                <w:szCs w:val="22"/>
              </w:rPr>
              <w:t>Superficie medial de la rama mandibular.</w:t>
            </w:r>
          </w:p>
        </w:tc>
        <w:tc>
          <w:tcPr>
            <w:tcW w:w="2882" w:type="dxa"/>
          </w:tcPr>
          <w:p w:rsidR="00F12F63" w:rsidRDefault="00F12F63" w:rsidP="00034605">
            <w:pPr>
              <w:jc w:val="both"/>
              <w:rPr>
                <w:rFonts w:ascii="Arial" w:hAnsi="Arial" w:cs="Arial"/>
                <w:bCs/>
                <w:sz w:val="22"/>
                <w:szCs w:val="22"/>
              </w:rPr>
            </w:pPr>
            <w:r>
              <w:rPr>
                <w:rFonts w:ascii="Arial" w:hAnsi="Arial" w:cs="Arial"/>
                <w:bCs/>
                <w:sz w:val="22"/>
                <w:szCs w:val="22"/>
              </w:rPr>
              <w:t>Nervios y arterias alveolares inferiores.</w:t>
            </w:r>
          </w:p>
        </w:tc>
      </w:tr>
      <w:tr w:rsidR="00B46250" w:rsidTr="00B46250">
        <w:tc>
          <w:tcPr>
            <w:tcW w:w="2881" w:type="dxa"/>
          </w:tcPr>
          <w:p w:rsidR="00B46250" w:rsidRDefault="00F12F63" w:rsidP="00034605">
            <w:pPr>
              <w:jc w:val="both"/>
              <w:rPr>
                <w:rFonts w:ascii="Arial" w:hAnsi="Arial" w:cs="Arial"/>
                <w:bCs/>
                <w:sz w:val="22"/>
                <w:szCs w:val="22"/>
              </w:rPr>
            </w:pPr>
            <w:r>
              <w:rPr>
                <w:rFonts w:ascii="Arial" w:hAnsi="Arial" w:cs="Arial"/>
                <w:bCs/>
                <w:sz w:val="22"/>
                <w:szCs w:val="22"/>
              </w:rPr>
              <w:t>Agujero mastoideo</w:t>
            </w:r>
          </w:p>
        </w:tc>
        <w:tc>
          <w:tcPr>
            <w:tcW w:w="2881" w:type="dxa"/>
          </w:tcPr>
          <w:p w:rsidR="00B46250" w:rsidRDefault="00F12F63" w:rsidP="00034605">
            <w:pPr>
              <w:jc w:val="both"/>
              <w:rPr>
                <w:rFonts w:ascii="Arial" w:hAnsi="Arial" w:cs="Arial"/>
                <w:bCs/>
                <w:sz w:val="22"/>
                <w:szCs w:val="22"/>
              </w:rPr>
            </w:pPr>
            <w:r>
              <w:rPr>
                <w:rFonts w:ascii="Arial" w:hAnsi="Arial" w:cs="Arial"/>
                <w:bCs/>
                <w:sz w:val="22"/>
                <w:szCs w:val="22"/>
              </w:rPr>
              <w:t>Borde posterior del proceso mastoideo del temporal.</w:t>
            </w:r>
          </w:p>
        </w:tc>
        <w:tc>
          <w:tcPr>
            <w:tcW w:w="2882" w:type="dxa"/>
          </w:tcPr>
          <w:p w:rsidR="00B46250" w:rsidRDefault="00F12F63" w:rsidP="00034605">
            <w:pPr>
              <w:jc w:val="both"/>
              <w:rPr>
                <w:rFonts w:ascii="Arial" w:hAnsi="Arial" w:cs="Arial"/>
                <w:bCs/>
                <w:sz w:val="22"/>
                <w:szCs w:val="22"/>
              </w:rPr>
            </w:pPr>
            <w:r>
              <w:rPr>
                <w:rFonts w:ascii="Arial" w:hAnsi="Arial" w:cs="Arial"/>
                <w:bCs/>
                <w:sz w:val="22"/>
                <w:szCs w:val="22"/>
              </w:rPr>
              <w:t>Vena que drena en le seno transverso y una rama de la arteria occipital.</w:t>
            </w:r>
          </w:p>
        </w:tc>
      </w:tr>
      <w:tr w:rsidR="00B46250" w:rsidTr="00B46250">
        <w:tc>
          <w:tcPr>
            <w:tcW w:w="2881" w:type="dxa"/>
          </w:tcPr>
          <w:p w:rsidR="00B46250" w:rsidRDefault="00F12F63" w:rsidP="00034605">
            <w:pPr>
              <w:jc w:val="both"/>
              <w:rPr>
                <w:rFonts w:ascii="Arial" w:hAnsi="Arial" w:cs="Arial"/>
                <w:bCs/>
                <w:sz w:val="22"/>
                <w:szCs w:val="22"/>
              </w:rPr>
            </w:pPr>
            <w:r>
              <w:rPr>
                <w:rFonts w:ascii="Arial" w:hAnsi="Arial" w:cs="Arial"/>
                <w:bCs/>
                <w:sz w:val="22"/>
                <w:szCs w:val="22"/>
              </w:rPr>
              <w:t>Agujero mentoniano</w:t>
            </w:r>
          </w:p>
        </w:tc>
        <w:tc>
          <w:tcPr>
            <w:tcW w:w="2881" w:type="dxa"/>
          </w:tcPr>
          <w:p w:rsidR="00B46250" w:rsidRDefault="00F12F63" w:rsidP="00034605">
            <w:pPr>
              <w:jc w:val="both"/>
              <w:rPr>
                <w:rFonts w:ascii="Arial" w:hAnsi="Arial" w:cs="Arial"/>
                <w:bCs/>
                <w:sz w:val="22"/>
                <w:szCs w:val="22"/>
              </w:rPr>
            </w:pPr>
            <w:r>
              <w:rPr>
                <w:rFonts w:ascii="Arial" w:hAnsi="Arial" w:cs="Arial"/>
                <w:bCs/>
                <w:sz w:val="22"/>
                <w:szCs w:val="22"/>
              </w:rPr>
              <w:t>Inferior al 2º diente premolar en la mandíbula</w:t>
            </w:r>
          </w:p>
        </w:tc>
        <w:tc>
          <w:tcPr>
            <w:tcW w:w="2882" w:type="dxa"/>
          </w:tcPr>
          <w:p w:rsidR="00B46250" w:rsidRDefault="00F12F63" w:rsidP="00034605">
            <w:pPr>
              <w:jc w:val="both"/>
              <w:rPr>
                <w:rFonts w:ascii="Arial" w:hAnsi="Arial" w:cs="Arial"/>
                <w:bCs/>
                <w:sz w:val="22"/>
                <w:szCs w:val="22"/>
              </w:rPr>
            </w:pPr>
            <w:r>
              <w:rPr>
                <w:rFonts w:ascii="Arial" w:hAnsi="Arial" w:cs="Arial"/>
                <w:bCs/>
                <w:sz w:val="22"/>
                <w:szCs w:val="22"/>
              </w:rPr>
              <w:t>Vasos y nervios mentonianos.</w:t>
            </w:r>
          </w:p>
        </w:tc>
      </w:tr>
      <w:tr w:rsidR="00F12F63" w:rsidTr="00B46250">
        <w:tc>
          <w:tcPr>
            <w:tcW w:w="2881" w:type="dxa"/>
          </w:tcPr>
          <w:p w:rsidR="00F12F63" w:rsidRDefault="004A3FCC" w:rsidP="00034605">
            <w:pPr>
              <w:jc w:val="both"/>
              <w:rPr>
                <w:rFonts w:ascii="Arial" w:hAnsi="Arial" w:cs="Arial"/>
                <w:bCs/>
                <w:sz w:val="22"/>
                <w:szCs w:val="22"/>
              </w:rPr>
            </w:pPr>
            <w:r>
              <w:rPr>
                <w:rFonts w:ascii="Arial" w:hAnsi="Arial" w:cs="Arial"/>
                <w:bCs/>
                <w:sz w:val="22"/>
                <w:szCs w:val="22"/>
              </w:rPr>
              <w:t>Agujeros lámina cribosa</w:t>
            </w:r>
          </w:p>
        </w:tc>
        <w:tc>
          <w:tcPr>
            <w:tcW w:w="2881" w:type="dxa"/>
          </w:tcPr>
          <w:p w:rsidR="00F12F63" w:rsidRDefault="004A3FCC" w:rsidP="00034605">
            <w:pPr>
              <w:jc w:val="both"/>
              <w:rPr>
                <w:rFonts w:ascii="Arial" w:hAnsi="Arial" w:cs="Arial"/>
                <w:bCs/>
                <w:sz w:val="22"/>
                <w:szCs w:val="22"/>
              </w:rPr>
            </w:pPr>
            <w:r>
              <w:rPr>
                <w:rFonts w:ascii="Arial" w:hAnsi="Arial" w:cs="Arial"/>
                <w:bCs/>
                <w:sz w:val="22"/>
                <w:szCs w:val="22"/>
              </w:rPr>
              <w:t>Lámina cribosa del etmoides</w:t>
            </w:r>
          </w:p>
        </w:tc>
        <w:tc>
          <w:tcPr>
            <w:tcW w:w="2882" w:type="dxa"/>
          </w:tcPr>
          <w:p w:rsidR="00F12F63" w:rsidRDefault="004A3FCC" w:rsidP="00034605">
            <w:pPr>
              <w:jc w:val="both"/>
              <w:rPr>
                <w:rFonts w:ascii="Arial" w:hAnsi="Arial" w:cs="Arial"/>
                <w:bCs/>
                <w:sz w:val="22"/>
                <w:szCs w:val="22"/>
              </w:rPr>
            </w:pPr>
            <w:r>
              <w:rPr>
                <w:rFonts w:ascii="Arial" w:hAnsi="Arial" w:cs="Arial"/>
                <w:bCs/>
                <w:sz w:val="22"/>
                <w:szCs w:val="22"/>
              </w:rPr>
              <w:t>Nervios olfatorios</w:t>
            </w:r>
          </w:p>
        </w:tc>
      </w:tr>
      <w:tr w:rsidR="004A3FCC" w:rsidTr="00B46250">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Canal óptico</w:t>
            </w:r>
          </w:p>
        </w:tc>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 xml:space="preserve">Entre las porciones superior e inferior del ala menor del esfenoides. </w:t>
            </w:r>
          </w:p>
        </w:tc>
        <w:tc>
          <w:tcPr>
            <w:tcW w:w="2882" w:type="dxa"/>
          </w:tcPr>
          <w:p w:rsidR="004A3FCC" w:rsidRDefault="004A3FCC" w:rsidP="00034605">
            <w:pPr>
              <w:jc w:val="both"/>
              <w:rPr>
                <w:rFonts w:ascii="Arial" w:hAnsi="Arial" w:cs="Arial"/>
                <w:bCs/>
                <w:sz w:val="22"/>
                <w:szCs w:val="22"/>
              </w:rPr>
            </w:pPr>
            <w:r>
              <w:rPr>
                <w:rFonts w:ascii="Arial" w:hAnsi="Arial" w:cs="Arial"/>
                <w:bCs/>
                <w:sz w:val="22"/>
                <w:szCs w:val="22"/>
              </w:rPr>
              <w:t>Nervio óptico.</w:t>
            </w:r>
          </w:p>
          <w:p w:rsidR="004A3FCC" w:rsidRDefault="004A3FCC" w:rsidP="00034605">
            <w:pPr>
              <w:jc w:val="both"/>
              <w:rPr>
                <w:rFonts w:ascii="Arial" w:hAnsi="Arial" w:cs="Arial"/>
                <w:bCs/>
                <w:sz w:val="22"/>
                <w:szCs w:val="22"/>
              </w:rPr>
            </w:pPr>
            <w:r>
              <w:rPr>
                <w:rFonts w:ascii="Arial" w:hAnsi="Arial" w:cs="Arial"/>
                <w:bCs/>
                <w:sz w:val="22"/>
                <w:szCs w:val="22"/>
              </w:rPr>
              <w:t>Arteria oftálmica</w:t>
            </w:r>
          </w:p>
        </w:tc>
      </w:tr>
      <w:tr w:rsidR="004A3FCC" w:rsidTr="00B46250">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Agujero oval</w:t>
            </w:r>
          </w:p>
        </w:tc>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Ala mayor del esfenoides</w:t>
            </w:r>
          </w:p>
        </w:tc>
        <w:tc>
          <w:tcPr>
            <w:tcW w:w="2882" w:type="dxa"/>
          </w:tcPr>
          <w:p w:rsidR="004A3FCC" w:rsidRDefault="004A3FCC" w:rsidP="00034605">
            <w:pPr>
              <w:jc w:val="both"/>
              <w:rPr>
                <w:rFonts w:ascii="Arial" w:hAnsi="Arial" w:cs="Arial"/>
                <w:bCs/>
                <w:sz w:val="22"/>
                <w:szCs w:val="22"/>
              </w:rPr>
            </w:pPr>
            <w:r>
              <w:rPr>
                <w:rFonts w:ascii="Arial" w:hAnsi="Arial" w:cs="Arial"/>
                <w:bCs/>
                <w:sz w:val="22"/>
                <w:szCs w:val="22"/>
              </w:rPr>
              <w:t>Rama mandibular del trigémino.</w:t>
            </w:r>
          </w:p>
        </w:tc>
      </w:tr>
      <w:tr w:rsidR="004A3FCC" w:rsidTr="00B46250">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Agujero redondo</w:t>
            </w:r>
          </w:p>
        </w:tc>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Ala mayor del esfenoides</w:t>
            </w:r>
          </w:p>
        </w:tc>
        <w:tc>
          <w:tcPr>
            <w:tcW w:w="2882" w:type="dxa"/>
          </w:tcPr>
          <w:p w:rsidR="004A3FCC" w:rsidRDefault="004A3FCC" w:rsidP="00034605">
            <w:pPr>
              <w:jc w:val="both"/>
              <w:rPr>
                <w:rFonts w:ascii="Arial" w:hAnsi="Arial" w:cs="Arial"/>
                <w:bCs/>
                <w:sz w:val="22"/>
                <w:szCs w:val="22"/>
              </w:rPr>
            </w:pPr>
            <w:r>
              <w:rPr>
                <w:rFonts w:ascii="Arial" w:hAnsi="Arial" w:cs="Arial"/>
                <w:bCs/>
                <w:sz w:val="22"/>
                <w:szCs w:val="22"/>
              </w:rPr>
              <w:t>Ramo maxilar del trigémino.</w:t>
            </w:r>
          </w:p>
        </w:tc>
      </w:tr>
      <w:tr w:rsidR="004A3FCC" w:rsidTr="00B46250">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Agujero espinoso</w:t>
            </w:r>
          </w:p>
        </w:tc>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Ala mayor del esfenoides</w:t>
            </w:r>
          </w:p>
        </w:tc>
        <w:tc>
          <w:tcPr>
            <w:tcW w:w="2882" w:type="dxa"/>
          </w:tcPr>
          <w:p w:rsidR="004A3FCC" w:rsidRDefault="004A3FCC" w:rsidP="00034605">
            <w:pPr>
              <w:jc w:val="both"/>
              <w:rPr>
                <w:rFonts w:ascii="Arial" w:hAnsi="Arial" w:cs="Arial"/>
                <w:bCs/>
                <w:sz w:val="22"/>
                <w:szCs w:val="22"/>
              </w:rPr>
            </w:pPr>
            <w:r>
              <w:rPr>
                <w:rFonts w:ascii="Arial" w:hAnsi="Arial" w:cs="Arial"/>
                <w:bCs/>
                <w:sz w:val="22"/>
                <w:szCs w:val="22"/>
              </w:rPr>
              <w:t>Arteria meníngea media</w:t>
            </w:r>
          </w:p>
        </w:tc>
      </w:tr>
      <w:tr w:rsidR="004A3FCC" w:rsidTr="00B46250">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Agujero estilomastoideo</w:t>
            </w:r>
          </w:p>
        </w:tc>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t xml:space="preserve">Temporal: entre el proceso </w:t>
            </w:r>
            <w:r>
              <w:rPr>
                <w:rFonts w:ascii="Arial" w:hAnsi="Arial" w:cs="Arial"/>
                <w:bCs/>
                <w:sz w:val="22"/>
                <w:szCs w:val="22"/>
              </w:rPr>
              <w:lastRenderedPageBreak/>
              <w:t xml:space="preserve">estiloideo y mastoideo </w:t>
            </w:r>
          </w:p>
        </w:tc>
        <w:tc>
          <w:tcPr>
            <w:tcW w:w="2882" w:type="dxa"/>
          </w:tcPr>
          <w:p w:rsidR="004A3FCC" w:rsidRDefault="004A3FCC" w:rsidP="00034605">
            <w:pPr>
              <w:jc w:val="both"/>
              <w:rPr>
                <w:rFonts w:ascii="Arial" w:hAnsi="Arial" w:cs="Arial"/>
                <w:bCs/>
                <w:sz w:val="22"/>
                <w:szCs w:val="22"/>
              </w:rPr>
            </w:pPr>
            <w:r>
              <w:rPr>
                <w:rFonts w:ascii="Arial" w:hAnsi="Arial" w:cs="Arial"/>
                <w:bCs/>
                <w:sz w:val="22"/>
                <w:szCs w:val="22"/>
              </w:rPr>
              <w:lastRenderedPageBreak/>
              <w:t>Nervio facial</w:t>
            </w:r>
          </w:p>
          <w:p w:rsidR="004A3FCC" w:rsidRDefault="004A3FCC" w:rsidP="00034605">
            <w:pPr>
              <w:jc w:val="both"/>
              <w:rPr>
                <w:rFonts w:ascii="Arial" w:hAnsi="Arial" w:cs="Arial"/>
                <w:bCs/>
                <w:sz w:val="22"/>
                <w:szCs w:val="22"/>
              </w:rPr>
            </w:pPr>
            <w:r>
              <w:rPr>
                <w:rFonts w:ascii="Arial" w:hAnsi="Arial" w:cs="Arial"/>
                <w:bCs/>
                <w:sz w:val="22"/>
                <w:szCs w:val="22"/>
              </w:rPr>
              <w:lastRenderedPageBreak/>
              <w:t>Arteria estilomastoidea</w:t>
            </w:r>
          </w:p>
        </w:tc>
      </w:tr>
      <w:tr w:rsidR="004A3FCC" w:rsidTr="00B46250">
        <w:tc>
          <w:tcPr>
            <w:tcW w:w="2881" w:type="dxa"/>
          </w:tcPr>
          <w:p w:rsidR="004A3FCC" w:rsidRDefault="004A3FCC" w:rsidP="00034605">
            <w:pPr>
              <w:jc w:val="both"/>
              <w:rPr>
                <w:rFonts w:ascii="Arial" w:hAnsi="Arial" w:cs="Arial"/>
                <w:bCs/>
                <w:sz w:val="22"/>
                <w:szCs w:val="22"/>
              </w:rPr>
            </w:pPr>
            <w:r>
              <w:rPr>
                <w:rFonts w:ascii="Arial" w:hAnsi="Arial" w:cs="Arial"/>
                <w:bCs/>
                <w:sz w:val="22"/>
                <w:szCs w:val="22"/>
              </w:rPr>
              <w:lastRenderedPageBreak/>
              <w:t>Agujero supraorbitario</w:t>
            </w:r>
          </w:p>
        </w:tc>
        <w:tc>
          <w:tcPr>
            <w:tcW w:w="2881" w:type="dxa"/>
          </w:tcPr>
          <w:p w:rsidR="004A3FCC" w:rsidRDefault="004A3FCC" w:rsidP="004A3FCC">
            <w:pPr>
              <w:rPr>
                <w:rFonts w:ascii="Arial" w:hAnsi="Arial" w:cs="Arial"/>
                <w:bCs/>
                <w:sz w:val="22"/>
                <w:szCs w:val="22"/>
              </w:rPr>
            </w:pPr>
            <w:r>
              <w:rPr>
                <w:rFonts w:ascii="Arial" w:hAnsi="Arial" w:cs="Arial"/>
                <w:bCs/>
                <w:sz w:val="22"/>
                <w:szCs w:val="22"/>
              </w:rPr>
              <w:t xml:space="preserve">Frontal: borde supraorbitario </w:t>
            </w:r>
          </w:p>
        </w:tc>
        <w:tc>
          <w:tcPr>
            <w:tcW w:w="2882" w:type="dxa"/>
          </w:tcPr>
          <w:p w:rsidR="004A3FCC" w:rsidRDefault="004A3FCC" w:rsidP="00034605">
            <w:pPr>
              <w:jc w:val="both"/>
              <w:rPr>
                <w:rFonts w:ascii="Arial" w:hAnsi="Arial" w:cs="Arial"/>
                <w:bCs/>
                <w:sz w:val="22"/>
                <w:szCs w:val="22"/>
              </w:rPr>
            </w:pPr>
            <w:r>
              <w:rPr>
                <w:rFonts w:ascii="Arial" w:hAnsi="Arial" w:cs="Arial"/>
                <w:bCs/>
                <w:sz w:val="22"/>
                <w:szCs w:val="22"/>
              </w:rPr>
              <w:t>Nervios y arterias supraorbitarias</w:t>
            </w:r>
          </w:p>
        </w:tc>
      </w:tr>
      <w:tr w:rsidR="00E02D85" w:rsidTr="00B46250">
        <w:tc>
          <w:tcPr>
            <w:tcW w:w="2881" w:type="dxa"/>
          </w:tcPr>
          <w:p w:rsidR="00E02D85" w:rsidRDefault="00E02D85" w:rsidP="00034605">
            <w:pPr>
              <w:jc w:val="both"/>
              <w:rPr>
                <w:rFonts w:ascii="Arial" w:hAnsi="Arial" w:cs="Arial"/>
                <w:bCs/>
                <w:sz w:val="22"/>
                <w:szCs w:val="22"/>
              </w:rPr>
            </w:pPr>
            <w:r>
              <w:rPr>
                <w:rFonts w:ascii="Arial" w:hAnsi="Arial" w:cs="Arial"/>
                <w:bCs/>
                <w:sz w:val="22"/>
                <w:szCs w:val="22"/>
              </w:rPr>
              <w:t>Poro acústico interno</w:t>
            </w:r>
          </w:p>
        </w:tc>
        <w:tc>
          <w:tcPr>
            <w:tcW w:w="2881" w:type="dxa"/>
          </w:tcPr>
          <w:p w:rsidR="00E02D85" w:rsidRDefault="00E02D85" w:rsidP="004A3FCC">
            <w:pPr>
              <w:rPr>
                <w:rFonts w:ascii="Arial" w:hAnsi="Arial" w:cs="Arial"/>
                <w:bCs/>
                <w:sz w:val="22"/>
                <w:szCs w:val="22"/>
              </w:rPr>
            </w:pPr>
            <w:r>
              <w:rPr>
                <w:rFonts w:ascii="Arial" w:hAnsi="Arial" w:cs="Arial"/>
                <w:bCs/>
                <w:sz w:val="22"/>
                <w:szCs w:val="22"/>
              </w:rPr>
              <w:t>Porción petrosa del temporal</w:t>
            </w:r>
          </w:p>
        </w:tc>
        <w:tc>
          <w:tcPr>
            <w:tcW w:w="2882" w:type="dxa"/>
          </w:tcPr>
          <w:p w:rsidR="00E02D85" w:rsidRDefault="00E02D85" w:rsidP="00034605">
            <w:pPr>
              <w:jc w:val="both"/>
              <w:rPr>
                <w:rFonts w:ascii="Arial" w:hAnsi="Arial" w:cs="Arial"/>
                <w:bCs/>
                <w:sz w:val="22"/>
                <w:szCs w:val="22"/>
              </w:rPr>
            </w:pPr>
            <w:r>
              <w:rPr>
                <w:rFonts w:ascii="Arial" w:hAnsi="Arial" w:cs="Arial"/>
                <w:bCs/>
                <w:sz w:val="22"/>
                <w:szCs w:val="22"/>
              </w:rPr>
              <w:t>Nervio facial</w:t>
            </w:r>
          </w:p>
        </w:tc>
      </w:tr>
    </w:tbl>
    <w:p w:rsidR="00B46250" w:rsidRPr="00A7345D" w:rsidRDefault="00B46250" w:rsidP="00034605">
      <w:pPr>
        <w:jc w:val="both"/>
        <w:rPr>
          <w:rFonts w:ascii="Arial" w:hAnsi="Arial" w:cs="Arial"/>
          <w:bCs/>
          <w:sz w:val="22"/>
          <w:szCs w:val="22"/>
        </w:rPr>
      </w:pPr>
    </w:p>
    <w:p w:rsidR="00034605" w:rsidRPr="00A7345D" w:rsidRDefault="00034605" w:rsidP="00034605">
      <w:pPr>
        <w:jc w:val="both"/>
        <w:rPr>
          <w:rFonts w:ascii="Arial" w:hAnsi="Arial" w:cs="Arial"/>
          <w:bCs/>
          <w:sz w:val="22"/>
          <w:szCs w:val="22"/>
        </w:rPr>
      </w:pPr>
      <w:r w:rsidRPr="00A7345D">
        <w:rPr>
          <w:rFonts w:ascii="Arial" w:hAnsi="Arial" w:cs="Arial"/>
          <w:b/>
          <w:bCs/>
          <w:sz w:val="22"/>
          <w:szCs w:val="22"/>
        </w:rPr>
        <w:t>ANATOMÍA RADIOLÓGICA</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El cráneo del organismo vivo se puede estudiar a través del método imagenológico. </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 xml:space="preserve">Recuerden los conceptos de radiotransparencia y radioopacidad e identifiquen en vistas radiográficas laterales del cráneo, detalles como la silla turca del esfenoides, el peñasco del temporal, el seno maxilar, el seno frontal y las porciones de la mandíbula, y en una vista anterior los senos frontal, cavidades orbitarias y apertura piriforme orientados en la clase de hoy. </w:t>
      </w:r>
    </w:p>
    <w:p w:rsidR="00034605" w:rsidRPr="00A7345D" w:rsidRDefault="00034605" w:rsidP="00034605">
      <w:pPr>
        <w:jc w:val="both"/>
        <w:rPr>
          <w:rFonts w:ascii="Arial" w:hAnsi="Arial" w:cs="Arial"/>
          <w:bCs/>
          <w:sz w:val="22"/>
          <w:szCs w:val="22"/>
        </w:rPr>
      </w:pPr>
      <w:r w:rsidRPr="00A7345D">
        <w:rPr>
          <w:rFonts w:ascii="Arial" w:hAnsi="Arial" w:cs="Arial"/>
          <w:bCs/>
          <w:sz w:val="22"/>
          <w:szCs w:val="22"/>
        </w:rPr>
        <w:t>Otro aspecto importante es la anatomía de superficie del  cráneo, en particular la palpación de la protuberancia occipital externa, el proceso mastoideo del temporal, los ángulos mandibulares, el mentón, las eminencias parietales y frontales, la glabela, los arcos superciliares y cigomáticos y los cóndilos de la mandíbula entre otros.</w:t>
      </w:r>
    </w:p>
    <w:p w:rsidR="005078C9" w:rsidRPr="00A7345D" w:rsidRDefault="005078C9" w:rsidP="00690B9C">
      <w:pPr>
        <w:jc w:val="both"/>
        <w:rPr>
          <w:rFonts w:ascii="Arial" w:hAnsi="Arial" w:cs="Arial"/>
          <w:bCs/>
          <w:sz w:val="22"/>
          <w:szCs w:val="22"/>
        </w:rPr>
      </w:pPr>
    </w:p>
    <w:p w:rsidR="00690B9C" w:rsidRPr="00A7345D" w:rsidRDefault="00690B9C" w:rsidP="00690B9C">
      <w:pPr>
        <w:numPr>
          <w:ilvl w:val="0"/>
          <w:numId w:val="1"/>
        </w:numPr>
        <w:jc w:val="both"/>
        <w:rPr>
          <w:rFonts w:ascii="Arial" w:hAnsi="Arial" w:cs="Arial"/>
          <w:sz w:val="22"/>
          <w:szCs w:val="22"/>
        </w:rPr>
      </w:pPr>
      <w:r w:rsidRPr="00A7345D">
        <w:rPr>
          <w:rFonts w:ascii="Arial" w:hAnsi="Arial" w:cs="Arial"/>
          <w:b/>
          <w:bCs/>
          <w:sz w:val="22"/>
          <w:szCs w:val="22"/>
        </w:rPr>
        <w:t>Se hace resumen parcial y preguntas de comprobación</w:t>
      </w:r>
      <w:r w:rsidRPr="00A7345D">
        <w:rPr>
          <w:rFonts w:ascii="Arial" w:hAnsi="Arial" w:cs="Arial"/>
          <w:sz w:val="22"/>
          <w:szCs w:val="22"/>
        </w:rPr>
        <w:t xml:space="preserve">. </w:t>
      </w:r>
    </w:p>
    <w:p w:rsidR="00690B9C" w:rsidRPr="00A7345D" w:rsidRDefault="00690B9C" w:rsidP="00690B9C">
      <w:pPr>
        <w:jc w:val="both"/>
        <w:rPr>
          <w:rFonts w:ascii="Arial" w:hAnsi="Arial" w:cs="Arial"/>
          <w:sz w:val="22"/>
          <w:szCs w:val="22"/>
        </w:rPr>
      </w:pPr>
    </w:p>
    <w:p w:rsidR="00690B9C" w:rsidRPr="00A7345D" w:rsidRDefault="00690B9C" w:rsidP="00690B9C">
      <w:pPr>
        <w:pStyle w:val="Textoindependiente"/>
        <w:numPr>
          <w:ilvl w:val="0"/>
          <w:numId w:val="5"/>
        </w:numPr>
        <w:tabs>
          <w:tab w:val="clear" w:pos="1004"/>
          <w:tab w:val="num" w:pos="360"/>
        </w:tabs>
        <w:ind w:left="360"/>
        <w:rPr>
          <w:rFonts w:ascii="Arial" w:hAnsi="Arial" w:cs="Arial"/>
          <w:sz w:val="22"/>
          <w:szCs w:val="22"/>
          <w:lang w:val="es-ES"/>
        </w:rPr>
      </w:pPr>
      <w:r w:rsidRPr="00A7345D">
        <w:rPr>
          <w:rFonts w:ascii="Arial" w:hAnsi="Arial" w:cs="Arial"/>
          <w:sz w:val="22"/>
          <w:szCs w:val="22"/>
        </w:rPr>
        <w:t xml:space="preserve">Se orienta </w:t>
      </w:r>
      <w:r w:rsidRPr="00A7345D">
        <w:rPr>
          <w:rFonts w:ascii="Arial" w:hAnsi="Arial" w:cs="Arial"/>
          <w:b/>
          <w:bCs/>
          <w:sz w:val="22"/>
          <w:szCs w:val="22"/>
        </w:rPr>
        <w:t>el estudio independiente y las tareas docentes</w:t>
      </w:r>
      <w:r w:rsidRPr="00A7345D">
        <w:rPr>
          <w:rFonts w:ascii="Arial" w:hAnsi="Arial" w:cs="Arial"/>
          <w:sz w:val="22"/>
          <w:szCs w:val="22"/>
        </w:rPr>
        <w:t xml:space="preserve"> </w:t>
      </w:r>
      <w:r w:rsidRPr="00A7345D">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A7345D">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690B9C" w:rsidRPr="00A7345D" w:rsidRDefault="00690B9C" w:rsidP="00690B9C">
      <w:pPr>
        <w:jc w:val="both"/>
        <w:rPr>
          <w:rFonts w:ascii="Arial" w:hAnsi="Arial" w:cs="Arial"/>
          <w:sz w:val="22"/>
          <w:szCs w:val="22"/>
        </w:rPr>
      </w:pPr>
      <w:r w:rsidRPr="00A7345D">
        <w:rPr>
          <w:rFonts w:ascii="Arial" w:hAnsi="Arial" w:cs="Arial"/>
          <w:sz w:val="22"/>
          <w:szCs w:val="22"/>
        </w:rPr>
        <w:t xml:space="preserve">    </w:t>
      </w:r>
    </w:p>
    <w:p w:rsidR="00690B9C" w:rsidRPr="00A7345D" w:rsidRDefault="00690B9C" w:rsidP="00690B9C">
      <w:pPr>
        <w:jc w:val="both"/>
        <w:rPr>
          <w:rFonts w:ascii="Arial" w:hAnsi="Arial" w:cs="Arial"/>
          <w:b/>
          <w:bCs/>
          <w:sz w:val="22"/>
          <w:szCs w:val="22"/>
        </w:rPr>
      </w:pPr>
      <w:r w:rsidRPr="00A7345D">
        <w:rPr>
          <w:rFonts w:ascii="Arial" w:hAnsi="Arial" w:cs="Arial"/>
          <w:b/>
          <w:bCs/>
          <w:sz w:val="22"/>
          <w:szCs w:val="22"/>
        </w:rPr>
        <w:t>CONCLUSIONES</w:t>
      </w:r>
    </w:p>
    <w:p w:rsidR="00690B9C" w:rsidRPr="00A7345D" w:rsidRDefault="00690B9C" w:rsidP="00B32F1C">
      <w:pPr>
        <w:pStyle w:val="Textoindependiente2"/>
        <w:numPr>
          <w:ilvl w:val="0"/>
          <w:numId w:val="24"/>
        </w:numPr>
        <w:spacing w:line="240" w:lineRule="auto"/>
        <w:jc w:val="both"/>
        <w:rPr>
          <w:rFonts w:ascii="Arial" w:hAnsi="Arial" w:cs="Arial"/>
          <w:sz w:val="22"/>
          <w:szCs w:val="22"/>
          <w:lang w:val="es-ES_tradnl"/>
        </w:rPr>
      </w:pPr>
      <w:r w:rsidRPr="00A7345D">
        <w:rPr>
          <w:rFonts w:ascii="Arial" w:hAnsi="Arial" w:cs="Arial"/>
          <w:sz w:val="22"/>
          <w:szCs w:val="22"/>
          <w:lang w:val="es-ES_tradnl"/>
        </w:rPr>
        <w:t>Se hace un resumen generalizador de los principales aspectos tratados en la conferencia.</w:t>
      </w:r>
    </w:p>
    <w:p w:rsidR="00034605" w:rsidRPr="00A7345D" w:rsidRDefault="00034605" w:rsidP="00034605">
      <w:pPr>
        <w:numPr>
          <w:ilvl w:val="0"/>
          <w:numId w:val="6"/>
        </w:numPr>
        <w:ind w:left="714" w:hanging="357"/>
        <w:jc w:val="both"/>
        <w:rPr>
          <w:rFonts w:ascii="Arial" w:hAnsi="Arial" w:cs="Arial"/>
          <w:sz w:val="22"/>
          <w:szCs w:val="22"/>
        </w:rPr>
      </w:pPr>
      <w:r w:rsidRPr="00A7345D">
        <w:rPr>
          <w:rFonts w:ascii="Arial" w:hAnsi="Arial" w:cs="Arial"/>
          <w:sz w:val="22"/>
          <w:szCs w:val="22"/>
        </w:rPr>
        <w:t>El neurocráneo deriva del mesodermo paraxil y las células de las crestas neurales, experimenta osificación membranosa en la bóveda y endocondral en su base, mientras que el viscerocráneo deriva de los dos primeros arcos faríngeos y de las crestas neurales, y su osificación es membranosa.</w:t>
      </w:r>
    </w:p>
    <w:p w:rsidR="00034605" w:rsidRPr="00A7345D" w:rsidRDefault="00034605" w:rsidP="00034605">
      <w:pPr>
        <w:numPr>
          <w:ilvl w:val="0"/>
          <w:numId w:val="6"/>
        </w:numPr>
        <w:ind w:left="714" w:hanging="357"/>
        <w:jc w:val="both"/>
        <w:rPr>
          <w:rFonts w:ascii="Arial" w:hAnsi="Arial" w:cs="Arial"/>
          <w:sz w:val="22"/>
          <w:szCs w:val="22"/>
        </w:rPr>
      </w:pPr>
      <w:r w:rsidRPr="00A7345D">
        <w:rPr>
          <w:rFonts w:ascii="Arial" w:hAnsi="Arial" w:cs="Arial"/>
          <w:sz w:val="22"/>
          <w:szCs w:val="22"/>
        </w:rPr>
        <w:t>Los huesos  del cráneo cumplen con las funciones generales de sostén, protección, forma y movimiento; integrándose en un todo mediante uniones fibrosas, cartilaginosas y sinoviales.</w:t>
      </w:r>
    </w:p>
    <w:p w:rsidR="00034605" w:rsidRPr="00A7345D" w:rsidRDefault="00034605" w:rsidP="00034605">
      <w:pPr>
        <w:numPr>
          <w:ilvl w:val="0"/>
          <w:numId w:val="6"/>
        </w:numPr>
        <w:ind w:left="714" w:hanging="357"/>
        <w:jc w:val="both"/>
        <w:rPr>
          <w:rFonts w:ascii="Arial" w:hAnsi="Arial" w:cs="Arial"/>
          <w:sz w:val="22"/>
          <w:szCs w:val="22"/>
        </w:rPr>
      </w:pPr>
      <w:r w:rsidRPr="00A7345D">
        <w:rPr>
          <w:rFonts w:ascii="Arial" w:hAnsi="Arial" w:cs="Arial"/>
          <w:sz w:val="22"/>
          <w:szCs w:val="22"/>
        </w:rPr>
        <w:t xml:space="preserve">Las normas craneales representan una síntesis por planos de las características morfofuncionales de esta parte del esqueleto. </w:t>
      </w:r>
    </w:p>
    <w:p w:rsidR="00690B9C" w:rsidRPr="00A7345D" w:rsidRDefault="00690B9C" w:rsidP="00690B9C">
      <w:pPr>
        <w:jc w:val="both"/>
        <w:rPr>
          <w:rFonts w:ascii="Arial" w:hAnsi="Arial" w:cs="Arial"/>
          <w:sz w:val="22"/>
          <w:szCs w:val="22"/>
        </w:rPr>
      </w:pPr>
    </w:p>
    <w:p w:rsidR="00690B9C" w:rsidRPr="00A7345D" w:rsidRDefault="00690B9C" w:rsidP="00690B9C">
      <w:pPr>
        <w:numPr>
          <w:ilvl w:val="0"/>
          <w:numId w:val="7"/>
        </w:numPr>
        <w:jc w:val="both"/>
        <w:rPr>
          <w:rFonts w:ascii="Arial" w:hAnsi="Arial" w:cs="Arial"/>
          <w:sz w:val="22"/>
          <w:szCs w:val="22"/>
        </w:rPr>
      </w:pPr>
      <w:r w:rsidRPr="00A7345D">
        <w:rPr>
          <w:rFonts w:ascii="Arial" w:hAnsi="Arial" w:cs="Arial"/>
          <w:sz w:val="22"/>
          <w:szCs w:val="22"/>
        </w:rPr>
        <w:t xml:space="preserve">Se orienta la bibliografía </w:t>
      </w:r>
    </w:p>
    <w:p w:rsidR="00690B9C" w:rsidRPr="00A7345D" w:rsidRDefault="00690B9C" w:rsidP="00690B9C">
      <w:pPr>
        <w:numPr>
          <w:ilvl w:val="0"/>
          <w:numId w:val="7"/>
        </w:numPr>
        <w:jc w:val="both"/>
        <w:rPr>
          <w:rFonts w:ascii="Arial" w:hAnsi="Arial" w:cs="Arial"/>
          <w:sz w:val="22"/>
          <w:szCs w:val="22"/>
        </w:rPr>
      </w:pPr>
      <w:r w:rsidRPr="00A7345D">
        <w:rPr>
          <w:rFonts w:ascii="Arial" w:hAnsi="Arial" w:cs="Arial"/>
          <w:sz w:val="22"/>
          <w:szCs w:val="22"/>
        </w:rPr>
        <w:t xml:space="preserve">Se motiva la próxima actividad </w:t>
      </w:r>
    </w:p>
    <w:p w:rsidR="00690B9C" w:rsidRPr="00B32F1C" w:rsidRDefault="00034605" w:rsidP="00B32F1C">
      <w:pPr>
        <w:jc w:val="both"/>
        <w:rPr>
          <w:rFonts w:ascii="Arial" w:hAnsi="Arial" w:cs="Arial"/>
          <w:sz w:val="22"/>
          <w:szCs w:val="22"/>
        </w:rPr>
      </w:pPr>
      <w:r w:rsidRPr="00A7345D">
        <w:rPr>
          <w:rFonts w:ascii="Arial" w:hAnsi="Arial" w:cs="Arial"/>
          <w:sz w:val="22"/>
          <w:szCs w:val="22"/>
        </w:rPr>
        <w:t>El cráneo como un todo se articula directamente con la columna vertebral, otro componente del esqueleto axil a cuyas características morfofuncionales, de conjunto con el tórax óseo, nos referiremos en l</w:t>
      </w:r>
      <w:r w:rsidR="00B32F1C">
        <w:rPr>
          <w:rFonts w:ascii="Arial" w:hAnsi="Arial" w:cs="Arial"/>
          <w:sz w:val="22"/>
          <w:szCs w:val="22"/>
        </w:rPr>
        <w:t>a próxima actividad orientadora.</w:t>
      </w:r>
    </w:p>
    <w:p w:rsidR="00690B9C" w:rsidRPr="00A7345D" w:rsidRDefault="00690B9C" w:rsidP="00690B9C">
      <w:pPr>
        <w:rPr>
          <w:sz w:val="22"/>
          <w:szCs w:val="22"/>
        </w:rPr>
      </w:pPr>
    </w:p>
    <w:p w:rsidR="00690B9C" w:rsidRPr="00A7345D" w:rsidRDefault="00690B9C">
      <w:pPr>
        <w:rPr>
          <w:sz w:val="22"/>
          <w:szCs w:val="22"/>
        </w:rPr>
      </w:pPr>
    </w:p>
    <w:sectPr w:rsidR="00690B9C" w:rsidRPr="00A7345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0959C3"/>
    <w:multiLevelType w:val="hybridMultilevel"/>
    <w:tmpl w:val="B60A3EE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A41962"/>
    <w:multiLevelType w:val="hybridMultilevel"/>
    <w:tmpl w:val="84121EE8"/>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
    <w:nsid w:val="17AD03B3"/>
    <w:multiLevelType w:val="hybridMultilevel"/>
    <w:tmpl w:val="33583E86"/>
    <w:lvl w:ilvl="0" w:tplc="11F6615A">
      <w:start w:val="1"/>
      <w:numFmt w:val="bullet"/>
      <w:lvlText w:val=""/>
      <w:lvlJc w:val="left"/>
      <w:pPr>
        <w:tabs>
          <w:tab w:val="num" w:pos="340"/>
        </w:tabs>
        <w:ind w:left="340" w:hanging="34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1E9F0050"/>
    <w:multiLevelType w:val="hybridMultilevel"/>
    <w:tmpl w:val="C25E3C02"/>
    <w:lvl w:ilvl="0" w:tplc="11F6615A">
      <w:start w:val="1"/>
      <w:numFmt w:val="bullet"/>
      <w:lvlText w:val=""/>
      <w:lvlJc w:val="left"/>
      <w:pPr>
        <w:tabs>
          <w:tab w:val="num" w:pos="340"/>
        </w:tabs>
        <w:ind w:left="340" w:hanging="34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226B2988"/>
    <w:multiLevelType w:val="hybridMultilevel"/>
    <w:tmpl w:val="BAF4BEFA"/>
    <w:lvl w:ilvl="0" w:tplc="11F6615A">
      <w:start w:val="1"/>
      <w:numFmt w:val="bullet"/>
      <w:lvlText w:val=""/>
      <w:lvlJc w:val="left"/>
      <w:pPr>
        <w:tabs>
          <w:tab w:val="num" w:pos="340"/>
        </w:tabs>
        <w:ind w:left="340" w:hanging="34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nsid w:val="23AC4373"/>
    <w:multiLevelType w:val="hybridMultilevel"/>
    <w:tmpl w:val="EDC2B33C"/>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27995C2E"/>
    <w:multiLevelType w:val="hybridMultilevel"/>
    <w:tmpl w:val="524A6536"/>
    <w:lvl w:ilvl="0" w:tplc="0C0A0003">
      <w:start w:val="1"/>
      <w:numFmt w:val="bullet"/>
      <w:lvlText w:val="o"/>
      <w:lvlJc w:val="left"/>
      <w:pPr>
        <w:tabs>
          <w:tab w:val="num" w:pos="360"/>
        </w:tabs>
        <w:ind w:left="36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282E1D2E"/>
    <w:multiLevelType w:val="hybridMultilevel"/>
    <w:tmpl w:val="62B2D554"/>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30E16FE2"/>
    <w:multiLevelType w:val="hybridMultilevel"/>
    <w:tmpl w:val="EAFC7762"/>
    <w:lvl w:ilvl="0" w:tplc="6D1A0774">
      <w:start w:val="1"/>
      <w:numFmt w:val="bullet"/>
      <w:lvlText w:val="•"/>
      <w:lvlJc w:val="left"/>
      <w:pPr>
        <w:tabs>
          <w:tab w:val="num" w:pos="720"/>
        </w:tabs>
        <w:ind w:left="720" w:hanging="360"/>
      </w:pPr>
      <w:rPr>
        <w:rFonts w:ascii="Times New Roman" w:hAnsi="Times New Roman" w:hint="default"/>
      </w:rPr>
    </w:lvl>
    <w:lvl w:ilvl="1" w:tplc="35A09C56" w:tentative="1">
      <w:start w:val="1"/>
      <w:numFmt w:val="bullet"/>
      <w:lvlText w:val="•"/>
      <w:lvlJc w:val="left"/>
      <w:pPr>
        <w:tabs>
          <w:tab w:val="num" w:pos="1440"/>
        </w:tabs>
        <w:ind w:left="1440" w:hanging="360"/>
      </w:pPr>
      <w:rPr>
        <w:rFonts w:ascii="Times New Roman" w:hAnsi="Times New Roman" w:hint="default"/>
      </w:rPr>
    </w:lvl>
    <w:lvl w:ilvl="2" w:tplc="1BBA3192" w:tentative="1">
      <w:start w:val="1"/>
      <w:numFmt w:val="bullet"/>
      <w:lvlText w:val="•"/>
      <w:lvlJc w:val="left"/>
      <w:pPr>
        <w:tabs>
          <w:tab w:val="num" w:pos="2160"/>
        </w:tabs>
        <w:ind w:left="2160" w:hanging="360"/>
      </w:pPr>
      <w:rPr>
        <w:rFonts w:ascii="Times New Roman" w:hAnsi="Times New Roman" w:hint="default"/>
      </w:rPr>
    </w:lvl>
    <w:lvl w:ilvl="3" w:tplc="34E6DA78" w:tentative="1">
      <w:start w:val="1"/>
      <w:numFmt w:val="bullet"/>
      <w:lvlText w:val="•"/>
      <w:lvlJc w:val="left"/>
      <w:pPr>
        <w:tabs>
          <w:tab w:val="num" w:pos="2880"/>
        </w:tabs>
        <w:ind w:left="2880" w:hanging="360"/>
      </w:pPr>
      <w:rPr>
        <w:rFonts w:ascii="Times New Roman" w:hAnsi="Times New Roman" w:hint="default"/>
      </w:rPr>
    </w:lvl>
    <w:lvl w:ilvl="4" w:tplc="DF4C0A7E" w:tentative="1">
      <w:start w:val="1"/>
      <w:numFmt w:val="bullet"/>
      <w:lvlText w:val="•"/>
      <w:lvlJc w:val="left"/>
      <w:pPr>
        <w:tabs>
          <w:tab w:val="num" w:pos="3600"/>
        </w:tabs>
        <w:ind w:left="3600" w:hanging="360"/>
      </w:pPr>
      <w:rPr>
        <w:rFonts w:ascii="Times New Roman" w:hAnsi="Times New Roman" w:hint="default"/>
      </w:rPr>
    </w:lvl>
    <w:lvl w:ilvl="5" w:tplc="C70A577C" w:tentative="1">
      <w:start w:val="1"/>
      <w:numFmt w:val="bullet"/>
      <w:lvlText w:val="•"/>
      <w:lvlJc w:val="left"/>
      <w:pPr>
        <w:tabs>
          <w:tab w:val="num" w:pos="4320"/>
        </w:tabs>
        <w:ind w:left="4320" w:hanging="360"/>
      </w:pPr>
      <w:rPr>
        <w:rFonts w:ascii="Times New Roman" w:hAnsi="Times New Roman" w:hint="default"/>
      </w:rPr>
    </w:lvl>
    <w:lvl w:ilvl="6" w:tplc="81B465F0" w:tentative="1">
      <w:start w:val="1"/>
      <w:numFmt w:val="bullet"/>
      <w:lvlText w:val="•"/>
      <w:lvlJc w:val="left"/>
      <w:pPr>
        <w:tabs>
          <w:tab w:val="num" w:pos="5040"/>
        </w:tabs>
        <w:ind w:left="5040" w:hanging="360"/>
      </w:pPr>
      <w:rPr>
        <w:rFonts w:ascii="Times New Roman" w:hAnsi="Times New Roman" w:hint="default"/>
      </w:rPr>
    </w:lvl>
    <w:lvl w:ilvl="7" w:tplc="18FE37AC" w:tentative="1">
      <w:start w:val="1"/>
      <w:numFmt w:val="bullet"/>
      <w:lvlText w:val="•"/>
      <w:lvlJc w:val="left"/>
      <w:pPr>
        <w:tabs>
          <w:tab w:val="num" w:pos="5760"/>
        </w:tabs>
        <w:ind w:left="5760" w:hanging="360"/>
      </w:pPr>
      <w:rPr>
        <w:rFonts w:ascii="Times New Roman" w:hAnsi="Times New Roman" w:hint="default"/>
      </w:rPr>
    </w:lvl>
    <w:lvl w:ilvl="8" w:tplc="2CE849E6" w:tentative="1">
      <w:start w:val="1"/>
      <w:numFmt w:val="bullet"/>
      <w:lvlText w:val="•"/>
      <w:lvlJc w:val="left"/>
      <w:pPr>
        <w:tabs>
          <w:tab w:val="num" w:pos="6480"/>
        </w:tabs>
        <w:ind w:left="6480" w:hanging="360"/>
      </w:pPr>
      <w:rPr>
        <w:rFonts w:ascii="Times New Roman" w:hAnsi="Times New Roman" w:hint="default"/>
      </w:rPr>
    </w:lvl>
  </w:abstractNum>
  <w:abstractNum w:abstractNumId="9">
    <w:nsid w:val="32203A94"/>
    <w:multiLevelType w:val="hybridMultilevel"/>
    <w:tmpl w:val="0A002414"/>
    <w:lvl w:ilvl="0" w:tplc="11F6615A">
      <w:start w:val="1"/>
      <w:numFmt w:val="bullet"/>
      <w:lvlText w:val=""/>
      <w:lvlJc w:val="left"/>
      <w:pPr>
        <w:tabs>
          <w:tab w:val="num" w:pos="340"/>
        </w:tabs>
        <w:ind w:left="340" w:hanging="34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37E86E18"/>
    <w:multiLevelType w:val="hybridMultilevel"/>
    <w:tmpl w:val="EE665A1A"/>
    <w:lvl w:ilvl="0" w:tplc="D5CEF278">
      <w:start w:val="1"/>
      <w:numFmt w:val="bullet"/>
      <w:lvlText w:val=""/>
      <w:lvlJc w:val="left"/>
      <w:pPr>
        <w:tabs>
          <w:tab w:val="num" w:pos="180"/>
        </w:tabs>
        <w:ind w:left="180" w:firstLine="0"/>
      </w:pPr>
      <w:rPr>
        <w:rFonts w:ascii="Wingdings" w:hAnsi="Wingdings" w:hint="default"/>
        <w:b/>
        <w:i w:val="0"/>
        <w:color w:val="FF0000"/>
        <w:sz w:val="32"/>
        <w:szCs w:val="32"/>
      </w:rPr>
    </w:lvl>
    <w:lvl w:ilvl="1" w:tplc="0C0A0001">
      <w:start w:val="1"/>
      <w:numFmt w:val="bullet"/>
      <w:lvlText w:val=""/>
      <w:lvlJc w:val="left"/>
      <w:pPr>
        <w:tabs>
          <w:tab w:val="num" w:pos="1724"/>
        </w:tabs>
        <w:ind w:left="1724" w:hanging="360"/>
      </w:pPr>
      <w:rPr>
        <w:rFonts w:ascii="Symbol" w:hAnsi="Symbol" w:hint="default"/>
        <w:b/>
        <w:i w:val="0"/>
        <w:color w:val="FF0000"/>
        <w:sz w:val="32"/>
        <w:szCs w:val="32"/>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1">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3A6E5561"/>
    <w:multiLevelType w:val="hybridMultilevel"/>
    <w:tmpl w:val="65861F3C"/>
    <w:lvl w:ilvl="0" w:tplc="D404144A">
      <w:start w:val="1"/>
      <w:numFmt w:val="bullet"/>
      <w:lvlText w:val=""/>
      <w:lvlJc w:val="left"/>
      <w:pPr>
        <w:tabs>
          <w:tab w:val="num" w:pos="360"/>
        </w:tabs>
        <w:ind w:left="360" w:firstLine="0"/>
      </w:pPr>
      <w:rPr>
        <w:rFonts w:ascii="Symbol" w:hAnsi="Symbol" w:hint="default"/>
        <w:b/>
        <w:i w:val="0"/>
        <w:color w:val="auto"/>
        <w:sz w:val="32"/>
        <w:szCs w:val="32"/>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3D7562CF"/>
    <w:multiLevelType w:val="hybridMultilevel"/>
    <w:tmpl w:val="52B2FC7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3142A66"/>
    <w:multiLevelType w:val="hybridMultilevel"/>
    <w:tmpl w:val="F8628CE0"/>
    <w:lvl w:ilvl="0" w:tplc="04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45EB13B6"/>
    <w:multiLevelType w:val="hybridMultilevel"/>
    <w:tmpl w:val="BFB65F2C"/>
    <w:lvl w:ilvl="0" w:tplc="B4B8AB28">
      <w:start w:val="1"/>
      <w:numFmt w:val="bullet"/>
      <w:lvlText w:val="•"/>
      <w:lvlJc w:val="left"/>
      <w:pPr>
        <w:tabs>
          <w:tab w:val="num" w:pos="720"/>
        </w:tabs>
        <w:ind w:left="720" w:hanging="360"/>
      </w:pPr>
      <w:rPr>
        <w:rFonts w:ascii="Times New Roman" w:hAnsi="Times New Roman" w:hint="default"/>
      </w:rPr>
    </w:lvl>
    <w:lvl w:ilvl="1" w:tplc="99166196" w:tentative="1">
      <w:start w:val="1"/>
      <w:numFmt w:val="bullet"/>
      <w:lvlText w:val="•"/>
      <w:lvlJc w:val="left"/>
      <w:pPr>
        <w:tabs>
          <w:tab w:val="num" w:pos="1440"/>
        </w:tabs>
        <w:ind w:left="1440" w:hanging="360"/>
      </w:pPr>
      <w:rPr>
        <w:rFonts w:ascii="Times New Roman" w:hAnsi="Times New Roman" w:hint="default"/>
      </w:rPr>
    </w:lvl>
    <w:lvl w:ilvl="2" w:tplc="544A227A" w:tentative="1">
      <w:start w:val="1"/>
      <w:numFmt w:val="bullet"/>
      <w:lvlText w:val="•"/>
      <w:lvlJc w:val="left"/>
      <w:pPr>
        <w:tabs>
          <w:tab w:val="num" w:pos="2160"/>
        </w:tabs>
        <w:ind w:left="2160" w:hanging="360"/>
      </w:pPr>
      <w:rPr>
        <w:rFonts w:ascii="Times New Roman" w:hAnsi="Times New Roman" w:hint="default"/>
      </w:rPr>
    </w:lvl>
    <w:lvl w:ilvl="3" w:tplc="176CD0B6" w:tentative="1">
      <w:start w:val="1"/>
      <w:numFmt w:val="bullet"/>
      <w:lvlText w:val="•"/>
      <w:lvlJc w:val="left"/>
      <w:pPr>
        <w:tabs>
          <w:tab w:val="num" w:pos="2880"/>
        </w:tabs>
        <w:ind w:left="2880" w:hanging="360"/>
      </w:pPr>
      <w:rPr>
        <w:rFonts w:ascii="Times New Roman" w:hAnsi="Times New Roman" w:hint="default"/>
      </w:rPr>
    </w:lvl>
    <w:lvl w:ilvl="4" w:tplc="4AFC3314" w:tentative="1">
      <w:start w:val="1"/>
      <w:numFmt w:val="bullet"/>
      <w:lvlText w:val="•"/>
      <w:lvlJc w:val="left"/>
      <w:pPr>
        <w:tabs>
          <w:tab w:val="num" w:pos="3600"/>
        </w:tabs>
        <w:ind w:left="3600" w:hanging="360"/>
      </w:pPr>
      <w:rPr>
        <w:rFonts w:ascii="Times New Roman" w:hAnsi="Times New Roman" w:hint="default"/>
      </w:rPr>
    </w:lvl>
    <w:lvl w:ilvl="5" w:tplc="F5E01B60" w:tentative="1">
      <w:start w:val="1"/>
      <w:numFmt w:val="bullet"/>
      <w:lvlText w:val="•"/>
      <w:lvlJc w:val="left"/>
      <w:pPr>
        <w:tabs>
          <w:tab w:val="num" w:pos="4320"/>
        </w:tabs>
        <w:ind w:left="4320" w:hanging="360"/>
      </w:pPr>
      <w:rPr>
        <w:rFonts w:ascii="Times New Roman" w:hAnsi="Times New Roman" w:hint="default"/>
      </w:rPr>
    </w:lvl>
    <w:lvl w:ilvl="6" w:tplc="770C7FAC" w:tentative="1">
      <w:start w:val="1"/>
      <w:numFmt w:val="bullet"/>
      <w:lvlText w:val="•"/>
      <w:lvlJc w:val="left"/>
      <w:pPr>
        <w:tabs>
          <w:tab w:val="num" w:pos="5040"/>
        </w:tabs>
        <w:ind w:left="5040" w:hanging="360"/>
      </w:pPr>
      <w:rPr>
        <w:rFonts w:ascii="Times New Roman" w:hAnsi="Times New Roman" w:hint="default"/>
      </w:rPr>
    </w:lvl>
    <w:lvl w:ilvl="7" w:tplc="53A0B7A4" w:tentative="1">
      <w:start w:val="1"/>
      <w:numFmt w:val="bullet"/>
      <w:lvlText w:val="•"/>
      <w:lvlJc w:val="left"/>
      <w:pPr>
        <w:tabs>
          <w:tab w:val="num" w:pos="5760"/>
        </w:tabs>
        <w:ind w:left="5760" w:hanging="360"/>
      </w:pPr>
      <w:rPr>
        <w:rFonts w:ascii="Times New Roman" w:hAnsi="Times New Roman" w:hint="default"/>
      </w:rPr>
    </w:lvl>
    <w:lvl w:ilvl="8" w:tplc="AB68448A" w:tentative="1">
      <w:start w:val="1"/>
      <w:numFmt w:val="bullet"/>
      <w:lvlText w:val="•"/>
      <w:lvlJc w:val="left"/>
      <w:pPr>
        <w:tabs>
          <w:tab w:val="num" w:pos="6480"/>
        </w:tabs>
        <w:ind w:left="6480" w:hanging="360"/>
      </w:pPr>
      <w:rPr>
        <w:rFonts w:ascii="Times New Roman" w:hAnsi="Times New Roman" w:hint="default"/>
      </w:rPr>
    </w:lvl>
  </w:abstractNum>
  <w:abstractNum w:abstractNumId="16">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17">
    <w:nsid w:val="49EF247E"/>
    <w:multiLevelType w:val="hybridMultilevel"/>
    <w:tmpl w:val="371221BE"/>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nsid w:val="4ADD3298"/>
    <w:multiLevelType w:val="multilevel"/>
    <w:tmpl w:val="0A002414"/>
    <w:lvl w:ilvl="0">
      <w:start w:val="1"/>
      <w:numFmt w:val="bullet"/>
      <w:lvlText w:val=""/>
      <w:lvlJc w:val="left"/>
      <w:pPr>
        <w:tabs>
          <w:tab w:val="num" w:pos="340"/>
        </w:tabs>
        <w:ind w:left="340"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nsid w:val="4B501358"/>
    <w:multiLevelType w:val="hybridMultilevel"/>
    <w:tmpl w:val="BACEE37A"/>
    <w:lvl w:ilvl="0" w:tplc="11F6615A">
      <w:start w:val="1"/>
      <w:numFmt w:val="bullet"/>
      <w:lvlText w:val=""/>
      <w:lvlJc w:val="left"/>
      <w:pPr>
        <w:tabs>
          <w:tab w:val="num" w:pos="340"/>
        </w:tabs>
        <w:ind w:left="340" w:hanging="34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66AC3349"/>
    <w:multiLevelType w:val="multilevel"/>
    <w:tmpl w:val="C1B24CA8"/>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ascii="Monotype Sorts" w:eastAsia="Times New Roman" w:hAnsi="Monotype Sorts"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nsid w:val="764D2D3D"/>
    <w:multiLevelType w:val="hybridMultilevel"/>
    <w:tmpl w:val="82D45F8E"/>
    <w:lvl w:ilvl="0" w:tplc="04A68DB8">
      <w:start w:val="1"/>
      <w:numFmt w:val="bullet"/>
      <w:lvlText w:val=""/>
      <w:lvlJc w:val="left"/>
      <w:pPr>
        <w:tabs>
          <w:tab w:val="num" w:pos="1077"/>
        </w:tabs>
        <w:ind w:left="720" w:firstLine="0"/>
      </w:pPr>
      <w:rPr>
        <w:rFonts w:ascii="Symbol" w:hAnsi="Symbol"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2">
    <w:nsid w:val="7AAC70F8"/>
    <w:multiLevelType w:val="hybridMultilevel"/>
    <w:tmpl w:val="C1B24CA8"/>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7E141DA7"/>
    <w:multiLevelType w:val="hybridMultilevel"/>
    <w:tmpl w:val="47A4E1E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5"/>
  </w:num>
  <w:num w:numId="3">
    <w:abstractNumId w:val="10"/>
  </w:num>
  <w:num w:numId="4">
    <w:abstractNumId w:val="1"/>
  </w:num>
  <w:num w:numId="5">
    <w:abstractNumId w:val="16"/>
  </w:num>
  <w:num w:numId="6">
    <w:abstractNumId w:val="22"/>
  </w:num>
  <w:num w:numId="7">
    <w:abstractNumId w:val="11"/>
  </w:num>
  <w:num w:numId="8">
    <w:abstractNumId w:val="8"/>
  </w:num>
  <w:num w:numId="9">
    <w:abstractNumId w:val="15"/>
  </w:num>
  <w:num w:numId="10">
    <w:abstractNumId w:val="13"/>
  </w:num>
  <w:num w:numId="11">
    <w:abstractNumId w:val="0"/>
  </w:num>
  <w:num w:numId="12">
    <w:abstractNumId w:val="17"/>
  </w:num>
  <w:num w:numId="13">
    <w:abstractNumId w:val="4"/>
  </w:num>
  <w:num w:numId="14">
    <w:abstractNumId w:val="7"/>
  </w:num>
  <w:num w:numId="15">
    <w:abstractNumId w:val="14"/>
  </w:num>
  <w:num w:numId="16">
    <w:abstractNumId w:val="21"/>
  </w:num>
  <w:num w:numId="17">
    <w:abstractNumId w:val="3"/>
  </w:num>
  <w:num w:numId="18">
    <w:abstractNumId w:val="19"/>
  </w:num>
  <w:num w:numId="19">
    <w:abstractNumId w:val="2"/>
  </w:num>
  <w:num w:numId="20">
    <w:abstractNumId w:val="9"/>
  </w:num>
  <w:num w:numId="21">
    <w:abstractNumId w:val="18"/>
  </w:num>
  <w:num w:numId="22">
    <w:abstractNumId w:val="6"/>
  </w:num>
  <w:num w:numId="23">
    <w:abstractNumId w:val="20"/>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690B9C"/>
    <w:rsid w:val="00034605"/>
    <w:rsid w:val="000B19BF"/>
    <w:rsid w:val="001061FF"/>
    <w:rsid w:val="001171D4"/>
    <w:rsid w:val="00140037"/>
    <w:rsid w:val="001708A6"/>
    <w:rsid w:val="00171D28"/>
    <w:rsid w:val="001E1656"/>
    <w:rsid w:val="0022404E"/>
    <w:rsid w:val="00287F4E"/>
    <w:rsid w:val="00311507"/>
    <w:rsid w:val="003B72E9"/>
    <w:rsid w:val="003D7B9B"/>
    <w:rsid w:val="00403EA2"/>
    <w:rsid w:val="00476CF6"/>
    <w:rsid w:val="00493315"/>
    <w:rsid w:val="004A3FCC"/>
    <w:rsid w:val="004D00EE"/>
    <w:rsid w:val="004E5F81"/>
    <w:rsid w:val="004F5435"/>
    <w:rsid w:val="005078C9"/>
    <w:rsid w:val="00547FEB"/>
    <w:rsid w:val="00550055"/>
    <w:rsid w:val="0055626B"/>
    <w:rsid w:val="005C2539"/>
    <w:rsid w:val="00610953"/>
    <w:rsid w:val="00671A02"/>
    <w:rsid w:val="0067671B"/>
    <w:rsid w:val="00690B9C"/>
    <w:rsid w:val="00693A2E"/>
    <w:rsid w:val="006C1BC4"/>
    <w:rsid w:val="006D1869"/>
    <w:rsid w:val="006D5CF0"/>
    <w:rsid w:val="00740B90"/>
    <w:rsid w:val="007436A0"/>
    <w:rsid w:val="007729A8"/>
    <w:rsid w:val="007E3EA9"/>
    <w:rsid w:val="007E7EEF"/>
    <w:rsid w:val="008165D8"/>
    <w:rsid w:val="0092004D"/>
    <w:rsid w:val="00957192"/>
    <w:rsid w:val="00990611"/>
    <w:rsid w:val="00992E45"/>
    <w:rsid w:val="009D1317"/>
    <w:rsid w:val="009D639A"/>
    <w:rsid w:val="009F1D76"/>
    <w:rsid w:val="00A7345D"/>
    <w:rsid w:val="00B01474"/>
    <w:rsid w:val="00B15316"/>
    <w:rsid w:val="00B22C9A"/>
    <w:rsid w:val="00B32F1C"/>
    <w:rsid w:val="00B338AD"/>
    <w:rsid w:val="00B42A6D"/>
    <w:rsid w:val="00B46250"/>
    <w:rsid w:val="00BC087D"/>
    <w:rsid w:val="00C2637B"/>
    <w:rsid w:val="00C745C0"/>
    <w:rsid w:val="00C76A78"/>
    <w:rsid w:val="00CC16C7"/>
    <w:rsid w:val="00CE2FDA"/>
    <w:rsid w:val="00CF1D76"/>
    <w:rsid w:val="00D07E13"/>
    <w:rsid w:val="00D35161"/>
    <w:rsid w:val="00D941F0"/>
    <w:rsid w:val="00DE7D9F"/>
    <w:rsid w:val="00E02D85"/>
    <w:rsid w:val="00E603A5"/>
    <w:rsid w:val="00E764F4"/>
    <w:rsid w:val="00E94A7F"/>
    <w:rsid w:val="00EA4B6E"/>
    <w:rsid w:val="00EC1074"/>
    <w:rsid w:val="00F12F63"/>
    <w:rsid w:val="00F247E2"/>
    <w:rsid w:val="00FA135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90B9C"/>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690B9C"/>
    <w:pPr>
      <w:jc w:val="both"/>
    </w:pPr>
    <w:rPr>
      <w:rFonts w:ascii="Bookman Old Style" w:hAnsi="Bookman Old Style"/>
      <w:szCs w:val="20"/>
      <w:lang w:val="es-ES_tradnl"/>
    </w:rPr>
  </w:style>
  <w:style w:type="paragraph" w:styleId="Textoindependiente2">
    <w:name w:val="Body Text 2"/>
    <w:basedOn w:val="Normal"/>
    <w:rsid w:val="00690B9C"/>
    <w:pPr>
      <w:spacing w:after="120" w:line="480" w:lineRule="auto"/>
    </w:pPr>
  </w:style>
  <w:style w:type="table" w:styleId="Tablaconcuadrcula">
    <w:name w:val="Table Grid"/>
    <w:basedOn w:val="Tablanormal"/>
    <w:rsid w:val="00D3516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4456112">
      <w:bodyDiv w:val="1"/>
      <w:marLeft w:val="0"/>
      <w:marRight w:val="0"/>
      <w:marTop w:val="0"/>
      <w:marBottom w:val="0"/>
      <w:divBdr>
        <w:top w:val="none" w:sz="0" w:space="0" w:color="auto"/>
        <w:left w:val="none" w:sz="0" w:space="0" w:color="auto"/>
        <w:bottom w:val="none" w:sz="0" w:space="0" w:color="auto"/>
        <w:right w:val="none" w:sz="0" w:space="0" w:color="auto"/>
      </w:divBdr>
      <w:divsChild>
        <w:div w:id="1639021623">
          <w:marLeft w:val="0"/>
          <w:marRight w:val="0"/>
          <w:marTop w:val="0"/>
          <w:marBottom w:val="0"/>
          <w:divBdr>
            <w:top w:val="none" w:sz="0" w:space="0" w:color="auto"/>
            <w:left w:val="none" w:sz="0" w:space="0" w:color="auto"/>
            <w:bottom w:val="none" w:sz="0" w:space="0" w:color="auto"/>
            <w:right w:val="none" w:sz="0" w:space="0" w:color="auto"/>
          </w:divBdr>
          <w:divsChild>
            <w:div w:id="174149984">
              <w:marLeft w:val="0"/>
              <w:marRight w:val="0"/>
              <w:marTop w:val="0"/>
              <w:marBottom w:val="0"/>
              <w:divBdr>
                <w:top w:val="none" w:sz="0" w:space="0" w:color="auto"/>
                <w:left w:val="none" w:sz="0" w:space="0" w:color="auto"/>
                <w:bottom w:val="none" w:sz="0" w:space="0" w:color="auto"/>
                <w:right w:val="none" w:sz="0" w:space="0" w:color="auto"/>
              </w:divBdr>
            </w:div>
            <w:div w:id="12049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044">
      <w:bodyDiv w:val="1"/>
      <w:marLeft w:val="0"/>
      <w:marRight w:val="0"/>
      <w:marTop w:val="0"/>
      <w:marBottom w:val="0"/>
      <w:divBdr>
        <w:top w:val="none" w:sz="0" w:space="0" w:color="auto"/>
        <w:left w:val="none" w:sz="0" w:space="0" w:color="auto"/>
        <w:bottom w:val="none" w:sz="0" w:space="0" w:color="auto"/>
        <w:right w:val="none" w:sz="0" w:space="0" w:color="auto"/>
      </w:divBdr>
      <w:divsChild>
        <w:div w:id="268899256">
          <w:marLeft w:val="0"/>
          <w:marRight w:val="0"/>
          <w:marTop w:val="0"/>
          <w:marBottom w:val="0"/>
          <w:divBdr>
            <w:top w:val="none" w:sz="0" w:space="0" w:color="auto"/>
            <w:left w:val="none" w:sz="0" w:space="0" w:color="auto"/>
            <w:bottom w:val="none" w:sz="0" w:space="0" w:color="auto"/>
            <w:right w:val="none" w:sz="0" w:space="0" w:color="auto"/>
          </w:divBdr>
        </w:div>
      </w:divsChild>
    </w:div>
    <w:div w:id="134177836">
      <w:bodyDiv w:val="1"/>
      <w:marLeft w:val="0"/>
      <w:marRight w:val="0"/>
      <w:marTop w:val="0"/>
      <w:marBottom w:val="0"/>
      <w:divBdr>
        <w:top w:val="none" w:sz="0" w:space="0" w:color="auto"/>
        <w:left w:val="none" w:sz="0" w:space="0" w:color="auto"/>
        <w:bottom w:val="none" w:sz="0" w:space="0" w:color="auto"/>
        <w:right w:val="none" w:sz="0" w:space="0" w:color="auto"/>
      </w:divBdr>
      <w:divsChild>
        <w:div w:id="648051470">
          <w:marLeft w:val="0"/>
          <w:marRight w:val="0"/>
          <w:marTop w:val="0"/>
          <w:marBottom w:val="0"/>
          <w:divBdr>
            <w:top w:val="none" w:sz="0" w:space="0" w:color="auto"/>
            <w:left w:val="none" w:sz="0" w:space="0" w:color="auto"/>
            <w:bottom w:val="none" w:sz="0" w:space="0" w:color="auto"/>
            <w:right w:val="none" w:sz="0" w:space="0" w:color="auto"/>
          </w:divBdr>
          <w:divsChild>
            <w:div w:id="339430379">
              <w:marLeft w:val="0"/>
              <w:marRight w:val="0"/>
              <w:marTop w:val="0"/>
              <w:marBottom w:val="0"/>
              <w:divBdr>
                <w:top w:val="none" w:sz="0" w:space="0" w:color="auto"/>
                <w:left w:val="none" w:sz="0" w:space="0" w:color="auto"/>
                <w:bottom w:val="none" w:sz="0" w:space="0" w:color="auto"/>
                <w:right w:val="none" w:sz="0" w:space="0" w:color="auto"/>
              </w:divBdr>
            </w:div>
            <w:div w:id="12208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2603">
      <w:bodyDiv w:val="1"/>
      <w:marLeft w:val="0"/>
      <w:marRight w:val="0"/>
      <w:marTop w:val="0"/>
      <w:marBottom w:val="0"/>
      <w:divBdr>
        <w:top w:val="none" w:sz="0" w:space="0" w:color="auto"/>
        <w:left w:val="none" w:sz="0" w:space="0" w:color="auto"/>
        <w:bottom w:val="none" w:sz="0" w:space="0" w:color="auto"/>
        <w:right w:val="none" w:sz="0" w:space="0" w:color="auto"/>
      </w:divBdr>
      <w:divsChild>
        <w:div w:id="811559163">
          <w:marLeft w:val="0"/>
          <w:marRight w:val="0"/>
          <w:marTop w:val="0"/>
          <w:marBottom w:val="0"/>
          <w:divBdr>
            <w:top w:val="none" w:sz="0" w:space="0" w:color="auto"/>
            <w:left w:val="none" w:sz="0" w:space="0" w:color="auto"/>
            <w:bottom w:val="none" w:sz="0" w:space="0" w:color="auto"/>
            <w:right w:val="none" w:sz="0" w:space="0" w:color="auto"/>
          </w:divBdr>
          <w:divsChild>
            <w:div w:id="1514799769">
              <w:marLeft w:val="0"/>
              <w:marRight w:val="0"/>
              <w:marTop w:val="0"/>
              <w:marBottom w:val="0"/>
              <w:divBdr>
                <w:top w:val="none" w:sz="0" w:space="0" w:color="auto"/>
                <w:left w:val="none" w:sz="0" w:space="0" w:color="auto"/>
                <w:bottom w:val="none" w:sz="0" w:space="0" w:color="auto"/>
                <w:right w:val="none" w:sz="0" w:space="0" w:color="auto"/>
              </w:divBdr>
            </w:div>
            <w:div w:id="21298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8975">
      <w:bodyDiv w:val="1"/>
      <w:marLeft w:val="0"/>
      <w:marRight w:val="0"/>
      <w:marTop w:val="0"/>
      <w:marBottom w:val="0"/>
      <w:divBdr>
        <w:top w:val="none" w:sz="0" w:space="0" w:color="auto"/>
        <w:left w:val="none" w:sz="0" w:space="0" w:color="auto"/>
        <w:bottom w:val="none" w:sz="0" w:space="0" w:color="auto"/>
        <w:right w:val="none" w:sz="0" w:space="0" w:color="auto"/>
      </w:divBdr>
      <w:divsChild>
        <w:div w:id="2141532517">
          <w:marLeft w:val="0"/>
          <w:marRight w:val="0"/>
          <w:marTop w:val="0"/>
          <w:marBottom w:val="0"/>
          <w:divBdr>
            <w:top w:val="none" w:sz="0" w:space="0" w:color="auto"/>
            <w:left w:val="none" w:sz="0" w:space="0" w:color="auto"/>
            <w:bottom w:val="none" w:sz="0" w:space="0" w:color="auto"/>
            <w:right w:val="none" w:sz="0" w:space="0" w:color="auto"/>
          </w:divBdr>
          <w:divsChild>
            <w:div w:id="208398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5424">
      <w:bodyDiv w:val="1"/>
      <w:marLeft w:val="0"/>
      <w:marRight w:val="0"/>
      <w:marTop w:val="0"/>
      <w:marBottom w:val="0"/>
      <w:divBdr>
        <w:top w:val="none" w:sz="0" w:space="0" w:color="auto"/>
        <w:left w:val="none" w:sz="0" w:space="0" w:color="auto"/>
        <w:bottom w:val="none" w:sz="0" w:space="0" w:color="auto"/>
        <w:right w:val="none" w:sz="0" w:space="0" w:color="auto"/>
      </w:divBdr>
      <w:divsChild>
        <w:div w:id="1263303042">
          <w:marLeft w:val="0"/>
          <w:marRight w:val="0"/>
          <w:marTop w:val="0"/>
          <w:marBottom w:val="0"/>
          <w:divBdr>
            <w:top w:val="none" w:sz="0" w:space="0" w:color="auto"/>
            <w:left w:val="none" w:sz="0" w:space="0" w:color="auto"/>
            <w:bottom w:val="none" w:sz="0" w:space="0" w:color="auto"/>
            <w:right w:val="none" w:sz="0" w:space="0" w:color="auto"/>
          </w:divBdr>
          <w:divsChild>
            <w:div w:id="147864010">
              <w:marLeft w:val="0"/>
              <w:marRight w:val="0"/>
              <w:marTop w:val="0"/>
              <w:marBottom w:val="0"/>
              <w:divBdr>
                <w:top w:val="none" w:sz="0" w:space="0" w:color="auto"/>
                <w:left w:val="none" w:sz="0" w:space="0" w:color="auto"/>
                <w:bottom w:val="none" w:sz="0" w:space="0" w:color="auto"/>
                <w:right w:val="none" w:sz="0" w:space="0" w:color="auto"/>
              </w:divBdr>
            </w:div>
            <w:div w:id="503864168">
              <w:marLeft w:val="0"/>
              <w:marRight w:val="0"/>
              <w:marTop w:val="0"/>
              <w:marBottom w:val="0"/>
              <w:divBdr>
                <w:top w:val="none" w:sz="0" w:space="0" w:color="auto"/>
                <w:left w:val="none" w:sz="0" w:space="0" w:color="auto"/>
                <w:bottom w:val="none" w:sz="0" w:space="0" w:color="auto"/>
                <w:right w:val="none" w:sz="0" w:space="0" w:color="auto"/>
              </w:divBdr>
            </w:div>
            <w:div w:id="1020929834">
              <w:marLeft w:val="0"/>
              <w:marRight w:val="0"/>
              <w:marTop w:val="0"/>
              <w:marBottom w:val="0"/>
              <w:divBdr>
                <w:top w:val="none" w:sz="0" w:space="0" w:color="auto"/>
                <w:left w:val="none" w:sz="0" w:space="0" w:color="auto"/>
                <w:bottom w:val="none" w:sz="0" w:space="0" w:color="auto"/>
                <w:right w:val="none" w:sz="0" w:space="0" w:color="auto"/>
              </w:divBdr>
            </w:div>
            <w:div w:id="20235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5431">
      <w:bodyDiv w:val="1"/>
      <w:marLeft w:val="0"/>
      <w:marRight w:val="0"/>
      <w:marTop w:val="0"/>
      <w:marBottom w:val="0"/>
      <w:divBdr>
        <w:top w:val="none" w:sz="0" w:space="0" w:color="auto"/>
        <w:left w:val="none" w:sz="0" w:space="0" w:color="auto"/>
        <w:bottom w:val="none" w:sz="0" w:space="0" w:color="auto"/>
        <w:right w:val="none" w:sz="0" w:space="0" w:color="auto"/>
      </w:divBdr>
      <w:divsChild>
        <w:div w:id="805782176">
          <w:marLeft w:val="0"/>
          <w:marRight w:val="0"/>
          <w:marTop w:val="0"/>
          <w:marBottom w:val="0"/>
          <w:divBdr>
            <w:top w:val="none" w:sz="0" w:space="0" w:color="auto"/>
            <w:left w:val="none" w:sz="0" w:space="0" w:color="auto"/>
            <w:bottom w:val="none" w:sz="0" w:space="0" w:color="auto"/>
            <w:right w:val="none" w:sz="0" w:space="0" w:color="auto"/>
          </w:divBdr>
          <w:divsChild>
            <w:div w:id="344524892">
              <w:marLeft w:val="0"/>
              <w:marRight w:val="0"/>
              <w:marTop w:val="0"/>
              <w:marBottom w:val="0"/>
              <w:divBdr>
                <w:top w:val="none" w:sz="0" w:space="0" w:color="auto"/>
                <w:left w:val="none" w:sz="0" w:space="0" w:color="auto"/>
                <w:bottom w:val="none" w:sz="0" w:space="0" w:color="auto"/>
                <w:right w:val="none" w:sz="0" w:space="0" w:color="auto"/>
              </w:divBdr>
            </w:div>
            <w:div w:id="1622490306">
              <w:marLeft w:val="0"/>
              <w:marRight w:val="0"/>
              <w:marTop w:val="0"/>
              <w:marBottom w:val="0"/>
              <w:divBdr>
                <w:top w:val="none" w:sz="0" w:space="0" w:color="auto"/>
                <w:left w:val="none" w:sz="0" w:space="0" w:color="auto"/>
                <w:bottom w:val="none" w:sz="0" w:space="0" w:color="auto"/>
                <w:right w:val="none" w:sz="0" w:space="0" w:color="auto"/>
              </w:divBdr>
            </w:div>
            <w:div w:id="1741095945">
              <w:marLeft w:val="0"/>
              <w:marRight w:val="0"/>
              <w:marTop w:val="0"/>
              <w:marBottom w:val="0"/>
              <w:divBdr>
                <w:top w:val="none" w:sz="0" w:space="0" w:color="auto"/>
                <w:left w:val="none" w:sz="0" w:space="0" w:color="auto"/>
                <w:bottom w:val="none" w:sz="0" w:space="0" w:color="auto"/>
                <w:right w:val="none" w:sz="0" w:space="0" w:color="auto"/>
              </w:divBdr>
            </w:div>
            <w:div w:id="18297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442137">
      <w:bodyDiv w:val="1"/>
      <w:marLeft w:val="0"/>
      <w:marRight w:val="0"/>
      <w:marTop w:val="0"/>
      <w:marBottom w:val="0"/>
      <w:divBdr>
        <w:top w:val="none" w:sz="0" w:space="0" w:color="auto"/>
        <w:left w:val="none" w:sz="0" w:space="0" w:color="auto"/>
        <w:bottom w:val="none" w:sz="0" w:space="0" w:color="auto"/>
        <w:right w:val="none" w:sz="0" w:space="0" w:color="auto"/>
      </w:divBdr>
      <w:divsChild>
        <w:div w:id="1261521072">
          <w:marLeft w:val="0"/>
          <w:marRight w:val="0"/>
          <w:marTop w:val="0"/>
          <w:marBottom w:val="0"/>
          <w:divBdr>
            <w:top w:val="none" w:sz="0" w:space="0" w:color="auto"/>
            <w:left w:val="none" w:sz="0" w:space="0" w:color="auto"/>
            <w:bottom w:val="none" w:sz="0" w:space="0" w:color="auto"/>
            <w:right w:val="none" w:sz="0" w:space="0" w:color="auto"/>
          </w:divBdr>
          <w:divsChild>
            <w:div w:id="553858260">
              <w:marLeft w:val="0"/>
              <w:marRight w:val="0"/>
              <w:marTop w:val="0"/>
              <w:marBottom w:val="0"/>
              <w:divBdr>
                <w:top w:val="none" w:sz="0" w:space="0" w:color="auto"/>
                <w:left w:val="none" w:sz="0" w:space="0" w:color="auto"/>
                <w:bottom w:val="none" w:sz="0" w:space="0" w:color="auto"/>
                <w:right w:val="none" w:sz="0" w:space="0" w:color="auto"/>
              </w:divBdr>
            </w:div>
            <w:div w:id="189859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4629">
      <w:bodyDiv w:val="1"/>
      <w:marLeft w:val="0"/>
      <w:marRight w:val="0"/>
      <w:marTop w:val="0"/>
      <w:marBottom w:val="0"/>
      <w:divBdr>
        <w:top w:val="none" w:sz="0" w:space="0" w:color="auto"/>
        <w:left w:val="none" w:sz="0" w:space="0" w:color="auto"/>
        <w:bottom w:val="none" w:sz="0" w:space="0" w:color="auto"/>
        <w:right w:val="none" w:sz="0" w:space="0" w:color="auto"/>
      </w:divBdr>
      <w:divsChild>
        <w:div w:id="1727996581">
          <w:marLeft w:val="0"/>
          <w:marRight w:val="0"/>
          <w:marTop w:val="0"/>
          <w:marBottom w:val="0"/>
          <w:divBdr>
            <w:top w:val="none" w:sz="0" w:space="0" w:color="auto"/>
            <w:left w:val="none" w:sz="0" w:space="0" w:color="auto"/>
            <w:bottom w:val="none" w:sz="0" w:space="0" w:color="auto"/>
            <w:right w:val="none" w:sz="0" w:space="0" w:color="auto"/>
          </w:divBdr>
          <w:divsChild>
            <w:div w:id="49384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431">
      <w:bodyDiv w:val="1"/>
      <w:marLeft w:val="0"/>
      <w:marRight w:val="0"/>
      <w:marTop w:val="0"/>
      <w:marBottom w:val="0"/>
      <w:divBdr>
        <w:top w:val="none" w:sz="0" w:space="0" w:color="auto"/>
        <w:left w:val="none" w:sz="0" w:space="0" w:color="auto"/>
        <w:bottom w:val="none" w:sz="0" w:space="0" w:color="auto"/>
        <w:right w:val="none" w:sz="0" w:space="0" w:color="auto"/>
      </w:divBdr>
      <w:divsChild>
        <w:div w:id="1731348112">
          <w:marLeft w:val="0"/>
          <w:marRight w:val="0"/>
          <w:marTop w:val="0"/>
          <w:marBottom w:val="0"/>
          <w:divBdr>
            <w:top w:val="none" w:sz="0" w:space="0" w:color="auto"/>
            <w:left w:val="none" w:sz="0" w:space="0" w:color="auto"/>
            <w:bottom w:val="none" w:sz="0" w:space="0" w:color="auto"/>
            <w:right w:val="none" w:sz="0" w:space="0" w:color="auto"/>
          </w:divBdr>
          <w:divsChild>
            <w:div w:id="1141465805">
              <w:marLeft w:val="0"/>
              <w:marRight w:val="0"/>
              <w:marTop w:val="0"/>
              <w:marBottom w:val="0"/>
              <w:divBdr>
                <w:top w:val="none" w:sz="0" w:space="0" w:color="auto"/>
                <w:left w:val="none" w:sz="0" w:space="0" w:color="auto"/>
                <w:bottom w:val="none" w:sz="0" w:space="0" w:color="auto"/>
                <w:right w:val="none" w:sz="0" w:space="0" w:color="auto"/>
              </w:divBdr>
            </w:div>
            <w:div w:id="1395003632">
              <w:marLeft w:val="0"/>
              <w:marRight w:val="0"/>
              <w:marTop w:val="0"/>
              <w:marBottom w:val="0"/>
              <w:divBdr>
                <w:top w:val="none" w:sz="0" w:space="0" w:color="auto"/>
                <w:left w:val="none" w:sz="0" w:space="0" w:color="auto"/>
                <w:bottom w:val="none" w:sz="0" w:space="0" w:color="auto"/>
                <w:right w:val="none" w:sz="0" w:space="0" w:color="auto"/>
              </w:divBdr>
            </w:div>
            <w:div w:id="1571230336">
              <w:marLeft w:val="0"/>
              <w:marRight w:val="0"/>
              <w:marTop w:val="0"/>
              <w:marBottom w:val="0"/>
              <w:divBdr>
                <w:top w:val="none" w:sz="0" w:space="0" w:color="auto"/>
                <w:left w:val="none" w:sz="0" w:space="0" w:color="auto"/>
                <w:bottom w:val="none" w:sz="0" w:space="0" w:color="auto"/>
                <w:right w:val="none" w:sz="0" w:space="0" w:color="auto"/>
              </w:divBdr>
            </w:div>
            <w:div w:id="184400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5520">
      <w:bodyDiv w:val="1"/>
      <w:marLeft w:val="0"/>
      <w:marRight w:val="0"/>
      <w:marTop w:val="0"/>
      <w:marBottom w:val="0"/>
      <w:divBdr>
        <w:top w:val="none" w:sz="0" w:space="0" w:color="auto"/>
        <w:left w:val="none" w:sz="0" w:space="0" w:color="auto"/>
        <w:bottom w:val="none" w:sz="0" w:space="0" w:color="auto"/>
        <w:right w:val="none" w:sz="0" w:space="0" w:color="auto"/>
      </w:divBdr>
      <w:divsChild>
        <w:div w:id="381565486">
          <w:marLeft w:val="0"/>
          <w:marRight w:val="0"/>
          <w:marTop w:val="0"/>
          <w:marBottom w:val="0"/>
          <w:divBdr>
            <w:top w:val="none" w:sz="0" w:space="0" w:color="auto"/>
            <w:left w:val="none" w:sz="0" w:space="0" w:color="auto"/>
            <w:bottom w:val="none" w:sz="0" w:space="0" w:color="auto"/>
            <w:right w:val="none" w:sz="0" w:space="0" w:color="auto"/>
          </w:divBdr>
          <w:divsChild>
            <w:div w:id="1641304480">
              <w:marLeft w:val="0"/>
              <w:marRight w:val="0"/>
              <w:marTop w:val="0"/>
              <w:marBottom w:val="0"/>
              <w:divBdr>
                <w:top w:val="none" w:sz="0" w:space="0" w:color="auto"/>
                <w:left w:val="none" w:sz="0" w:space="0" w:color="auto"/>
                <w:bottom w:val="none" w:sz="0" w:space="0" w:color="auto"/>
                <w:right w:val="none" w:sz="0" w:space="0" w:color="auto"/>
              </w:divBdr>
            </w:div>
            <w:div w:id="19099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86112">
      <w:bodyDiv w:val="1"/>
      <w:marLeft w:val="0"/>
      <w:marRight w:val="0"/>
      <w:marTop w:val="0"/>
      <w:marBottom w:val="0"/>
      <w:divBdr>
        <w:top w:val="none" w:sz="0" w:space="0" w:color="auto"/>
        <w:left w:val="none" w:sz="0" w:space="0" w:color="auto"/>
        <w:bottom w:val="none" w:sz="0" w:space="0" w:color="auto"/>
        <w:right w:val="none" w:sz="0" w:space="0" w:color="auto"/>
      </w:divBdr>
    </w:div>
    <w:div w:id="453989297">
      <w:bodyDiv w:val="1"/>
      <w:marLeft w:val="0"/>
      <w:marRight w:val="0"/>
      <w:marTop w:val="0"/>
      <w:marBottom w:val="0"/>
      <w:divBdr>
        <w:top w:val="none" w:sz="0" w:space="0" w:color="auto"/>
        <w:left w:val="none" w:sz="0" w:space="0" w:color="auto"/>
        <w:bottom w:val="none" w:sz="0" w:space="0" w:color="auto"/>
        <w:right w:val="none" w:sz="0" w:space="0" w:color="auto"/>
      </w:divBdr>
    </w:div>
    <w:div w:id="510069019">
      <w:bodyDiv w:val="1"/>
      <w:marLeft w:val="0"/>
      <w:marRight w:val="0"/>
      <w:marTop w:val="0"/>
      <w:marBottom w:val="0"/>
      <w:divBdr>
        <w:top w:val="none" w:sz="0" w:space="0" w:color="auto"/>
        <w:left w:val="none" w:sz="0" w:space="0" w:color="auto"/>
        <w:bottom w:val="none" w:sz="0" w:space="0" w:color="auto"/>
        <w:right w:val="none" w:sz="0" w:space="0" w:color="auto"/>
      </w:divBdr>
      <w:divsChild>
        <w:div w:id="1650598872">
          <w:marLeft w:val="0"/>
          <w:marRight w:val="0"/>
          <w:marTop w:val="0"/>
          <w:marBottom w:val="0"/>
          <w:divBdr>
            <w:top w:val="none" w:sz="0" w:space="0" w:color="auto"/>
            <w:left w:val="none" w:sz="0" w:space="0" w:color="auto"/>
            <w:bottom w:val="none" w:sz="0" w:space="0" w:color="auto"/>
            <w:right w:val="none" w:sz="0" w:space="0" w:color="auto"/>
          </w:divBdr>
          <w:divsChild>
            <w:div w:id="53938309">
              <w:marLeft w:val="0"/>
              <w:marRight w:val="0"/>
              <w:marTop w:val="0"/>
              <w:marBottom w:val="0"/>
              <w:divBdr>
                <w:top w:val="none" w:sz="0" w:space="0" w:color="auto"/>
                <w:left w:val="none" w:sz="0" w:space="0" w:color="auto"/>
                <w:bottom w:val="none" w:sz="0" w:space="0" w:color="auto"/>
                <w:right w:val="none" w:sz="0" w:space="0" w:color="auto"/>
              </w:divBdr>
            </w:div>
            <w:div w:id="6016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87848">
      <w:bodyDiv w:val="1"/>
      <w:marLeft w:val="0"/>
      <w:marRight w:val="0"/>
      <w:marTop w:val="0"/>
      <w:marBottom w:val="0"/>
      <w:divBdr>
        <w:top w:val="none" w:sz="0" w:space="0" w:color="auto"/>
        <w:left w:val="none" w:sz="0" w:space="0" w:color="auto"/>
        <w:bottom w:val="none" w:sz="0" w:space="0" w:color="auto"/>
        <w:right w:val="none" w:sz="0" w:space="0" w:color="auto"/>
      </w:divBdr>
      <w:divsChild>
        <w:div w:id="149366130">
          <w:marLeft w:val="0"/>
          <w:marRight w:val="0"/>
          <w:marTop w:val="0"/>
          <w:marBottom w:val="0"/>
          <w:divBdr>
            <w:top w:val="none" w:sz="0" w:space="0" w:color="auto"/>
            <w:left w:val="none" w:sz="0" w:space="0" w:color="auto"/>
            <w:bottom w:val="none" w:sz="0" w:space="0" w:color="auto"/>
            <w:right w:val="none" w:sz="0" w:space="0" w:color="auto"/>
          </w:divBdr>
          <w:divsChild>
            <w:div w:id="176386387">
              <w:marLeft w:val="0"/>
              <w:marRight w:val="0"/>
              <w:marTop w:val="0"/>
              <w:marBottom w:val="0"/>
              <w:divBdr>
                <w:top w:val="none" w:sz="0" w:space="0" w:color="auto"/>
                <w:left w:val="none" w:sz="0" w:space="0" w:color="auto"/>
                <w:bottom w:val="none" w:sz="0" w:space="0" w:color="auto"/>
                <w:right w:val="none" w:sz="0" w:space="0" w:color="auto"/>
              </w:divBdr>
            </w:div>
            <w:div w:id="458180927">
              <w:marLeft w:val="0"/>
              <w:marRight w:val="0"/>
              <w:marTop w:val="0"/>
              <w:marBottom w:val="0"/>
              <w:divBdr>
                <w:top w:val="none" w:sz="0" w:space="0" w:color="auto"/>
                <w:left w:val="none" w:sz="0" w:space="0" w:color="auto"/>
                <w:bottom w:val="none" w:sz="0" w:space="0" w:color="auto"/>
                <w:right w:val="none" w:sz="0" w:space="0" w:color="auto"/>
              </w:divBdr>
            </w:div>
            <w:div w:id="910894149">
              <w:marLeft w:val="0"/>
              <w:marRight w:val="0"/>
              <w:marTop w:val="0"/>
              <w:marBottom w:val="0"/>
              <w:divBdr>
                <w:top w:val="none" w:sz="0" w:space="0" w:color="auto"/>
                <w:left w:val="none" w:sz="0" w:space="0" w:color="auto"/>
                <w:bottom w:val="none" w:sz="0" w:space="0" w:color="auto"/>
                <w:right w:val="none" w:sz="0" w:space="0" w:color="auto"/>
              </w:divBdr>
            </w:div>
            <w:div w:id="205882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302844">
      <w:bodyDiv w:val="1"/>
      <w:marLeft w:val="0"/>
      <w:marRight w:val="0"/>
      <w:marTop w:val="0"/>
      <w:marBottom w:val="0"/>
      <w:divBdr>
        <w:top w:val="none" w:sz="0" w:space="0" w:color="auto"/>
        <w:left w:val="none" w:sz="0" w:space="0" w:color="auto"/>
        <w:bottom w:val="none" w:sz="0" w:space="0" w:color="auto"/>
        <w:right w:val="none" w:sz="0" w:space="0" w:color="auto"/>
      </w:divBdr>
      <w:divsChild>
        <w:div w:id="1868835447">
          <w:marLeft w:val="0"/>
          <w:marRight w:val="0"/>
          <w:marTop w:val="0"/>
          <w:marBottom w:val="0"/>
          <w:divBdr>
            <w:top w:val="none" w:sz="0" w:space="0" w:color="auto"/>
            <w:left w:val="none" w:sz="0" w:space="0" w:color="auto"/>
            <w:bottom w:val="none" w:sz="0" w:space="0" w:color="auto"/>
            <w:right w:val="none" w:sz="0" w:space="0" w:color="auto"/>
          </w:divBdr>
          <w:divsChild>
            <w:div w:id="335886356">
              <w:marLeft w:val="0"/>
              <w:marRight w:val="0"/>
              <w:marTop w:val="0"/>
              <w:marBottom w:val="0"/>
              <w:divBdr>
                <w:top w:val="none" w:sz="0" w:space="0" w:color="auto"/>
                <w:left w:val="none" w:sz="0" w:space="0" w:color="auto"/>
                <w:bottom w:val="none" w:sz="0" w:space="0" w:color="auto"/>
                <w:right w:val="none" w:sz="0" w:space="0" w:color="auto"/>
              </w:divBdr>
            </w:div>
            <w:div w:id="485510937">
              <w:marLeft w:val="0"/>
              <w:marRight w:val="0"/>
              <w:marTop w:val="0"/>
              <w:marBottom w:val="0"/>
              <w:divBdr>
                <w:top w:val="none" w:sz="0" w:space="0" w:color="auto"/>
                <w:left w:val="none" w:sz="0" w:space="0" w:color="auto"/>
                <w:bottom w:val="none" w:sz="0" w:space="0" w:color="auto"/>
                <w:right w:val="none" w:sz="0" w:space="0" w:color="auto"/>
              </w:divBdr>
            </w:div>
            <w:div w:id="180404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3284">
      <w:bodyDiv w:val="1"/>
      <w:marLeft w:val="0"/>
      <w:marRight w:val="0"/>
      <w:marTop w:val="0"/>
      <w:marBottom w:val="0"/>
      <w:divBdr>
        <w:top w:val="none" w:sz="0" w:space="0" w:color="auto"/>
        <w:left w:val="none" w:sz="0" w:space="0" w:color="auto"/>
        <w:bottom w:val="none" w:sz="0" w:space="0" w:color="auto"/>
        <w:right w:val="none" w:sz="0" w:space="0" w:color="auto"/>
      </w:divBdr>
      <w:divsChild>
        <w:div w:id="552739373">
          <w:marLeft w:val="0"/>
          <w:marRight w:val="0"/>
          <w:marTop w:val="0"/>
          <w:marBottom w:val="0"/>
          <w:divBdr>
            <w:top w:val="none" w:sz="0" w:space="0" w:color="auto"/>
            <w:left w:val="none" w:sz="0" w:space="0" w:color="auto"/>
            <w:bottom w:val="none" w:sz="0" w:space="0" w:color="auto"/>
            <w:right w:val="none" w:sz="0" w:space="0" w:color="auto"/>
          </w:divBdr>
          <w:divsChild>
            <w:div w:id="692389397">
              <w:marLeft w:val="0"/>
              <w:marRight w:val="0"/>
              <w:marTop w:val="0"/>
              <w:marBottom w:val="0"/>
              <w:divBdr>
                <w:top w:val="none" w:sz="0" w:space="0" w:color="auto"/>
                <w:left w:val="none" w:sz="0" w:space="0" w:color="auto"/>
                <w:bottom w:val="none" w:sz="0" w:space="0" w:color="auto"/>
                <w:right w:val="none" w:sz="0" w:space="0" w:color="auto"/>
              </w:divBdr>
            </w:div>
            <w:div w:id="1030061546">
              <w:marLeft w:val="0"/>
              <w:marRight w:val="0"/>
              <w:marTop w:val="0"/>
              <w:marBottom w:val="0"/>
              <w:divBdr>
                <w:top w:val="none" w:sz="0" w:space="0" w:color="auto"/>
                <w:left w:val="none" w:sz="0" w:space="0" w:color="auto"/>
                <w:bottom w:val="none" w:sz="0" w:space="0" w:color="auto"/>
                <w:right w:val="none" w:sz="0" w:space="0" w:color="auto"/>
              </w:divBdr>
            </w:div>
            <w:div w:id="15031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8158">
      <w:bodyDiv w:val="1"/>
      <w:marLeft w:val="0"/>
      <w:marRight w:val="0"/>
      <w:marTop w:val="0"/>
      <w:marBottom w:val="0"/>
      <w:divBdr>
        <w:top w:val="none" w:sz="0" w:space="0" w:color="auto"/>
        <w:left w:val="none" w:sz="0" w:space="0" w:color="auto"/>
        <w:bottom w:val="none" w:sz="0" w:space="0" w:color="auto"/>
        <w:right w:val="none" w:sz="0" w:space="0" w:color="auto"/>
      </w:divBdr>
      <w:divsChild>
        <w:div w:id="1672641833">
          <w:marLeft w:val="0"/>
          <w:marRight w:val="0"/>
          <w:marTop w:val="0"/>
          <w:marBottom w:val="0"/>
          <w:divBdr>
            <w:top w:val="none" w:sz="0" w:space="0" w:color="auto"/>
            <w:left w:val="none" w:sz="0" w:space="0" w:color="auto"/>
            <w:bottom w:val="none" w:sz="0" w:space="0" w:color="auto"/>
            <w:right w:val="none" w:sz="0" w:space="0" w:color="auto"/>
          </w:divBdr>
          <w:divsChild>
            <w:div w:id="516702689">
              <w:marLeft w:val="0"/>
              <w:marRight w:val="0"/>
              <w:marTop w:val="0"/>
              <w:marBottom w:val="0"/>
              <w:divBdr>
                <w:top w:val="none" w:sz="0" w:space="0" w:color="auto"/>
                <w:left w:val="none" w:sz="0" w:space="0" w:color="auto"/>
                <w:bottom w:val="none" w:sz="0" w:space="0" w:color="auto"/>
                <w:right w:val="none" w:sz="0" w:space="0" w:color="auto"/>
              </w:divBdr>
            </w:div>
            <w:div w:id="15737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2316">
      <w:bodyDiv w:val="1"/>
      <w:marLeft w:val="0"/>
      <w:marRight w:val="0"/>
      <w:marTop w:val="0"/>
      <w:marBottom w:val="0"/>
      <w:divBdr>
        <w:top w:val="none" w:sz="0" w:space="0" w:color="auto"/>
        <w:left w:val="none" w:sz="0" w:space="0" w:color="auto"/>
        <w:bottom w:val="none" w:sz="0" w:space="0" w:color="auto"/>
        <w:right w:val="none" w:sz="0" w:space="0" w:color="auto"/>
      </w:divBdr>
      <w:divsChild>
        <w:div w:id="1429277498">
          <w:marLeft w:val="0"/>
          <w:marRight w:val="0"/>
          <w:marTop w:val="0"/>
          <w:marBottom w:val="0"/>
          <w:divBdr>
            <w:top w:val="none" w:sz="0" w:space="0" w:color="auto"/>
            <w:left w:val="none" w:sz="0" w:space="0" w:color="auto"/>
            <w:bottom w:val="none" w:sz="0" w:space="0" w:color="auto"/>
            <w:right w:val="none" w:sz="0" w:space="0" w:color="auto"/>
          </w:divBdr>
          <w:divsChild>
            <w:div w:id="831944738">
              <w:marLeft w:val="0"/>
              <w:marRight w:val="0"/>
              <w:marTop w:val="0"/>
              <w:marBottom w:val="0"/>
              <w:divBdr>
                <w:top w:val="none" w:sz="0" w:space="0" w:color="auto"/>
                <w:left w:val="none" w:sz="0" w:space="0" w:color="auto"/>
                <w:bottom w:val="none" w:sz="0" w:space="0" w:color="auto"/>
                <w:right w:val="none" w:sz="0" w:space="0" w:color="auto"/>
              </w:divBdr>
            </w:div>
            <w:div w:id="1359966555">
              <w:marLeft w:val="0"/>
              <w:marRight w:val="0"/>
              <w:marTop w:val="0"/>
              <w:marBottom w:val="0"/>
              <w:divBdr>
                <w:top w:val="none" w:sz="0" w:space="0" w:color="auto"/>
                <w:left w:val="none" w:sz="0" w:space="0" w:color="auto"/>
                <w:bottom w:val="none" w:sz="0" w:space="0" w:color="auto"/>
                <w:right w:val="none" w:sz="0" w:space="0" w:color="auto"/>
              </w:divBdr>
            </w:div>
            <w:div w:id="1657147712">
              <w:marLeft w:val="0"/>
              <w:marRight w:val="0"/>
              <w:marTop w:val="0"/>
              <w:marBottom w:val="0"/>
              <w:divBdr>
                <w:top w:val="none" w:sz="0" w:space="0" w:color="auto"/>
                <w:left w:val="none" w:sz="0" w:space="0" w:color="auto"/>
                <w:bottom w:val="none" w:sz="0" w:space="0" w:color="auto"/>
                <w:right w:val="none" w:sz="0" w:space="0" w:color="auto"/>
              </w:divBdr>
            </w:div>
            <w:div w:id="17309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7711">
      <w:bodyDiv w:val="1"/>
      <w:marLeft w:val="0"/>
      <w:marRight w:val="0"/>
      <w:marTop w:val="0"/>
      <w:marBottom w:val="0"/>
      <w:divBdr>
        <w:top w:val="none" w:sz="0" w:space="0" w:color="auto"/>
        <w:left w:val="none" w:sz="0" w:space="0" w:color="auto"/>
        <w:bottom w:val="none" w:sz="0" w:space="0" w:color="auto"/>
        <w:right w:val="none" w:sz="0" w:space="0" w:color="auto"/>
      </w:divBdr>
      <w:divsChild>
        <w:div w:id="1594238699">
          <w:marLeft w:val="0"/>
          <w:marRight w:val="0"/>
          <w:marTop w:val="0"/>
          <w:marBottom w:val="0"/>
          <w:divBdr>
            <w:top w:val="none" w:sz="0" w:space="0" w:color="auto"/>
            <w:left w:val="none" w:sz="0" w:space="0" w:color="auto"/>
            <w:bottom w:val="none" w:sz="0" w:space="0" w:color="auto"/>
            <w:right w:val="none" w:sz="0" w:space="0" w:color="auto"/>
          </w:divBdr>
          <w:divsChild>
            <w:div w:id="1736513844">
              <w:marLeft w:val="0"/>
              <w:marRight w:val="0"/>
              <w:marTop w:val="0"/>
              <w:marBottom w:val="0"/>
              <w:divBdr>
                <w:top w:val="none" w:sz="0" w:space="0" w:color="auto"/>
                <w:left w:val="none" w:sz="0" w:space="0" w:color="auto"/>
                <w:bottom w:val="none" w:sz="0" w:space="0" w:color="auto"/>
                <w:right w:val="none" w:sz="0" w:space="0" w:color="auto"/>
              </w:divBdr>
            </w:div>
            <w:div w:id="20031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00894">
      <w:bodyDiv w:val="1"/>
      <w:marLeft w:val="0"/>
      <w:marRight w:val="0"/>
      <w:marTop w:val="0"/>
      <w:marBottom w:val="0"/>
      <w:divBdr>
        <w:top w:val="none" w:sz="0" w:space="0" w:color="auto"/>
        <w:left w:val="none" w:sz="0" w:space="0" w:color="auto"/>
        <w:bottom w:val="none" w:sz="0" w:space="0" w:color="auto"/>
        <w:right w:val="none" w:sz="0" w:space="0" w:color="auto"/>
      </w:divBdr>
      <w:divsChild>
        <w:div w:id="1607613779">
          <w:marLeft w:val="0"/>
          <w:marRight w:val="0"/>
          <w:marTop w:val="0"/>
          <w:marBottom w:val="0"/>
          <w:divBdr>
            <w:top w:val="none" w:sz="0" w:space="0" w:color="auto"/>
            <w:left w:val="none" w:sz="0" w:space="0" w:color="auto"/>
            <w:bottom w:val="none" w:sz="0" w:space="0" w:color="auto"/>
            <w:right w:val="none" w:sz="0" w:space="0" w:color="auto"/>
          </w:divBdr>
        </w:div>
      </w:divsChild>
    </w:div>
    <w:div w:id="741294111">
      <w:bodyDiv w:val="1"/>
      <w:marLeft w:val="0"/>
      <w:marRight w:val="0"/>
      <w:marTop w:val="0"/>
      <w:marBottom w:val="0"/>
      <w:divBdr>
        <w:top w:val="none" w:sz="0" w:space="0" w:color="auto"/>
        <w:left w:val="none" w:sz="0" w:space="0" w:color="auto"/>
        <w:bottom w:val="none" w:sz="0" w:space="0" w:color="auto"/>
        <w:right w:val="none" w:sz="0" w:space="0" w:color="auto"/>
      </w:divBdr>
      <w:divsChild>
        <w:div w:id="1949655501">
          <w:marLeft w:val="0"/>
          <w:marRight w:val="0"/>
          <w:marTop w:val="0"/>
          <w:marBottom w:val="0"/>
          <w:divBdr>
            <w:top w:val="none" w:sz="0" w:space="0" w:color="auto"/>
            <w:left w:val="none" w:sz="0" w:space="0" w:color="auto"/>
            <w:bottom w:val="none" w:sz="0" w:space="0" w:color="auto"/>
            <w:right w:val="none" w:sz="0" w:space="0" w:color="auto"/>
          </w:divBdr>
          <w:divsChild>
            <w:div w:id="65307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6805">
      <w:bodyDiv w:val="1"/>
      <w:marLeft w:val="0"/>
      <w:marRight w:val="0"/>
      <w:marTop w:val="0"/>
      <w:marBottom w:val="0"/>
      <w:divBdr>
        <w:top w:val="none" w:sz="0" w:space="0" w:color="auto"/>
        <w:left w:val="none" w:sz="0" w:space="0" w:color="auto"/>
        <w:bottom w:val="none" w:sz="0" w:space="0" w:color="auto"/>
        <w:right w:val="none" w:sz="0" w:space="0" w:color="auto"/>
      </w:divBdr>
      <w:divsChild>
        <w:div w:id="167252437">
          <w:marLeft w:val="0"/>
          <w:marRight w:val="0"/>
          <w:marTop w:val="0"/>
          <w:marBottom w:val="0"/>
          <w:divBdr>
            <w:top w:val="none" w:sz="0" w:space="0" w:color="auto"/>
            <w:left w:val="none" w:sz="0" w:space="0" w:color="auto"/>
            <w:bottom w:val="none" w:sz="0" w:space="0" w:color="auto"/>
            <w:right w:val="none" w:sz="0" w:space="0" w:color="auto"/>
          </w:divBdr>
          <w:divsChild>
            <w:div w:id="238563279">
              <w:marLeft w:val="0"/>
              <w:marRight w:val="0"/>
              <w:marTop w:val="0"/>
              <w:marBottom w:val="0"/>
              <w:divBdr>
                <w:top w:val="none" w:sz="0" w:space="0" w:color="auto"/>
                <w:left w:val="none" w:sz="0" w:space="0" w:color="auto"/>
                <w:bottom w:val="none" w:sz="0" w:space="0" w:color="auto"/>
                <w:right w:val="none" w:sz="0" w:space="0" w:color="auto"/>
              </w:divBdr>
            </w:div>
            <w:div w:id="72248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1335">
      <w:bodyDiv w:val="1"/>
      <w:marLeft w:val="0"/>
      <w:marRight w:val="0"/>
      <w:marTop w:val="0"/>
      <w:marBottom w:val="0"/>
      <w:divBdr>
        <w:top w:val="none" w:sz="0" w:space="0" w:color="auto"/>
        <w:left w:val="none" w:sz="0" w:space="0" w:color="auto"/>
        <w:bottom w:val="none" w:sz="0" w:space="0" w:color="auto"/>
        <w:right w:val="none" w:sz="0" w:space="0" w:color="auto"/>
      </w:divBdr>
      <w:divsChild>
        <w:div w:id="1859391257">
          <w:marLeft w:val="0"/>
          <w:marRight w:val="0"/>
          <w:marTop w:val="0"/>
          <w:marBottom w:val="0"/>
          <w:divBdr>
            <w:top w:val="none" w:sz="0" w:space="0" w:color="auto"/>
            <w:left w:val="none" w:sz="0" w:space="0" w:color="auto"/>
            <w:bottom w:val="none" w:sz="0" w:space="0" w:color="auto"/>
            <w:right w:val="none" w:sz="0" w:space="0" w:color="auto"/>
          </w:divBdr>
          <w:divsChild>
            <w:div w:id="3449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5633">
      <w:bodyDiv w:val="1"/>
      <w:marLeft w:val="0"/>
      <w:marRight w:val="0"/>
      <w:marTop w:val="0"/>
      <w:marBottom w:val="0"/>
      <w:divBdr>
        <w:top w:val="none" w:sz="0" w:space="0" w:color="auto"/>
        <w:left w:val="none" w:sz="0" w:space="0" w:color="auto"/>
        <w:bottom w:val="none" w:sz="0" w:space="0" w:color="auto"/>
        <w:right w:val="none" w:sz="0" w:space="0" w:color="auto"/>
      </w:divBdr>
      <w:divsChild>
        <w:div w:id="925529825">
          <w:marLeft w:val="0"/>
          <w:marRight w:val="0"/>
          <w:marTop w:val="0"/>
          <w:marBottom w:val="0"/>
          <w:divBdr>
            <w:top w:val="none" w:sz="0" w:space="0" w:color="auto"/>
            <w:left w:val="none" w:sz="0" w:space="0" w:color="auto"/>
            <w:bottom w:val="none" w:sz="0" w:space="0" w:color="auto"/>
            <w:right w:val="none" w:sz="0" w:space="0" w:color="auto"/>
          </w:divBdr>
          <w:divsChild>
            <w:div w:id="1380864878">
              <w:marLeft w:val="0"/>
              <w:marRight w:val="0"/>
              <w:marTop w:val="0"/>
              <w:marBottom w:val="0"/>
              <w:divBdr>
                <w:top w:val="none" w:sz="0" w:space="0" w:color="auto"/>
                <w:left w:val="none" w:sz="0" w:space="0" w:color="auto"/>
                <w:bottom w:val="none" w:sz="0" w:space="0" w:color="auto"/>
                <w:right w:val="none" w:sz="0" w:space="0" w:color="auto"/>
              </w:divBdr>
            </w:div>
            <w:div w:id="1381174059">
              <w:marLeft w:val="0"/>
              <w:marRight w:val="0"/>
              <w:marTop w:val="0"/>
              <w:marBottom w:val="0"/>
              <w:divBdr>
                <w:top w:val="none" w:sz="0" w:space="0" w:color="auto"/>
                <w:left w:val="none" w:sz="0" w:space="0" w:color="auto"/>
                <w:bottom w:val="none" w:sz="0" w:space="0" w:color="auto"/>
                <w:right w:val="none" w:sz="0" w:space="0" w:color="auto"/>
              </w:divBdr>
            </w:div>
            <w:div w:id="1563757321">
              <w:marLeft w:val="0"/>
              <w:marRight w:val="0"/>
              <w:marTop w:val="0"/>
              <w:marBottom w:val="0"/>
              <w:divBdr>
                <w:top w:val="none" w:sz="0" w:space="0" w:color="auto"/>
                <w:left w:val="none" w:sz="0" w:space="0" w:color="auto"/>
                <w:bottom w:val="none" w:sz="0" w:space="0" w:color="auto"/>
                <w:right w:val="none" w:sz="0" w:space="0" w:color="auto"/>
              </w:divBdr>
            </w:div>
            <w:div w:id="18074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7706">
      <w:bodyDiv w:val="1"/>
      <w:marLeft w:val="0"/>
      <w:marRight w:val="0"/>
      <w:marTop w:val="0"/>
      <w:marBottom w:val="0"/>
      <w:divBdr>
        <w:top w:val="none" w:sz="0" w:space="0" w:color="auto"/>
        <w:left w:val="none" w:sz="0" w:space="0" w:color="auto"/>
        <w:bottom w:val="none" w:sz="0" w:space="0" w:color="auto"/>
        <w:right w:val="none" w:sz="0" w:space="0" w:color="auto"/>
      </w:divBdr>
      <w:divsChild>
        <w:div w:id="792675374">
          <w:marLeft w:val="0"/>
          <w:marRight w:val="0"/>
          <w:marTop w:val="0"/>
          <w:marBottom w:val="0"/>
          <w:divBdr>
            <w:top w:val="none" w:sz="0" w:space="0" w:color="auto"/>
            <w:left w:val="none" w:sz="0" w:space="0" w:color="auto"/>
            <w:bottom w:val="none" w:sz="0" w:space="0" w:color="auto"/>
            <w:right w:val="none" w:sz="0" w:space="0" w:color="auto"/>
          </w:divBdr>
          <w:divsChild>
            <w:div w:id="376128555">
              <w:marLeft w:val="0"/>
              <w:marRight w:val="0"/>
              <w:marTop w:val="0"/>
              <w:marBottom w:val="0"/>
              <w:divBdr>
                <w:top w:val="none" w:sz="0" w:space="0" w:color="auto"/>
                <w:left w:val="none" w:sz="0" w:space="0" w:color="auto"/>
                <w:bottom w:val="none" w:sz="0" w:space="0" w:color="auto"/>
                <w:right w:val="none" w:sz="0" w:space="0" w:color="auto"/>
              </w:divBdr>
            </w:div>
            <w:div w:id="489836310">
              <w:marLeft w:val="0"/>
              <w:marRight w:val="0"/>
              <w:marTop w:val="0"/>
              <w:marBottom w:val="0"/>
              <w:divBdr>
                <w:top w:val="none" w:sz="0" w:space="0" w:color="auto"/>
                <w:left w:val="none" w:sz="0" w:space="0" w:color="auto"/>
                <w:bottom w:val="none" w:sz="0" w:space="0" w:color="auto"/>
                <w:right w:val="none" w:sz="0" w:space="0" w:color="auto"/>
              </w:divBdr>
            </w:div>
            <w:div w:id="196260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5889">
      <w:bodyDiv w:val="1"/>
      <w:marLeft w:val="0"/>
      <w:marRight w:val="0"/>
      <w:marTop w:val="0"/>
      <w:marBottom w:val="0"/>
      <w:divBdr>
        <w:top w:val="none" w:sz="0" w:space="0" w:color="auto"/>
        <w:left w:val="none" w:sz="0" w:space="0" w:color="auto"/>
        <w:bottom w:val="none" w:sz="0" w:space="0" w:color="auto"/>
        <w:right w:val="none" w:sz="0" w:space="0" w:color="auto"/>
      </w:divBdr>
      <w:divsChild>
        <w:div w:id="1636645136">
          <w:marLeft w:val="0"/>
          <w:marRight w:val="0"/>
          <w:marTop w:val="0"/>
          <w:marBottom w:val="0"/>
          <w:divBdr>
            <w:top w:val="none" w:sz="0" w:space="0" w:color="auto"/>
            <w:left w:val="none" w:sz="0" w:space="0" w:color="auto"/>
            <w:bottom w:val="none" w:sz="0" w:space="0" w:color="auto"/>
            <w:right w:val="none" w:sz="0" w:space="0" w:color="auto"/>
          </w:divBdr>
          <w:divsChild>
            <w:div w:id="492113356">
              <w:marLeft w:val="0"/>
              <w:marRight w:val="0"/>
              <w:marTop w:val="0"/>
              <w:marBottom w:val="0"/>
              <w:divBdr>
                <w:top w:val="none" w:sz="0" w:space="0" w:color="auto"/>
                <w:left w:val="none" w:sz="0" w:space="0" w:color="auto"/>
                <w:bottom w:val="none" w:sz="0" w:space="0" w:color="auto"/>
                <w:right w:val="none" w:sz="0" w:space="0" w:color="auto"/>
              </w:divBdr>
            </w:div>
            <w:div w:id="1027214788">
              <w:marLeft w:val="0"/>
              <w:marRight w:val="0"/>
              <w:marTop w:val="0"/>
              <w:marBottom w:val="0"/>
              <w:divBdr>
                <w:top w:val="none" w:sz="0" w:space="0" w:color="auto"/>
                <w:left w:val="none" w:sz="0" w:space="0" w:color="auto"/>
                <w:bottom w:val="none" w:sz="0" w:space="0" w:color="auto"/>
                <w:right w:val="none" w:sz="0" w:space="0" w:color="auto"/>
              </w:divBdr>
            </w:div>
            <w:div w:id="12830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0433">
      <w:bodyDiv w:val="1"/>
      <w:marLeft w:val="0"/>
      <w:marRight w:val="0"/>
      <w:marTop w:val="0"/>
      <w:marBottom w:val="0"/>
      <w:divBdr>
        <w:top w:val="none" w:sz="0" w:space="0" w:color="auto"/>
        <w:left w:val="none" w:sz="0" w:space="0" w:color="auto"/>
        <w:bottom w:val="none" w:sz="0" w:space="0" w:color="auto"/>
        <w:right w:val="none" w:sz="0" w:space="0" w:color="auto"/>
      </w:divBdr>
    </w:div>
    <w:div w:id="1062564018">
      <w:bodyDiv w:val="1"/>
      <w:marLeft w:val="0"/>
      <w:marRight w:val="0"/>
      <w:marTop w:val="0"/>
      <w:marBottom w:val="0"/>
      <w:divBdr>
        <w:top w:val="none" w:sz="0" w:space="0" w:color="auto"/>
        <w:left w:val="none" w:sz="0" w:space="0" w:color="auto"/>
        <w:bottom w:val="none" w:sz="0" w:space="0" w:color="auto"/>
        <w:right w:val="none" w:sz="0" w:space="0" w:color="auto"/>
      </w:divBdr>
      <w:divsChild>
        <w:div w:id="909002351">
          <w:marLeft w:val="0"/>
          <w:marRight w:val="0"/>
          <w:marTop w:val="0"/>
          <w:marBottom w:val="0"/>
          <w:divBdr>
            <w:top w:val="none" w:sz="0" w:space="0" w:color="auto"/>
            <w:left w:val="none" w:sz="0" w:space="0" w:color="auto"/>
            <w:bottom w:val="none" w:sz="0" w:space="0" w:color="auto"/>
            <w:right w:val="none" w:sz="0" w:space="0" w:color="auto"/>
          </w:divBdr>
          <w:divsChild>
            <w:div w:id="155480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4135">
      <w:bodyDiv w:val="1"/>
      <w:marLeft w:val="0"/>
      <w:marRight w:val="0"/>
      <w:marTop w:val="0"/>
      <w:marBottom w:val="0"/>
      <w:divBdr>
        <w:top w:val="none" w:sz="0" w:space="0" w:color="auto"/>
        <w:left w:val="none" w:sz="0" w:space="0" w:color="auto"/>
        <w:bottom w:val="none" w:sz="0" w:space="0" w:color="auto"/>
        <w:right w:val="none" w:sz="0" w:space="0" w:color="auto"/>
      </w:divBdr>
      <w:divsChild>
        <w:div w:id="434058335">
          <w:marLeft w:val="0"/>
          <w:marRight w:val="0"/>
          <w:marTop w:val="0"/>
          <w:marBottom w:val="0"/>
          <w:divBdr>
            <w:top w:val="none" w:sz="0" w:space="0" w:color="auto"/>
            <w:left w:val="none" w:sz="0" w:space="0" w:color="auto"/>
            <w:bottom w:val="none" w:sz="0" w:space="0" w:color="auto"/>
            <w:right w:val="none" w:sz="0" w:space="0" w:color="auto"/>
          </w:divBdr>
        </w:div>
      </w:divsChild>
    </w:div>
    <w:div w:id="1104112511">
      <w:bodyDiv w:val="1"/>
      <w:marLeft w:val="0"/>
      <w:marRight w:val="0"/>
      <w:marTop w:val="0"/>
      <w:marBottom w:val="0"/>
      <w:divBdr>
        <w:top w:val="none" w:sz="0" w:space="0" w:color="auto"/>
        <w:left w:val="none" w:sz="0" w:space="0" w:color="auto"/>
        <w:bottom w:val="none" w:sz="0" w:space="0" w:color="auto"/>
        <w:right w:val="none" w:sz="0" w:space="0" w:color="auto"/>
      </w:divBdr>
      <w:divsChild>
        <w:div w:id="1891963026">
          <w:marLeft w:val="0"/>
          <w:marRight w:val="0"/>
          <w:marTop w:val="0"/>
          <w:marBottom w:val="0"/>
          <w:divBdr>
            <w:top w:val="none" w:sz="0" w:space="0" w:color="auto"/>
            <w:left w:val="none" w:sz="0" w:space="0" w:color="auto"/>
            <w:bottom w:val="none" w:sz="0" w:space="0" w:color="auto"/>
            <w:right w:val="none" w:sz="0" w:space="0" w:color="auto"/>
          </w:divBdr>
        </w:div>
      </w:divsChild>
    </w:div>
    <w:div w:id="1117722285">
      <w:bodyDiv w:val="1"/>
      <w:marLeft w:val="0"/>
      <w:marRight w:val="0"/>
      <w:marTop w:val="0"/>
      <w:marBottom w:val="0"/>
      <w:divBdr>
        <w:top w:val="none" w:sz="0" w:space="0" w:color="auto"/>
        <w:left w:val="none" w:sz="0" w:space="0" w:color="auto"/>
        <w:bottom w:val="none" w:sz="0" w:space="0" w:color="auto"/>
        <w:right w:val="none" w:sz="0" w:space="0" w:color="auto"/>
      </w:divBdr>
      <w:divsChild>
        <w:div w:id="811874636">
          <w:marLeft w:val="0"/>
          <w:marRight w:val="0"/>
          <w:marTop w:val="0"/>
          <w:marBottom w:val="0"/>
          <w:divBdr>
            <w:top w:val="none" w:sz="0" w:space="0" w:color="auto"/>
            <w:left w:val="none" w:sz="0" w:space="0" w:color="auto"/>
            <w:bottom w:val="none" w:sz="0" w:space="0" w:color="auto"/>
            <w:right w:val="none" w:sz="0" w:space="0" w:color="auto"/>
          </w:divBdr>
          <w:divsChild>
            <w:div w:id="285737295">
              <w:marLeft w:val="0"/>
              <w:marRight w:val="0"/>
              <w:marTop w:val="0"/>
              <w:marBottom w:val="0"/>
              <w:divBdr>
                <w:top w:val="none" w:sz="0" w:space="0" w:color="auto"/>
                <w:left w:val="none" w:sz="0" w:space="0" w:color="auto"/>
                <w:bottom w:val="none" w:sz="0" w:space="0" w:color="auto"/>
                <w:right w:val="none" w:sz="0" w:space="0" w:color="auto"/>
              </w:divBdr>
            </w:div>
            <w:div w:id="117862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57149">
      <w:bodyDiv w:val="1"/>
      <w:marLeft w:val="0"/>
      <w:marRight w:val="0"/>
      <w:marTop w:val="0"/>
      <w:marBottom w:val="0"/>
      <w:divBdr>
        <w:top w:val="none" w:sz="0" w:space="0" w:color="auto"/>
        <w:left w:val="none" w:sz="0" w:space="0" w:color="auto"/>
        <w:bottom w:val="none" w:sz="0" w:space="0" w:color="auto"/>
        <w:right w:val="none" w:sz="0" w:space="0" w:color="auto"/>
      </w:divBdr>
      <w:divsChild>
        <w:div w:id="278800745">
          <w:marLeft w:val="0"/>
          <w:marRight w:val="0"/>
          <w:marTop w:val="0"/>
          <w:marBottom w:val="0"/>
          <w:divBdr>
            <w:top w:val="none" w:sz="0" w:space="0" w:color="auto"/>
            <w:left w:val="none" w:sz="0" w:space="0" w:color="auto"/>
            <w:bottom w:val="none" w:sz="0" w:space="0" w:color="auto"/>
            <w:right w:val="none" w:sz="0" w:space="0" w:color="auto"/>
          </w:divBdr>
          <w:divsChild>
            <w:div w:id="200042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9926">
      <w:bodyDiv w:val="1"/>
      <w:marLeft w:val="0"/>
      <w:marRight w:val="0"/>
      <w:marTop w:val="0"/>
      <w:marBottom w:val="0"/>
      <w:divBdr>
        <w:top w:val="none" w:sz="0" w:space="0" w:color="auto"/>
        <w:left w:val="none" w:sz="0" w:space="0" w:color="auto"/>
        <w:bottom w:val="none" w:sz="0" w:space="0" w:color="auto"/>
        <w:right w:val="none" w:sz="0" w:space="0" w:color="auto"/>
      </w:divBdr>
      <w:divsChild>
        <w:div w:id="1207908027">
          <w:marLeft w:val="0"/>
          <w:marRight w:val="0"/>
          <w:marTop w:val="0"/>
          <w:marBottom w:val="0"/>
          <w:divBdr>
            <w:top w:val="none" w:sz="0" w:space="0" w:color="auto"/>
            <w:left w:val="none" w:sz="0" w:space="0" w:color="auto"/>
            <w:bottom w:val="none" w:sz="0" w:space="0" w:color="auto"/>
            <w:right w:val="none" w:sz="0" w:space="0" w:color="auto"/>
          </w:divBdr>
          <w:divsChild>
            <w:div w:id="71587331">
              <w:marLeft w:val="0"/>
              <w:marRight w:val="0"/>
              <w:marTop w:val="0"/>
              <w:marBottom w:val="0"/>
              <w:divBdr>
                <w:top w:val="none" w:sz="0" w:space="0" w:color="auto"/>
                <w:left w:val="none" w:sz="0" w:space="0" w:color="auto"/>
                <w:bottom w:val="none" w:sz="0" w:space="0" w:color="auto"/>
                <w:right w:val="none" w:sz="0" w:space="0" w:color="auto"/>
              </w:divBdr>
            </w:div>
            <w:div w:id="121391583">
              <w:marLeft w:val="0"/>
              <w:marRight w:val="0"/>
              <w:marTop w:val="0"/>
              <w:marBottom w:val="0"/>
              <w:divBdr>
                <w:top w:val="none" w:sz="0" w:space="0" w:color="auto"/>
                <w:left w:val="none" w:sz="0" w:space="0" w:color="auto"/>
                <w:bottom w:val="none" w:sz="0" w:space="0" w:color="auto"/>
                <w:right w:val="none" w:sz="0" w:space="0" w:color="auto"/>
              </w:divBdr>
            </w:div>
            <w:div w:id="556163898">
              <w:marLeft w:val="0"/>
              <w:marRight w:val="0"/>
              <w:marTop w:val="0"/>
              <w:marBottom w:val="0"/>
              <w:divBdr>
                <w:top w:val="none" w:sz="0" w:space="0" w:color="auto"/>
                <w:left w:val="none" w:sz="0" w:space="0" w:color="auto"/>
                <w:bottom w:val="none" w:sz="0" w:space="0" w:color="auto"/>
                <w:right w:val="none" w:sz="0" w:space="0" w:color="auto"/>
              </w:divBdr>
            </w:div>
            <w:div w:id="759180014">
              <w:marLeft w:val="0"/>
              <w:marRight w:val="0"/>
              <w:marTop w:val="0"/>
              <w:marBottom w:val="0"/>
              <w:divBdr>
                <w:top w:val="none" w:sz="0" w:space="0" w:color="auto"/>
                <w:left w:val="none" w:sz="0" w:space="0" w:color="auto"/>
                <w:bottom w:val="none" w:sz="0" w:space="0" w:color="auto"/>
                <w:right w:val="none" w:sz="0" w:space="0" w:color="auto"/>
              </w:divBdr>
            </w:div>
            <w:div w:id="1035733304">
              <w:marLeft w:val="0"/>
              <w:marRight w:val="0"/>
              <w:marTop w:val="0"/>
              <w:marBottom w:val="0"/>
              <w:divBdr>
                <w:top w:val="none" w:sz="0" w:space="0" w:color="auto"/>
                <w:left w:val="none" w:sz="0" w:space="0" w:color="auto"/>
                <w:bottom w:val="none" w:sz="0" w:space="0" w:color="auto"/>
                <w:right w:val="none" w:sz="0" w:space="0" w:color="auto"/>
              </w:divBdr>
            </w:div>
            <w:div w:id="1256982701">
              <w:marLeft w:val="0"/>
              <w:marRight w:val="0"/>
              <w:marTop w:val="0"/>
              <w:marBottom w:val="0"/>
              <w:divBdr>
                <w:top w:val="none" w:sz="0" w:space="0" w:color="auto"/>
                <w:left w:val="none" w:sz="0" w:space="0" w:color="auto"/>
                <w:bottom w:val="none" w:sz="0" w:space="0" w:color="auto"/>
                <w:right w:val="none" w:sz="0" w:space="0" w:color="auto"/>
              </w:divBdr>
            </w:div>
            <w:div w:id="1834644294">
              <w:marLeft w:val="0"/>
              <w:marRight w:val="0"/>
              <w:marTop w:val="0"/>
              <w:marBottom w:val="0"/>
              <w:divBdr>
                <w:top w:val="none" w:sz="0" w:space="0" w:color="auto"/>
                <w:left w:val="none" w:sz="0" w:space="0" w:color="auto"/>
                <w:bottom w:val="none" w:sz="0" w:space="0" w:color="auto"/>
                <w:right w:val="none" w:sz="0" w:space="0" w:color="auto"/>
              </w:divBdr>
            </w:div>
            <w:div w:id="19838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5008">
      <w:bodyDiv w:val="1"/>
      <w:marLeft w:val="0"/>
      <w:marRight w:val="0"/>
      <w:marTop w:val="0"/>
      <w:marBottom w:val="0"/>
      <w:divBdr>
        <w:top w:val="none" w:sz="0" w:space="0" w:color="auto"/>
        <w:left w:val="none" w:sz="0" w:space="0" w:color="auto"/>
        <w:bottom w:val="none" w:sz="0" w:space="0" w:color="auto"/>
        <w:right w:val="none" w:sz="0" w:space="0" w:color="auto"/>
      </w:divBdr>
      <w:divsChild>
        <w:div w:id="315692172">
          <w:marLeft w:val="0"/>
          <w:marRight w:val="0"/>
          <w:marTop w:val="0"/>
          <w:marBottom w:val="0"/>
          <w:divBdr>
            <w:top w:val="none" w:sz="0" w:space="0" w:color="auto"/>
            <w:left w:val="none" w:sz="0" w:space="0" w:color="auto"/>
            <w:bottom w:val="none" w:sz="0" w:space="0" w:color="auto"/>
            <w:right w:val="none" w:sz="0" w:space="0" w:color="auto"/>
          </w:divBdr>
          <w:divsChild>
            <w:div w:id="704210258">
              <w:marLeft w:val="0"/>
              <w:marRight w:val="0"/>
              <w:marTop w:val="0"/>
              <w:marBottom w:val="0"/>
              <w:divBdr>
                <w:top w:val="none" w:sz="0" w:space="0" w:color="auto"/>
                <w:left w:val="none" w:sz="0" w:space="0" w:color="auto"/>
                <w:bottom w:val="none" w:sz="0" w:space="0" w:color="auto"/>
                <w:right w:val="none" w:sz="0" w:space="0" w:color="auto"/>
              </w:divBdr>
            </w:div>
            <w:div w:id="1994286080">
              <w:marLeft w:val="0"/>
              <w:marRight w:val="0"/>
              <w:marTop w:val="0"/>
              <w:marBottom w:val="0"/>
              <w:divBdr>
                <w:top w:val="none" w:sz="0" w:space="0" w:color="auto"/>
                <w:left w:val="none" w:sz="0" w:space="0" w:color="auto"/>
                <w:bottom w:val="none" w:sz="0" w:space="0" w:color="auto"/>
                <w:right w:val="none" w:sz="0" w:space="0" w:color="auto"/>
              </w:divBdr>
            </w:div>
            <w:div w:id="20927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701">
      <w:bodyDiv w:val="1"/>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sChild>
            <w:div w:id="163857409">
              <w:marLeft w:val="0"/>
              <w:marRight w:val="0"/>
              <w:marTop w:val="0"/>
              <w:marBottom w:val="0"/>
              <w:divBdr>
                <w:top w:val="none" w:sz="0" w:space="0" w:color="auto"/>
                <w:left w:val="none" w:sz="0" w:space="0" w:color="auto"/>
                <w:bottom w:val="none" w:sz="0" w:space="0" w:color="auto"/>
                <w:right w:val="none" w:sz="0" w:space="0" w:color="auto"/>
              </w:divBdr>
            </w:div>
            <w:div w:id="365788679">
              <w:marLeft w:val="0"/>
              <w:marRight w:val="0"/>
              <w:marTop w:val="0"/>
              <w:marBottom w:val="0"/>
              <w:divBdr>
                <w:top w:val="none" w:sz="0" w:space="0" w:color="auto"/>
                <w:left w:val="none" w:sz="0" w:space="0" w:color="auto"/>
                <w:bottom w:val="none" w:sz="0" w:space="0" w:color="auto"/>
                <w:right w:val="none" w:sz="0" w:space="0" w:color="auto"/>
              </w:divBdr>
            </w:div>
            <w:div w:id="920066241">
              <w:marLeft w:val="0"/>
              <w:marRight w:val="0"/>
              <w:marTop w:val="0"/>
              <w:marBottom w:val="0"/>
              <w:divBdr>
                <w:top w:val="none" w:sz="0" w:space="0" w:color="auto"/>
                <w:left w:val="none" w:sz="0" w:space="0" w:color="auto"/>
                <w:bottom w:val="none" w:sz="0" w:space="0" w:color="auto"/>
                <w:right w:val="none" w:sz="0" w:space="0" w:color="auto"/>
              </w:divBdr>
            </w:div>
            <w:div w:id="1533499685">
              <w:marLeft w:val="0"/>
              <w:marRight w:val="0"/>
              <w:marTop w:val="0"/>
              <w:marBottom w:val="0"/>
              <w:divBdr>
                <w:top w:val="none" w:sz="0" w:space="0" w:color="auto"/>
                <w:left w:val="none" w:sz="0" w:space="0" w:color="auto"/>
                <w:bottom w:val="none" w:sz="0" w:space="0" w:color="auto"/>
                <w:right w:val="none" w:sz="0" w:space="0" w:color="auto"/>
              </w:divBdr>
            </w:div>
            <w:div w:id="1822648475">
              <w:marLeft w:val="0"/>
              <w:marRight w:val="0"/>
              <w:marTop w:val="0"/>
              <w:marBottom w:val="0"/>
              <w:divBdr>
                <w:top w:val="none" w:sz="0" w:space="0" w:color="auto"/>
                <w:left w:val="none" w:sz="0" w:space="0" w:color="auto"/>
                <w:bottom w:val="none" w:sz="0" w:space="0" w:color="auto"/>
                <w:right w:val="none" w:sz="0" w:space="0" w:color="auto"/>
              </w:divBdr>
            </w:div>
            <w:div w:id="20066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46138">
      <w:bodyDiv w:val="1"/>
      <w:marLeft w:val="0"/>
      <w:marRight w:val="0"/>
      <w:marTop w:val="0"/>
      <w:marBottom w:val="0"/>
      <w:divBdr>
        <w:top w:val="none" w:sz="0" w:space="0" w:color="auto"/>
        <w:left w:val="none" w:sz="0" w:space="0" w:color="auto"/>
        <w:bottom w:val="none" w:sz="0" w:space="0" w:color="auto"/>
        <w:right w:val="none" w:sz="0" w:space="0" w:color="auto"/>
      </w:divBdr>
      <w:divsChild>
        <w:div w:id="1548293860">
          <w:marLeft w:val="0"/>
          <w:marRight w:val="0"/>
          <w:marTop w:val="0"/>
          <w:marBottom w:val="0"/>
          <w:divBdr>
            <w:top w:val="none" w:sz="0" w:space="0" w:color="auto"/>
            <w:left w:val="none" w:sz="0" w:space="0" w:color="auto"/>
            <w:bottom w:val="none" w:sz="0" w:space="0" w:color="auto"/>
            <w:right w:val="none" w:sz="0" w:space="0" w:color="auto"/>
          </w:divBdr>
          <w:divsChild>
            <w:div w:id="285894891">
              <w:marLeft w:val="0"/>
              <w:marRight w:val="0"/>
              <w:marTop w:val="0"/>
              <w:marBottom w:val="0"/>
              <w:divBdr>
                <w:top w:val="none" w:sz="0" w:space="0" w:color="auto"/>
                <w:left w:val="none" w:sz="0" w:space="0" w:color="auto"/>
                <w:bottom w:val="none" w:sz="0" w:space="0" w:color="auto"/>
                <w:right w:val="none" w:sz="0" w:space="0" w:color="auto"/>
              </w:divBdr>
            </w:div>
            <w:div w:id="9025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16743">
      <w:bodyDiv w:val="1"/>
      <w:marLeft w:val="0"/>
      <w:marRight w:val="0"/>
      <w:marTop w:val="0"/>
      <w:marBottom w:val="0"/>
      <w:divBdr>
        <w:top w:val="none" w:sz="0" w:space="0" w:color="auto"/>
        <w:left w:val="none" w:sz="0" w:space="0" w:color="auto"/>
        <w:bottom w:val="none" w:sz="0" w:space="0" w:color="auto"/>
        <w:right w:val="none" w:sz="0" w:space="0" w:color="auto"/>
      </w:divBdr>
    </w:div>
    <w:div w:id="1295451094">
      <w:bodyDiv w:val="1"/>
      <w:marLeft w:val="0"/>
      <w:marRight w:val="0"/>
      <w:marTop w:val="0"/>
      <w:marBottom w:val="0"/>
      <w:divBdr>
        <w:top w:val="none" w:sz="0" w:space="0" w:color="auto"/>
        <w:left w:val="none" w:sz="0" w:space="0" w:color="auto"/>
        <w:bottom w:val="none" w:sz="0" w:space="0" w:color="auto"/>
        <w:right w:val="none" w:sz="0" w:space="0" w:color="auto"/>
      </w:divBdr>
      <w:divsChild>
        <w:div w:id="2003972665">
          <w:marLeft w:val="0"/>
          <w:marRight w:val="0"/>
          <w:marTop w:val="0"/>
          <w:marBottom w:val="0"/>
          <w:divBdr>
            <w:top w:val="none" w:sz="0" w:space="0" w:color="auto"/>
            <w:left w:val="none" w:sz="0" w:space="0" w:color="auto"/>
            <w:bottom w:val="none" w:sz="0" w:space="0" w:color="auto"/>
            <w:right w:val="none" w:sz="0" w:space="0" w:color="auto"/>
          </w:divBdr>
          <w:divsChild>
            <w:div w:id="17266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70898">
      <w:bodyDiv w:val="1"/>
      <w:marLeft w:val="0"/>
      <w:marRight w:val="0"/>
      <w:marTop w:val="0"/>
      <w:marBottom w:val="0"/>
      <w:divBdr>
        <w:top w:val="none" w:sz="0" w:space="0" w:color="auto"/>
        <w:left w:val="none" w:sz="0" w:space="0" w:color="auto"/>
        <w:bottom w:val="none" w:sz="0" w:space="0" w:color="auto"/>
        <w:right w:val="none" w:sz="0" w:space="0" w:color="auto"/>
      </w:divBdr>
      <w:divsChild>
        <w:div w:id="883250798">
          <w:marLeft w:val="0"/>
          <w:marRight w:val="0"/>
          <w:marTop w:val="0"/>
          <w:marBottom w:val="0"/>
          <w:divBdr>
            <w:top w:val="none" w:sz="0" w:space="0" w:color="auto"/>
            <w:left w:val="none" w:sz="0" w:space="0" w:color="auto"/>
            <w:bottom w:val="none" w:sz="0" w:space="0" w:color="auto"/>
            <w:right w:val="none" w:sz="0" w:space="0" w:color="auto"/>
          </w:divBdr>
          <w:divsChild>
            <w:div w:id="433133188">
              <w:marLeft w:val="0"/>
              <w:marRight w:val="0"/>
              <w:marTop w:val="0"/>
              <w:marBottom w:val="0"/>
              <w:divBdr>
                <w:top w:val="none" w:sz="0" w:space="0" w:color="auto"/>
                <w:left w:val="none" w:sz="0" w:space="0" w:color="auto"/>
                <w:bottom w:val="none" w:sz="0" w:space="0" w:color="auto"/>
                <w:right w:val="none" w:sz="0" w:space="0" w:color="auto"/>
              </w:divBdr>
            </w:div>
            <w:div w:id="1028408581">
              <w:marLeft w:val="0"/>
              <w:marRight w:val="0"/>
              <w:marTop w:val="0"/>
              <w:marBottom w:val="0"/>
              <w:divBdr>
                <w:top w:val="none" w:sz="0" w:space="0" w:color="auto"/>
                <w:left w:val="none" w:sz="0" w:space="0" w:color="auto"/>
                <w:bottom w:val="none" w:sz="0" w:space="0" w:color="auto"/>
                <w:right w:val="none" w:sz="0" w:space="0" w:color="auto"/>
              </w:divBdr>
            </w:div>
            <w:div w:id="1275868215">
              <w:marLeft w:val="0"/>
              <w:marRight w:val="0"/>
              <w:marTop w:val="0"/>
              <w:marBottom w:val="0"/>
              <w:divBdr>
                <w:top w:val="none" w:sz="0" w:space="0" w:color="auto"/>
                <w:left w:val="none" w:sz="0" w:space="0" w:color="auto"/>
                <w:bottom w:val="none" w:sz="0" w:space="0" w:color="auto"/>
                <w:right w:val="none" w:sz="0" w:space="0" w:color="auto"/>
              </w:divBdr>
            </w:div>
            <w:div w:id="20022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98150">
      <w:bodyDiv w:val="1"/>
      <w:marLeft w:val="0"/>
      <w:marRight w:val="0"/>
      <w:marTop w:val="0"/>
      <w:marBottom w:val="0"/>
      <w:divBdr>
        <w:top w:val="none" w:sz="0" w:space="0" w:color="auto"/>
        <w:left w:val="none" w:sz="0" w:space="0" w:color="auto"/>
        <w:bottom w:val="none" w:sz="0" w:space="0" w:color="auto"/>
        <w:right w:val="none" w:sz="0" w:space="0" w:color="auto"/>
      </w:divBdr>
      <w:divsChild>
        <w:div w:id="64692929">
          <w:marLeft w:val="0"/>
          <w:marRight w:val="0"/>
          <w:marTop w:val="0"/>
          <w:marBottom w:val="0"/>
          <w:divBdr>
            <w:top w:val="none" w:sz="0" w:space="0" w:color="auto"/>
            <w:left w:val="none" w:sz="0" w:space="0" w:color="auto"/>
            <w:bottom w:val="none" w:sz="0" w:space="0" w:color="auto"/>
            <w:right w:val="none" w:sz="0" w:space="0" w:color="auto"/>
          </w:divBdr>
          <w:divsChild>
            <w:div w:id="74978443">
              <w:marLeft w:val="0"/>
              <w:marRight w:val="0"/>
              <w:marTop w:val="0"/>
              <w:marBottom w:val="0"/>
              <w:divBdr>
                <w:top w:val="none" w:sz="0" w:space="0" w:color="auto"/>
                <w:left w:val="none" w:sz="0" w:space="0" w:color="auto"/>
                <w:bottom w:val="none" w:sz="0" w:space="0" w:color="auto"/>
                <w:right w:val="none" w:sz="0" w:space="0" w:color="auto"/>
              </w:divBdr>
            </w:div>
            <w:div w:id="420369950">
              <w:marLeft w:val="0"/>
              <w:marRight w:val="0"/>
              <w:marTop w:val="0"/>
              <w:marBottom w:val="0"/>
              <w:divBdr>
                <w:top w:val="none" w:sz="0" w:space="0" w:color="auto"/>
                <w:left w:val="none" w:sz="0" w:space="0" w:color="auto"/>
                <w:bottom w:val="none" w:sz="0" w:space="0" w:color="auto"/>
                <w:right w:val="none" w:sz="0" w:space="0" w:color="auto"/>
              </w:divBdr>
            </w:div>
            <w:div w:id="625812159">
              <w:marLeft w:val="0"/>
              <w:marRight w:val="0"/>
              <w:marTop w:val="0"/>
              <w:marBottom w:val="0"/>
              <w:divBdr>
                <w:top w:val="none" w:sz="0" w:space="0" w:color="auto"/>
                <w:left w:val="none" w:sz="0" w:space="0" w:color="auto"/>
                <w:bottom w:val="none" w:sz="0" w:space="0" w:color="auto"/>
                <w:right w:val="none" w:sz="0" w:space="0" w:color="auto"/>
              </w:divBdr>
            </w:div>
            <w:div w:id="1225145045">
              <w:marLeft w:val="0"/>
              <w:marRight w:val="0"/>
              <w:marTop w:val="0"/>
              <w:marBottom w:val="0"/>
              <w:divBdr>
                <w:top w:val="none" w:sz="0" w:space="0" w:color="auto"/>
                <w:left w:val="none" w:sz="0" w:space="0" w:color="auto"/>
                <w:bottom w:val="none" w:sz="0" w:space="0" w:color="auto"/>
                <w:right w:val="none" w:sz="0" w:space="0" w:color="auto"/>
              </w:divBdr>
            </w:div>
            <w:div w:id="14931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7471">
      <w:bodyDiv w:val="1"/>
      <w:marLeft w:val="0"/>
      <w:marRight w:val="0"/>
      <w:marTop w:val="0"/>
      <w:marBottom w:val="0"/>
      <w:divBdr>
        <w:top w:val="none" w:sz="0" w:space="0" w:color="auto"/>
        <w:left w:val="none" w:sz="0" w:space="0" w:color="auto"/>
        <w:bottom w:val="none" w:sz="0" w:space="0" w:color="auto"/>
        <w:right w:val="none" w:sz="0" w:space="0" w:color="auto"/>
      </w:divBdr>
      <w:divsChild>
        <w:div w:id="406734091">
          <w:marLeft w:val="0"/>
          <w:marRight w:val="0"/>
          <w:marTop w:val="0"/>
          <w:marBottom w:val="0"/>
          <w:divBdr>
            <w:top w:val="none" w:sz="0" w:space="0" w:color="auto"/>
            <w:left w:val="none" w:sz="0" w:space="0" w:color="auto"/>
            <w:bottom w:val="none" w:sz="0" w:space="0" w:color="auto"/>
            <w:right w:val="none" w:sz="0" w:space="0" w:color="auto"/>
          </w:divBdr>
          <w:divsChild>
            <w:div w:id="590361531">
              <w:marLeft w:val="0"/>
              <w:marRight w:val="0"/>
              <w:marTop w:val="0"/>
              <w:marBottom w:val="0"/>
              <w:divBdr>
                <w:top w:val="none" w:sz="0" w:space="0" w:color="auto"/>
                <w:left w:val="none" w:sz="0" w:space="0" w:color="auto"/>
                <w:bottom w:val="none" w:sz="0" w:space="0" w:color="auto"/>
                <w:right w:val="none" w:sz="0" w:space="0" w:color="auto"/>
              </w:divBdr>
            </w:div>
            <w:div w:id="86494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1713">
      <w:bodyDiv w:val="1"/>
      <w:marLeft w:val="0"/>
      <w:marRight w:val="0"/>
      <w:marTop w:val="0"/>
      <w:marBottom w:val="0"/>
      <w:divBdr>
        <w:top w:val="none" w:sz="0" w:space="0" w:color="auto"/>
        <w:left w:val="none" w:sz="0" w:space="0" w:color="auto"/>
        <w:bottom w:val="none" w:sz="0" w:space="0" w:color="auto"/>
        <w:right w:val="none" w:sz="0" w:space="0" w:color="auto"/>
      </w:divBdr>
      <w:divsChild>
        <w:div w:id="714738774">
          <w:marLeft w:val="0"/>
          <w:marRight w:val="0"/>
          <w:marTop w:val="0"/>
          <w:marBottom w:val="0"/>
          <w:divBdr>
            <w:top w:val="none" w:sz="0" w:space="0" w:color="auto"/>
            <w:left w:val="none" w:sz="0" w:space="0" w:color="auto"/>
            <w:bottom w:val="none" w:sz="0" w:space="0" w:color="auto"/>
            <w:right w:val="none" w:sz="0" w:space="0" w:color="auto"/>
          </w:divBdr>
          <w:divsChild>
            <w:div w:id="470446980">
              <w:marLeft w:val="0"/>
              <w:marRight w:val="0"/>
              <w:marTop w:val="0"/>
              <w:marBottom w:val="0"/>
              <w:divBdr>
                <w:top w:val="none" w:sz="0" w:space="0" w:color="auto"/>
                <w:left w:val="none" w:sz="0" w:space="0" w:color="auto"/>
                <w:bottom w:val="none" w:sz="0" w:space="0" w:color="auto"/>
                <w:right w:val="none" w:sz="0" w:space="0" w:color="auto"/>
              </w:divBdr>
            </w:div>
            <w:div w:id="7254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83982">
      <w:bodyDiv w:val="1"/>
      <w:marLeft w:val="0"/>
      <w:marRight w:val="0"/>
      <w:marTop w:val="0"/>
      <w:marBottom w:val="0"/>
      <w:divBdr>
        <w:top w:val="none" w:sz="0" w:space="0" w:color="auto"/>
        <w:left w:val="none" w:sz="0" w:space="0" w:color="auto"/>
        <w:bottom w:val="none" w:sz="0" w:space="0" w:color="auto"/>
        <w:right w:val="none" w:sz="0" w:space="0" w:color="auto"/>
      </w:divBdr>
      <w:divsChild>
        <w:div w:id="915671523">
          <w:marLeft w:val="0"/>
          <w:marRight w:val="0"/>
          <w:marTop w:val="0"/>
          <w:marBottom w:val="0"/>
          <w:divBdr>
            <w:top w:val="none" w:sz="0" w:space="0" w:color="auto"/>
            <w:left w:val="none" w:sz="0" w:space="0" w:color="auto"/>
            <w:bottom w:val="none" w:sz="0" w:space="0" w:color="auto"/>
            <w:right w:val="none" w:sz="0" w:space="0" w:color="auto"/>
          </w:divBdr>
          <w:divsChild>
            <w:div w:id="756370680">
              <w:marLeft w:val="0"/>
              <w:marRight w:val="0"/>
              <w:marTop w:val="0"/>
              <w:marBottom w:val="0"/>
              <w:divBdr>
                <w:top w:val="none" w:sz="0" w:space="0" w:color="auto"/>
                <w:left w:val="none" w:sz="0" w:space="0" w:color="auto"/>
                <w:bottom w:val="none" w:sz="0" w:space="0" w:color="auto"/>
                <w:right w:val="none" w:sz="0" w:space="0" w:color="auto"/>
              </w:divBdr>
            </w:div>
            <w:div w:id="1736968523">
              <w:marLeft w:val="0"/>
              <w:marRight w:val="0"/>
              <w:marTop w:val="0"/>
              <w:marBottom w:val="0"/>
              <w:divBdr>
                <w:top w:val="none" w:sz="0" w:space="0" w:color="auto"/>
                <w:left w:val="none" w:sz="0" w:space="0" w:color="auto"/>
                <w:bottom w:val="none" w:sz="0" w:space="0" w:color="auto"/>
                <w:right w:val="none" w:sz="0" w:space="0" w:color="auto"/>
              </w:divBdr>
            </w:div>
            <w:div w:id="205222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49954">
      <w:bodyDiv w:val="1"/>
      <w:marLeft w:val="0"/>
      <w:marRight w:val="0"/>
      <w:marTop w:val="0"/>
      <w:marBottom w:val="0"/>
      <w:divBdr>
        <w:top w:val="none" w:sz="0" w:space="0" w:color="auto"/>
        <w:left w:val="none" w:sz="0" w:space="0" w:color="auto"/>
        <w:bottom w:val="none" w:sz="0" w:space="0" w:color="auto"/>
        <w:right w:val="none" w:sz="0" w:space="0" w:color="auto"/>
      </w:divBdr>
      <w:divsChild>
        <w:div w:id="903101910">
          <w:marLeft w:val="0"/>
          <w:marRight w:val="0"/>
          <w:marTop w:val="0"/>
          <w:marBottom w:val="0"/>
          <w:divBdr>
            <w:top w:val="none" w:sz="0" w:space="0" w:color="auto"/>
            <w:left w:val="none" w:sz="0" w:space="0" w:color="auto"/>
            <w:bottom w:val="none" w:sz="0" w:space="0" w:color="auto"/>
            <w:right w:val="none" w:sz="0" w:space="0" w:color="auto"/>
          </w:divBdr>
          <w:divsChild>
            <w:div w:id="502284314">
              <w:marLeft w:val="0"/>
              <w:marRight w:val="0"/>
              <w:marTop w:val="0"/>
              <w:marBottom w:val="0"/>
              <w:divBdr>
                <w:top w:val="none" w:sz="0" w:space="0" w:color="auto"/>
                <w:left w:val="none" w:sz="0" w:space="0" w:color="auto"/>
                <w:bottom w:val="none" w:sz="0" w:space="0" w:color="auto"/>
                <w:right w:val="none" w:sz="0" w:space="0" w:color="auto"/>
              </w:divBdr>
            </w:div>
            <w:div w:id="20393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3147">
      <w:bodyDiv w:val="1"/>
      <w:marLeft w:val="0"/>
      <w:marRight w:val="0"/>
      <w:marTop w:val="0"/>
      <w:marBottom w:val="0"/>
      <w:divBdr>
        <w:top w:val="none" w:sz="0" w:space="0" w:color="auto"/>
        <w:left w:val="none" w:sz="0" w:space="0" w:color="auto"/>
        <w:bottom w:val="none" w:sz="0" w:space="0" w:color="auto"/>
        <w:right w:val="none" w:sz="0" w:space="0" w:color="auto"/>
      </w:divBdr>
      <w:divsChild>
        <w:div w:id="1117064625">
          <w:marLeft w:val="0"/>
          <w:marRight w:val="0"/>
          <w:marTop w:val="0"/>
          <w:marBottom w:val="0"/>
          <w:divBdr>
            <w:top w:val="none" w:sz="0" w:space="0" w:color="auto"/>
            <w:left w:val="none" w:sz="0" w:space="0" w:color="auto"/>
            <w:bottom w:val="none" w:sz="0" w:space="0" w:color="auto"/>
            <w:right w:val="none" w:sz="0" w:space="0" w:color="auto"/>
          </w:divBdr>
          <w:divsChild>
            <w:div w:id="138575764">
              <w:marLeft w:val="0"/>
              <w:marRight w:val="0"/>
              <w:marTop w:val="0"/>
              <w:marBottom w:val="0"/>
              <w:divBdr>
                <w:top w:val="none" w:sz="0" w:space="0" w:color="auto"/>
                <w:left w:val="none" w:sz="0" w:space="0" w:color="auto"/>
                <w:bottom w:val="none" w:sz="0" w:space="0" w:color="auto"/>
                <w:right w:val="none" w:sz="0" w:space="0" w:color="auto"/>
              </w:divBdr>
            </w:div>
            <w:div w:id="197395601">
              <w:marLeft w:val="0"/>
              <w:marRight w:val="0"/>
              <w:marTop w:val="0"/>
              <w:marBottom w:val="0"/>
              <w:divBdr>
                <w:top w:val="none" w:sz="0" w:space="0" w:color="auto"/>
                <w:left w:val="none" w:sz="0" w:space="0" w:color="auto"/>
                <w:bottom w:val="none" w:sz="0" w:space="0" w:color="auto"/>
                <w:right w:val="none" w:sz="0" w:space="0" w:color="auto"/>
              </w:divBdr>
            </w:div>
            <w:div w:id="116674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0186">
      <w:bodyDiv w:val="1"/>
      <w:marLeft w:val="0"/>
      <w:marRight w:val="0"/>
      <w:marTop w:val="0"/>
      <w:marBottom w:val="0"/>
      <w:divBdr>
        <w:top w:val="none" w:sz="0" w:space="0" w:color="auto"/>
        <w:left w:val="none" w:sz="0" w:space="0" w:color="auto"/>
        <w:bottom w:val="none" w:sz="0" w:space="0" w:color="auto"/>
        <w:right w:val="none" w:sz="0" w:space="0" w:color="auto"/>
      </w:divBdr>
    </w:div>
    <w:div w:id="1553616808">
      <w:bodyDiv w:val="1"/>
      <w:marLeft w:val="0"/>
      <w:marRight w:val="0"/>
      <w:marTop w:val="0"/>
      <w:marBottom w:val="0"/>
      <w:divBdr>
        <w:top w:val="none" w:sz="0" w:space="0" w:color="auto"/>
        <w:left w:val="none" w:sz="0" w:space="0" w:color="auto"/>
        <w:bottom w:val="none" w:sz="0" w:space="0" w:color="auto"/>
        <w:right w:val="none" w:sz="0" w:space="0" w:color="auto"/>
      </w:divBdr>
      <w:divsChild>
        <w:div w:id="1478913134">
          <w:marLeft w:val="0"/>
          <w:marRight w:val="0"/>
          <w:marTop w:val="0"/>
          <w:marBottom w:val="0"/>
          <w:divBdr>
            <w:top w:val="none" w:sz="0" w:space="0" w:color="auto"/>
            <w:left w:val="none" w:sz="0" w:space="0" w:color="auto"/>
            <w:bottom w:val="none" w:sz="0" w:space="0" w:color="auto"/>
            <w:right w:val="none" w:sz="0" w:space="0" w:color="auto"/>
          </w:divBdr>
          <w:divsChild>
            <w:div w:id="757598337">
              <w:marLeft w:val="0"/>
              <w:marRight w:val="0"/>
              <w:marTop w:val="0"/>
              <w:marBottom w:val="0"/>
              <w:divBdr>
                <w:top w:val="none" w:sz="0" w:space="0" w:color="auto"/>
                <w:left w:val="none" w:sz="0" w:space="0" w:color="auto"/>
                <w:bottom w:val="none" w:sz="0" w:space="0" w:color="auto"/>
                <w:right w:val="none" w:sz="0" w:space="0" w:color="auto"/>
              </w:divBdr>
            </w:div>
            <w:div w:id="954214138">
              <w:marLeft w:val="0"/>
              <w:marRight w:val="0"/>
              <w:marTop w:val="0"/>
              <w:marBottom w:val="0"/>
              <w:divBdr>
                <w:top w:val="none" w:sz="0" w:space="0" w:color="auto"/>
                <w:left w:val="none" w:sz="0" w:space="0" w:color="auto"/>
                <w:bottom w:val="none" w:sz="0" w:space="0" w:color="auto"/>
                <w:right w:val="none" w:sz="0" w:space="0" w:color="auto"/>
              </w:divBdr>
            </w:div>
            <w:div w:id="1280794926">
              <w:marLeft w:val="0"/>
              <w:marRight w:val="0"/>
              <w:marTop w:val="0"/>
              <w:marBottom w:val="0"/>
              <w:divBdr>
                <w:top w:val="none" w:sz="0" w:space="0" w:color="auto"/>
                <w:left w:val="none" w:sz="0" w:space="0" w:color="auto"/>
                <w:bottom w:val="none" w:sz="0" w:space="0" w:color="auto"/>
                <w:right w:val="none" w:sz="0" w:space="0" w:color="auto"/>
              </w:divBdr>
            </w:div>
            <w:div w:id="12858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39511">
      <w:bodyDiv w:val="1"/>
      <w:marLeft w:val="0"/>
      <w:marRight w:val="0"/>
      <w:marTop w:val="0"/>
      <w:marBottom w:val="0"/>
      <w:divBdr>
        <w:top w:val="none" w:sz="0" w:space="0" w:color="auto"/>
        <w:left w:val="none" w:sz="0" w:space="0" w:color="auto"/>
        <w:bottom w:val="none" w:sz="0" w:space="0" w:color="auto"/>
        <w:right w:val="none" w:sz="0" w:space="0" w:color="auto"/>
      </w:divBdr>
      <w:divsChild>
        <w:div w:id="988635966">
          <w:marLeft w:val="0"/>
          <w:marRight w:val="0"/>
          <w:marTop w:val="0"/>
          <w:marBottom w:val="0"/>
          <w:divBdr>
            <w:top w:val="none" w:sz="0" w:space="0" w:color="auto"/>
            <w:left w:val="none" w:sz="0" w:space="0" w:color="auto"/>
            <w:bottom w:val="none" w:sz="0" w:space="0" w:color="auto"/>
            <w:right w:val="none" w:sz="0" w:space="0" w:color="auto"/>
          </w:divBdr>
          <w:divsChild>
            <w:div w:id="86252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5042">
      <w:bodyDiv w:val="1"/>
      <w:marLeft w:val="0"/>
      <w:marRight w:val="0"/>
      <w:marTop w:val="0"/>
      <w:marBottom w:val="0"/>
      <w:divBdr>
        <w:top w:val="none" w:sz="0" w:space="0" w:color="auto"/>
        <w:left w:val="none" w:sz="0" w:space="0" w:color="auto"/>
        <w:bottom w:val="none" w:sz="0" w:space="0" w:color="auto"/>
        <w:right w:val="none" w:sz="0" w:space="0" w:color="auto"/>
      </w:divBdr>
      <w:divsChild>
        <w:div w:id="510754003">
          <w:marLeft w:val="0"/>
          <w:marRight w:val="0"/>
          <w:marTop w:val="0"/>
          <w:marBottom w:val="0"/>
          <w:divBdr>
            <w:top w:val="none" w:sz="0" w:space="0" w:color="auto"/>
            <w:left w:val="none" w:sz="0" w:space="0" w:color="auto"/>
            <w:bottom w:val="none" w:sz="0" w:space="0" w:color="auto"/>
            <w:right w:val="none" w:sz="0" w:space="0" w:color="auto"/>
          </w:divBdr>
          <w:divsChild>
            <w:div w:id="51905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0575">
      <w:bodyDiv w:val="1"/>
      <w:marLeft w:val="0"/>
      <w:marRight w:val="0"/>
      <w:marTop w:val="0"/>
      <w:marBottom w:val="0"/>
      <w:divBdr>
        <w:top w:val="none" w:sz="0" w:space="0" w:color="auto"/>
        <w:left w:val="none" w:sz="0" w:space="0" w:color="auto"/>
        <w:bottom w:val="none" w:sz="0" w:space="0" w:color="auto"/>
        <w:right w:val="none" w:sz="0" w:space="0" w:color="auto"/>
      </w:divBdr>
      <w:divsChild>
        <w:div w:id="527257631">
          <w:marLeft w:val="0"/>
          <w:marRight w:val="0"/>
          <w:marTop w:val="0"/>
          <w:marBottom w:val="0"/>
          <w:divBdr>
            <w:top w:val="none" w:sz="0" w:space="0" w:color="auto"/>
            <w:left w:val="none" w:sz="0" w:space="0" w:color="auto"/>
            <w:bottom w:val="none" w:sz="0" w:space="0" w:color="auto"/>
            <w:right w:val="none" w:sz="0" w:space="0" w:color="auto"/>
          </w:divBdr>
          <w:divsChild>
            <w:div w:id="2438279">
              <w:marLeft w:val="0"/>
              <w:marRight w:val="0"/>
              <w:marTop w:val="0"/>
              <w:marBottom w:val="0"/>
              <w:divBdr>
                <w:top w:val="none" w:sz="0" w:space="0" w:color="auto"/>
                <w:left w:val="none" w:sz="0" w:space="0" w:color="auto"/>
                <w:bottom w:val="none" w:sz="0" w:space="0" w:color="auto"/>
                <w:right w:val="none" w:sz="0" w:space="0" w:color="auto"/>
              </w:divBdr>
            </w:div>
            <w:div w:id="825050424">
              <w:marLeft w:val="0"/>
              <w:marRight w:val="0"/>
              <w:marTop w:val="0"/>
              <w:marBottom w:val="0"/>
              <w:divBdr>
                <w:top w:val="none" w:sz="0" w:space="0" w:color="auto"/>
                <w:left w:val="none" w:sz="0" w:space="0" w:color="auto"/>
                <w:bottom w:val="none" w:sz="0" w:space="0" w:color="auto"/>
                <w:right w:val="none" w:sz="0" w:space="0" w:color="auto"/>
              </w:divBdr>
            </w:div>
            <w:div w:id="12139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4793">
      <w:bodyDiv w:val="1"/>
      <w:marLeft w:val="0"/>
      <w:marRight w:val="0"/>
      <w:marTop w:val="0"/>
      <w:marBottom w:val="0"/>
      <w:divBdr>
        <w:top w:val="none" w:sz="0" w:space="0" w:color="auto"/>
        <w:left w:val="none" w:sz="0" w:space="0" w:color="auto"/>
        <w:bottom w:val="none" w:sz="0" w:space="0" w:color="auto"/>
        <w:right w:val="none" w:sz="0" w:space="0" w:color="auto"/>
      </w:divBdr>
      <w:divsChild>
        <w:div w:id="1475757664">
          <w:marLeft w:val="0"/>
          <w:marRight w:val="0"/>
          <w:marTop w:val="0"/>
          <w:marBottom w:val="0"/>
          <w:divBdr>
            <w:top w:val="none" w:sz="0" w:space="0" w:color="auto"/>
            <w:left w:val="none" w:sz="0" w:space="0" w:color="auto"/>
            <w:bottom w:val="none" w:sz="0" w:space="0" w:color="auto"/>
            <w:right w:val="none" w:sz="0" w:space="0" w:color="auto"/>
          </w:divBdr>
          <w:divsChild>
            <w:div w:id="613749370">
              <w:marLeft w:val="0"/>
              <w:marRight w:val="0"/>
              <w:marTop w:val="0"/>
              <w:marBottom w:val="0"/>
              <w:divBdr>
                <w:top w:val="none" w:sz="0" w:space="0" w:color="auto"/>
                <w:left w:val="none" w:sz="0" w:space="0" w:color="auto"/>
                <w:bottom w:val="none" w:sz="0" w:space="0" w:color="auto"/>
                <w:right w:val="none" w:sz="0" w:space="0" w:color="auto"/>
              </w:divBdr>
            </w:div>
            <w:div w:id="12892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3962">
      <w:bodyDiv w:val="1"/>
      <w:marLeft w:val="0"/>
      <w:marRight w:val="0"/>
      <w:marTop w:val="0"/>
      <w:marBottom w:val="0"/>
      <w:divBdr>
        <w:top w:val="none" w:sz="0" w:space="0" w:color="auto"/>
        <w:left w:val="none" w:sz="0" w:space="0" w:color="auto"/>
        <w:bottom w:val="none" w:sz="0" w:space="0" w:color="auto"/>
        <w:right w:val="none" w:sz="0" w:space="0" w:color="auto"/>
      </w:divBdr>
      <w:divsChild>
        <w:div w:id="612904419">
          <w:marLeft w:val="0"/>
          <w:marRight w:val="0"/>
          <w:marTop w:val="0"/>
          <w:marBottom w:val="0"/>
          <w:divBdr>
            <w:top w:val="none" w:sz="0" w:space="0" w:color="auto"/>
            <w:left w:val="none" w:sz="0" w:space="0" w:color="auto"/>
            <w:bottom w:val="none" w:sz="0" w:space="0" w:color="auto"/>
            <w:right w:val="none" w:sz="0" w:space="0" w:color="auto"/>
          </w:divBdr>
          <w:divsChild>
            <w:div w:id="65610836">
              <w:marLeft w:val="0"/>
              <w:marRight w:val="0"/>
              <w:marTop w:val="0"/>
              <w:marBottom w:val="0"/>
              <w:divBdr>
                <w:top w:val="none" w:sz="0" w:space="0" w:color="auto"/>
                <w:left w:val="none" w:sz="0" w:space="0" w:color="auto"/>
                <w:bottom w:val="none" w:sz="0" w:space="0" w:color="auto"/>
                <w:right w:val="none" w:sz="0" w:space="0" w:color="auto"/>
              </w:divBdr>
            </w:div>
            <w:div w:id="180434462">
              <w:marLeft w:val="0"/>
              <w:marRight w:val="0"/>
              <w:marTop w:val="0"/>
              <w:marBottom w:val="0"/>
              <w:divBdr>
                <w:top w:val="none" w:sz="0" w:space="0" w:color="auto"/>
                <w:left w:val="none" w:sz="0" w:space="0" w:color="auto"/>
                <w:bottom w:val="none" w:sz="0" w:space="0" w:color="auto"/>
                <w:right w:val="none" w:sz="0" w:space="0" w:color="auto"/>
              </w:divBdr>
            </w:div>
            <w:div w:id="1167523883">
              <w:marLeft w:val="0"/>
              <w:marRight w:val="0"/>
              <w:marTop w:val="0"/>
              <w:marBottom w:val="0"/>
              <w:divBdr>
                <w:top w:val="none" w:sz="0" w:space="0" w:color="auto"/>
                <w:left w:val="none" w:sz="0" w:space="0" w:color="auto"/>
                <w:bottom w:val="none" w:sz="0" w:space="0" w:color="auto"/>
                <w:right w:val="none" w:sz="0" w:space="0" w:color="auto"/>
              </w:divBdr>
            </w:div>
            <w:div w:id="1313753021">
              <w:marLeft w:val="0"/>
              <w:marRight w:val="0"/>
              <w:marTop w:val="0"/>
              <w:marBottom w:val="0"/>
              <w:divBdr>
                <w:top w:val="none" w:sz="0" w:space="0" w:color="auto"/>
                <w:left w:val="none" w:sz="0" w:space="0" w:color="auto"/>
                <w:bottom w:val="none" w:sz="0" w:space="0" w:color="auto"/>
                <w:right w:val="none" w:sz="0" w:space="0" w:color="auto"/>
              </w:divBdr>
            </w:div>
            <w:div w:id="16667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01049">
      <w:bodyDiv w:val="1"/>
      <w:marLeft w:val="0"/>
      <w:marRight w:val="0"/>
      <w:marTop w:val="0"/>
      <w:marBottom w:val="0"/>
      <w:divBdr>
        <w:top w:val="none" w:sz="0" w:space="0" w:color="auto"/>
        <w:left w:val="none" w:sz="0" w:space="0" w:color="auto"/>
        <w:bottom w:val="none" w:sz="0" w:space="0" w:color="auto"/>
        <w:right w:val="none" w:sz="0" w:space="0" w:color="auto"/>
      </w:divBdr>
      <w:divsChild>
        <w:div w:id="498623588">
          <w:marLeft w:val="0"/>
          <w:marRight w:val="0"/>
          <w:marTop w:val="0"/>
          <w:marBottom w:val="0"/>
          <w:divBdr>
            <w:top w:val="none" w:sz="0" w:space="0" w:color="auto"/>
            <w:left w:val="none" w:sz="0" w:space="0" w:color="auto"/>
            <w:bottom w:val="none" w:sz="0" w:space="0" w:color="auto"/>
            <w:right w:val="none" w:sz="0" w:space="0" w:color="auto"/>
          </w:divBdr>
          <w:divsChild>
            <w:div w:id="713653452">
              <w:marLeft w:val="0"/>
              <w:marRight w:val="0"/>
              <w:marTop w:val="0"/>
              <w:marBottom w:val="0"/>
              <w:divBdr>
                <w:top w:val="none" w:sz="0" w:space="0" w:color="auto"/>
                <w:left w:val="none" w:sz="0" w:space="0" w:color="auto"/>
                <w:bottom w:val="none" w:sz="0" w:space="0" w:color="auto"/>
                <w:right w:val="none" w:sz="0" w:space="0" w:color="auto"/>
              </w:divBdr>
            </w:div>
            <w:div w:id="12064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76246">
      <w:bodyDiv w:val="1"/>
      <w:marLeft w:val="0"/>
      <w:marRight w:val="0"/>
      <w:marTop w:val="0"/>
      <w:marBottom w:val="0"/>
      <w:divBdr>
        <w:top w:val="none" w:sz="0" w:space="0" w:color="auto"/>
        <w:left w:val="none" w:sz="0" w:space="0" w:color="auto"/>
        <w:bottom w:val="none" w:sz="0" w:space="0" w:color="auto"/>
        <w:right w:val="none" w:sz="0" w:space="0" w:color="auto"/>
      </w:divBdr>
      <w:divsChild>
        <w:div w:id="713427625">
          <w:marLeft w:val="0"/>
          <w:marRight w:val="0"/>
          <w:marTop w:val="0"/>
          <w:marBottom w:val="0"/>
          <w:divBdr>
            <w:top w:val="none" w:sz="0" w:space="0" w:color="auto"/>
            <w:left w:val="none" w:sz="0" w:space="0" w:color="auto"/>
            <w:bottom w:val="none" w:sz="0" w:space="0" w:color="auto"/>
            <w:right w:val="none" w:sz="0" w:space="0" w:color="auto"/>
          </w:divBdr>
          <w:divsChild>
            <w:div w:id="275645775">
              <w:marLeft w:val="0"/>
              <w:marRight w:val="0"/>
              <w:marTop w:val="0"/>
              <w:marBottom w:val="0"/>
              <w:divBdr>
                <w:top w:val="none" w:sz="0" w:space="0" w:color="auto"/>
                <w:left w:val="none" w:sz="0" w:space="0" w:color="auto"/>
                <w:bottom w:val="none" w:sz="0" w:space="0" w:color="auto"/>
                <w:right w:val="none" w:sz="0" w:space="0" w:color="auto"/>
              </w:divBdr>
            </w:div>
            <w:div w:id="395510959">
              <w:marLeft w:val="0"/>
              <w:marRight w:val="0"/>
              <w:marTop w:val="0"/>
              <w:marBottom w:val="0"/>
              <w:divBdr>
                <w:top w:val="none" w:sz="0" w:space="0" w:color="auto"/>
                <w:left w:val="none" w:sz="0" w:space="0" w:color="auto"/>
                <w:bottom w:val="none" w:sz="0" w:space="0" w:color="auto"/>
                <w:right w:val="none" w:sz="0" w:space="0" w:color="auto"/>
              </w:divBdr>
            </w:div>
            <w:div w:id="1002705852">
              <w:marLeft w:val="0"/>
              <w:marRight w:val="0"/>
              <w:marTop w:val="0"/>
              <w:marBottom w:val="0"/>
              <w:divBdr>
                <w:top w:val="none" w:sz="0" w:space="0" w:color="auto"/>
                <w:left w:val="none" w:sz="0" w:space="0" w:color="auto"/>
                <w:bottom w:val="none" w:sz="0" w:space="0" w:color="auto"/>
                <w:right w:val="none" w:sz="0" w:space="0" w:color="auto"/>
              </w:divBdr>
            </w:div>
            <w:div w:id="17609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08477">
      <w:bodyDiv w:val="1"/>
      <w:marLeft w:val="0"/>
      <w:marRight w:val="0"/>
      <w:marTop w:val="0"/>
      <w:marBottom w:val="0"/>
      <w:divBdr>
        <w:top w:val="none" w:sz="0" w:space="0" w:color="auto"/>
        <w:left w:val="none" w:sz="0" w:space="0" w:color="auto"/>
        <w:bottom w:val="none" w:sz="0" w:space="0" w:color="auto"/>
        <w:right w:val="none" w:sz="0" w:space="0" w:color="auto"/>
      </w:divBdr>
      <w:divsChild>
        <w:div w:id="344750742">
          <w:marLeft w:val="0"/>
          <w:marRight w:val="0"/>
          <w:marTop w:val="0"/>
          <w:marBottom w:val="0"/>
          <w:divBdr>
            <w:top w:val="none" w:sz="0" w:space="0" w:color="auto"/>
            <w:left w:val="none" w:sz="0" w:space="0" w:color="auto"/>
            <w:bottom w:val="none" w:sz="0" w:space="0" w:color="auto"/>
            <w:right w:val="none" w:sz="0" w:space="0" w:color="auto"/>
          </w:divBdr>
          <w:divsChild>
            <w:div w:id="1188252000">
              <w:marLeft w:val="0"/>
              <w:marRight w:val="0"/>
              <w:marTop w:val="0"/>
              <w:marBottom w:val="0"/>
              <w:divBdr>
                <w:top w:val="none" w:sz="0" w:space="0" w:color="auto"/>
                <w:left w:val="none" w:sz="0" w:space="0" w:color="auto"/>
                <w:bottom w:val="none" w:sz="0" w:space="0" w:color="auto"/>
                <w:right w:val="none" w:sz="0" w:space="0" w:color="auto"/>
              </w:divBdr>
            </w:div>
            <w:div w:id="212292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4641">
      <w:bodyDiv w:val="1"/>
      <w:marLeft w:val="0"/>
      <w:marRight w:val="0"/>
      <w:marTop w:val="0"/>
      <w:marBottom w:val="0"/>
      <w:divBdr>
        <w:top w:val="none" w:sz="0" w:space="0" w:color="auto"/>
        <w:left w:val="none" w:sz="0" w:space="0" w:color="auto"/>
        <w:bottom w:val="none" w:sz="0" w:space="0" w:color="auto"/>
        <w:right w:val="none" w:sz="0" w:space="0" w:color="auto"/>
      </w:divBdr>
      <w:divsChild>
        <w:div w:id="1307011332">
          <w:marLeft w:val="0"/>
          <w:marRight w:val="0"/>
          <w:marTop w:val="0"/>
          <w:marBottom w:val="0"/>
          <w:divBdr>
            <w:top w:val="none" w:sz="0" w:space="0" w:color="auto"/>
            <w:left w:val="none" w:sz="0" w:space="0" w:color="auto"/>
            <w:bottom w:val="none" w:sz="0" w:space="0" w:color="auto"/>
            <w:right w:val="none" w:sz="0" w:space="0" w:color="auto"/>
          </w:divBdr>
          <w:divsChild>
            <w:div w:id="378020339">
              <w:marLeft w:val="0"/>
              <w:marRight w:val="0"/>
              <w:marTop w:val="0"/>
              <w:marBottom w:val="0"/>
              <w:divBdr>
                <w:top w:val="none" w:sz="0" w:space="0" w:color="auto"/>
                <w:left w:val="none" w:sz="0" w:space="0" w:color="auto"/>
                <w:bottom w:val="none" w:sz="0" w:space="0" w:color="auto"/>
                <w:right w:val="none" w:sz="0" w:space="0" w:color="auto"/>
              </w:divBdr>
            </w:div>
            <w:div w:id="393234100">
              <w:marLeft w:val="0"/>
              <w:marRight w:val="0"/>
              <w:marTop w:val="0"/>
              <w:marBottom w:val="0"/>
              <w:divBdr>
                <w:top w:val="none" w:sz="0" w:space="0" w:color="auto"/>
                <w:left w:val="none" w:sz="0" w:space="0" w:color="auto"/>
                <w:bottom w:val="none" w:sz="0" w:space="0" w:color="auto"/>
                <w:right w:val="none" w:sz="0" w:space="0" w:color="auto"/>
              </w:divBdr>
            </w:div>
            <w:div w:id="20527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4132">
      <w:bodyDiv w:val="1"/>
      <w:marLeft w:val="0"/>
      <w:marRight w:val="0"/>
      <w:marTop w:val="0"/>
      <w:marBottom w:val="0"/>
      <w:divBdr>
        <w:top w:val="none" w:sz="0" w:space="0" w:color="auto"/>
        <w:left w:val="none" w:sz="0" w:space="0" w:color="auto"/>
        <w:bottom w:val="none" w:sz="0" w:space="0" w:color="auto"/>
        <w:right w:val="none" w:sz="0" w:space="0" w:color="auto"/>
      </w:divBdr>
      <w:divsChild>
        <w:div w:id="905531994">
          <w:marLeft w:val="0"/>
          <w:marRight w:val="0"/>
          <w:marTop w:val="0"/>
          <w:marBottom w:val="0"/>
          <w:divBdr>
            <w:top w:val="none" w:sz="0" w:space="0" w:color="auto"/>
            <w:left w:val="none" w:sz="0" w:space="0" w:color="auto"/>
            <w:bottom w:val="none" w:sz="0" w:space="0" w:color="auto"/>
            <w:right w:val="none" w:sz="0" w:space="0" w:color="auto"/>
          </w:divBdr>
          <w:divsChild>
            <w:div w:id="656106134">
              <w:marLeft w:val="0"/>
              <w:marRight w:val="0"/>
              <w:marTop w:val="0"/>
              <w:marBottom w:val="0"/>
              <w:divBdr>
                <w:top w:val="none" w:sz="0" w:space="0" w:color="auto"/>
                <w:left w:val="none" w:sz="0" w:space="0" w:color="auto"/>
                <w:bottom w:val="none" w:sz="0" w:space="0" w:color="auto"/>
                <w:right w:val="none" w:sz="0" w:space="0" w:color="auto"/>
              </w:divBdr>
            </w:div>
            <w:div w:id="1542206071">
              <w:marLeft w:val="0"/>
              <w:marRight w:val="0"/>
              <w:marTop w:val="0"/>
              <w:marBottom w:val="0"/>
              <w:divBdr>
                <w:top w:val="none" w:sz="0" w:space="0" w:color="auto"/>
                <w:left w:val="none" w:sz="0" w:space="0" w:color="auto"/>
                <w:bottom w:val="none" w:sz="0" w:space="0" w:color="auto"/>
                <w:right w:val="none" w:sz="0" w:space="0" w:color="auto"/>
              </w:divBdr>
            </w:div>
            <w:div w:id="1746873587">
              <w:marLeft w:val="0"/>
              <w:marRight w:val="0"/>
              <w:marTop w:val="0"/>
              <w:marBottom w:val="0"/>
              <w:divBdr>
                <w:top w:val="none" w:sz="0" w:space="0" w:color="auto"/>
                <w:left w:val="none" w:sz="0" w:space="0" w:color="auto"/>
                <w:bottom w:val="none" w:sz="0" w:space="0" w:color="auto"/>
                <w:right w:val="none" w:sz="0" w:space="0" w:color="auto"/>
              </w:divBdr>
            </w:div>
            <w:div w:id="209335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1003">
      <w:bodyDiv w:val="1"/>
      <w:marLeft w:val="0"/>
      <w:marRight w:val="0"/>
      <w:marTop w:val="0"/>
      <w:marBottom w:val="0"/>
      <w:divBdr>
        <w:top w:val="none" w:sz="0" w:space="0" w:color="auto"/>
        <w:left w:val="none" w:sz="0" w:space="0" w:color="auto"/>
        <w:bottom w:val="none" w:sz="0" w:space="0" w:color="auto"/>
        <w:right w:val="none" w:sz="0" w:space="0" w:color="auto"/>
      </w:divBdr>
      <w:divsChild>
        <w:div w:id="1863397129">
          <w:marLeft w:val="0"/>
          <w:marRight w:val="0"/>
          <w:marTop w:val="0"/>
          <w:marBottom w:val="0"/>
          <w:divBdr>
            <w:top w:val="none" w:sz="0" w:space="0" w:color="auto"/>
            <w:left w:val="none" w:sz="0" w:space="0" w:color="auto"/>
            <w:bottom w:val="none" w:sz="0" w:space="0" w:color="auto"/>
            <w:right w:val="none" w:sz="0" w:space="0" w:color="auto"/>
          </w:divBdr>
          <w:divsChild>
            <w:div w:id="1410427461">
              <w:marLeft w:val="0"/>
              <w:marRight w:val="0"/>
              <w:marTop w:val="0"/>
              <w:marBottom w:val="0"/>
              <w:divBdr>
                <w:top w:val="none" w:sz="0" w:space="0" w:color="auto"/>
                <w:left w:val="none" w:sz="0" w:space="0" w:color="auto"/>
                <w:bottom w:val="none" w:sz="0" w:space="0" w:color="auto"/>
                <w:right w:val="none" w:sz="0" w:space="0" w:color="auto"/>
              </w:divBdr>
            </w:div>
            <w:div w:id="14535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10706">
      <w:bodyDiv w:val="1"/>
      <w:marLeft w:val="0"/>
      <w:marRight w:val="0"/>
      <w:marTop w:val="0"/>
      <w:marBottom w:val="0"/>
      <w:divBdr>
        <w:top w:val="none" w:sz="0" w:space="0" w:color="auto"/>
        <w:left w:val="none" w:sz="0" w:space="0" w:color="auto"/>
        <w:bottom w:val="none" w:sz="0" w:space="0" w:color="auto"/>
        <w:right w:val="none" w:sz="0" w:space="0" w:color="auto"/>
      </w:divBdr>
      <w:divsChild>
        <w:div w:id="1622614899">
          <w:marLeft w:val="0"/>
          <w:marRight w:val="0"/>
          <w:marTop w:val="0"/>
          <w:marBottom w:val="0"/>
          <w:divBdr>
            <w:top w:val="none" w:sz="0" w:space="0" w:color="auto"/>
            <w:left w:val="none" w:sz="0" w:space="0" w:color="auto"/>
            <w:bottom w:val="none" w:sz="0" w:space="0" w:color="auto"/>
            <w:right w:val="none" w:sz="0" w:space="0" w:color="auto"/>
          </w:divBdr>
          <w:divsChild>
            <w:div w:id="1750956787">
              <w:marLeft w:val="0"/>
              <w:marRight w:val="0"/>
              <w:marTop w:val="0"/>
              <w:marBottom w:val="0"/>
              <w:divBdr>
                <w:top w:val="none" w:sz="0" w:space="0" w:color="auto"/>
                <w:left w:val="none" w:sz="0" w:space="0" w:color="auto"/>
                <w:bottom w:val="none" w:sz="0" w:space="0" w:color="auto"/>
                <w:right w:val="none" w:sz="0" w:space="0" w:color="auto"/>
              </w:divBdr>
            </w:div>
            <w:div w:id="1915897988">
              <w:marLeft w:val="0"/>
              <w:marRight w:val="0"/>
              <w:marTop w:val="0"/>
              <w:marBottom w:val="0"/>
              <w:divBdr>
                <w:top w:val="none" w:sz="0" w:space="0" w:color="auto"/>
                <w:left w:val="none" w:sz="0" w:space="0" w:color="auto"/>
                <w:bottom w:val="none" w:sz="0" w:space="0" w:color="auto"/>
                <w:right w:val="none" w:sz="0" w:space="0" w:color="auto"/>
              </w:divBdr>
            </w:div>
            <w:div w:id="2024474523">
              <w:marLeft w:val="0"/>
              <w:marRight w:val="0"/>
              <w:marTop w:val="0"/>
              <w:marBottom w:val="0"/>
              <w:divBdr>
                <w:top w:val="none" w:sz="0" w:space="0" w:color="auto"/>
                <w:left w:val="none" w:sz="0" w:space="0" w:color="auto"/>
                <w:bottom w:val="none" w:sz="0" w:space="0" w:color="auto"/>
                <w:right w:val="none" w:sz="0" w:space="0" w:color="auto"/>
              </w:divBdr>
            </w:div>
            <w:div w:id="20988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8559">
      <w:bodyDiv w:val="1"/>
      <w:marLeft w:val="0"/>
      <w:marRight w:val="0"/>
      <w:marTop w:val="0"/>
      <w:marBottom w:val="0"/>
      <w:divBdr>
        <w:top w:val="none" w:sz="0" w:space="0" w:color="auto"/>
        <w:left w:val="none" w:sz="0" w:space="0" w:color="auto"/>
        <w:bottom w:val="none" w:sz="0" w:space="0" w:color="auto"/>
        <w:right w:val="none" w:sz="0" w:space="0" w:color="auto"/>
      </w:divBdr>
      <w:divsChild>
        <w:div w:id="1487629826">
          <w:marLeft w:val="0"/>
          <w:marRight w:val="0"/>
          <w:marTop w:val="0"/>
          <w:marBottom w:val="0"/>
          <w:divBdr>
            <w:top w:val="none" w:sz="0" w:space="0" w:color="auto"/>
            <w:left w:val="none" w:sz="0" w:space="0" w:color="auto"/>
            <w:bottom w:val="none" w:sz="0" w:space="0" w:color="auto"/>
            <w:right w:val="none" w:sz="0" w:space="0" w:color="auto"/>
          </w:divBdr>
          <w:divsChild>
            <w:div w:id="545878103">
              <w:marLeft w:val="0"/>
              <w:marRight w:val="0"/>
              <w:marTop w:val="0"/>
              <w:marBottom w:val="0"/>
              <w:divBdr>
                <w:top w:val="none" w:sz="0" w:space="0" w:color="auto"/>
                <w:left w:val="none" w:sz="0" w:space="0" w:color="auto"/>
                <w:bottom w:val="none" w:sz="0" w:space="0" w:color="auto"/>
                <w:right w:val="none" w:sz="0" w:space="0" w:color="auto"/>
              </w:divBdr>
            </w:div>
            <w:div w:id="9051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6480">
      <w:bodyDiv w:val="1"/>
      <w:marLeft w:val="0"/>
      <w:marRight w:val="0"/>
      <w:marTop w:val="0"/>
      <w:marBottom w:val="0"/>
      <w:divBdr>
        <w:top w:val="none" w:sz="0" w:space="0" w:color="auto"/>
        <w:left w:val="none" w:sz="0" w:space="0" w:color="auto"/>
        <w:bottom w:val="none" w:sz="0" w:space="0" w:color="auto"/>
        <w:right w:val="none" w:sz="0" w:space="0" w:color="auto"/>
      </w:divBdr>
    </w:div>
    <w:div w:id="2000159047">
      <w:bodyDiv w:val="1"/>
      <w:marLeft w:val="0"/>
      <w:marRight w:val="0"/>
      <w:marTop w:val="0"/>
      <w:marBottom w:val="0"/>
      <w:divBdr>
        <w:top w:val="none" w:sz="0" w:space="0" w:color="auto"/>
        <w:left w:val="none" w:sz="0" w:space="0" w:color="auto"/>
        <w:bottom w:val="none" w:sz="0" w:space="0" w:color="auto"/>
        <w:right w:val="none" w:sz="0" w:space="0" w:color="auto"/>
      </w:divBdr>
      <w:divsChild>
        <w:div w:id="684864856">
          <w:marLeft w:val="0"/>
          <w:marRight w:val="0"/>
          <w:marTop w:val="0"/>
          <w:marBottom w:val="0"/>
          <w:divBdr>
            <w:top w:val="none" w:sz="0" w:space="0" w:color="auto"/>
            <w:left w:val="none" w:sz="0" w:space="0" w:color="auto"/>
            <w:bottom w:val="none" w:sz="0" w:space="0" w:color="auto"/>
            <w:right w:val="none" w:sz="0" w:space="0" w:color="auto"/>
          </w:divBdr>
          <w:divsChild>
            <w:div w:id="73164505">
              <w:marLeft w:val="0"/>
              <w:marRight w:val="0"/>
              <w:marTop w:val="0"/>
              <w:marBottom w:val="0"/>
              <w:divBdr>
                <w:top w:val="none" w:sz="0" w:space="0" w:color="auto"/>
                <w:left w:val="none" w:sz="0" w:space="0" w:color="auto"/>
                <w:bottom w:val="none" w:sz="0" w:space="0" w:color="auto"/>
                <w:right w:val="none" w:sz="0" w:space="0" w:color="auto"/>
              </w:divBdr>
            </w:div>
            <w:div w:id="358314536">
              <w:marLeft w:val="0"/>
              <w:marRight w:val="0"/>
              <w:marTop w:val="0"/>
              <w:marBottom w:val="0"/>
              <w:divBdr>
                <w:top w:val="none" w:sz="0" w:space="0" w:color="auto"/>
                <w:left w:val="none" w:sz="0" w:space="0" w:color="auto"/>
                <w:bottom w:val="none" w:sz="0" w:space="0" w:color="auto"/>
                <w:right w:val="none" w:sz="0" w:space="0" w:color="auto"/>
              </w:divBdr>
            </w:div>
            <w:div w:id="11990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3104">
      <w:bodyDiv w:val="1"/>
      <w:marLeft w:val="0"/>
      <w:marRight w:val="0"/>
      <w:marTop w:val="0"/>
      <w:marBottom w:val="0"/>
      <w:divBdr>
        <w:top w:val="none" w:sz="0" w:space="0" w:color="auto"/>
        <w:left w:val="none" w:sz="0" w:space="0" w:color="auto"/>
        <w:bottom w:val="none" w:sz="0" w:space="0" w:color="auto"/>
        <w:right w:val="none" w:sz="0" w:space="0" w:color="auto"/>
      </w:divBdr>
      <w:divsChild>
        <w:div w:id="1166551249">
          <w:marLeft w:val="0"/>
          <w:marRight w:val="0"/>
          <w:marTop w:val="0"/>
          <w:marBottom w:val="0"/>
          <w:divBdr>
            <w:top w:val="none" w:sz="0" w:space="0" w:color="auto"/>
            <w:left w:val="none" w:sz="0" w:space="0" w:color="auto"/>
            <w:bottom w:val="none" w:sz="0" w:space="0" w:color="auto"/>
            <w:right w:val="none" w:sz="0" w:space="0" w:color="auto"/>
          </w:divBdr>
          <w:divsChild>
            <w:div w:id="50465813">
              <w:marLeft w:val="0"/>
              <w:marRight w:val="0"/>
              <w:marTop w:val="0"/>
              <w:marBottom w:val="0"/>
              <w:divBdr>
                <w:top w:val="none" w:sz="0" w:space="0" w:color="auto"/>
                <w:left w:val="none" w:sz="0" w:space="0" w:color="auto"/>
                <w:bottom w:val="none" w:sz="0" w:space="0" w:color="auto"/>
                <w:right w:val="none" w:sz="0" w:space="0" w:color="auto"/>
              </w:divBdr>
            </w:div>
            <w:div w:id="304046399">
              <w:marLeft w:val="0"/>
              <w:marRight w:val="0"/>
              <w:marTop w:val="0"/>
              <w:marBottom w:val="0"/>
              <w:divBdr>
                <w:top w:val="none" w:sz="0" w:space="0" w:color="auto"/>
                <w:left w:val="none" w:sz="0" w:space="0" w:color="auto"/>
                <w:bottom w:val="none" w:sz="0" w:space="0" w:color="auto"/>
                <w:right w:val="none" w:sz="0" w:space="0" w:color="auto"/>
              </w:divBdr>
            </w:div>
            <w:div w:id="15530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3130">
      <w:bodyDiv w:val="1"/>
      <w:marLeft w:val="0"/>
      <w:marRight w:val="0"/>
      <w:marTop w:val="0"/>
      <w:marBottom w:val="0"/>
      <w:divBdr>
        <w:top w:val="none" w:sz="0" w:space="0" w:color="auto"/>
        <w:left w:val="none" w:sz="0" w:space="0" w:color="auto"/>
        <w:bottom w:val="none" w:sz="0" w:space="0" w:color="auto"/>
        <w:right w:val="none" w:sz="0" w:space="0" w:color="auto"/>
      </w:divBdr>
      <w:divsChild>
        <w:div w:id="530459310">
          <w:marLeft w:val="0"/>
          <w:marRight w:val="0"/>
          <w:marTop w:val="0"/>
          <w:marBottom w:val="0"/>
          <w:divBdr>
            <w:top w:val="none" w:sz="0" w:space="0" w:color="auto"/>
            <w:left w:val="none" w:sz="0" w:space="0" w:color="auto"/>
            <w:bottom w:val="none" w:sz="0" w:space="0" w:color="auto"/>
            <w:right w:val="none" w:sz="0" w:space="0" w:color="auto"/>
          </w:divBdr>
          <w:divsChild>
            <w:div w:id="133353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7274">
      <w:bodyDiv w:val="1"/>
      <w:marLeft w:val="0"/>
      <w:marRight w:val="0"/>
      <w:marTop w:val="0"/>
      <w:marBottom w:val="0"/>
      <w:divBdr>
        <w:top w:val="none" w:sz="0" w:space="0" w:color="auto"/>
        <w:left w:val="none" w:sz="0" w:space="0" w:color="auto"/>
        <w:bottom w:val="none" w:sz="0" w:space="0" w:color="auto"/>
        <w:right w:val="none" w:sz="0" w:space="0" w:color="auto"/>
      </w:divBdr>
      <w:divsChild>
        <w:div w:id="1510949749">
          <w:marLeft w:val="0"/>
          <w:marRight w:val="0"/>
          <w:marTop w:val="0"/>
          <w:marBottom w:val="0"/>
          <w:divBdr>
            <w:top w:val="none" w:sz="0" w:space="0" w:color="auto"/>
            <w:left w:val="none" w:sz="0" w:space="0" w:color="auto"/>
            <w:bottom w:val="none" w:sz="0" w:space="0" w:color="auto"/>
            <w:right w:val="none" w:sz="0" w:space="0" w:color="auto"/>
          </w:divBdr>
          <w:divsChild>
            <w:div w:id="865289527">
              <w:marLeft w:val="0"/>
              <w:marRight w:val="0"/>
              <w:marTop w:val="0"/>
              <w:marBottom w:val="0"/>
              <w:divBdr>
                <w:top w:val="none" w:sz="0" w:space="0" w:color="auto"/>
                <w:left w:val="none" w:sz="0" w:space="0" w:color="auto"/>
                <w:bottom w:val="none" w:sz="0" w:space="0" w:color="auto"/>
                <w:right w:val="none" w:sz="0" w:space="0" w:color="auto"/>
              </w:divBdr>
            </w:div>
            <w:div w:id="1274366135">
              <w:marLeft w:val="0"/>
              <w:marRight w:val="0"/>
              <w:marTop w:val="0"/>
              <w:marBottom w:val="0"/>
              <w:divBdr>
                <w:top w:val="none" w:sz="0" w:space="0" w:color="auto"/>
                <w:left w:val="none" w:sz="0" w:space="0" w:color="auto"/>
                <w:bottom w:val="none" w:sz="0" w:space="0" w:color="auto"/>
                <w:right w:val="none" w:sz="0" w:space="0" w:color="auto"/>
              </w:divBdr>
            </w:div>
            <w:div w:id="21342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7490</Words>
  <Characters>41201</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48594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2013-10-23T20:22:00Z</dcterms:created>
  <dcterms:modified xsi:type="dcterms:W3CDTF">2013-10-23T20:22:00Z</dcterms:modified>
</cp:coreProperties>
</file>