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6D5" w:rsidRDefault="006B3E24" w:rsidP="005D26D5">
      <w:pPr>
        <w:jc w:val="center"/>
        <w:rPr>
          <w:rFonts w:ascii="Arial" w:hAnsi="Arial" w:cs="Arial"/>
          <w:b/>
          <w:bCs/>
        </w:rPr>
      </w:pPr>
      <w:r>
        <w:rPr>
          <w:rFonts w:ascii="Arial" w:hAnsi="Arial" w:cs="Arial"/>
          <w:b/>
          <w:bCs/>
          <w:noProof/>
        </w:rPr>
        <w:drawing>
          <wp:anchor distT="0" distB="0" distL="114300" distR="114300" simplePos="0" relativeHeight="251657216" behindDoc="1" locked="0" layoutInCell="1" allowOverlap="1">
            <wp:simplePos x="0" y="0"/>
            <wp:positionH relativeFrom="column">
              <wp:posOffset>-8801100</wp:posOffset>
            </wp:positionH>
            <wp:positionV relativeFrom="paragraph">
              <wp:posOffset>-1028700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16"/>
          <w:szCs w:val="16"/>
        </w:rPr>
        <w:drawing>
          <wp:anchor distT="0" distB="0" distL="114300" distR="114300" simplePos="0" relativeHeight="251658240" behindDoc="1" locked="0" layoutInCell="1" allowOverlap="1">
            <wp:simplePos x="0" y="0"/>
            <wp:positionH relativeFrom="column">
              <wp:posOffset>-9715500</wp:posOffset>
            </wp:positionH>
            <wp:positionV relativeFrom="paragraph">
              <wp:posOffset>-1028700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5D26D5">
        <w:rPr>
          <w:rFonts w:ascii="Arial" w:hAnsi="Arial" w:cs="Arial"/>
          <w:b/>
          <w:bCs/>
        </w:rPr>
        <w:t>PROGRAMA NACIONAL DE FORMACIÓN EN MEDICINA INTEGRAL COMUNITARIA</w:t>
      </w:r>
    </w:p>
    <w:p w:rsidR="005D26D5" w:rsidRDefault="005D26D5" w:rsidP="005D26D5">
      <w:pPr>
        <w:jc w:val="center"/>
        <w:rPr>
          <w:rFonts w:ascii="Arial" w:hAnsi="Arial" w:cs="Arial"/>
          <w:b/>
          <w:bCs/>
        </w:rPr>
      </w:pPr>
    </w:p>
    <w:p w:rsidR="005D26D5" w:rsidRDefault="005D26D5" w:rsidP="005D26D5">
      <w:pPr>
        <w:jc w:val="center"/>
        <w:rPr>
          <w:rFonts w:ascii="Arial" w:hAnsi="Arial" w:cs="Arial"/>
          <w:b/>
          <w:bCs/>
        </w:rPr>
      </w:pPr>
      <w:r>
        <w:rPr>
          <w:rFonts w:ascii="Arial" w:hAnsi="Arial" w:cs="Arial"/>
          <w:b/>
          <w:bCs/>
        </w:rPr>
        <w:t>PLAN DE CLASE</w:t>
      </w:r>
    </w:p>
    <w:p w:rsidR="005D26D5" w:rsidRDefault="005D26D5" w:rsidP="005D26D5">
      <w:pPr>
        <w:jc w:val="both"/>
        <w:rPr>
          <w:rFonts w:ascii="Arial" w:hAnsi="Arial" w:cs="Arial"/>
          <w:b/>
          <w:bCs/>
        </w:rPr>
      </w:pPr>
    </w:p>
    <w:p w:rsidR="005D26D5" w:rsidRDefault="005D26D5" w:rsidP="005D26D5">
      <w:pPr>
        <w:jc w:val="both"/>
        <w:rPr>
          <w:rFonts w:ascii="Arial" w:hAnsi="Arial" w:cs="Arial"/>
        </w:rPr>
      </w:pPr>
      <w:r>
        <w:rPr>
          <w:rFonts w:ascii="Arial" w:hAnsi="Arial" w:cs="Arial"/>
          <w:b/>
          <w:bCs/>
        </w:rPr>
        <w:t xml:space="preserve">ASIGNATURA: </w:t>
      </w:r>
      <w:r w:rsidRPr="00A57D45">
        <w:rPr>
          <w:rFonts w:ascii="Arial" w:hAnsi="Arial" w:cs="Arial"/>
        </w:rPr>
        <w:t>Morfofisiología</w:t>
      </w:r>
      <w:r>
        <w:rPr>
          <w:rFonts w:ascii="Arial" w:hAnsi="Arial" w:cs="Arial"/>
        </w:rPr>
        <w:t xml:space="preserve"> Humana I</w:t>
      </w:r>
    </w:p>
    <w:p w:rsidR="005D26D5" w:rsidRDefault="005D26D5" w:rsidP="005D26D5">
      <w:pPr>
        <w:jc w:val="both"/>
        <w:rPr>
          <w:rFonts w:ascii="Arial" w:hAnsi="Arial" w:cs="Arial"/>
        </w:rPr>
      </w:pPr>
      <w:r>
        <w:rPr>
          <w:rFonts w:ascii="Arial" w:hAnsi="Arial" w:cs="Arial"/>
          <w:b/>
          <w:bCs/>
        </w:rPr>
        <w:t xml:space="preserve">AÑO: </w:t>
      </w:r>
      <w:r>
        <w:rPr>
          <w:rFonts w:ascii="Arial" w:hAnsi="Arial" w:cs="Arial"/>
        </w:rPr>
        <w:t>Primero</w:t>
      </w:r>
    </w:p>
    <w:p w:rsidR="005D26D5" w:rsidRPr="00C90CDE" w:rsidRDefault="005D26D5" w:rsidP="005D26D5">
      <w:pPr>
        <w:jc w:val="both"/>
        <w:rPr>
          <w:rFonts w:ascii="Arial" w:hAnsi="Arial" w:cs="Arial"/>
          <w:b/>
          <w:bCs/>
        </w:rPr>
      </w:pPr>
      <w:r>
        <w:rPr>
          <w:rFonts w:ascii="Arial" w:hAnsi="Arial" w:cs="Arial"/>
          <w:b/>
          <w:bCs/>
        </w:rPr>
        <w:t>SEMANA: 14</w:t>
      </w:r>
    </w:p>
    <w:p w:rsidR="005D26D5" w:rsidRDefault="005D26D5" w:rsidP="005D26D5">
      <w:pPr>
        <w:jc w:val="both"/>
        <w:rPr>
          <w:rFonts w:ascii="Arial" w:hAnsi="Arial" w:cs="Arial"/>
        </w:rPr>
      </w:pPr>
      <w:r w:rsidRPr="002B27E0">
        <w:rPr>
          <w:rFonts w:ascii="Arial" w:hAnsi="Arial" w:cs="Arial"/>
          <w:b/>
          <w:bCs/>
        </w:rPr>
        <w:t>FOE</w:t>
      </w:r>
      <w:r>
        <w:rPr>
          <w:rFonts w:ascii="Arial" w:hAnsi="Arial" w:cs="Arial"/>
          <w:b/>
          <w:bCs/>
        </w:rPr>
        <w:t xml:space="preserve">: </w:t>
      </w:r>
      <w:r w:rsidR="00B37F8F">
        <w:rPr>
          <w:rFonts w:ascii="Arial" w:hAnsi="Arial" w:cs="Arial"/>
        </w:rPr>
        <w:t>Actividad Orientadora 19</w:t>
      </w:r>
    </w:p>
    <w:p w:rsidR="005D26D5" w:rsidRDefault="005D26D5" w:rsidP="005D26D5">
      <w:pPr>
        <w:jc w:val="both"/>
        <w:rPr>
          <w:rFonts w:ascii="Arial" w:hAnsi="Arial" w:cs="Arial"/>
        </w:rPr>
      </w:pPr>
      <w:r>
        <w:rPr>
          <w:rFonts w:ascii="Arial" w:hAnsi="Arial" w:cs="Arial"/>
          <w:b/>
          <w:bCs/>
        </w:rPr>
        <w:t xml:space="preserve">MÉTODO: </w:t>
      </w:r>
      <w:r>
        <w:rPr>
          <w:rFonts w:ascii="Arial" w:hAnsi="Arial" w:cs="Arial"/>
        </w:rPr>
        <w:t>Expositivo Ilustrativo</w:t>
      </w:r>
    </w:p>
    <w:p w:rsidR="005D26D5" w:rsidRDefault="005D26D5" w:rsidP="005D26D5">
      <w:pPr>
        <w:jc w:val="both"/>
        <w:rPr>
          <w:rFonts w:ascii="Arial" w:hAnsi="Arial" w:cs="Arial"/>
        </w:rPr>
      </w:pPr>
      <w:r>
        <w:rPr>
          <w:rFonts w:ascii="Arial" w:hAnsi="Arial" w:cs="Arial"/>
          <w:b/>
        </w:rPr>
        <w:t>MEDIOS:</w:t>
      </w:r>
      <w:r>
        <w:rPr>
          <w:rFonts w:ascii="Arial" w:hAnsi="Arial" w:cs="Arial"/>
        </w:rPr>
        <w:t xml:space="preserve"> Pizarra, Videoclase.</w:t>
      </w:r>
    </w:p>
    <w:p w:rsidR="005D26D5" w:rsidRDefault="005D26D5" w:rsidP="005D26D5">
      <w:pPr>
        <w:jc w:val="both"/>
        <w:rPr>
          <w:rFonts w:ascii="Arial" w:hAnsi="Arial" w:cs="Arial"/>
        </w:rPr>
      </w:pPr>
      <w:r>
        <w:rPr>
          <w:rFonts w:ascii="Arial" w:hAnsi="Arial" w:cs="Arial"/>
          <w:b/>
          <w:bCs/>
        </w:rPr>
        <w:t xml:space="preserve">TIEMPO: </w:t>
      </w:r>
      <w:smartTag w:uri="urn:schemas-microsoft-com:office:smarttags" w:element="metricconverter">
        <w:smartTagPr>
          <w:attr w:name="ProductID" w:val="100’"/>
        </w:smartTagPr>
        <w:r>
          <w:rPr>
            <w:rFonts w:ascii="Arial" w:hAnsi="Arial" w:cs="Arial"/>
          </w:rPr>
          <w:t>100’</w:t>
        </w:r>
      </w:smartTag>
    </w:p>
    <w:p w:rsidR="005D26D5" w:rsidRDefault="005D26D5" w:rsidP="005D26D5">
      <w:pPr>
        <w:rPr>
          <w:rFonts w:ascii="Arial" w:hAnsi="Arial" w:cs="Arial"/>
          <w:b/>
          <w:sz w:val="22"/>
          <w:szCs w:val="22"/>
        </w:rPr>
      </w:pPr>
      <w:r>
        <w:rPr>
          <w:rFonts w:ascii="Arial" w:hAnsi="Arial" w:cs="Arial"/>
          <w:b/>
          <w:bCs/>
        </w:rPr>
        <w:t xml:space="preserve">TEMA: 4. </w:t>
      </w:r>
      <w:r>
        <w:rPr>
          <w:rFonts w:ascii="Arial" w:hAnsi="Arial" w:cs="Arial"/>
          <w:b/>
          <w:sz w:val="22"/>
          <w:szCs w:val="22"/>
        </w:rPr>
        <w:t>Sistema Osteomioarticular</w:t>
      </w:r>
      <w:r w:rsidRPr="0037570B">
        <w:rPr>
          <w:rFonts w:ascii="Arial" w:hAnsi="Arial" w:cs="Arial"/>
          <w:b/>
          <w:sz w:val="22"/>
          <w:szCs w:val="22"/>
        </w:rPr>
        <w:t>.</w:t>
      </w:r>
    </w:p>
    <w:p w:rsidR="005D26D5" w:rsidRPr="002F1410" w:rsidRDefault="005D26D5" w:rsidP="005D26D5">
      <w:pPr>
        <w:jc w:val="both"/>
        <w:rPr>
          <w:rFonts w:ascii="Arial" w:hAnsi="Arial" w:cs="Arial"/>
          <w:b/>
          <w:sz w:val="22"/>
          <w:szCs w:val="22"/>
        </w:rPr>
      </w:pPr>
      <w:r>
        <w:rPr>
          <w:rFonts w:ascii="Arial" w:hAnsi="Arial" w:cs="Arial"/>
          <w:b/>
          <w:sz w:val="22"/>
          <w:szCs w:val="22"/>
        </w:rPr>
        <w:t xml:space="preserve">TÍTULO: </w:t>
      </w:r>
      <w:r w:rsidRPr="0037570B">
        <w:rPr>
          <w:rFonts w:ascii="Arial" w:hAnsi="Arial" w:cs="Arial"/>
          <w:b/>
          <w:sz w:val="22"/>
          <w:szCs w:val="22"/>
        </w:rPr>
        <w:t xml:space="preserve">Músculos relacionados con el esqueleto axil. </w:t>
      </w:r>
      <w:r>
        <w:rPr>
          <w:rFonts w:ascii="Arial" w:hAnsi="Arial" w:cs="Arial"/>
          <w:b/>
          <w:sz w:val="22"/>
          <w:szCs w:val="22"/>
        </w:rPr>
        <w:t>Músculos de Cabeza y Cuello.</w:t>
      </w:r>
    </w:p>
    <w:p w:rsidR="005D26D5" w:rsidRDefault="005D26D5" w:rsidP="005D26D5">
      <w:pPr>
        <w:rPr>
          <w:rFonts w:ascii="Arial" w:hAnsi="Arial" w:cs="Arial"/>
          <w:b/>
          <w:sz w:val="22"/>
          <w:szCs w:val="22"/>
        </w:rPr>
      </w:pPr>
      <w:r>
        <w:rPr>
          <w:rFonts w:ascii="Arial" w:hAnsi="Arial" w:cs="Arial"/>
          <w:b/>
          <w:sz w:val="22"/>
          <w:szCs w:val="22"/>
        </w:rPr>
        <w:t xml:space="preserve">SUMARIO: </w:t>
      </w:r>
    </w:p>
    <w:p w:rsidR="005D26D5" w:rsidRPr="005D26D5" w:rsidRDefault="005D26D5" w:rsidP="005D26D5">
      <w:pPr>
        <w:numPr>
          <w:ilvl w:val="0"/>
          <w:numId w:val="2"/>
        </w:numPr>
      </w:pPr>
      <w:r w:rsidRPr="0037570B">
        <w:rPr>
          <w:rFonts w:ascii="Arial" w:hAnsi="Arial" w:cs="Arial"/>
          <w:sz w:val="22"/>
          <w:szCs w:val="22"/>
        </w:rPr>
        <w:t xml:space="preserve">Músculos de </w:t>
      </w:r>
      <w:smartTag w:uri="urn:schemas-microsoft-com:office:smarttags" w:element="PersonName">
        <w:smartTagPr>
          <w:attr w:name="ProductID" w:val="la cabeza. M￺sculos"/>
        </w:smartTagPr>
        <w:r w:rsidRPr="0037570B">
          <w:rPr>
            <w:rFonts w:ascii="Arial" w:hAnsi="Arial" w:cs="Arial"/>
            <w:sz w:val="22"/>
            <w:szCs w:val="22"/>
          </w:rPr>
          <w:t>la cabeza. Músculos</w:t>
        </w:r>
      </w:smartTag>
      <w:r w:rsidRPr="0037570B">
        <w:rPr>
          <w:rFonts w:ascii="Arial" w:hAnsi="Arial" w:cs="Arial"/>
          <w:sz w:val="22"/>
          <w:szCs w:val="22"/>
        </w:rPr>
        <w:t xml:space="preserve"> mímicos Músculos masticatorios. Inervación general y funciones. </w:t>
      </w:r>
    </w:p>
    <w:p w:rsidR="00C55305" w:rsidRPr="005D26D5" w:rsidRDefault="005D26D5" w:rsidP="005D26D5">
      <w:pPr>
        <w:numPr>
          <w:ilvl w:val="0"/>
          <w:numId w:val="2"/>
        </w:numPr>
      </w:pPr>
      <w:r w:rsidRPr="0037570B">
        <w:rPr>
          <w:rFonts w:ascii="Arial" w:hAnsi="Arial" w:cs="Arial"/>
          <w:sz w:val="22"/>
          <w:szCs w:val="22"/>
        </w:rPr>
        <w:t>Músculos del cuello. Músculos anteriores (suprahioideos e infrahioideos), superficiales y profundos laterales y prevertebrales. Inervación general. Significación funcional</w:t>
      </w:r>
      <w:r>
        <w:rPr>
          <w:rFonts w:ascii="Arial" w:hAnsi="Arial" w:cs="Arial"/>
          <w:sz w:val="22"/>
          <w:szCs w:val="22"/>
        </w:rPr>
        <w:t>.</w:t>
      </w:r>
    </w:p>
    <w:p w:rsidR="005D26D5" w:rsidRDefault="005D26D5" w:rsidP="005D26D5">
      <w:pPr>
        <w:rPr>
          <w:rFonts w:ascii="Arial" w:hAnsi="Arial" w:cs="Arial"/>
          <w:sz w:val="22"/>
          <w:szCs w:val="22"/>
        </w:rPr>
      </w:pPr>
    </w:p>
    <w:p w:rsidR="005D26D5" w:rsidRPr="00E861E1" w:rsidRDefault="005D26D5" w:rsidP="005D26D5">
      <w:pPr>
        <w:pStyle w:val="Textoindependiente"/>
        <w:ind w:left="1276" w:hanging="1276"/>
        <w:rPr>
          <w:rFonts w:ascii="Arial" w:hAnsi="Arial" w:cs="Arial"/>
          <w:sz w:val="22"/>
          <w:szCs w:val="22"/>
        </w:rPr>
      </w:pPr>
      <w:r>
        <w:rPr>
          <w:rFonts w:ascii="Arial" w:hAnsi="Arial" w:cs="Arial"/>
          <w:b/>
          <w:bCs/>
          <w:sz w:val="22"/>
          <w:szCs w:val="22"/>
        </w:rPr>
        <w:t xml:space="preserve">OBJETIVOS: </w:t>
      </w:r>
      <w:r w:rsidRPr="00E861E1">
        <w:rPr>
          <w:rFonts w:ascii="Arial" w:hAnsi="Arial" w:cs="Arial"/>
          <w:sz w:val="22"/>
          <w:szCs w:val="22"/>
        </w:rPr>
        <w:t>(La redacción de los mismos debe ser teniendo en cuenta todas sus partes; habilidad, contenido, nivel de asimilación, nivel de profundidad y condiciones de estudio).</w:t>
      </w:r>
    </w:p>
    <w:p w:rsidR="005D26D5" w:rsidRDefault="005D26D5" w:rsidP="005D26D5">
      <w:pPr>
        <w:pStyle w:val="Textoindependiente"/>
        <w:rPr>
          <w:rFonts w:ascii="Arial" w:hAnsi="Arial" w:cs="Arial"/>
          <w:sz w:val="22"/>
          <w:szCs w:val="22"/>
        </w:rPr>
      </w:pPr>
      <w:r w:rsidRPr="00E861E1">
        <w:rPr>
          <w:rFonts w:ascii="Arial" w:hAnsi="Arial" w:cs="Arial"/>
          <w:sz w:val="22"/>
          <w:szCs w:val="22"/>
        </w:rPr>
        <w:t xml:space="preserve">Pretendemos que durante el transcurso de la </w:t>
      </w:r>
      <w:r>
        <w:rPr>
          <w:rFonts w:ascii="Arial" w:hAnsi="Arial" w:cs="Arial"/>
          <w:sz w:val="22"/>
          <w:szCs w:val="22"/>
        </w:rPr>
        <w:t>clase y al concluir la misma, los estudiantes</w:t>
      </w:r>
      <w:r w:rsidRPr="00E861E1">
        <w:rPr>
          <w:rFonts w:ascii="Arial" w:hAnsi="Arial" w:cs="Arial"/>
          <w:sz w:val="22"/>
          <w:szCs w:val="22"/>
        </w:rPr>
        <w:t xml:space="preserve"> sean capaces de:</w:t>
      </w:r>
    </w:p>
    <w:p w:rsidR="005D26D5" w:rsidRDefault="005D26D5" w:rsidP="005D26D5">
      <w:pPr>
        <w:numPr>
          <w:ilvl w:val="0"/>
          <w:numId w:val="3"/>
        </w:numPr>
        <w:jc w:val="both"/>
        <w:rPr>
          <w:rFonts w:ascii="Arial" w:hAnsi="Arial" w:cs="Arial"/>
        </w:rPr>
      </w:pPr>
      <w:r>
        <w:rPr>
          <w:rFonts w:ascii="Arial" w:hAnsi="Arial" w:cs="Arial"/>
          <w:lang w:val="es-ES_tradnl"/>
        </w:rPr>
        <w:t>Describir</w:t>
      </w:r>
      <w:r w:rsidRPr="005D26D5">
        <w:rPr>
          <w:rFonts w:ascii="Arial" w:hAnsi="Arial" w:cs="Arial"/>
        </w:rPr>
        <w:t xml:space="preserve"> la formación de los músculos de la cabeza y el cuello, así como las características morfofuncionales teniendo en cuenta su división en grupos, inervación general y significación funcional, vinculándolo con los problemas de salud de la comunidad, auxiliándose de la bibliografía básica y complementaria en función de la formación del médico integral comunitario</w:t>
      </w:r>
      <w:r>
        <w:rPr>
          <w:rFonts w:ascii="Arial" w:hAnsi="Arial" w:cs="Arial"/>
        </w:rPr>
        <w:t>.</w:t>
      </w:r>
    </w:p>
    <w:p w:rsidR="005D26D5" w:rsidRDefault="005D26D5" w:rsidP="005D26D5">
      <w:pPr>
        <w:ind w:left="360"/>
        <w:jc w:val="both"/>
        <w:rPr>
          <w:rFonts w:ascii="Arial" w:hAnsi="Arial" w:cs="Arial"/>
        </w:rPr>
      </w:pPr>
    </w:p>
    <w:p w:rsidR="005D26D5" w:rsidRDefault="005D26D5" w:rsidP="005D26D5">
      <w:pPr>
        <w:jc w:val="center"/>
        <w:rPr>
          <w:rFonts w:ascii="Arial" w:hAnsi="Arial" w:cs="Arial"/>
          <w:b/>
          <w:bCs/>
          <w:sz w:val="22"/>
          <w:szCs w:val="22"/>
        </w:rPr>
      </w:pPr>
      <w:r>
        <w:rPr>
          <w:rFonts w:ascii="Arial" w:hAnsi="Arial" w:cs="Arial"/>
          <w:b/>
          <w:bCs/>
          <w:sz w:val="22"/>
          <w:szCs w:val="22"/>
        </w:rPr>
        <w:t>INTRODUCCIÓN</w:t>
      </w:r>
    </w:p>
    <w:p w:rsidR="005D26D5" w:rsidRDefault="005D26D5" w:rsidP="005D26D5">
      <w:pPr>
        <w:numPr>
          <w:ilvl w:val="0"/>
          <w:numId w:val="4"/>
        </w:numPr>
        <w:jc w:val="both"/>
        <w:rPr>
          <w:rFonts w:ascii="Arial" w:hAnsi="Arial" w:cs="Arial"/>
          <w:sz w:val="22"/>
          <w:szCs w:val="22"/>
        </w:rPr>
      </w:pPr>
      <w:r w:rsidRPr="00442698">
        <w:rPr>
          <w:rFonts w:ascii="Arial" w:hAnsi="Arial" w:cs="Arial"/>
          <w:sz w:val="22"/>
          <w:szCs w:val="22"/>
        </w:rPr>
        <w:t>Pase de lista</w:t>
      </w:r>
    </w:p>
    <w:p w:rsidR="005D26D5" w:rsidRPr="00442698" w:rsidRDefault="005D26D5" w:rsidP="005D26D5">
      <w:pPr>
        <w:pStyle w:val="Textoindependiente"/>
        <w:numPr>
          <w:ilvl w:val="0"/>
          <w:numId w:val="4"/>
        </w:numPr>
        <w:tabs>
          <w:tab w:val="num" w:pos="720"/>
        </w:tabs>
        <w:rPr>
          <w:rFonts w:ascii="Arial" w:hAnsi="Arial" w:cs="Arial"/>
          <w:sz w:val="22"/>
          <w:szCs w:val="22"/>
        </w:rPr>
      </w:pPr>
      <w:r w:rsidRPr="00442698">
        <w:rPr>
          <w:rFonts w:ascii="Arial" w:hAnsi="Arial" w:cs="Arial"/>
          <w:sz w:val="22"/>
          <w:szCs w:val="22"/>
        </w:rPr>
        <w:t>Se hará trabajo educativo hablando acerca de algún acontecimiento social, científico, político, cultural de actualidad o de alguna de las nacionalidades.</w:t>
      </w:r>
    </w:p>
    <w:p w:rsidR="005D26D5" w:rsidRPr="003B4320" w:rsidRDefault="005D26D5" w:rsidP="005D26D5">
      <w:pPr>
        <w:numPr>
          <w:ilvl w:val="0"/>
          <w:numId w:val="4"/>
        </w:numPr>
        <w:jc w:val="both"/>
        <w:rPr>
          <w:rFonts w:ascii="Arial" w:hAnsi="Arial" w:cs="Arial"/>
          <w:sz w:val="22"/>
          <w:szCs w:val="22"/>
        </w:rPr>
      </w:pPr>
      <w:r>
        <w:rPr>
          <w:rFonts w:ascii="Arial" w:hAnsi="Arial" w:cs="Arial"/>
          <w:sz w:val="22"/>
          <w:szCs w:val="22"/>
          <w:lang w:val="es-ES_tradnl"/>
        </w:rPr>
        <w:t xml:space="preserve">Rememoración de los contenidos de la clase anterior </w:t>
      </w:r>
      <w:r w:rsidRPr="00781265">
        <w:rPr>
          <w:rFonts w:ascii="Arial" w:hAnsi="Arial" w:cs="Arial"/>
          <w:sz w:val="22"/>
          <w:szCs w:val="22"/>
          <w:lang w:val="es-ES_tradnl"/>
        </w:rPr>
        <w:t>que trató</w:t>
      </w:r>
      <w:r>
        <w:rPr>
          <w:rFonts w:ascii="Arial" w:hAnsi="Arial" w:cs="Arial"/>
          <w:sz w:val="22"/>
          <w:szCs w:val="22"/>
          <w:lang w:val="es-ES_tradnl"/>
        </w:rPr>
        <w:t xml:space="preserve"> Miología y el tejido muscular, </w:t>
      </w:r>
      <w:r w:rsidRPr="005D26D5">
        <w:rPr>
          <w:rFonts w:ascii="Arial" w:hAnsi="Arial" w:cs="Arial"/>
          <w:sz w:val="22"/>
          <w:szCs w:val="22"/>
          <w:lang w:val="es-ES_tradnl"/>
        </w:rPr>
        <w:t>que sirven de base para la comprensión de los contenidos particulares de los grupos musculares</w:t>
      </w:r>
      <w:r>
        <w:rPr>
          <w:rFonts w:ascii="Arial" w:hAnsi="Arial" w:cs="Arial"/>
          <w:sz w:val="22"/>
          <w:szCs w:val="22"/>
          <w:lang w:val="es-ES_tradnl"/>
        </w:rPr>
        <w:t>.</w:t>
      </w:r>
    </w:p>
    <w:p w:rsidR="005D26D5" w:rsidRDefault="005D26D5" w:rsidP="005D26D5">
      <w:pPr>
        <w:numPr>
          <w:ilvl w:val="0"/>
          <w:numId w:val="4"/>
        </w:numPr>
        <w:autoSpaceDE w:val="0"/>
        <w:autoSpaceDN w:val="0"/>
        <w:adjustRightInd w:val="0"/>
        <w:jc w:val="both"/>
        <w:rPr>
          <w:rFonts w:ascii="Arial" w:hAnsi="Arial" w:cs="Arial"/>
          <w:sz w:val="22"/>
          <w:szCs w:val="22"/>
          <w:lang w:val="es-ES_tradnl"/>
        </w:rPr>
      </w:pPr>
      <w:r w:rsidRPr="00781265">
        <w:rPr>
          <w:rFonts w:ascii="Arial" w:hAnsi="Arial" w:cs="Arial"/>
          <w:sz w:val="22"/>
          <w:szCs w:val="22"/>
          <w:lang w:val="es-ES_tradnl"/>
        </w:rPr>
        <w:t>Se hacen preguntas de control:</w:t>
      </w:r>
    </w:p>
    <w:p w:rsidR="005D26D5" w:rsidRDefault="005D26D5" w:rsidP="005D26D5">
      <w:pPr>
        <w:autoSpaceDE w:val="0"/>
        <w:autoSpaceDN w:val="0"/>
        <w:adjustRightInd w:val="0"/>
        <w:jc w:val="both"/>
        <w:rPr>
          <w:rFonts w:ascii="Arial" w:hAnsi="Arial" w:cs="Arial"/>
          <w:sz w:val="22"/>
          <w:szCs w:val="22"/>
          <w:lang w:val="es-ES_tradnl"/>
        </w:rPr>
      </w:pPr>
    </w:p>
    <w:p w:rsidR="005D26D5" w:rsidRPr="005F0650" w:rsidRDefault="005D26D5" w:rsidP="005D26D5">
      <w:pPr>
        <w:jc w:val="both"/>
        <w:rPr>
          <w:rFonts w:ascii="Arial" w:hAnsi="Arial" w:cs="Arial"/>
          <w:sz w:val="22"/>
          <w:szCs w:val="22"/>
        </w:rPr>
      </w:pPr>
      <w:r w:rsidRPr="005F0650">
        <w:rPr>
          <w:rFonts w:ascii="Arial" w:hAnsi="Arial" w:cs="Arial"/>
          <w:sz w:val="22"/>
          <w:szCs w:val="22"/>
        </w:rPr>
        <w:t>Una vez estudiadas las características mor</w:t>
      </w:r>
      <w:r>
        <w:rPr>
          <w:rFonts w:ascii="Arial" w:hAnsi="Arial" w:cs="Arial"/>
          <w:sz w:val="22"/>
          <w:szCs w:val="22"/>
        </w:rPr>
        <w:t>fofuncionales  del tejido muscular</w:t>
      </w:r>
      <w:r w:rsidRPr="005F0650">
        <w:rPr>
          <w:rFonts w:ascii="Arial" w:hAnsi="Arial" w:cs="Arial"/>
          <w:sz w:val="22"/>
          <w:szCs w:val="22"/>
        </w:rPr>
        <w:t>, est</w:t>
      </w:r>
      <w:r>
        <w:rPr>
          <w:rFonts w:ascii="Arial" w:hAnsi="Arial" w:cs="Arial"/>
          <w:sz w:val="22"/>
          <w:szCs w:val="22"/>
        </w:rPr>
        <w:t>amos en condiciones de iniciar el estudio de los músculos por regiones</w:t>
      </w:r>
      <w:r w:rsidRPr="005F0650">
        <w:rPr>
          <w:rFonts w:ascii="Arial" w:hAnsi="Arial" w:cs="Arial"/>
          <w:sz w:val="22"/>
          <w:szCs w:val="22"/>
        </w:rPr>
        <w:t>.</w:t>
      </w:r>
    </w:p>
    <w:p w:rsidR="005D26D5" w:rsidRPr="00473617" w:rsidRDefault="005D26D5" w:rsidP="005D26D5">
      <w:pPr>
        <w:autoSpaceDE w:val="0"/>
        <w:autoSpaceDN w:val="0"/>
        <w:adjustRightInd w:val="0"/>
        <w:jc w:val="both"/>
        <w:rPr>
          <w:rFonts w:ascii="Arial" w:hAnsi="Arial" w:cs="Arial"/>
          <w:sz w:val="22"/>
          <w:szCs w:val="22"/>
        </w:rPr>
      </w:pPr>
    </w:p>
    <w:p w:rsidR="001B7A80" w:rsidRPr="001B7A80" w:rsidRDefault="005D26D5" w:rsidP="005D26D5">
      <w:pPr>
        <w:numPr>
          <w:ilvl w:val="0"/>
          <w:numId w:val="4"/>
        </w:numPr>
        <w:autoSpaceDE w:val="0"/>
        <w:autoSpaceDN w:val="0"/>
        <w:adjustRightInd w:val="0"/>
        <w:jc w:val="both"/>
        <w:rPr>
          <w:rFonts w:ascii="Arial" w:hAnsi="Arial" w:cs="Arial"/>
          <w:sz w:val="22"/>
          <w:szCs w:val="22"/>
        </w:rPr>
      </w:pPr>
      <w:r>
        <w:rPr>
          <w:rFonts w:ascii="Arial" w:hAnsi="Arial" w:cs="Arial"/>
          <w:sz w:val="22"/>
          <w:szCs w:val="22"/>
          <w:lang w:val="es-ES_tradnl"/>
        </w:rPr>
        <w:t xml:space="preserve">Motivación: </w:t>
      </w:r>
      <w:r w:rsidRPr="005D26D5">
        <w:rPr>
          <w:rFonts w:ascii="Arial" w:hAnsi="Arial" w:cs="Arial"/>
          <w:sz w:val="22"/>
          <w:szCs w:val="22"/>
          <w:lang w:val="es-ES_tradnl"/>
        </w:rPr>
        <w:t xml:space="preserve">La cara ha sido considerada tradicionalmente como el espejo del alma, lo que se debe a que ella, sirve como ninguna otra parte del cuerpo, para transmitir sentimientos y estados de ánimo. Esta capacidad del rostro es el resultado </w:t>
      </w:r>
    </w:p>
    <w:p w:rsidR="001B7A80" w:rsidRDefault="001B7A80" w:rsidP="001B7A80">
      <w:pPr>
        <w:autoSpaceDE w:val="0"/>
        <w:autoSpaceDN w:val="0"/>
        <w:adjustRightInd w:val="0"/>
        <w:jc w:val="both"/>
        <w:rPr>
          <w:rFonts w:ascii="Arial" w:hAnsi="Arial" w:cs="Arial"/>
          <w:sz w:val="22"/>
          <w:szCs w:val="22"/>
        </w:rPr>
      </w:pPr>
    </w:p>
    <w:p w:rsidR="005D26D5" w:rsidRPr="005D26D5" w:rsidRDefault="005D26D5" w:rsidP="001B7A80">
      <w:pPr>
        <w:autoSpaceDE w:val="0"/>
        <w:autoSpaceDN w:val="0"/>
        <w:adjustRightInd w:val="0"/>
        <w:jc w:val="both"/>
        <w:rPr>
          <w:rFonts w:ascii="Arial" w:hAnsi="Arial" w:cs="Arial"/>
          <w:sz w:val="22"/>
          <w:szCs w:val="22"/>
        </w:rPr>
      </w:pPr>
      <w:r w:rsidRPr="005D26D5">
        <w:rPr>
          <w:rFonts w:ascii="Arial" w:hAnsi="Arial" w:cs="Arial"/>
          <w:sz w:val="22"/>
          <w:szCs w:val="22"/>
          <w:lang w:val="es-ES_tradnl"/>
        </w:rPr>
        <w:lastRenderedPageBreak/>
        <w:t>de la reunión en ella de los globos oculares, cuyos movimientos y expresión son altamente comunicativos; de  los músculos masticatorios y de  los denominados músculos mímicos especializados en dar corporeidad</w:t>
      </w:r>
      <w:r w:rsidR="001B7A80">
        <w:rPr>
          <w:rFonts w:ascii="Arial" w:hAnsi="Arial" w:cs="Arial"/>
          <w:sz w:val="22"/>
          <w:szCs w:val="22"/>
          <w:lang w:val="es-ES_tradnl"/>
        </w:rPr>
        <w:t xml:space="preserve"> a las emociones y sentimientos, grupos musculares que estaremos estudiando en la clase de hoy.</w:t>
      </w:r>
    </w:p>
    <w:p w:rsidR="005D26D5" w:rsidRDefault="005D26D5" w:rsidP="005D26D5">
      <w:pPr>
        <w:autoSpaceDE w:val="0"/>
        <w:autoSpaceDN w:val="0"/>
        <w:adjustRightInd w:val="0"/>
        <w:jc w:val="both"/>
        <w:rPr>
          <w:rFonts w:ascii="Arial" w:hAnsi="Arial" w:cs="Arial"/>
          <w:sz w:val="22"/>
          <w:szCs w:val="22"/>
          <w:lang w:val="es-ES_tradnl"/>
        </w:rPr>
      </w:pPr>
    </w:p>
    <w:p w:rsidR="005D26D5" w:rsidRDefault="005D26D5" w:rsidP="005D26D5">
      <w:pPr>
        <w:jc w:val="center"/>
        <w:rPr>
          <w:rFonts w:ascii="Arial" w:hAnsi="Arial" w:cs="Arial"/>
          <w:b/>
          <w:bCs/>
        </w:rPr>
      </w:pPr>
      <w:r>
        <w:rPr>
          <w:rFonts w:ascii="Arial" w:hAnsi="Arial" w:cs="Arial"/>
          <w:b/>
          <w:bCs/>
        </w:rPr>
        <w:t>DESARROLLO</w:t>
      </w:r>
    </w:p>
    <w:p w:rsidR="005D26D5" w:rsidRDefault="005D26D5" w:rsidP="005D26D5">
      <w:pPr>
        <w:pStyle w:val="Textoindependiente"/>
        <w:numPr>
          <w:ilvl w:val="1"/>
          <w:numId w:val="5"/>
        </w:numPr>
        <w:tabs>
          <w:tab w:val="clear" w:pos="1724"/>
        </w:tabs>
        <w:ind w:left="0" w:firstLine="0"/>
        <w:rPr>
          <w:rFonts w:ascii="Arial" w:hAnsi="Arial" w:cs="Arial"/>
          <w:sz w:val="22"/>
          <w:szCs w:val="22"/>
        </w:rPr>
      </w:pPr>
      <w:r w:rsidRPr="00F963C2">
        <w:rPr>
          <w:rFonts w:ascii="Arial" w:hAnsi="Arial" w:cs="Arial"/>
          <w:sz w:val="22"/>
          <w:szCs w:val="22"/>
        </w:rPr>
        <w:t>Se presenta el tema y contenidos de la clase los cuales deben estar expuestos en la pizarra con letra clara y sin abreviaturas.</w:t>
      </w:r>
    </w:p>
    <w:p w:rsidR="005D26D5" w:rsidRDefault="005D26D5" w:rsidP="005D26D5">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Se enuncian</w:t>
      </w:r>
      <w:r w:rsidRPr="00F963C2">
        <w:rPr>
          <w:rFonts w:ascii="Arial" w:hAnsi="Arial" w:cs="Arial"/>
          <w:sz w:val="22"/>
          <w:szCs w:val="22"/>
        </w:rPr>
        <w:t xml:space="preserve"> los objetivos de la clase. </w:t>
      </w:r>
    </w:p>
    <w:p w:rsidR="005D26D5" w:rsidRDefault="005D26D5" w:rsidP="005D26D5">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Se presenta la videorientadora teniendo en cuenta su duración y los contenidos que abordará.</w:t>
      </w:r>
    </w:p>
    <w:p w:rsidR="005D26D5" w:rsidRPr="00FF060A" w:rsidRDefault="005D26D5" w:rsidP="005D26D5">
      <w:pPr>
        <w:jc w:val="both"/>
        <w:rPr>
          <w:rFonts w:ascii="Arial" w:hAnsi="Arial" w:cs="Arial"/>
          <w:lang w:val="es-ES_tradnl"/>
        </w:rPr>
      </w:pPr>
      <w:r w:rsidRPr="009F1E47">
        <w:rPr>
          <w:rFonts w:ascii="Arial" w:hAnsi="Arial" w:cs="Arial"/>
          <w:sz w:val="22"/>
          <w:szCs w:val="22"/>
        </w:rPr>
        <w:t>La videorientadora que van a ver</w:t>
      </w:r>
      <w:r>
        <w:rPr>
          <w:rFonts w:ascii="Arial" w:hAnsi="Arial" w:cs="Arial"/>
          <w:sz w:val="22"/>
          <w:szCs w:val="22"/>
        </w:rPr>
        <w:t xml:space="preserve"> tiene 34 diapositivas y una duración de 10‘, aborda </w:t>
      </w:r>
      <w:r w:rsidR="00003D6D">
        <w:rPr>
          <w:rFonts w:ascii="Arial" w:hAnsi="Arial" w:cs="Arial"/>
          <w:sz w:val="22"/>
          <w:szCs w:val="22"/>
        </w:rPr>
        <w:t>en su primera parte</w:t>
      </w:r>
      <w:r w:rsidRPr="009F1E47">
        <w:rPr>
          <w:rFonts w:ascii="Arial" w:hAnsi="Arial" w:cs="Arial"/>
          <w:sz w:val="22"/>
          <w:szCs w:val="22"/>
        </w:rPr>
        <w:t xml:space="preserve"> </w:t>
      </w:r>
      <w:r>
        <w:rPr>
          <w:rFonts w:ascii="Arial" w:hAnsi="Arial" w:cs="Arial"/>
          <w:lang w:val="es-ES_tradnl"/>
        </w:rPr>
        <w:t xml:space="preserve"> </w:t>
      </w:r>
      <w:r w:rsidR="00003D6D">
        <w:rPr>
          <w:rFonts w:ascii="Arial" w:hAnsi="Arial" w:cs="Arial"/>
          <w:lang w:val="es-ES_tradnl"/>
        </w:rPr>
        <w:t>los grupos musculares de la cabeza, los músculos mímicos y masticatorios. En la segunda parte aborda los músculos del cuello, que se agrupan en superficiales, hioideos y profundos, laterales del cuello.</w:t>
      </w:r>
    </w:p>
    <w:p w:rsidR="005D26D5" w:rsidRDefault="005D26D5" w:rsidP="005D26D5">
      <w:pPr>
        <w:pStyle w:val="Textoindependiente"/>
        <w:numPr>
          <w:ilvl w:val="1"/>
          <w:numId w:val="5"/>
        </w:numPr>
        <w:tabs>
          <w:tab w:val="clear" w:pos="1724"/>
        </w:tabs>
        <w:ind w:left="0" w:firstLine="0"/>
        <w:rPr>
          <w:rFonts w:ascii="Arial" w:hAnsi="Arial" w:cs="Arial"/>
          <w:sz w:val="22"/>
          <w:szCs w:val="22"/>
        </w:rPr>
      </w:pPr>
      <w:r>
        <w:rPr>
          <w:rFonts w:ascii="Arial" w:hAnsi="Arial" w:cs="Arial"/>
          <w:sz w:val="22"/>
          <w:szCs w:val="22"/>
        </w:rPr>
        <w:t xml:space="preserve">Se inicia la proyección de la video hasta la diapositiva </w:t>
      </w:r>
      <w:smartTag w:uri="urn:schemas-microsoft-com:office:smarttags" w:element="metricconverter">
        <w:smartTagPr>
          <w:attr w:name="ProductID" w:val="20, a"/>
        </w:smartTagPr>
        <w:r>
          <w:rPr>
            <w:rFonts w:ascii="Arial" w:hAnsi="Arial" w:cs="Arial"/>
            <w:sz w:val="22"/>
            <w:szCs w:val="22"/>
          </w:rPr>
          <w:t>20, a</w:t>
        </w:r>
      </w:smartTag>
      <w:r>
        <w:rPr>
          <w:rFonts w:ascii="Arial" w:hAnsi="Arial" w:cs="Arial"/>
          <w:sz w:val="22"/>
          <w:szCs w:val="22"/>
        </w:rPr>
        <w:t xml:space="preserve"> los </w:t>
      </w:r>
      <w:r w:rsidR="00003D6D">
        <w:rPr>
          <w:rFonts w:ascii="Arial" w:hAnsi="Arial" w:cs="Arial"/>
          <w:sz w:val="22"/>
          <w:szCs w:val="22"/>
        </w:rPr>
        <w:t>____</w:t>
      </w:r>
      <w:r>
        <w:rPr>
          <w:rFonts w:ascii="Arial" w:hAnsi="Arial" w:cs="Arial"/>
          <w:sz w:val="22"/>
          <w:szCs w:val="22"/>
        </w:rPr>
        <w:t xml:space="preserve">  minutos se realizará la primera parada.</w:t>
      </w:r>
    </w:p>
    <w:p w:rsidR="005D26D5" w:rsidRDefault="005D26D5" w:rsidP="005D26D5">
      <w:pPr>
        <w:autoSpaceDE w:val="0"/>
        <w:autoSpaceDN w:val="0"/>
        <w:adjustRightInd w:val="0"/>
        <w:jc w:val="both"/>
        <w:rPr>
          <w:rFonts w:ascii="Arial" w:hAnsi="Arial" w:cs="Arial"/>
          <w:sz w:val="22"/>
          <w:szCs w:val="22"/>
          <w:lang w:val="es-ES_tradnl"/>
        </w:rPr>
      </w:pPr>
    </w:p>
    <w:p w:rsidR="005D26D5" w:rsidRPr="005D26D5" w:rsidRDefault="005D26D5" w:rsidP="005D26D5">
      <w:pPr>
        <w:jc w:val="both"/>
        <w:rPr>
          <w:rFonts w:ascii="Arial" w:hAnsi="Arial" w:cs="Arial"/>
        </w:rPr>
      </w:pPr>
      <w:r w:rsidRPr="005D26D5">
        <w:rPr>
          <w:rFonts w:ascii="Arial" w:hAnsi="Arial" w:cs="Arial"/>
          <w:b/>
          <w:bCs/>
        </w:rPr>
        <w:t>MÚSCULOS DE LA CABEZA</w:t>
      </w:r>
    </w:p>
    <w:p w:rsidR="005D26D5" w:rsidRPr="005D26D5" w:rsidRDefault="005D26D5" w:rsidP="005D26D5">
      <w:pPr>
        <w:jc w:val="both"/>
        <w:rPr>
          <w:rFonts w:ascii="Arial" w:hAnsi="Arial" w:cs="Arial"/>
        </w:rPr>
      </w:pPr>
      <w:r w:rsidRPr="005D26D5">
        <w:rPr>
          <w:rFonts w:ascii="Arial" w:hAnsi="Arial" w:cs="Arial"/>
        </w:rPr>
        <w:t>Los músculos de la cabeza tienen particularidades que los distinguen de los del resto del organismo. Sus funciones son participar en la masticación de los alimentos y en la expresión de los estados de ánimo y emociones, por lo que para su estudio se agrupan en: músculos de la masticación y músculos mímicos.</w:t>
      </w:r>
    </w:p>
    <w:p w:rsidR="005D26D5" w:rsidRPr="005D26D5" w:rsidRDefault="005D26D5" w:rsidP="0032345B">
      <w:pPr>
        <w:jc w:val="both"/>
        <w:rPr>
          <w:rFonts w:ascii="Arial" w:hAnsi="Arial" w:cs="Arial"/>
          <w:lang w:val="es-ES_tradnl"/>
        </w:rPr>
      </w:pPr>
      <w:r w:rsidRPr="005D26D5">
        <w:rPr>
          <w:rFonts w:ascii="Arial" w:hAnsi="Arial" w:cs="Arial"/>
          <w:lang w:val="es-ES_tradnl"/>
        </w:rPr>
        <w:t>Los músculos de la masticación derivan del primer arco faríngeo, se especializan en los movimientos de una palanca ósea que es la mandíbula y son inervados por el nervio trigémino, quinto nervio craneal,</w:t>
      </w:r>
      <w:r w:rsidR="0032345B">
        <w:rPr>
          <w:rFonts w:ascii="Arial" w:hAnsi="Arial" w:cs="Arial"/>
          <w:lang w:val="es-ES_tradnl"/>
        </w:rPr>
        <w:t xml:space="preserve"> </w:t>
      </w:r>
      <w:r w:rsidRPr="005D26D5">
        <w:rPr>
          <w:rFonts w:ascii="Arial" w:hAnsi="Arial" w:cs="Arial"/>
          <w:lang w:val="es-ES_tradnl"/>
        </w:rPr>
        <w:t>mientras que l</w:t>
      </w:r>
      <w:r w:rsidR="0032345B">
        <w:rPr>
          <w:rFonts w:ascii="Arial" w:hAnsi="Arial" w:cs="Arial"/>
          <w:lang w:val="es-ES_tradnl"/>
        </w:rPr>
        <w:t>os mímicos, derivan del segundo</w:t>
      </w:r>
      <w:r w:rsidRPr="005D26D5">
        <w:rPr>
          <w:rFonts w:ascii="Arial" w:hAnsi="Arial" w:cs="Arial"/>
          <w:lang w:val="es-ES_tradnl"/>
        </w:rPr>
        <w:t xml:space="preserve"> arco faríngeo no participan en el movimiento de palancas óseas y reciben su inervación del nervio facial.</w:t>
      </w:r>
    </w:p>
    <w:p w:rsidR="005D26D5" w:rsidRPr="005D26D5" w:rsidRDefault="005D26D5" w:rsidP="005D26D5">
      <w:pPr>
        <w:jc w:val="both"/>
        <w:rPr>
          <w:rFonts w:ascii="Arial" w:hAnsi="Arial" w:cs="Arial"/>
          <w:lang w:val="es-ES_tradnl"/>
        </w:rPr>
      </w:pPr>
      <w:r w:rsidRPr="005D26D5">
        <w:rPr>
          <w:rFonts w:ascii="Arial" w:hAnsi="Arial" w:cs="Arial"/>
          <w:lang w:val="es-ES_tradnl"/>
        </w:rPr>
        <w:t>La diferencia de inervación de ambos grupos obedece al origen común de nervios y músculos en ambos arcos.</w:t>
      </w:r>
    </w:p>
    <w:p w:rsidR="0032345B" w:rsidRPr="0032345B" w:rsidRDefault="0032345B" w:rsidP="0032345B">
      <w:pPr>
        <w:jc w:val="both"/>
        <w:rPr>
          <w:rFonts w:ascii="Arial" w:hAnsi="Arial" w:cs="Arial"/>
        </w:rPr>
      </w:pPr>
      <w:r w:rsidRPr="0032345B">
        <w:rPr>
          <w:rFonts w:ascii="Arial" w:hAnsi="Arial" w:cs="Arial"/>
          <w:b/>
          <w:bCs/>
          <w:lang w:val="es-ES_tradnl"/>
        </w:rPr>
        <w:t>MÚSCULOS MASTICATORIOS</w:t>
      </w:r>
    </w:p>
    <w:p w:rsidR="0032345B" w:rsidRPr="0032345B" w:rsidRDefault="0032345B" w:rsidP="0032345B">
      <w:pPr>
        <w:jc w:val="both"/>
        <w:rPr>
          <w:rFonts w:ascii="Arial" w:hAnsi="Arial" w:cs="Arial"/>
          <w:lang w:val="es-ES_tradnl"/>
        </w:rPr>
      </w:pPr>
      <w:r w:rsidRPr="0032345B">
        <w:rPr>
          <w:rFonts w:ascii="Arial" w:hAnsi="Arial" w:cs="Arial"/>
          <w:lang w:val="es-ES_tradnl"/>
        </w:rPr>
        <w:t>Los músculos masticatorios son cuatro y se denominan: temporal, masetero, pterigoideo medial y pterigoideo lateral.</w:t>
      </w:r>
    </w:p>
    <w:p w:rsidR="0032345B" w:rsidRPr="0032345B" w:rsidRDefault="0032345B" w:rsidP="0032345B">
      <w:pPr>
        <w:jc w:val="both"/>
        <w:rPr>
          <w:rFonts w:ascii="Arial" w:hAnsi="Arial" w:cs="Arial"/>
        </w:rPr>
      </w:pPr>
      <w:r w:rsidRPr="0032345B">
        <w:rPr>
          <w:rFonts w:ascii="Arial" w:hAnsi="Arial" w:cs="Arial"/>
        </w:rPr>
        <w:t>En conjunto están situados alrededor de la articulación temporomandibular, extendiéndose entre dos huesos, de los cuales uno es la mandíbula, por lo que la ponen en movimiento, participando en la masticación y en el lenguaje articulado</w:t>
      </w:r>
      <w:r>
        <w:rPr>
          <w:rFonts w:ascii="Arial" w:hAnsi="Arial" w:cs="Arial"/>
        </w:rPr>
        <w:t>.</w:t>
      </w:r>
    </w:p>
    <w:p w:rsidR="0032345B" w:rsidRPr="0032345B" w:rsidRDefault="0032345B" w:rsidP="0032345B">
      <w:pPr>
        <w:numPr>
          <w:ilvl w:val="1"/>
          <w:numId w:val="5"/>
        </w:numPr>
        <w:tabs>
          <w:tab w:val="clear" w:pos="1724"/>
          <w:tab w:val="num" w:pos="0"/>
        </w:tabs>
        <w:ind w:left="0" w:firstLine="0"/>
        <w:jc w:val="both"/>
        <w:rPr>
          <w:rFonts w:ascii="Arial" w:hAnsi="Arial" w:cs="Arial"/>
        </w:rPr>
      </w:pPr>
      <w:r>
        <w:rPr>
          <w:rFonts w:ascii="Arial" w:hAnsi="Arial" w:cs="Arial"/>
          <w:b/>
          <w:bCs/>
        </w:rPr>
        <w:t>M</w:t>
      </w:r>
      <w:r w:rsidRPr="0032345B">
        <w:rPr>
          <w:rFonts w:ascii="Arial" w:hAnsi="Arial" w:cs="Arial"/>
          <w:b/>
          <w:bCs/>
        </w:rPr>
        <w:t>úsculo temporal</w:t>
      </w:r>
      <w:r>
        <w:rPr>
          <w:rFonts w:ascii="Arial" w:hAnsi="Arial" w:cs="Arial"/>
          <w:b/>
          <w:bCs/>
        </w:rPr>
        <w:t>:</w:t>
      </w:r>
      <w:r w:rsidRPr="0032345B">
        <w:rPr>
          <w:rFonts w:hAnsi="Arial"/>
        </w:rPr>
        <w:t xml:space="preserve"> </w:t>
      </w:r>
      <w:r w:rsidRPr="0032345B">
        <w:rPr>
          <w:rFonts w:ascii="Arial" w:hAnsi="Arial" w:cs="Arial"/>
        </w:rPr>
        <w:t xml:space="preserve">ocupa la fosa del mismo nombre y se inicia en ella hasta la línea temporal superior, sus fascículos musculares dispuestos en forma de abanico convergen en un tendón común que termina en el proceso coronoideo de la mandíbula. </w:t>
      </w:r>
    </w:p>
    <w:p w:rsidR="0032345B" w:rsidRDefault="0032345B" w:rsidP="0032345B">
      <w:pPr>
        <w:tabs>
          <w:tab w:val="num" w:pos="0"/>
        </w:tabs>
        <w:jc w:val="both"/>
        <w:rPr>
          <w:rFonts w:ascii="Arial" w:hAnsi="Arial" w:cs="Arial"/>
        </w:rPr>
      </w:pPr>
      <w:r w:rsidRPr="0032345B">
        <w:rPr>
          <w:rFonts w:ascii="Arial" w:hAnsi="Arial" w:cs="Arial"/>
        </w:rPr>
        <w:t xml:space="preserve">La contracción de sus fibras en conjunto provoca el cierre de la boca; la contracción de las fibras  posteriores provocan la retropulsión cuando previamente se había realizado la propulsión, además de mantener la posición de la mandíbula durante el lenguaje articulado. </w:t>
      </w:r>
    </w:p>
    <w:p w:rsidR="0032345B" w:rsidRPr="0032345B" w:rsidRDefault="0032345B" w:rsidP="0032345B">
      <w:pPr>
        <w:tabs>
          <w:tab w:val="num" w:pos="0"/>
        </w:tabs>
        <w:jc w:val="both"/>
        <w:rPr>
          <w:rFonts w:ascii="Arial" w:hAnsi="Arial" w:cs="Arial"/>
        </w:rPr>
      </w:pPr>
      <w:r w:rsidRPr="0032345B">
        <w:rPr>
          <w:rFonts w:ascii="Arial" w:hAnsi="Arial" w:cs="Arial"/>
          <w:lang w:val="es-ES_tradnl"/>
        </w:rPr>
        <w:t xml:space="preserve">El temporal es un ejemplo típico de palanca de velocidad. El punto de apoyo es la articulación temporomandibular y está en un extremo. La fuerza se aplica en un punto intermedio de la palanca, en el proceso coronoideo de la mandíbula y  </w:t>
      </w:r>
      <w:r w:rsidRPr="0032345B">
        <w:rPr>
          <w:rFonts w:ascii="Arial" w:hAnsi="Arial" w:cs="Arial"/>
          <w:lang w:val="es-ES_tradnl"/>
        </w:rPr>
        <w:lastRenderedPageBreak/>
        <w:t>el otro extremo es el cuerpo de la mandíbula, donde se encuentra la resistencia a vencer.</w:t>
      </w:r>
    </w:p>
    <w:p w:rsidR="0032345B" w:rsidRPr="0032345B" w:rsidRDefault="0032345B" w:rsidP="0032345B">
      <w:pPr>
        <w:numPr>
          <w:ilvl w:val="1"/>
          <w:numId w:val="5"/>
        </w:numPr>
        <w:tabs>
          <w:tab w:val="clear" w:pos="1724"/>
          <w:tab w:val="num" w:pos="540"/>
        </w:tabs>
        <w:ind w:left="0" w:firstLine="0"/>
        <w:jc w:val="both"/>
        <w:rPr>
          <w:rFonts w:ascii="Arial" w:hAnsi="Arial" w:cs="Arial"/>
        </w:rPr>
      </w:pPr>
      <w:r w:rsidRPr="0032345B">
        <w:rPr>
          <w:rFonts w:ascii="Arial" w:hAnsi="Arial" w:cs="Arial"/>
          <w:b/>
          <w:bCs/>
        </w:rPr>
        <w:t>Músculo masetero</w:t>
      </w:r>
      <w:r>
        <w:rPr>
          <w:rFonts w:ascii="Arial" w:hAnsi="Arial" w:cs="Arial"/>
          <w:b/>
          <w:bCs/>
        </w:rPr>
        <w:t>:</w:t>
      </w:r>
      <w:r w:rsidRPr="0032345B">
        <w:rPr>
          <w:rFonts w:ascii="Arial" w:hAnsi="Arial" w:cs="Arial"/>
        </w:rPr>
        <w:t xml:space="preserve"> se inicia en el arco y borde inferior del hueso cigomático y termina en la tuberosidad masetérica del temporal y cara externa de la rama de </w:t>
      </w:r>
      <w:smartTag w:uri="urn:schemas-microsoft-com:office:smarttags" w:element="PersonName">
        <w:smartTagPr>
          <w:attr w:name="ProductID" w:val="la mand￭bula. Participa"/>
        </w:smartTagPr>
        <w:r w:rsidRPr="0032345B">
          <w:rPr>
            <w:rFonts w:ascii="Arial" w:hAnsi="Arial" w:cs="Arial"/>
          </w:rPr>
          <w:t>la mandíbula. Participa</w:t>
        </w:r>
      </w:smartTag>
      <w:r w:rsidRPr="0032345B">
        <w:rPr>
          <w:rFonts w:ascii="Arial" w:hAnsi="Arial" w:cs="Arial"/>
        </w:rPr>
        <w:t xml:space="preserve"> en el cierre de la boca, conjuntamente con el temporal.</w:t>
      </w:r>
    </w:p>
    <w:p w:rsidR="0032345B" w:rsidRPr="0032345B" w:rsidRDefault="0032345B" w:rsidP="0032345B">
      <w:pPr>
        <w:numPr>
          <w:ilvl w:val="1"/>
          <w:numId w:val="5"/>
        </w:numPr>
        <w:tabs>
          <w:tab w:val="clear" w:pos="1724"/>
          <w:tab w:val="num" w:pos="540"/>
        </w:tabs>
        <w:ind w:left="0" w:firstLine="0"/>
        <w:jc w:val="both"/>
        <w:rPr>
          <w:rFonts w:ascii="Arial" w:hAnsi="Arial" w:cs="Arial"/>
        </w:rPr>
      </w:pPr>
      <w:r w:rsidRPr="0032345B">
        <w:rPr>
          <w:rFonts w:ascii="Arial" w:hAnsi="Arial" w:cs="Arial"/>
          <w:b/>
          <w:bCs/>
        </w:rPr>
        <w:t>Músculo pterigoideo lateral</w:t>
      </w:r>
      <w:r>
        <w:rPr>
          <w:rFonts w:ascii="Arial" w:hAnsi="Arial" w:cs="Arial"/>
          <w:b/>
          <w:bCs/>
        </w:rPr>
        <w:t>:</w:t>
      </w:r>
      <w:r w:rsidRPr="0032345B">
        <w:rPr>
          <w:rFonts w:ascii="Arial" w:hAnsi="Arial" w:cs="Arial"/>
        </w:rPr>
        <w:t xml:space="preserve"> se inicia en la cara inferior del ala mayor del esfenoides y en el proceso pterigoideo, luego se dirige hacia atrás y lateralmente, terminando en el cuello del cóndilo de la mandíbula, en la cápsula y en el disco intraarticular de la articulación temporomandibular. </w:t>
      </w:r>
    </w:p>
    <w:p w:rsidR="0032345B" w:rsidRPr="0032345B" w:rsidRDefault="0032345B" w:rsidP="0032345B">
      <w:pPr>
        <w:jc w:val="both"/>
        <w:rPr>
          <w:rFonts w:ascii="Arial" w:hAnsi="Arial" w:cs="Arial"/>
        </w:rPr>
      </w:pPr>
      <w:r w:rsidRPr="0032345B">
        <w:rPr>
          <w:rFonts w:ascii="Arial" w:hAnsi="Arial" w:cs="Arial"/>
        </w:rPr>
        <w:t>La contracción conjunta de los pterigoideos laterales de ambos lados, provoca la propulsión de la mandíbula, mientras que la contracción unilateral produce el desplazamiento de la mandíbula del lado contrario al músculo contraído, movimiento al que se denomina diducción. Una vez desplazada hacia delante la mandíbula la contracción de las fibras posteriores del temporal la retornan a su lugar por lo que podemos decir que actúan como antagonistas en este movimiento.</w:t>
      </w:r>
    </w:p>
    <w:p w:rsidR="0032345B" w:rsidRPr="0032345B" w:rsidRDefault="0032345B" w:rsidP="0032345B">
      <w:pPr>
        <w:numPr>
          <w:ilvl w:val="1"/>
          <w:numId w:val="5"/>
        </w:numPr>
        <w:tabs>
          <w:tab w:val="clear" w:pos="1724"/>
          <w:tab w:val="num" w:pos="540"/>
        </w:tabs>
        <w:ind w:left="0" w:firstLine="0"/>
        <w:jc w:val="both"/>
        <w:rPr>
          <w:rFonts w:ascii="Arial" w:hAnsi="Arial" w:cs="Arial"/>
        </w:rPr>
      </w:pPr>
      <w:r w:rsidRPr="0032345B">
        <w:rPr>
          <w:rFonts w:ascii="Arial" w:hAnsi="Arial" w:cs="Arial"/>
          <w:b/>
          <w:bCs/>
        </w:rPr>
        <w:t>Músculo pterigoideo medial</w:t>
      </w:r>
      <w:r>
        <w:rPr>
          <w:rFonts w:ascii="Arial" w:hAnsi="Arial" w:cs="Arial"/>
          <w:b/>
          <w:bCs/>
        </w:rPr>
        <w:t>:</w:t>
      </w:r>
      <w:r w:rsidRPr="0032345B">
        <w:rPr>
          <w:rFonts w:ascii="Arial" w:hAnsi="Arial" w:cs="Arial"/>
        </w:rPr>
        <w:t xml:space="preserve"> se inicia en la fosa pterigoidea del proceso de igual nombre  y se dirige hacia abajo y lateralmente para terminar en la tuberosidad pterigoidea de la cara interna del ángulo de </w:t>
      </w:r>
      <w:smartTag w:uri="urn:schemas-microsoft-com:office:smarttags" w:element="PersonName">
        <w:smartTagPr>
          <w:attr w:name="ProductID" w:val="la mand￭bula. Por"/>
        </w:smartTagPr>
        <w:r w:rsidRPr="0032345B">
          <w:rPr>
            <w:rFonts w:ascii="Arial" w:hAnsi="Arial" w:cs="Arial"/>
          </w:rPr>
          <w:t>la mandíbula. Por</w:t>
        </w:r>
      </w:smartTag>
      <w:r w:rsidRPr="0032345B">
        <w:rPr>
          <w:rFonts w:ascii="Arial" w:hAnsi="Arial" w:cs="Arial"/>
        </w:rPr>
        <w:t xml:space="preserve"> su disposición constituye la imagen en espejo del músculo masetero por lo que sus acciones, sobre la mandíbula, son sinérgicas.</w:t>
      </w:r>
    </w:p>
    <w:p w:rsidR="0032345B" w:rsidRPr="0032345B" w:rsidRDefault="00A34E6D" w:rsidP="0032345B">
      <w:pPr>
        <w:jc w:val="both"/>
        <w:rPr>
          <w:rFonts w:ascii="Arial" w:hAnsi="Arial" w:cs="Arial"/>
        </w:rPr>
      </w:pPr>
      <w:r>
        <w:rPr>
          <w:rFonts w:ascii="Arial" w:hAnsi="Arial" w:cs="Arial"/>
          <w:lang w:val="es-ES_tradnl"/>
        </w:rPr>
        <w:t>L</w:t>
      </w:r>
      <w:r w:rsidR="0032345B" w:rsidRPr="0032345B">
        <w:rPr>
          <w:rFonts w:ascii="Arial" w:hAnsi="Arial" w:cs="Arial"/>
          <w:lang w:val="es-ES_tradnl"/>
        </w:rPr>
        <w:t>os músculos masticatorios son estructuras muy simples desde el punto morfofuncional sin embargo existen algunas particularidades interesantes:</w:t>
      </w:r>
    </w:p>
    <w:p w:rsidR="0032345B" w:rsidRPr="0032345B" w:rsidRDefault="0032345B" w:rsidP="00A34E6D">
      <w:pPr>
        <w:numPr>
          <w:ilvl w:val="2"/>
          <w:numId w:val="5"/>
        </w:numPr>
        <w:tabs>
          <w:tab w:val="clear" w:pos="1701"/>
          <w:tab w:val="num" w:pos="360"/>
        </w:tabs>
        <w:ind w:left="360" w:hanging="360"/>
        <w:jc w:val="both"/>
        <w:rPr>
          <w:rFonts w:ascii="Arial" w:hAnsi="Arial" w:cs="Arial"/>
        </w:rPr>
      </w:pPr>
      <w:r w:rsidRPr="0032345B">
        <w:rPr>
          <w:rFonts w:ascii="Arial" w:hAnsi="Arial" w:cs="Arial"/>
        </w:rPr>
        <w:t>El único músculo masticatorio que no participa en el cierre de la boca es el pterigoideo lateral.  Deben investigar en su estudio a qué obedece esta diferencia funcional.</w:t>
      </w:r>
    </w:p>
    <w:p w:rsidR="0032345B" w:rsidRPr="0032345B" w:rsidRDefault="0032345B" w:rsidP="00A34E6D">
      <w:pPr>
        <w:numPr>
          <w:ilvl w:val="2"/>
          <w:numId w:val="5"/>
        </w:numPr>
        <w:tabs>
          <w:tab w:val="clear" w:pos="1701"/>
          <w:tab w:val="num" w:pos="360"/>
        </w:tabs>
        <w:ind w:left="360" w:hanging="360"/>
        <w:jc w:val="both"/>
        <w:rPr>
          <w:rFonts w:ascii="Arial" w:hAnsi="Arial" w:cs="Arial"/>
        </w:rPr>
      </w:pPr>
      <w:r w:rsidRPr="0032345B">
        <w:rPr>
          <w:rFonts w:ascii="Arial" w:hAnsi="Arial" w:cs="Arial"/>
          <w:lang w:val="es-ES_tradnl"/>
        </w:rPr>
        <w:t>El músculo temporal al ser un músculo que permite la velocidad en el movimiento de la mandíbula es el músculo masticatorio de participación más importante en el lenguaje articulado.</w:t>
      </w:r>
    </w:p>
    <w:p w:rsidR="00954782" w:rsidRDefault="00954782" w:rsidP="00954782">
      <w:pPr>
        <w:jc w:val="both"/>
        <w:rPr>
          <w:rFonts w:ascii="Arial" w:hAnsi="Arial" w:cs="Arial"/>
          <w:b/>
          <w:bCs/>
        </w:rPr>
      </w:pPr>
    </w:p>
    <w:p w:rsidR="00954782" w:rsidRPr="00954782" w:rsidRDefault="00954782" w:rsidP="00954782">
      <w:pPr>
        <w:jc w:val="both"/>
        <w:rPr>
          <w:rFonts w:ascii="Arial" w:hAnsi="Arial" w:cs="Arial"/>
        </w:rPr>
      </w:pPr>
      <w:r w:rsidRPr="00954782">
        <w:rPr>
          <w:rFonts w:ascii="Arial" w:hAnsi="Arial" w:cs="Arial"/>
          <w:b/>
          <w:bCs/>
        </w:rPr>
        <w:t>MÚSCULOS MÍMICOS</w:t>
      </w:r>
    </w:p>
    <w:p w:rsidR="00954782" w:rsidRPr="00954782" w:rsidRDefault="00954782" w:rsidP="00954782">
      <w:pPr>
        <w:jc w:val="both"/>
        <w:rPr>
          <w:rFonts w:ascii="Arial" w:hAnsi="Arial" w:cs="Arial"/>
        </w:rPr>
      </w:pPr>
      <w:r w:rsidRPr="00954782">
        <w:rPr>
          <w:rFonts w:ascii="Arial" w:hAnsi="Arial" w:cs="Arial"/>
        </w:rPr>
        <w:t>A pesar de la vecindad tan estrecha entre los masticatorios y los mímicos existen diferencias muy notorias entre ambos:</w:t>
      </w:r>
    </w:p>
    <w:p w:rsidR="00CB3343" w:rsidRDefault="00CB3343" w:rsidP="00954782">
      <w:pPr>
        <w:numPr>
          <w:ilvl w:val="0"/>
          <w:numId w:val="6"/>
        </w:numPr>
        <w:tabs>
          <w:tab w:val="clear" w:pos="1701"/>
          <w:tab w:val="num" w:pos="360"/>
        </w:tabs>
        <w:ind w:left="360" w:hanging="360"/>
        <w:jc w:val="both"/>
        <w:rPr>
          <w:rFonts w:ascii="Arial" w:hAnsi="Arial" w:cs="Arial"/>
        </w:rPr>
      </w:pPr>
      <w:r>
        <w:rPr>
          <w:rFonts w:ascii="Arial" w:hAnsi="Arial" w:cs="Arial"/>
        </w:rPr>
        <w:t>Derivan del segundo arco branquial</w:t>
      </w:r>
    </w:p>
    <w:p w:rsidR="00954782" w:rsidRPr="00954782" w:rsidRDefault="00954782" w:rsidP="00954782">
      <w:pPr>
        <w:numPr>
          <w:ilvl w:val="0"/>
          <w:numId w:val="6"/>
        </w:numPr>
        <w:tabs>
          <w:tab w:val="clear" w:pos="1701"/>
          <w:tab w:val="num" w:pos="360"/>
        </w:tabs>
        <w:ind w:left="360" w:hanging="360"/>
        <w:jc w:val="both"/>
        <w:rPr>
          <w:rFonts w:ascii="Arial" w:hAnsi="Arial" w:cs="Arial"/>
        </w:rPr>
      </w:pPr>
      <w:r>
        <w:rPr>
          <w:rFonts w:ascii="Arial" w:hAnsi="Arial" w:cs="Arial"/>
        </w:rPr>
        <w:t>S</w:t>
      </w:r>
      <w:r w:rsidRPr="00954782">
        <w:rPr>
          <w:rFonts w:ascii="Arial" w:hAnsi="Arial" w:cs="Arial"/>
        </w:rPr>
        <w:t>e sitúan en relación o alrededor de los orificios naturales de la cara donde sus fibras</w:t>
      </w:r>
      <w:r>
        <w:rPr>
          <w:rFonts w:ascii="Arial" w:hAnsi="Arial" w:cs="Arial"/>
        </w:rPr>
        <w:t xml:space="preserve"> se disponen de forma diferente: </w:t>
      </w:r>
      <w:r w:rsidRPr="00954782">
        <w:rPr>
          <w:rFonts w:ascii="Arial" w:hAnsi="Arial" w:cs="Arial"/>
        </w:rPr>
        <w:t>concéntrica, cuando son constrictores, y radial cuando son dilatadores.</w:t>
      </w:r>
    </w:p>
    <w:p w:rsidR="00954782" w:rsidRDefault="00954782" w:rsidP="00954782">
      <w:pPr>
        <w:numPr>
          <w:ilvl w:val="0"/>
          <w:numId w:val="6"/>
        </w:numPr>
        <w:tabs>
          <w:tab w:val="clear" w:pos="1701"/>
          <w:tab w:val="num" w:pos="360"/>
        </w:tabs>
        <w:ind w:left="360" w:hanging="360"/>
        <w:jc w:val="both"/>
        <w:rPr>
          <w:rFonts w:ascii="Arial" w:hAnsi="Arial" w:cs="Arial"/>
        </w:rPr>
      </w:pPr>
      <w:r>
        <w:rPr>
          <w:rFonts w:ascii="Arial" w:hAnsi="Arial" w:cs="Arial"/>
        </w:rPr>
        <w:t>C</w:t>
      </w:r>
      <w:r w:rsidRPr="00954782">
        <w:rPr>
          <w:rFonts w:ascii="Arial" w:hAnsi="Arial" w:cs="Arial"/>
        </w:rPr>
        <w:t>arecen de</w:t>
      </w:r>
      <w:r>
        <w:rPr>
          <w:rFonts w:ascii="Arial" w:hAnsi="Arial" w:cs="Arial"/>
        </w:rPr>
        <w:t xml:space="preserve"> fascias.</w:t>
      </w:r>
      <w:r w:rsidRPr="00954782">
        <w:rPr>
          <w:rFonts w:ascii="Arial" w:hAnsi="Arial" w:cs="Arial"/>
        </w:rPr>
        <w:t xml:space="preserve"> </w:t>
      </w:r>
    </w:p>
    <w:p w:rsidR="00003D6D" w:rsidRDefault="00CB3343" w:rsidP="00CB3343">
      <w:pPr>
        <w:numPr>
          <w:ilvl w:val="0"/>
          <w:numId w:val="6"/>
        </w:numPr>
        <w:tabs>
          <w:tab w:val="clear" w:pos="1701"/>
          <w:tab w:val="num" w:pos="360"/>
        </w:tabs>
        <w:ind w:left="360" w:hanging="360"/>
        <w:jc w:val="both"/>
        <w:rPr>
          <w:rFonts w:ascii="Arial" w:hAnsi="Arial" w:cs="Arial"/>
        </w:rPr>
      </w:pPr>
      <w:r>
        <w:rPr>
          <w:rFonts w:ascii="Arial" w:hAnsi="Arial" w:cs="Arial"/>
        </w:rPr>
        <w:t>No tienen inserción bilateral en los huesos, sino que se adhieren a la piel a la que ponen en movimiento.</w:t>
      </w:r>
    </w:p>
    <w:p w:rsidR="00954782" w:rsidRDefault="00954782" w:rsidP="00954782">
      <w:pPr>
        <w:numPr>
          <w:ilvl w:val="0"/>
          <w:numId w:val="6"/>
        </w:numPr>
        <w:tabs>
          <w:tab w:val="clear" w:pos="1701"/>
          <w:tab w:val="num" w:pos="360"/>
        </w:tabs>
        <w:ind w:left="360" w:hanging="360"/>
        <w:jc w:val="both"/>
        <w:rPr>
          <w:rFonts w:ascii="Arial" w:hAnsi="Arial" w:cs="Arial"/>
        </w:rPr>
      </w:pPr>
      <w:r w:rsidRPr="004011A5">
        <w:rPr>
          <w:rFonts w:ascii="Arial" w:hAnsi="Arial" w:cs="Arial"/>
        </w:rPr>
        <w:t>Dan la expresión al rostro</w:t>
      </w:r>
      <w:r>
        <w:rPr>
          <w:rFonts w:ascii="Arial" w:hAnsi="Arial" w:cs="Arial"/>
        </w:rPr>
        <w:t>: M</w:t>
      </w:r>
      <w:r w:rsidRPr="00954782">
        <w:rPr>
          <w:rFonts w:ascii="Arial" w:hAnsi="Arial" w:cs="Arial"/>
        </w:rPr>
        <w:t xml:space="preserve">ueven estructuras con propiedades elásticas, no necesitan antagonistas puesto que la piel vuelve a su posición una vez que cesan las fuerzas que actuaban sobre ella. Sin embargo con el paso de los años y la pérdida de la elasticidad de la piel se van instaurando, en la facie de cada persona, las huellas de las expresiones más comunes exhibidas durante </w:t>
      </w:r>
      <w:smartTag w:uri="urn:schemas-microsoft-com:office:smarttags" w:element="PersonName">
        <w:smartTagPr>
          <w:attr w:name="ProductID" w:val="la vida. A"/>
        </w:smartTagPr>
        <w:r w:rsidRPr="00954782">
          <w:rPr>
            <w:rFonts w:ascii="Arial" w:hAnsi="Arial" w:cs="Arial"/>
          </w:rPr>
          <w:t>la vida. A</w:t>
        </w:r>
      </w:smartTag>
      <w:r w:rsidRPr="00954782">
        <w:rPr>
          <w:rFonts w:ascii="Arial" w:hAnsi="Arial" w:cs="Arial"/>
        </w:rPr>
        <w:t xml:space="preserve"> esto se debe la variedad de expresiones que encontramos en el rostro de las personas de mayor edad. </w:t>
      </w:r>
    </w:p>
    <w:p w:rsidR="00954782" w:rsidRDefault="00954782" w:rsidP="00954782">
      <w:pPr>
        <w:numPr>
          <w:ilvl w:val="0"/>
          <w:numId w:val="6"/>
        </w:numPr>
        <w:tabs>
          <w:tab w:val="clear" w:pos="1701"/>
          <w:tab w:val="num" w:pos="360"/>
        </w:tabs>
        <w:ind w:left="360" w:hanging="360"/>
        <w:jc w:val="both"/>
        <w:rPr>
          <w:rFonts w:ascii="Arial" w:hAnsi="Arial" w:cs="Arial"/>
        </w:rPr>
      </w:pPr>
      <w:r>
        <w:rPr>
          <w:rFonts w:ascii="Arial" w:hAnsi="Arial" w:cs="Arial"/>
        </w:rPr>
        <w:t>C</w:t>
      </w:r>
      <w:r w:rsidRPr="00954782">
        <w:rPr>
          <w:rFonts w:ascii="Arial" w:hAnsi="Arial" w:cs="Arial"/>
        </w:rPr>
        <w:t xml:space="preserve">olaboran además en la masticación y en el lenguaje articulado. </w:t>
      </w:r>
    </w:p>
    <w:p w:rsidR="00CB3343" w:rsidRPr="00954782" w:rsidRDefault="00CB3343" w:rsidP="00954782">
      <w:pPr>
        <w:numPr>
          <w:ilvl w:val="0"/>
          <w:numId w:val="6"/>
        </w:numPr>
        <w:tabs>
          <w:tab w:val="clear" w:pos="1701"/>
          <w:tab w:val="num" w:pos="360"/>
        </w:tabs>
        <w:ind w:left="360" w:hanging="360"/>
        <w:jc w:val="both"/>
        <w:rPr>
          <w:rFonts w:ascii="Arial" w:hAnsi="Arial" w:cs="Arial"/>
        </w:rPr>
      </w:pPr>
      <w:r>
        <w:rPr>
          <w:rFonts w:ascii="Arial" w:hAnsi="Arial" w:cs="Arial"/>
        </w:rPr>
        <w:lastRenderedPageBreak/>
        <w:t>Están inervados por los ramos del Nervio facial, VII nervio craneal.</w:t>
      </w:r>
    </w:p>
    <w:p w:rsidR="00703D96" w:rsidRDefault="00703D96" w:rsidP="00703D96">
      <w:pPr>
        <w:jc w:val="both"/>
        <w:rPr>
          <w:rFonts w:ascii="Arial" w:hAnsi="Arial" w:cs="Arial"/>
          <w:b/>
          <w:bCs/>
        </w:rPr>
      </w:pPr>
    </w:p>
    <w:p w:rsidR="00003D6D" w:rsidRDefault="00003D6D" w:rsidP="00703D96">
      <w:pPr>
        <w:jc w:val="both"/>
        <w:rPr>
          <w:rFonts w:ascii="Arial" w:hAnsi="Arial" w:cs="Arial"/>
          <w:b/>
          <w:bCs/>
        </w:rPr>
      </w:pPr>
    </w:p>
    <w:p w:rsidR="00003D6D" w:rsidRDefault="00003D6D" w:rsidP="00703D96">
      <w:pPr>
        <w:jc w:val="both"/>
        <w:rPr>
          <w:rFonts w:ascii="Arial" w:hAnsi="Arial" w:cs="Arial"/>
          <w:b/>
          <w:bCs/>
        </w:rPr>
      </w:pPr>
    </w:p>
    <w:p w:rsidR="00703D96" w:rsidRPr="00703D96" w:rsidRDefault="00703D96" w:rsidP="00703D96">
      <w:pPr>
        <w:jc w:val="both"/>
        <w:rPr>
          <w:rFonts w:ascii="Arial" w:hAnsi="Arial" w:cs="Arial"/>
        </w:rPr>
      </w:pPr>
      <w:r w:rsidRPr="00703D96">
        <w:rPr>
          <w:rFonts w:ascii="Arial" w:hAnsi="Arial" w:cs="Arial"/>
          <w:b/>
          <w:bCs/>
        </w:rPr>
        <w:t>GRUPOS MUSCULARES MÍMICOS</w:t>
      </w:r>
    </w:p>
    <w:p w:rsidR="00003D6D" w:rsidRDefault="00703D96" w:rsidP="00003D6D">
      <w:pPr>
        <w:jc w:val="both"/>
        <w:rPr>
          <w:rFonts w:ascii="Arial" w:hAnsi="Arial" w:cs="Arial"/>
        </w:rPr>
      </w:pPr>
      <w:r w:rsidRPr="00703D96">
        <w:rPr>
          <w:rFonts w:ascii="Arial" w:hAnsi="Arial" w:cs="Arial"/>
        </w:rPr>
        <w:t>De acuerdo con los principios anteriores es posible  reconocer los músculos mímicos organizados en cuatro grupos que se disponen alrededor de la boca, de las nariz, de las orbitas y del conducto auditivo externo. Estos grupos son: los de la calvaria, los periorbitales, los perinasales y los periorales.</w:t>
      </w:r>
      <w:r w:rsidR="00003D6D">
        <w:rPr>
          <w:rFonts w:ascii="Arial" w:hAnsi="Arial" w:cs="Arial"/>
        </w:rPr>
        <w:t xml:space="preserve">  </w:t>
      </w:r>
    </w:p>
    <w:p w:rsidR="00CB3343" w:rsidRDefault="00CB3343" w:rsidP="00003D6D">
      <w:pPr>
        <w:jc w:val="both"/>
        <w:rPr>
          <w:rFonts w:ascii="Arial" w:hAnsi="Arial" w:cs="Arial"/>
          <w:b/>
          <w:bCs/>
        </w:rPr>
      </w:pPr>
    </w:p>
    <w:p w:rsidR="00703D96" w:rsidRPr="00703D96" w:rsidRDefault="00703D96" w:rsidP="00003D6D">
      <w:pPr>
        <w:jc w:val="both"/>
        <w:rPr>
          <w:rFonts w:ascii="Arial" w:hAnsi="Arial" w:cs="Arial"/>
        </w:rPr>
      </w:pPr>
      <w:r>
        <w:rPr>
          <w:rFonts w:ascii="Arial" w:hAnsi="Arial" w:cs="Arial"/>
          <w:b/>
          <w:bCs/>
        </w:rPr>
        <w:t>G</w:t>
      </w:r>
      <w:r w:rsidRPr="00703D96">
        <w:rPr>
          <w:rFonts w:ascii="Arial" w:hAnsi="Arial" w:cs="Arial"/>
          <w:b/>
          <w:bCs/>
        </w:rPr>
        <w:t>rupo de la calvaria</w:t>
      </w:r>
      <w:r>
        <w:rPr>
          <w:rFonts w:ascii="Arial" w:hAnsi="Arial" w:cs="Arial"/>
          <w:b/>
          <w:bCs/>
        </w:rPr>
        <w:t>:</w:t>
      </w:r>
      <w:r w:rsidRPr="00703D96">
        <w:rPr>
          <w:rFonts w:hAnsi="Arial"/>
        </w:rPr>
        <w:t xml:space="preserve"> </w:t>
      </w:r>
      <w:r w:rsidRPr="00703D96">
        <w:rPr>
          <w:rFonts w:ascii="Arial" w:hAnsi="Arial" w:cs="Arial"/>
        </w:rPr>
        <w:t xml:space="preserve">se encuentra un solo músculo integrante, el </w:t>
      </w:r>
      <w:r w:rsidRPr="002A1135">
        <w:rPr>
          <w:rFonts w:ascii="Arial" w:hAnsi="Arial" w:cs="Arial"/>
          <w:b/>
          <w:bCs/>
        </w:rPr>
        <w:t>músculo epicráneo u occipitofrontal</w:t>
      </w:r>
      <w:r w:rsidRPr="00703D96">
        <w:rPr>
          <w:rFonts w:ascii="Arial" w:hAnsi="Arial" w:cs="Arial"/>
        </w:rPr>
        <w:t>; éste presenta tres vientres denominados frontal, occipital y auricular y una amplia aponeurosis que cubre la calvaria y sirve de unión entre ellos.</w:t>
      </w:r>
    </w:p>
    <w:p w:rsidR="00703D96" w:rsidRPr="00703D96" w:rsidRDefault="00703D96" w:rsidP="00703D96">
      <w:pPr>
        <w:jc w:val="both"/>
        <w:rPr>
          <w:rFonts w:ascii="Arial" w:hAnsi="Arial" w:cs="Arial"/>
          <w:lang w:val="es-ES_tradnl"/>
        </w:rPr>
      </w:pPr>
      <w:r w:rsidRPr="00703D96">
        <w:rPr>
          <w:rFonts w:ascii="Arial" w:hAnsi="Arial" w:cs="Arial"/>
          <w:lang w:val="es-ES_tradnl"/>
        </w:rPr>
        <w:t>Este músculo tiene su fijación ósea en el occipital y termina por delante en la piel de las cejas. Es vientre occipital fija la aponeurosis para que el frontal pueda, al contraerse, formar arrugas transversales en la frente, además contribuye a mantener elevados los párpados. Es típica la contracción de éste músculo en las expresiones de atención así como en las de preocupación y tristeza.</w:t>
      </w:r>
    </w:p>
    <w:p w:rsidR="00703D96" w:rsidRPr="00703D96" w:rsidRDefault="00703D96" w:rsidP="00703D96">
      <w:pPr>
        <w:jc w:val="both"/>
        <w:rPr>
          <w:rFonts w:ascii="Arial" w:hAnsi="Arial" w:cs="Arial"/>
        </w:rPr>
      </w:pPr>
      <w:r w:rsidRPr="00703D96">
        <w:rPr>
          <w:rFonts w:ascii="Arial" w:hAnsi="Arial" w:cs="Arial"/>
          <w:lang w:val="es-ES_tradnl"/>
        </w:rPr>
        <w:t>Algunos autores describen al auricular como un músculo independiente con tres vientres.</w:t>
      </w:r>
    </w:p>
    <w:p w:rsidR="00677299" w:rsidRPr="00677299" w:rsidRDefault="00703D96" w:rsidP="002A1135">
      <w:pPr>
        <w:numPr>
          <w:ilvl w:val="1"/>
          <w:numId w:val="5"/>
        </w:numPr>
        <w:tabs>
          <w:tab w:val="clear" w:pos="1724"/>
          <w:tab w:val="num" w:pos="540"/>
        </w:tabs>
        <w:ind w:left="0" w:firstLine="0"/>
        <w:jc w:val="both"/>
        <w:rPr>
          <w:rFonts w:ascii="Arial" w:hAnsi="Arial" w:cs="Arial"/>
          <w:lang w:val="es-ES_tradnl"/>
        </w:rPr>
      </w:pPr>
      <w:r>
        <w:rPr>
          <w:rFonts w:ascii="Arial" w:hAnsi="Arial" w:cs="Arial"/>
          <w:b/>
          <w:bCs/>
          <w:lang w:val="es-ES_tradnl"/>
        </w:rPr>
        <w:t>M</w:t>
      </w:r>
      <w:r w:rsidRPr="00703D96">
        <w:rPr>
          <w:rFonts w:ascii="Arial" w:hAnsi="Arial" w:cs="Arial"/>
          <w:b/>
          <w:bCs/>
          <w:lang w:val="es-ES_tradnl"/>
        </w:rPr>
        <w:t>úsculos periorbitales</w:t>
      </w:r>
      <w:r w:rsidR="00677299">
        <w:rPr>
          <w:rFonts w:ascii="Arial" w:hAnsi="Arial" w:cs="Arial"/>
          <w:b/>
          <w:bCs/>
          <w:lang w:val="es-ES_tradnl"/>
        </w:rPr>
        <w:t xml:space="preserve">: </w:t>
      </w:r>
      <w:r w:rsidR="00677299" w:rsidRPr="00677299">
        <w:rPr>
          <w:rFonts w:ascii="Arial" w:hAnsi="Arial" w:cs="Arial"/>
          <w:lang w:val="es-ES_tradnl"/>
        </w:rPr>
        <w:t xml:space="preserve">El </w:t>
      </w:r>
      <w:r w:rsidR="00677299" w:rsidRPr="002A1135">
        <w:rPr>
          <w:rFonts w:ascii="Arial" w:hAnsi="Arial" w:cs="Arial"/>
          <w:b/>
          <w:bCs/>
          <w:lang w:val="es-ES_tradnl"/>
        </w:rPr>
        <w:t>orbicular de los ojos</w:t>
      </w:r>
      <w:r w:rsidR="00677299" w:rsidRPr="00677299">
        <w:rPr>
          <w:rFonts w:ascii="Arial" w:hAnsi="Arial" w:cs="Arial"/>
          <w:lang w:val="es-ES_tradnl"/>
        </w:rPr>
        <w:t xml:space="preserve"> es el músculo que cierra los mismos tanto de forma voluntaria como refleja. Se encuentra situado por delante de la cavidad orbitaria presentando una parte periférica que se une a su borde óseo y una que se sitúa</w:t>
      </w:r>
      <w:r w:rsidR="002A1135">
        <w:rPr>
          <w:rFonts w:ascii="Arial" w:hAnsi="Arial" w:cs="Arial"/>
          <w:lang w:val="es-ES_tradnl"/>
        </w:rPr>
        <w:t xml:space="preserve"> en el espesor de los párpados.S</w:t>
      </w:r>
      <w:r w:rsidR="00677299" w:rsidRPr="00677299">
        <w:rPr>
          <w:rFonts w:ascii="Arial" w:hAnsi="Arial" w:cs="Arial"/>
          <w:lang w:val="es-ES_tradnl"/>
        </w:rPr>
        <w:t xml:space="preserve">u porción palpebral </w:t>
      </w:r>
      <w:r w:rsidR="002A1135">
        <w:rPr>
          <w:rFonts w:ascii="Arial" w:hAnsi="Arial" w:cs="Arial"/>
          <w:lang w:val="es-ES_tradnl"/>
        </w:rPr>
        <w:t xml:space="preserve">participa </w:t>
      </w:r>
      <w:r w:rsidR="00677299" w:rsidRPr="00677299">
        <w:rPr>
          <w:rFonts w:ascii="Arial" w:hAnsi="Arial" w:cs="Arial"/>
          <w:lang w:val="es-ES_tradnl"/>
        </w:rPr>
        <w:t>en la aspiración de las lágrimas.</w:t>
      </w:r>
    </w:p>
    <w:p w:rsidR="00677299" w:rsidRPr="00677299" w:rsidRDefault="00677299" w:rsidP="00677299">
      <w:pPr>
        <w:jc w:val="both"/>
        <w:rPr>
          <w:rFonts w:ascii="Arial" w:hAnsi="Arial" w:cs="Arial"/>
        </w:rPr>
      </w:pPr>
      <w:r w:rsidRPr="00677299">
        <w:rPr>
          <w:rFonts w:ascii="Arial" w:hAnsi="Arial" w:cs="Arial"/>
          <w:lang w:val="es-ES_tradnl"/>
        </w:rPr>
        <w:t xml:space="preserve">Profundamente en el músculo orbicular se distinguen unas fibras de dirección horizontal situadas medialmente al arco superciliar que provocan, al contraerse, pliegues verticales en el entrecejo el </w:t>
      </w:r>
      <w:r w:rsidRPr="002A1135">
        <w:rPr>
          <w:rFonts w:ascii="Arial" w:hAnsi="Arial" w:cs="Arial"/>
          <w:b/>
          <w:bCs/>
          <w:lang w:val="es-ES_tradnl"/>
        </w:rPr>
        <w:t>músculo corrugador de las cejas</w:t>
      </w:r>
      <w:r w:rsidRPr="00677299">
        <w:rPr>
          <w:rFonts w:ascii="Arial" w:hAnsi="Arial" w:cs="Arial"/>
          <w:lang w:val="es-ES_tradnl"/>
        </w:rPr>
        <w:t xml:space="preserve">. Algunos autores describen como continuación del vientre frontal del occipitofrontal un fascículo denominado </w:t>
      </w:r>
      <w:r w:rsidRPr="002A1135">
        <w:rPr>
          <w:rFonts w:ascii="Arial" w:hAnsi="Arial" w:cs="Arial"/>
          <w:b/>
          <w:bCs/>
          <w:lang w:val="es-ES_tradnl"/>
        </w:rPr>
        <w:t xml:space="preserve">prócer </w:t>
      </w:r>
      <w:r w:rsidRPr="00677299">
        <w:rPr>
          <w:rFonts w:ascii="Arial" w:hAnsi="Arial" w:cs="Arial"/>
          <w:lang w:val="es-ES_tradnl"/>
        </w:rPr>
        <w:t>o músculo de los orgullosos que forma pliegues horizontales en el entrecejo.</w:t>
      </w:r>
    </w:p>
    <w:p w:rsidR="002A1135" w:rsidRPr="002A1135" w:rsidRDefault="002A1135" w:rsidP="002A1135">
      <w:pPr>
        <w:numPr>
          <w:ilvl w:val="1"/>
          <w:numId w:val="5"/>
        </w:numPr>
        <w:tabs>
          <w:tab w:val="clear" w:pos="1724"/>
          <w:tab w:val="num" w:pos="540"/>
        </w:tabs>
        <w:ind w:left="0" w:firstLine="0"/>
        <w:jc w:val="both"/>
        <w:rPr>
          <w:rFonts w:ascii="Arial" w:hAnsi="Arial" w:cs="Arial"/>
        </w:rPr>
      </w:pPr>
      <w:r>
        <w:rPr>
          <w:rFonts w:ascii="Arial" w:hAnsi="Arial" w:cs="Arial"/>
          <w:b/>
          <w:bCs/>
          <w:lang w:val="es-ES_tradnl"/>
        </w:rPr>
        <w:t>M</w:t>
      </w:r>
      <w:r w:rsidRPr="002A1135">
        <w:rPr>
          <w:rFonts w:ascii="Arial" w:hAnsi="Arial" w:cs="Arial"/>
          <w:b/>
          <w:bCs/>
          <w:lang w:val="es-ES_tradnl"/>
        </w:rPr>
        <w:t>úsculos periorales</w:t>
      </w:r>
      <w:r>
        <w:rPr>
          <w:rFonts w:ascii="Arial" w:hAnsi="Arial" w:cs="Arial"/>
          <w:b/>
          <w:bCs/>
          <w:lang w:val="es-ES_tradnl"/>
        </w:rPr>
        <w:t>:</w:t>
      </w:r>
      <w:r w:rsidRPr="002A1135">
        <w:rPr>
          <w:rFonts w:ascii="Arial" w:hAnsi="Arial" w:cs="Arial"/>
          <w:b/>
          <w:bCs/>
          <w:lang w:val="es-ES_tradnl"/>
        </w:rPr>
        <w:t xml:space="preserve"> </w:t>
      </w:r>
      <w:r w:rsidRPr="002A1135">
        <w:rPr>
          <w:rFonts w:ascii="Arial" w:hAnsi="Arial" w:cs="Arial"/>
          <w:lang w:val="es-ES_tradnl"/>
        </w:rPr>
        <w:t xml:space="preserve">es el grupo más numeroso dentro de los mímicos lo que se explica por si solo por la repercusión de la boca no sólo en la comunicación a través de la palabra sino por sus posibilidades expresivas extraverbales. El músculo más voluminoso es el </w:t>
      </w:r>
      <w:r w:rsidRPr="002A1135">
        <w:rPr>
          <w:rFonts w:ascii="Arial" w:hAnsi="Arial" w:cs="Arial"/>
          <w:b/>
          <w:bCs/>
          <w:lang w:val="es-ES_tradnl"/>
        </w:rPr>
        <w:t>orbicular de la boca</w:t>
      </w:r>
      <w:r w:rsidRPr="002A1135">
        <w:rPr>
          <w:rFonts w:ascii="Arial" w:hAnsi="Arial" w:cs="Arial"/>
          <w:lang w:val="es-ES_tradnl"/>
        </w:rPr>
        <w:t>, músculo elíptico situado en el espesor de los labios. Alrededor del mismo y de forma radiada se disponen, en dos planos, un grupo de músculos en forma radiada que en su conjunto son antagonistas del orbicular, capaces de producir diferentes expresiones de acuerdo con el mayor o menor predominio de su contracción.</w:t>
      </w:r>
    </w:p>
    <w:p w:rsidR="002A1135" w:rsidRDefault="002A1135" w:rsidP="002A1135">
      <w:pPr>
        <w:jc w:val="both"/>
        <w:rPr>
          <w:rFonts w:ascii="Arial" w:hAnsi="Arial" w:cs="Arial"/>
          <w:lang w:val="es-ES_tradnl"/>
        </w:rPr>
      </w:pPr>
      <w:r w:rsidRPr="002A1135">
        <w:rPr>
          <w:rFonts w:ascii="Arial" w:hAnsi="Arial" w:cs="Arial"/>
          <w:lang w:val="es-ES_tradnl"/>
        </w:rPr>
        <w:t>Se disponen en dos planos:</w:t>
      </w:r>
    </w:p>
    <w:p w:rsidR="00003D6D" w:rsidRDefault="00003D6D" w:rsidP="002A1135">
      <w:pPr>
        <w:jc w:val="both"/>
        <w:rPr>
          <w:rFonts w:ascii="Arial" w:hAnsi="Arial" w:cs="Arial"/>
          <w:b/>
          <w:bCs/>
          <w:lang w:val="es-ES_tradnl"/>
        </w:rPr>
      </w:pPr>
    </w:p>
    <w:p w:rsidR="002A1135" w:rsidRPr="002A1135" w:rsidRDefault="002A1135" w:rsidP="002A1135">
      <w:pPr>
        <w:jc w:val="both"/>
        <w:rPr>
          <w:rFonts w:ascii="Arial" w:hAnsi="Arial" w:cs="Arial"/>
          <w:b/>
          <w:bCs/>
          <w:lang w:val="es-ES_tradnl"/>
        </w:rPr>
      </w:pPr>
      <w:r w:rsidRPr="002A1135">
        <w:rPr>
          <w:rFonts w:ascii="Arial" w:hAnsi="Arial" w:cs="Arial"/>
          <w:b/>
          <w:bCs/>
          <w:lang w:val="es-ES_tradnl"/>
        </w:rPr>
        <w:t>PLANO SUPERFICIAL</w:t>
      </w:r>
    </w:p>
    <w:p w:rsidR="002A1135" w:rsidRPr="002A1135" w:rsidRDefault="002A1135" w:rsidP="002A1135">
      <w:pPr>
        <w:numPr>
          <w:ilvl w:val="1"/>
          <w:numId w:val="5"/>
        </w:numPr>
        <w:jc w:val="both"/>
        <w:rPr>
          <w:rFonts w:ascii="Arial" w:hAnsi="Arial" w:cs="Arial"/>
          <w:lang w:val="es-ES_tradnl"/>
        </w:rPr>
      </w:pPr>
      <w:r w:rsidRPr="002A1135">
        <w:rPr>
          <w:rFonts w:ascii="Arial" w:hAnsi="Arial" w:cs="Arial"/>
          <w:lang w:val="es-ES_tradnl"/>
        </w:rPr>
        <w:t>Elevador del labio superior y del ala de la nariz</w:t>
      </w:r>
    </w:p>
    <w:p w:rsidR="002A1135" w:rsidRPr="002A1135" w:rsidRDefault="002A1135" w:rsidP="002A1135">
      <w:pPr>
        <w:numPr>
          <w:ilvl w:val="1"/>
          <w:numId w:val="5"/>
        </w:numPr>
        <w:jc w:val="both"/>
        <w:rPr>
          <w:rFonts w:ascii="Arial" w:hAnsi="Arial" w:cs="Arial"/>
          <w:lang w:val="es-ES_tradnl"/>
        </w:rPr>
      </w:pPr>
      <w:r w:rsidRPr="002A1135">
        <w:rPr>
          <w:rFonts w:ascii="Arial" w:hAnsi="Arial" w:cs="Arial"/>
          <w:lang w:val="es-ES_tradnl"/>
        </w:rPr>
        <w:t>Elevador del labio superior</w:t>
      </w:r>
    </w:p>
    <w:p w:rsidR="002A1135" w:rsidRPr="002A1135" w:rsidRDefault="002A1135" w:rsidP="002A1135">
      <w:pPr>
        <w:numPr>
          <w:ilvl w:val="1"/>
          <w:numId w:val="5"/>
        </w:numPr>
        <w:jc w:val="both"/>
        <w:rPr>
          <w:rFonts w:ascii="Arial" w:hAnsi="Arial" w:cs="Arial"/>
          <w:lang w:val="es-ES_tradnl"/>
        </w:rPr>
      </w:pPr>
      <w:r w:rsidRPr="002A1135">
        <w:rPr>
          <w:rFonts w:ascii="Arial" w:hAnsi="Arial" w:cs="Arial"/>
          <w:lang w:val="es-ES_tradnl"/>
        </w:rPr>
        <w:t>Cigomático mayor</w:t>
      </w:r>
    </w:p>
    <w:p w:rsidR="002A1135" w:rsidRPr="002A1135" w:rsidRDefault="002A1135" w:rsidP="002A1135">
      <w:pPr>
        <w:numPr>
          <w:ilvl w:val="1"/>
          <w:numId w:val="5"/>
        </w:numPr>
        <w:jc w:val="both"/>
        <w:rPr>
          <w:rFonts w:ascii="Arial" w:hAnsi="Arial" w:cs="Arial"/>
          <w:lang w:val="es-ES_tradnl"/>
        </w:rPr>
      </w:pPr>
      <w:r w:rsidRPr="002A1135">
        <w:rPr>
          <w:rFonts w:ascii="Arial" w:hAnsi="Arial" w:cs="Arial"/>
          <w:lang w:val="es-ES_tradnl"/>
        </w:rPr>
        <w:lastRenderedPageBreak/>
        <w:t>Cigomático menor</w:t>
      </w:r>
    </w:p>
    <w:p w:rsidR="002A1135" w:rsidRPr="002A1135" w:rsidRDefault="002A1135" w:rsidP="002A1135">
      <w:pPr>
        <w:numPr>
          <w:ilvl w:val="1"/>
          <w:numId w:val="5"/>
        </w:numPr>
        <w:jc w:val="both"/>
        <w:rPr>
          <w:rFonts w:ascii="Arial" w:hAnsi="Arial" w:cs="Arial"/>
        </w:rPr>
      </w:pPr>
      <w:r w:rsidRPr="002A1135">
        <w:rPr>
          <w:rFonts w:ascii="Arial" w:hAnsi="Arial" w:cs="Arial"/>
          <w:lang w:val="es-ES_tradnl"/>
        </w:rPr>
        <w:t>Risorio</w:t>
      </w:r>
    </w:p>
    <w:p w:rsidR="002A1135" w:rsidRPr="002A1135" w:rsidRDefault="002A1135" w:rsidP="002A1135">
      <w:pPr>
        <w:jc w:val="both"/>
        <w:rPr>
          <w:rFonts w:ascii="Arial" w:hAnsi="Arial" w:cs="Arial"/>
          <w:b/>
          <w:bCs/>
          <w:lang w:val="es-ES_tradnl"/>
        </w:rPr>
      </w:pPr>
      <w:r w:rsidRPr="002A1135">
        <w:rPr>
          <w:rFonts w:ascii="Arial" w:hAnsi="Arial" w:cs="Arial"/>
          <w:b/>
          <w:bCs/>
          <w:lang w:val="es-ES_tradnl"/>
        </w:rPr>
        <w:t>PLANO PROFUNDO</w:t>
      </w:r>
    </w:p>
    <w:p w:rsidR="002A1135" w:rsidRPr="002A1135" w:rsidRDefault="002A1135" w:rsidP="002A1135">
      <w:pPr>
        <w:numPr>
          <w:ilvl w:val="0"/>
          <w:numId w:val="7"/>
        </w:numPr>
        <w:jc w:val="both"/>
        <w:rPr>
          <w:rFonts w:ascii="Arial" w:hAnsi="Arial" w:cs="Arial"/>
          <w:lang w:val="es-ES_tradnl"/>
        </w:rPr>
      </w:pPr>
      <w:r w:rsidRPr="002A1135">
        <w:rPr>
          <w:rFonts w:ascii="Arial" w:hAnsi="Arial" w:cs="Arial"/>
          <w:lang w:val="es-ES_tradnl"/>
        </w:rPr>
        <w:t>Elevador del ángulo de la boca</w:t>
      </w:r>
    </w:p>
    <w:p w:rsidR="002A1135" w:rsidRPr="002A1135" w:rsidRDefault="002A1135" w:rsidP="002A1135">
      <w:pPr>
        <w:numPr>
          <w:ilvl w:val="0"/>
          <w:numId w:val="7"/>
        </w:numPr>
        <w:jc w:val="both"/>
        <w:rPr>
          <w:rFonts w:ascii="Arial" w:hAnsi="Arial" w:cs="Arial"/>
          <w:lang w:val="es-ES_tradnl"/>
        </w:rPr>
      </w:pPr>
      <w:r w:rsidRPr="002A1135">
        <w:rPr>
          <w:rFonts w:ascii="Arial" w:hAnsi="Arial" w:cs="Arial"/>
          <w:lang w:val="es-ES_tradnl"/>
        </w:rPr>
        <w:t>Buccinador</w:t>
      </w:r>
    </w:p>
    <w:p w:rsidR="002A1135" w:rsidRPr="002A1135" w:rsidRDefault="002A1135" w:rsidP="002A1135">
      <w:pPr>
        <w:numPr>
          <w:ilvl w:val="0"/>
          <w:numId w:val="7"/>
        </w:numPr>
        <w:jc w:val="both"/>
        <w:rPr>
          <w:rFonts w:ascii="Arial" w:hAnsi="Arial" w:cs="Arial"/>
          <w:lang w:val="es-ES_tradnl"/>
        </w:rPr>
      </w:pPr>
      <w:r w:rsidRPr="002A1135">
        <w:rPr>
          <w:rFonts w:ascii="Arial" w:hAnsi="Arial" w:cs="Arial"/>
          <w:lang w:val="es-ES_tradnl"/>
        </w:rPr>
        <w:t>Depresor del labio inferior</w:t>
      </w:r>
    </w:p>
    <w:p w:rsidR="002A1135" w:rsidRPr="002A1135" w:rsidRDefault="002A1135" w:rsidP="002A1135">
      <w:pPr>
        <w:numPr>
          <w:ilvl w:val="0"/>
          <w:numId w:val="7"/>
        </w:numPr>
        <w:jc w:val="both"/>
        <w:rPr>
          <w:rFonts w:ascii="Arial" w:hAnsi="Arial" w:cs="Arial"/>
        </w:rPr>
      </w:pPr>
      <w:r w:rsidRPr="002A1135">
        <w:rPr>
          <w:rFonts w:ascii="Arial" w:hAnsi="Arial" w:cs="Arial"/>
          <w:lang w:val="es-ES_tradnl"/>
        </w:rPr>
        <w:t>Mentoniano</w:t>
      </w:r>
    </w:p>
    <w:p w:rsidR="00D419AB" w:rsidRDefault="00D419AB" w:rsidP="00D419AB">
      <w:pPr>
        <w:jc w:val="both"/>
        <w:rPr>
          <w:rFonts w:ascii="Arial" w:hAnsi="Arial" w:cs="Arial"/>
          <w:lang w:val="es-ES_tradnl"/>
        </w:rPr>
      </w:pPr>
      <w:r w:rsidRPr="00D419AB">
        <w:rPr>
          <w:rFonts w:ascii="Arial" w:hAnsi="Arial" w:cs="Arial"/>
          <w:lang w:val="es-ES_tradnl"/>
        </w:rPr>
        <w:t xml:space="preserve">Una mención especial entre los periorales lo merece el </w:t>
      </w:r>
      <w:r w:rsidRPr="00D419AB">
        <w:rPr>
          <w:rFonts w:ascii="Arial" w:hAnsi="Arial" w:cs="Arial"/>
          <w:b/>
          <w:bCs/>
          <w:lang w:val="es-ES_tradnl"/>
        </w:rPr>
        <w:t>buccinador</w:t>
      </w:r>
      <w:r w:rsidRPr="00D419AB">
        <w:rPr>
          <w:rFonts w:ascii="Arial" w:hAnsi="Arial" w:cs="Arial"/>
          <w:lang w:val="es-ES_tradnl"/>
        </w:rPr>
        <w:t>, músculo robusto de forma rectangular, perteneciente al grupo profundo. Se inicia en los bordes alveolares del maxilar y de la mandíbula y en el rafe pterigomandibular, extendiéndose hacia delante para terminar en la comisura labial. También llamado músculo de los trompetistas, el buccinador aproxima las mejillas a los dientes lo cual resulta muy útil durante la masticación para mantener los alimentos entre los molares. Además permite expulsar el aire y expresar emociones de alegría o llanto.</w:t>
      </w:r>
    </w:p>
    <w:p w:rsidR="00D419AB" w:rsidRPr="00D419AB" w:rsidRDefault="00D419AB" w:rsidP="00D419AB">
      <w:pPr>
        <w:jc w:val="both"/>
        <w:rPr>
          <w:rFonts w:ascii="Arial" w:hAnsi="Arial" w:cs="Arial"/>
          <w:lang w:val="es-ES_tradnl"/>
        </w:rPr>
      </w:pPr>
    </w:p>
    <w:p w:rsidR="00D419AB" w:rsidRDefault="00D419AB" w:rsidP="00D419AB">
      <w:pPr>
        <w:numPr>
          <w:ilvl w:val="0"/>
          <w:numId w:val="8"/>
        </w:numPr>
        <w:jc w:val="both"/>
        <w:rPr>
          <w:rFonts w:ascii="Arial" w:hAnsi="Arial" w:cs="Arial"/>
        </w:rPr>
      </w:pPr>
      <w:r w:rsidRPr="00B97D00">
        <w:rPr>
          <w:rFonts w:ascii="Arial" w:hAnsi="Arial" w:cs="Arial"/>
          <w:b/>
          <w:bCs/>
        </w:rPr>
        <w:t>Se hace resumen parcial y preguntas de comprobación</w:t>
      </w:r>
      <w:r>
        <w:rPr>
          <w:rFonts w:ascii="Arial" w:hAnsi="Arial" w:cs="Arial"/>
        </w:rPr>
        <w:t>.</w:t>
      </w:r>
    </w:p>
    <w:p w:rsidR="00D419AB" w:rsidRDefault="0030153E" w:rsidP="0030153E">
      <w:pPr>
        <w:jc w:val="both"/>
        <w:rPr>
          <w:rFonts w:ascii="Arial" w:hAnsi="Arial" w:cs="Arial"/>
        </w:rPr>
      </w:pPr>
      <w:r>
        <w:rPr>
          <w:rFonts w:ascii="Arial" w:hAnsi="Arial" w:cs="Arial"/>
        </w:rPr>
        <w:t xml:space="preserve">Los grupos musculares de la cabeza son dos, que tienen diferencias en cuanto estructura, función e inervación relacionadas con el origen de los mismos: los </w:t>
      </w:r>
      <w:r w:rsidRPr="0030153E">
        <w:rPr>
          <w:rFonts w:ascii="Arial" w:hAnsi="Arial" w:cs="Arial"/>
          <w:b/>
          <w:bCs/>
        </w:rPr>
        <w:t>músculos masticatorios</w:t>
      </w:r>
      <w:r>
        <w:rPr>
          <w:rFonts w:ascii="Arial" w:hAnsi="Arial" w:cs="Arial"/>
        </w:rPr>
        <w:t xml:space="preserve"> derivados del primer arco visceral, se desarrollan alrededor de la mandíbula a la que ponen en movimiento y están inervados por los ramos del nervio mandibular del V nervio craneal, el trigémino. Los </w:t>
      </w:r>
      <w:r w:rsidRPr="0030153E">
        <w:rPr>
          <w:rFonts w:ascii="Arial" w:hAnsi="Arial" w:cs="Arial"/>
          <w:b/>
          <w:bCs/>
        </w:rPr>
        <w:t>músculos de la mímica</w:t>
      </w:r>
      <w:r>
        <w:rPr>
          <w:rFonts w:ascii="Arial" w:hAnsi="Arial" w:cs="Arial"/>
          <w:b/>
          <w:bCs/>
        </w:rPr>
        <w:t xml:space="preserve"> </w:t>
      </w:r>
      <w:r w:rsidRPr="0030153E">
        <w:rPr>
          <w:rFonts w:ascii="Arial" w:hAnsi="Arial" w:cs="Arial"/>
        </w:rPr>
        <w:t>derivados del segundo arco</w:t>
      </w:r>
      <w:r>
        <w:rPr>
          <w:rFonts w:ascii="Arial" w:hAnsi="Arial" w:cs="Arial"/>
        </w:rPr>
        <w:t xml:space="preserve"> visceral, se disponen alrededor de los ojos, la nariz y la boca, no tienen inserción bilateral ósea, se adhieren a la piel  a la que ponen en movimiento, siendo responsables de expresar una gran variedad de emociones  y están inervados por los ramos del VII nervio craneal, el nervio facial.</w:t>
      </w:r>
    </w:p>
    <w:p w:rsidR="0030153E" w:rsidRDefault="0030153E" w:rsidP="00D419AB">
      <w:pPr>
        <w:jc w:val="both"/>
        <w:rPr>
          <w:rFonts w:ascii="Arial" w:hAnsi="Arial" w:cs="Arial"/>
        </w:rPr>
      </w:pPr>
      <w:r>
        <w:rPr>
          <w:rFonts w:ascii="Arial" w:hAnsi="Arial" w:cs="Arial"/>
        </w:rPr>
        <w:t>1.- Mencione los músculos de la masticación.</w:t>
      </w:r>
    </w:p>
    <w:p w:rsidR="0030153E" w:rsidRPr="00473617" w:rsidRDefault="0030153E" w:rsidP="00D419AB">
      <w:pPr>
        <w:jc w:val="both"/>
        <w:rPr>
          <w:rFonts w:ascii="Arial" w:hAnsi="Arial" w:cs="Arial"/>
        </w:rPr>
      </w:pPr>
    </w:p>
    <w:p w:rsidR="00D419AB" w:rsidRDefault="00D419AB" w:rsidP="00D419AB">
      <w:pPr>
        <w:numPr>
          <w:ilvl w:val="0"/>
          <w:numId w:val="9"/>
        </w:numPr>
        <w:jc w:val="both"/>
        <w:rPr>
          <w:rFonts w:ascii="Arial" w:hAnsi="Arial" w:cs="Arial"/>
          <w:sz w:val="22"/>
          <w:szCs w:val="22"/>
        </w:rPr>
      </w:pPr>
      <w:r w:rsidRPr="00A321EF">
        <w:rPr>
          <w:rFonts w:ascii="Arial" w:hAnsi="Arial" w:cs="Arial"/>
          <w:sz w:val="22"/>
          <w:szCs w:val="22"/>
        </w:rPr>
        <w:t xml:space="preserve">Continúa </w:t>
      </w:r>
      <w:r>
        <w:rPr>
          <w:rFonts w:ascii="Arial" w:hAnsi="Arial" w:cs="Arial"/>
          <w:sz w:val="22"/>
          <w:szCs w:val="22"/>
        </w:rPr>
        <w:t>la proyección de la videorientadora desde la Diapo 21 hasta la 34, en el minuto -- se realiza la parada.</w:t>
      </w:r>
    </w:p>
    <w:p w:rsidR="002A1135" w:rsidRDefault="002A1135" w:rsidP="002A1135">
      <w:pPr>
        <w:jc w:val="both"/>
        <w:rPr>
          <w:rFonts w:ascii="Arial" w:hAnsi="Arial" w:cs="Arial"/>
        </w:rPr>
      </w:pPr>
    </w:p>
    <w:p w:rsidR="00D419AB" w:rsidRPr="00D419AB" w:rsidRDefault="00D419AB" w:rsidP="00D419AB">
      <w:pPr>
        <w:jc w:val="both"/>
        <w:rPr>
          <w:rFonts w:ascii="Arial" w:hAnsi="Arial" w:cs="Arial"/>
        </w:rPr>
      </w:pPr>
      <w:r w:rsidRPr="00D419AB">
        <w:rPr>
          <w:rFonts w:ascii="Arial" w:hAnsi="Arial" w:cs="Arial"/>
          <w:b/>
          <w:bCs/>
        </w:rPr>
        <w:t>MÚSCULOS DEL CUELLO</w:t>
      </w:r>
    </w:p>
    <w:p w:rsidR="00D419AB" w:rsidRPr="00D419AB" w:rsidRDefault="00D419AB" w:rsidP="00D419AB">
      <w:pPr>
        <w:jc w:val="both"/>
        <w:rPr>
          <w:rFonts w:ascii="Arial" w:hAnsi="Arial" w:cs="Arial"/>
          <w:lang w:val="es-ES_tradnl"/>
        </w:rPr>
      </w:pPr>
      <w:r w:rsidRPr="00D419AB">
        <w:rPr>
          <w:rFonts w:ascii="Arial" w:hAnsi="Arial" w:cs="Arial"/>
          <w:lang w:val="es-ES_tradnl"/>
        </w:rPr>
        <w:t>El cuello está situado entre la cabeza y el tronco. Tiene como única estructura esquelética la región cervical</w:t>
      </w:r>
      <w:r w:rsidRPr="00D419AB">
        <w:rPr>
          <w:rFonts w:ascii="Arial" w:hAnsi="Arial" w:cs="Arial"/>
        </w:rPr>
        <w:t xml:space="preserve"> de la </w:t>
      </w:r>
      <w:r w:rsidRPr="00D419AB">
        <w:rPr>
          <w:rFonts w:ascii="Arial" w:hAnsi="Arial" w:cs="Arial"/>
          <w:lang w:val="es-ES_tradnl"/>
        </w:rPr>
        <w:t xml:space="preserve">columna pero dispone de gran diversidad de estructuras musculares. </w:t>
      </w:r>
    </w:p>
    <w:p w:rsidR="00D419AB" w:rsidRPr="00D419AB" w:rsidRDefault="00D419AB" w:rsidP="00D419AB">
      <w:pPr>
        <w:jc w:val="both"/>
        <w:rPr>
          <w:rFonts w:ascii="Arial" w:hAnsi="Arial" w:cs="Arial"/>
          <w:lang w:val="es-ES_tradnl"/>
        </w:rPr>
      </w:pPr>
      <w:r w:rsidRPr="00D419AB">
        <w:rPr>
          <w:rFonts w:ascii="Arial" w:hAnsi="Arial" w:cs="Arial"/>
        </w:rPr>
        <w:t xml:space="preserve">Aunque topográficamente los músculos pueden clasificarse en anteriores y posteriores, vamos a estudiar solamente los anteriores, ya que los </w:t>
      </w:r>
      <w:r w:rsidRPr="00D419AB">
        <w:rPr>
          <w:rFonts w:ascii="Arial" w:hAnsi="Arial" w:cs="Arial"/>
          <w:lang w:val="es-ES_tradnl"/>
        </w:rPr>
        <w:t>posteriores se abordarán conjuntamente con los músculos del dorso.</w:t>
      </w:r>
    </w:p>
    <w:p w:rsidR="00D419AB" w:rsidRPr="00D419AB" w:rsidRDefault="00D419AB" w:rsidP="00D419AB">
      <w:pPr>
        <w:jc w:val="both"/>
        <w:rPr>
          <w:rFonts w:ascii="Arial" w:hAnsi="Arial" w:cs="Arial"/>
        </w:rPr>
      </w:pPr>
      <w:r w:rsidRPr="00D419AB">
        <w:rPr>
          <w:rFonts w:ascii="Arial" w:hAnsi="Arial" w:cs="Arial"/>
        </w:rPr>
        <w:t xml:space="preserve">Los músculos de la región anterior se dividen en: </w:t>
      </w:r>
      <w:r w:rsidRPr="00887C3A">
        <w:rPr>
          <w:rFonts w:ascii="Arial" w:hAnsi="Arial" w:cs="Arial"/>
          <w:b/>
          <w:bCs/>
        </w:rPr>
        <w:t>superficiales</w:t>
      </w:r>
      <w:r w:rsidR="00887C3A">
        <w:rPr>
          <w:rFonts w:ascii="Arial" w:hAnsi="Arial" w:cs="Arial"/>
        </w:rPr>
        <w:t xml:space="preserve"> (platisma y esternocleidomastoideo)</w:t>
      </w:r>
      <w:r w:rsidRPr="00D419AB">
        <w:rPr>
          <w:rFonts w:ascii="Arial" w:hAnsi="Arial" w:cs="Arial"/>
        </w:rPr>
        <w:t xml:space="preserve">, </w:t>
      </w:r>
      <w:r w:rsidRPr="00887C3A">
        <w:rPr>
          <w:rFonts w:ascii="Arial" w:hAnsi="Arial" w:cs="Arial"/>
          <w:b/>
          <w:bCs/>
        </w:rPr>
        <w:t>hioideos</w:t>
      </w:r>
      <w:r w:rsidRPr="00D419AB">
        <w:rPr>
          <w:rFonts w:ascii="Arial" w:hAnsi="Arial" w:cs="Arial"/>
        </w:rPr>
        <w:t xml:space="preserve"> </w:t>
      </w:r>
      <w:r w:rsidR="00887C3A">
        <w:rPr>
          <w:rFonts w:ascii="Arial" w:hAnsi="Arial" w:cs="Arial"/>
        </w:rPr>
        <w:t xml:space="preserve">(suprahioideos e infrahioideos) </w:t>
      </w:r>
      <w:r w:rsidRPr="00D419AB">
        <w:rPr>
          <w:rFonts w:ascii="Arial" w:hAnsi="Arial" w:cs="Arial"/>
        </w:rPr>
        <w:t xml:space="preserve">y </w:t>
      </w:r>
      <w:r w:rsidRPr="00887C3A">
        <w:rPr>
          <w:rFonts w:ascii="Arial" w:hAnsi="Arial" w:cs="Arial"/>
          <w:b/>
          <w:bCs/>
        </w:rPr>
        <w:t>profundos</w:t>
      </w:r>
      <w:r w:rsidRPr="00D419AB">
        <w:rPr>
          <w:rFonts w:ascii="Arial" w:hAnsi="Arial" w:cs="Arial"/>
        </w:rPr>
        <w:t xml:space="preserve"> </w:t>
      </w:r>
      <w:r w:rsidR="00887C3A">
        <w:rPr>
          <w:rFonts w:ascii="Arial" w:hAnsi="Arial" w:cs="Arial"/>
        </w:rPr>
        <w:t>(</w:t>
      </w:r>
      <w:r w:rsidRPr="00D419AB">
        <w:rPr>
          <w:rFonts w:ascii="Arial" w:hAnsi="Arial" w:cs="Arial"/>
        </w:rPr>
        <w:t>laterales y prevertebrales</w:t>
      </w:r>
      <w:r w:rsidR="00887C3A">
        <w:rPr>
          <w:rFonts w:ascii="Arial" w:hAnsi="Arial" w:cs="Arial"/>
        </w:rPr>
        <w:t>)</w:t>
      </w:r>
      <w:r w:rsidRPr="00D419AB">
        <w:rPr>
          <w:rFonts w:ascii="Arial" w:hAnsi="Arial" w:cs="Arial"/>
        </w:rPr>
        <w:t>.</w:t>
      </w:r>
    </w:p>
    <w:p w:rsidR="00887C3A" w:rsidRDefault="00887C3A" w:rsidP="00887C3A">
      <w:pPr>
        <w:jc w:val="both"/>
        <w:rPr>
          <w:rFonts w:ascii="Arial" w:hAnsi="Arial" w:cs="Arial"/>
          <w:b/>
          <w:bCs/>
        </w:rPr>
      </w:pPr>
    </w:p>
    <w:p w:rsidR="00887C3A" w:rsidRPr="00887C3A" w:rsidRDefault="00887C3A" w:rsidP="00887C3A">
      <w:pPr>
        <w:jc w:val="both"/>
        <w:rPr>
          <w:rFonts w:ascii="Arial" w:hAnsi="Arial" w:cs="Arial"/>
          <w:b/>
          <w:bCs/>
        </w:rPr>
      </w:pPr>
      <w:r w:rsidRPr="00887C3A">
        <w:rPr>
          <w:rFonts w:ascii="Arial" w:hAnsi="Arial" w:cs="Arial"/>
          <w:b/>
          <w:bCs/>
        </w:rPr>
        <w:t>MÚSCULOS SUPERFICIALES</w:t>
      </w:r>
    </w:p>
    <w:p w:rsidR="00887C3A" w:rsidRPr="00887C3A" w:rsidRDefault="00887C3A" w:rsidP="00887C3A">
      <w:pPr>
        <w:jc w:val="both"/>
        <w:rPr>
          <w:rFonts w:ascii="Arial" w:hAnsi="Arial" w:cs="Arial"/>
          <w:lang w:val="es-ES_tradnl"/>
        </w:rPr>
      </w:pPr>
      <w:r w:rsidRPr="00887C3A">
        <w:rPr>
          <w:rFonts w:ascii="Arial" w:hAnsi="Arial" w:cs="Arial"/>
          <w:lang w:val="es-ES_tradnl"/>
        </w:rPr>
        <w:t>Lo</w:t>
      </w:r>
      <w:r>
        <w:rPr>
          <w:rFonts w:ascii="Arial" w:hAnsi="Arial" w:cs="Arial"/>
          <w:lang w:val="es-ES_tradnl"/>
        </w:rPr>
        <w:t>s músculos superficiales son</w:t>
      </w:r>
      <w:r w:rsidRPr="00887C3A">
        <w:rPr>
          <w:rFonts w:ascii="Arial" w:hAnsi="Arial" w:cs="Arial"/>
          <w:lang w:val="es-ES_tradnl"/>
        </w:rPr>
        <w:t>: el platisma y el esternocleidomastoideo.</w:t>
      </w:r>
    </w:p>
    <w:p w:rsidR="00887C3A" w:rsidRPr="00887C3A" w:rsidRDefault="00887C3A" w:rsidP="00887C3A">
      <w:pPr>
        <w:jc w:val="both"/>
        <w:rPr>
          <w:rFonts w:ascii="Arial" w:hAnsi="Arial" w:cs="Arial"/>
          <w:lang w:val="es-ES_tradnl"/>
        </w:rPr>
      </w:pPr>
      <w:r w:rsidRPr="00887C3A">
        <w:rPr>
          <w:rFonts w:ascii="Arial" w:hAnsi="Arial" w:cs="Arial"/>
          <w:lang w:val="es-ES_tradnl"/>
        </w:rPr>
        <w:t xml:space="preserve">El </w:t>
      </w:r>
      <w:r w:rsidRPr="00887C3A">
        <w:rPr>
          <w:rFonts w:ascii="Arial" w:hAnsi="Arial" w:cs="Arial"/>
          <w:b/>
          <w:bCs/>
          <w:lang w:val="es-ES_tradnl"/>
        </w:rPr>
        <w:t>platisma</w:t>
      </w:r>
      <w:r w:rsidRPr="00887C3A">
        <w:rPr>
          <w:rFonts w:ascii="Arial" w:hAnsi="Arial" w:cs="Arial"/>
          <w:lang w:val="es-ES_tradnl"/>
        </w:rPr>
        <w:t xml:space="preserve"> es un músculo del grupo de los mímicos y como tal, carece de fascia y de inserciones bilaterales en palancas óseas y es también inervado por </w:t>
      </w:r>
      <w:r>
        <w:rPr>
          <w:rFonts w:ascii="Arial" w:hAnsi="Arial" w:cs="Arial"/>
          <w:lang w:val="es-ES_tradnl"/>
        </w:rPr>
        <w:t>el nervio facial. S</w:t>
      </w:r>
      <w:r w:rsidRPr="00887C3A">
        <w:rPr>
          <w:rFonts w:ascii="Arial" w:hAnsi="Arial" w:cs="Arial"/>
          <w:lang w:val="es-ES_tradnl"/>
        </w:rPr>
        <w:t xml:space="preserve">e extiende desde su origen a nivel de las primeras costillas hasta el borde inferior de la mandíbula y el labio inferior hasta donde llega al </w:t>
      </w:r>
      <w:r w:rsidRPr="00887C3A">
        <w:rPr>
          <w:rFonts w:ascii="Arial" w:hAnsi="Arial" w:cs="Arial"/>
          <w:lang w:val="es-ES_tradnl"/>
        </w:rPr>
        <w:lastRenderedPageBreak/>
        <w:t>continuarse con los músculos periorales de esta región. Su contracción tracciona la piel del cuello e impide que las venas subcutáneas del mismo se colapsen. Además al traccionar hacia abajo el ángulo de la boca le da al rostro expresión de asco y de desprecio.</w:t>
      </w:r>
    </w:p>
    <w:p w:rsidR="00887C3A" w:rsidRPr="00887C3A" w:rsidRDefault="00887C3A" w:rsidP="00887C3A">
      <w:pPr>
        <w:jc w:val="both"/>
        <w:rPr>
          <w:rFonts w:ascii="Arial" w:hAnsi="Arial" w:cs="Arial"/>
        </w:rPr>
      </w:pPr>
      <w:r w:rsidRPr="00887C3A">
        <w:rPr>
          <w:rFonts w:ascii="Arial" w:hAnsi="Arial" w:cs="Arial"/>
          <w:lang w:val="es-ES_tradnl"/>
        </w:rPr>
        <w:t>Las heridas del cuello aún cuando sean superficiales son peligrosas porque pueden provocar entrada de aire al sistema circulatorio con</w:t>
      </w:r>
      <w:r>
        <w:rPr>
          <w:rFonts w:ascii="Arial" w:hAnsi="Arial" w:cs="Arial"/>
          <w:lang w:val="es-ES_tradnl"/>
        </w:rPr>
        <w:t xml:space="preserve"> formación de émbolos gaseosos,</w:t>
      </w:r>
      <w:r w:rsidRPr="00887C3A">
        <w:rPr>
          <w:rFonts w:ascii="Arial" w:hAnsi="Arial" w:cs="Arial"/>
          <w:lang w:val="es-ES_tradnl"/>
        </w:rPr>
        <w:t xml:space="preserve"> la contracción del platisma </w:t>
      </w:r>
      <w:r>
        <w:rPr>
          <w:rFonts w:ascii="Arial" w:hAnsi="Arial" w:cs="Arial"/>
          <w:lang w:val="es-ES_tradnl"/>
        </w:rPr>
        <w:t xml:space="preserve">evita </w:t>
      </w:r>
      <w:r w:rsidRPr="00887C3A">
        <w:rPr>
          <w:rFonts w:ascii="Arial" w:hAnsi="Arial" w:cs="Arial"/>
          <w:lang w:val="es-ES_tradnl"/>
        </w:rPr>
        <w:t xml:space="preserve"> esta  complicación.</w:t>
      </w:r>
    </w:p>
    <w:p w:rsidR="00887C3A" w:rsidRDefault="00887C3A" w:rsidP="00887C3A">
      <w:pPr>
        <w:jc w:val="both"/>
        <w:rPr>
          <w:rFonts w:ascii="Arial" w:hAnsi="Arial" w:cs="Arial"/>
          <w:lang w:val="es-ES_tradnl"/>
        </w:rPr>
      </w:pPr>
      <w:r w:rsidRPr="00887C3A">
        <w:rPr>
          <w:rFonts w:ascii="Arial" w:hAnsi="Arial" w:cs="Arial"/>
          <w:lang w:val="es-ES_tradnl"/>
        </w:rPr>
        <w:t xml:space="preserve">Inmediatamente por debajo del platisma se encuentra el segundo de los superficiales, el músculo </w:t>
      </w:r>
      <w:r w:rsidRPr="00887C3A">
        <w:rPr>
          <w:rFonts w:ascii="Arial" w:hAnsi="Arial" w:cs="Arial"/>
          <w:b/>
          <w:bCs/>
          <w:lang w:val="es-ES_tradnl"/>
        </w:rPr>
        <w:t>esternocleidomastoideo</w:t>
      </w:r>
      <w:r w:rsidRPr="00887C3A">
        <w:rPr>
          <w:rFonts w:ascii="Arial" w:hAnsi="Arial" w:cs="Arial"/>
          <w:lang w:val="es-ES_tradnl"/>
        </w:rPr>
        <w:t xml:space="preserve">. Se inicia en la zona de la articulación esternoclavicular y se extiende oblicuamente hacia arriba y lateralmente para terminar en el proceso mastoideo del temporal y en la línea nucal superior. Su tono habitual es importante para mantener la  cabeza erguida.  Cuando se contrae de forma unilateral inclina el cuello hacia ese lado. Su contracción bilateral puede flexionar la columna cervical pero si se mantiene fija la cabeza, se convierte en un músculo inspirador auxiliar. </w:t>
      </w:r>
    </w:p>
    <w:p w:rsidR="00887C3A" w:rsidRDefault="00887C3A" w:rsidP="00887C3A">
      <w:pPr>
        <w:jc w:val="both"/>
        <w:rPr>
          <w:rFonts w:ascii="Arial" w:hAnsi="Arial" w:cs="Arial"/>
          <w:lang w:val="es-ES_tradnl"/>
        </w:rPr>
      </w:pPr>
      <w:r w:rsidRPr="00887C3A">
        <w:rPr>
          <w:rFonts w:ascii="Arial" w:hAnsi="Arial" w:cs="Arial"/>
          <w:lang w:val="es-ES_tradnl"/>
        </w:rPr>
        <w:t>Las contracturas de este músculo son frecuentes y se conocen con el nombre de tortícolis. En ocasiones se producen edemas y fibrosis de esta estructura en la vida fetal lo que da lugar a la denominada tortícolis congénita.</w:t>
      </w:r>
    </w:p>
    <w:p w:rsidR="00887C3A" w:rsidRPr="00887C3A" w:rsidRDefault="00887C3A" w:rsidP="00887C3A">
      <w:pPr>
        <w:jc w:val="both"/>
        <w:rPr>
          <w:rFonts w:ascii="Arial" w:hAnsi="Arial" w:cs="Arial"/>
          <w:lang w:val="es-ES_tradnl"/>
        </w:rPr>
      </w:pPr>
      <w:r w:rsidRPr="00887C3A">
        <w:rPr>
          <w:rFonts w:ascii="Arial" w:hAnsi="Arial" w:cs="Arial"/>
          <w:lang w:val="es-ES_tradnl"/>
        </w:rPr>
        <w:t>El músculo esternocleidomastoideo es una importante referencia superficial para la división topográfica del cuello en una región anterior por delante de él y otra lateral entre su borde posterior y el músculo trapecio.</w:t>
      </w:r>
    </w:p>
    <w:p w:rsidR="00887C3A" w:rsidRPr="00887C3A" w:rsidRDefault="00887C3A" w:rsidP="00887C3A">
      <w:pPr>
        <w:jc w:val="both"/>
        <w:rPr>
          <w:rFonts w:ascii="Arial" w:hAnsi="Arial" w:cs="Arial"/>
          <w:lang w:val="es-ES_tradnl"/>
        </w:rPr>
      </w:pPr>
      <w:r w:rsidRPr="00887C3A">
        <w:rPr>
          <w:rFonts w:ascii="Arial" w:hAnsi="Arial" w:cs="Arial"/>
          <w:lang w:val="es-ES_tradnl"/>
        </w:rPr>
        <w:t>Es además una importante guía en la localización de otras estructuras anatómicas del cuello.</w:t>
      </w:r>
    </w:p>
    <w:p w:rsidR="00887C3A" w:rsidRPr="00887C3A" w:rsidRDefault="00887C3A" w:rsidP="00887C3A">
      <w:pPr>
        <w:jc w:val="both"/>
        <w:rPr>
          <w:rFonts w:ascii="Arial" w:hAnsi="Arial" w:cs="Arial"/>
          <w:lang w:val="es-ES_tradnl"/>
        </w:rPr>
      </w:pPr>
      <w:r w:rsidRPr="00887C3A">
        <w:rPr>
          <w:rFonts w:ascii="Arial" w:hAnsi="Arial" w:cs="Arial"/>
          <w:lang w:val="es-ES_tradnl"/>
        </w:rPr>
        <w:t xml:space="preserve">Profundamente al músculo, en su parte alta, se sitúa el plexo cervical </w:t>
      </w:r>
      <w:r>
        <w:rPr>
          <w:rFonts w:ascii="Arial" w:hAnsi="Arial" w:cs="Arial"/>
          <w:lang w:val="es-ES_tradnl"/>
        </w:rPr>
        <w:t>y en su parte baja el paquete va</w:t>
      </w:r>
      <w:r w:rsidRPr="00887C3A">
        <w:rPr>
          <w:rFonts w:ascii="Arial" w:hAnsi="Arial" w:cs="Arial"/>
          <w:lang w:val="es-ES_tradnl"/>
        </w:rPr>
        <w:t>sculonervioso del cuello. Superficialmente se relaciona con la vena yugular externa.</w:t>
      </w:r>
    </w:p>
    <w:p w:rsidR="009814BE" w:rsidRDefault="009814BE" w:rsidP="00887C3A">
      <w:pPr>
        <w:jc w:val="both"/>
        <w:rPr>
          <w:rFonts w:ascii="Arial" w:hAnsi="Arial" w:cs="Arial"/>
          <w:b/>
          <w:bCs/>
        </w:rPr>
      </w:pPr>
    </w:p>
    <w:p w:rsidR="00887C3A" w:rsidRPr="00887C3A" w:rsidRDefault="00887C3A" w:rsidP="00887C3A">
      <w:pPr>
        <w:jc w:val="both"/>
        <w:rPr>
          <w:rFonts w:ascii="Arial" w:hAnsi="Arial" w:cs="Arial"/>
          <w:b/>
          <w:bCs/>
        </w:rPr>
      </w:pPr>
      <w:r w:rsidRPr="00887C3A">
        <w:rPr>
          <w:rFonts w:ascii="Arial" w:hAnsi="Arial" w:cs="Arial"/>
          <w:b/>
          <w:bCs/>
        </w:rPr>
        <w:t>MÚSCULOS HIOIDEOS</w:t>
      </w:r>
    </w:p>
    <w:p w:rsidR="00887C3A" w:rsidRPr="00887C3A" w:rsidRDefault="00887C3A" w:rsidP="00887C3A">
      <w:pPr>
        <w:jc w:val="both"/>
        <w:rPr>
          <w:rFonts w:ascii="Arial" w:hAnsi="Arial" w:cs="Arial"/>
        </w:rPr>
      </w:pPr>
      <w:r w:rsidRPr="00887C3A">
        <w:rPr>
          <w:rFonts w:ascii="Arial" w:hAnsi="Arial" w:cs="Arial"/>
          <w:lang w:val="es-ES_tradnl"/>
        </w:rPr>
        <w:t xml:space="preserve">Los músculos hioideos se encuentran situados en un espacio romboidal que se forma entre los bordes anteriores de ambos esternocleidomastoideos y el borde inferior de </w:t>
      </w:r>
      <w:smartTag w:uri="urn:schemas-microsoft-com:office:smarttags" w:element="PersonName">
        <w:smartTagPr>
          <w:attr w:name="ProductID" w:val="la mand￭bula. De"/>
        </w:smartTagPr>
        <w:r w:rsidRPr="00887C3A">
          <w:rPr>
            <w:rFonts w:ascii="Arial" w:hAnsi="Arial" w:cs="Arial"/>
            <w:lang w:val="es-ES_tradnl"/>
          </w:rPr>
          <w:t>la mandíbula. De</w:t>
        </w:r>
      </w:smartTag>
      <w:r w:rsidRPr="00887C3A">
        <w:rPr>
          <w:rFonts w:ascii="Arial" w:hAnsi="Arial" w:cs="Arial"/>
          <w:lang w:val="es-ES_tradnl"/>
        </w:rPr>
        <w:t xml:space="preserve"> acuerdo a su ubicación con relación al hueso hioides, en el que tienen una de sus inserciones, se denominan suprahioideos e infrahioideos.</w:t>
      </w:r>
    </w:p>
    <w:p w:rsidR="00470337" w:rsidRPr="00470337" w:rsidRDefault="00470337" w:rsidP="00470337">
      <w:pPr>
        <w:jc w:val="both"/>
        <w:rPr>
          <w:rFonts w:ascii="Arial" w:hAnsi="Arial" w:cs="Arial"/>
          <w:lang w:val="es-ES_tradnl"/>
        </w:rPr>
      </w:pPr>
      <w:r w:rsidRPr="00470337">
        <w:rPr>
          <w:rFonts w:ascii="Arial" w:hAnsi="Arial" w:cs="Arial"/>
          <w:lang w:val="es-ES_tradnl"/>
        </w:rPr>
        <w:t xml:space="preserve">Los músculos suprahioideos son: el </w:t>
      </w:r>
      <w:r w:rsidRPr="00470337">
        <w:rPr>
          <w:rFonts w:ascii="Arial" w:hAnsi="Arial" w:cs="Arial"/>
          <w:b/>
          <w:bCs/>
          <w:lang w:val="es-ES_tradnl"/>
        </w:rPr>
        <w:t>digástrico, el milohioideo, el genihioideo y el estilohioideo.</w:t>
      </w:r>
      <w:r w:rsidRPr="00470337">
        <w:rPr>
          <w:rFonts w:ascii="Arial" w:hAnsi="Arial" w:cs="Arial"/>
          <w:lang w:val="es-ES_tradnl"/>
        </w:rPr>
        <w:t xml:space="preserve"> Excepto el estilohioideo, tienen inserción en la mandíbula, por lo que si su contracción se produce estando fijo el hioides descienden la mandíbula, actuando como antagonistas de los músculos masticatorios: temporal, masetero y pterigoideo medial. </w:t>
      </w:r>
    </w:p>
    <w:p w:rsidR="00470337" w:rsidRPr="00470337" w:rsidRDefault="00470337" w:rsidP="00470337">
      <w:pPr>
        <w:jc w:val="both"/>
        <w:rPr>
          <w:rFonts w:ascii="Arial" w:hAnsi="Arial" w:cs="Arial"/>
          <w:lang w:val="es-ES_tradnl"/>
        </w:rPr>
      </w:pPr>
      <w:r w:rsidRPr="00470337">
        <w:rPr>
          <w:rFonts w:ascii="Arial" w:hAnsi="Arial" w:cs="Arial"/>
          <w:lang w:val="es-ES_tradnl"/>
        </w:rPr>
        <w:t xml:space="preserve">Si por el contrario, la mandíbula está fija por la contracción de los músculos masticatorios,  su acción hace ascender el hioides, el que arrastra consigo la laringe, facilitando el acto de </w:t>
      </w:r>
      <w:smartTag w:uri="urn:schemas-microsoft-com:office:smarttags" w:element="PersonName">
        <w:smartTagPr>
          <w:attr w:name="ProductID" w:val="la degluci￳n. Los"/>
        </w:smartTagPr>
        <w:r w:rsidRPr="00470337">
          <w:rPr>
            <w:rFonts w:ascii="Arial" w:hAnsi="Arial" w:cs="Arial"/>
            <w:lang w:val="es-ES_tradnl"/>
          </w:rPr>
          <w:t>la deglución. Los</w:t>
        </w:r>
      </w:smartTag>
      <w:r w:rsidRPr="00470337">
        <w:rPr>
          <w:rFonts w:ascii="Arial" w:hAnsi="Arial" w:cs="Arial"/>
          <w:lang w:val="es-ES_tradnl"/>
        </w:rPr>
        <w:t xml:space="preserve"> músculos suprahioideos participan además, en la deglución porque su contracción conjunta comprime el dorso de la lengua contra el paladar duro, impulsando los alimentos  en dirección a la faringe.</w:t>
      </w:r>
    </w:p>
    <w:p w:rsidR="00470337" w:rsidRPr="00470337" w:rsidRDefault="00470337" w:rsidP="00470337">
      <w:pPr>
        <w:jc w:val="both"/>
        <w:rPr>
          <w:rFonts w:ascii="Arial" w:hAnsi="Arial" w:cs="Arial"/>
        </w:rPr>
      </w:pPr>
      <w:r w:rsidRPr="00470337">
        <w:rPr>
          <w:rFonts w:ascii="Arial" w:hAnsi="Arial" w:cs="Arial"/>
          <w:lang w:val="es-ES_tradnl"/>
        </w:rPr>
        <w:t xml:space="preserve">Los músculos infrahioideos se denominan: </w:t>
      </w:r>
      <w:r w:rsidRPr="00470337">
        <w:rPr>
          <w:rFonts w:ascii="Arial" w:hAnsi="Arial" w:cs="Arial"/>
          <w:b/>
          <w:bCs/>
          <w:lang w:val="es-ES_tradnl"/>
        </w:rPr>
        <w:t>esternotiroideo, esternohioideo, tiroihoideo y omohioideo.</w:t>
      </w:r>
      <w:r w:rsidRPr="00470337">
        <w:rPr>
          <w:rFonts w:ascii="Arial" w:hAnsi="Arial" w:cs="Arial"/>
          <w:lang w:val="es-ES_tradnl"/>
        </w:rPr>
        <w:t xml:space="preserve"> Derivan de la columna longitudinal en el extremo ventral de los hipómeros y se sitúan debajo de la piel, por delante de la laringe, la tráquea y la glándula tiroides extendiéndose  entre el esternón y el hioides excepto el omohioideo que se inicia en </w:t>
      </w:r>
      <w:smartTag w:uri="urn:schemas-microsoft-com:office:smarttags" w:element="PersonName">
        <w:smartTagPr>
          <w:attr w:name="ProductID" w:val="la esc￡pula. Su"/>
        </w:smartTagPr>
        <w:r w:rsidRPr="00470337">
          <w:rPr>
            <w:rFonts w:ascii="Arial" w:hAnsi="Arial" w:cs="Arial"/>
            <w:lang w:val="es-ES_tradnl"/>
          </w:rPr>
          <w:t>la escápula. Su</w:t>
        </w:r>
      </w:smartTag>
      <w:r w:rsidRPr="00470337">
        <w:rPr>
          <w:rFonts w:ascii="Arial" w:hAnsi="Arial" w:cs="Arial"/>
          <w:lang w:val="es-ES_tradnl"/>
        </w:rPr>
        <w:t xml:space="preserve"> función es fijar el hioides lo que es esencial para que la mandíbula pueda descender. El </w:t>
      </w:r>
      <w:r w:rsidRPr="00470337">
        <w:rPr>
          <w:rFonts w:ascii="Arial" w:hAnsi="Arial" w:cs="Arial"/>
          <w:lang w:val="es-ES_tradnl"/>
        </w:rPr>
        <w:lastRenderedPageBreak/>
        <w:t>omohioideo, al encontrarse fijado a la fascia cervical, impide además, con su contracción, que se colapsen los vasos del cuello. Son inervados por ramos del plexo cervical y el nervio hipogloso.</w:t>
      </w:r>
    </w:p>
    <w:p w:rsidR="009814BE" w:rsidRDefault="009814BE" w:rsidP="009814BE">
      <w:pPr>
        <w:jc w:val="both"/>
        <w:rPr>
          <w:rFonts w:ascii="Arial" w:hAnsi="Arial" w:cs="Arial"/>
          <w:b/>
          <w:bCs/>
        </w:rPr>
      </w:pPr>
    </w:p>
    <w:p w:rsidR="009814BE" w:rsidRPr="009814BE" w:rsidRDefault="009814BE" w:rsidP="009814BE">
      <w:pPr>
        <w:jc w:val="both"/>
        <w:rPr>
          <w:rFonts w:ascii="Arial" w:hAnsi="Arial" w:cs="Arial"/>
          <w:b/>
          <w:bCs/>
        </w:rPr>
      </w:pPr>
      <w:r>
        <w:rPr>
          <w:rFonts w:ascii="Arial" w:hAnsi="Arial" w:cs="Arial"/>
          <w:b/>
          <w:bCs/>
        </w:rPr>
        <w:t>MÚSCULOS PROFUNDOS</w:t>
      </w:r>
    </w:p>
    <w:p w:rsidR="009814BE" w:rsidRPr="009814BE" w:rsidRDefault="009814BE" w:rsidP="009814BE">
      <w:pPr>
        <w:jc w:val="both"/>
        <w:rPr>
          <w:rFonts w:ascii="Arial" w:hAnsi="Arial" w:cs="Arial"/>
        </w:rPr>
      </w:pPr>
      <w:r w:rsidRPr="009814BE">
        <w:rPr>
          <w:rFonts w:ascii="Arial" w:hAnsi="Arial" w:cs="Arial"/>
        </w:rPr>
        <w:t>Los músculos profundos del cuello se dividen en dos grupos: laterales y prevertebrales.</w:t>
      </w:r>
    </w:p>
    <w:p w:rsidR="009814BE" w:rsidRPr="009814BE" w:rsidRDefault="009814BE" w:rsidP="009814BE">
      <w:pPr>
        <w:jc w:val="both"/>
        <w:rPr>
          <w:rFonts w:ascii="Arial" w:hAnsi="Arial" w:cs="Arial"/>
        </w:rPr>
      </w:pPr>
      <w:r w:rsidRPr="009814BE">
        <w:rPr>
          <w:rFonts w:ascii="Arial" w:hAnsi="Arial" w:cs="Arial"/>
        </w:rPr>
        <w:t xml:space="preserve">Entre los </w:t>
      </w:r>
      <w:r w:rsidRPr="009814BE">
        <w:rPr>
          <w:rFonts w:ascii="Arial" w:hAnsi="Arial" w:cs="Arial"/>
          <w:b/>
          <w:bCs/>
        </w:rPr>
        <w:t>prevertebrales</w:t>
      </w:r>
      <w:r w:rsidRPr="009814BE">
        <w:rPr>
          <w:rFonts w:ascii="Arial" w:hAnsi="Arial" w:cs="Arial"/>
        </w:rPr>
        <w:t xml:space="preserve"> se encuentran los músculos: largo de la cabeza y largo del cuello así como los músculos rectos anterior y lateral de la cabeza. </w:t>
      </w:r>
    </w:p>
    <w:p w:rsidR="009814BE" w:rsidRPr="009814BE" w:rsidRDefault="009814BE" w:rsidP="009814BE">
      <w:pPr>
        <w:jc w:val="both"/>
        <w:rPr>
          <w:rFonts w:ascii="Arial" w:hAnsi="Arial" w:cs="Arial"/>
        </w:rPr>
      </w:pPr>
      <w:r w:rsidRPr="009814BE">
        <w:rPr>
          <w:rFonts w:ascii="Arial" w:hAnsi="Arial" w:cs="Arial"/>
          <w:lang w:val="es-ES_tradnl"/>
        </w:rPr>
        <w:t>El músculo largo del cuello tiene forma triangular y se encuentra situado en la parte anterior de la columna cervical. El largo de la cabeza se sitúa sobre la parte superior del músculo largo del cuello.</w:t>
      </w:r>
    </w:p>
    <w:p w:rsidR="009814BE" w:rsidRPr="009814BE" w:rsidRDefault="009814BE" w:rsidP="009814BE">
      <w:pPr>
        <w:jc w:val="both"/>
        <w:rPr>
          <w:rFonts w:ascii="Arial" w:hAnsi="Arial" w:cs="Arial"/>
        </w:rPr>
      </w:pPr>
      <w:r w:rsidRPr="009814BE">
        <w:rPr>
          <w:rFonts w:ascii="Arial" w:hAnsi="Arial" w:cs="Arial"/>
        </w:rPr>
        <w:t xml:space="preserve">Estos músculos son los encargados de flexionar la cabeza y la columna cervical, así como de la inclinación lateral y la rotación de </w:t>
      </w:r>
      <w:smartTag w:uri="urn:schemas-microsoft-com:office:smarttags" w:element="PersonName">
        <w:smartTagPr>
          <w:attr w:name="ProductID" w:val="la cabeza. Todos"/>
        </w:smartTagPr>
        <w:r w:rsidRPr="009814BE">
          <w:rPr>
            <w:rFonts w:ascii="Arial" w:hAnsi="Arial" w:cs="Arial"/>
          </w:rPr>
          <w:t>la cabeza. Todos</w:t>
        </w:r>
      </w:smartTag>
      <w:r w:rsidRPr="009814BE">
        <w:rPr>
          <w:rFonts w:ascii="Arial" w:hAnsi="Arial" w:cs="Arial"/>
        </w:rPr>
        <w:t xml:space="preserve"> ellos se encuentran inervados por ramos del plexo cervical.</w:t>
      </w:r>
    </w:p>
    <w:p w:rsidR="009814BE" w:rsidRDefault="009814BE" w:rsidP="009814BE">
      <w:pPr>
        <w:jc w:val="both"/>
        <w:rPr>
          <w:rFonts w:ascii="Arial" w:hAnsi="Arial" w:cs="Arial"/>
          <w:lang w:val="es-ES_tradnl"/>
        </w:rPr>
      </w:pPr>
      <w:r w:rsidRPr="009814BE">
        <w:rPr>
          <w:rFonts w:ascii="Arial" w:hAnsi="Arial" w:cs="Arial"/>
          <w:lang w:val="es-ES_tradnl"/>
        </w:rPr>
        <w:t xml:space="preserve">En el plano profundo también se sitúan los </w:t>
      </w:r>
      <w:r w:rsidRPr="009814BE">
        <w:rPr>
          <w:rFonts w:ascii="Arial" w:hAnsi="Arial" w:cs="Arial"/>
          <w:b/>
          <w:bCs/>
          <w:lang w:val="es-ES_tradnl"/>
        </w:rPr>
        <w:t>músculos laterales</w:t>
      </w:r>
      <w:r w:rsidRPr="009814BE">
        <w:rPr>
          <w:rFonts w:ascii="Arial" w:hAnsi="Arial" w:cs="Arial"/>
          <w:lang w:val="es-ES_tradnl"/>
        </w:rPr>
        <w:t xml:space="preserve">. Estos son tres y se denominan </w:t>
      </w:r>
      <w:r w:rsidRPr="009814BE">
        <w:rPr>
          <w:rFonts w:ascii="Arial" w:hAnsi="Arial" w:cs="Arial"/>
          <w:b/>
          <w:bCs/>
          <w:lang w:val="es-ES_tradnl"/>
        </w:rPr>
        <w:t>escalenos anterior, medio y posterior</w:t>
      </w:r>
      <w:r w:rsidRPr="009814BE">
        <w:rPr>
          <w:rFonts w:ascii="Arial" w:hAnsi="Arial" w:cs="Arial"/>
          <w:lang w:val="es-ES_tradnl"/>
        </w:rPr>
        <w:t>. Se encuentran extendidos entre los procesos transversos de las vértebras cervicales y las primeras costillas.  Son músculos inspiradores ya que al contraerse elevan las costillas. Si éstas están fijas, su contracción flexiona la columna cervical, si es unilateral puede flexionar y girar la columna cervical hacia su lado.  Estos músculos son inervados por ramos del plexo cervical.</w:t>
      </w:r>
    </w:p>
    <w:p w:rsidR="00F84E52" w:rsidRDefault="00F84E52" w:rsidP="009814BE">
      <w:pPr>
        <w:jc w:val="both"/>
        <w:rPr>
          <w:rFonts w:ascii="Arial" w:hAnsi="Arial" w:cs="Arial"/>
          <w:lang w:val="es-ES_tradnl"/>
        </w:rPr>
      </w:pPr>
    </w:p>
    <w:p w:rsidR="00F84E52" w:rsidRDefault="00F84E52" w:rsidP="00F84E52">
      <w:pPr>
        <w:numPr>
          <w:ilvl w:val="0"/>
          <w:numId w:val="8"/>
        </w:numPr>
        <w:jc w:val="both"/>
        <w:rPr>
          <w:rFonts w:ascii="Arial" w:hAnsi="Arial" w:cs="Arial"/>
        </w:rPr>
      </w:pPr>
      <w:r w:rsidRPr="00B97D00">
        <w:rPr>
          <w:rFonts w:ascii="Arial" w:hAnsi="Arial" w:cs="Arial"/>
          <w:b/>
          <w:bCs/>
        </w:rPr>
        <w:t>Se hace resumen parcial y preguntas de comprobación</w:t>
      </w:r>
      <w:r>
        <w:rPr>
          <w:rFonts w:ascii="Arial" w:hAnsi="Arial" w:cs="Arial"/>
        </w:rPr>
        <w:t>.</w:t>
      </w:r>
    </w:p>
    <w:p w:rsidR="009814BE" w:rsidRPr="00F84E52" w:rsidRDefault="009814BE" w:rsidP="009814BE">
      <w:pPr>
        <w:jc w:val="both"/>
        <w:rPr>
          <w:rFonts w:ascii="Arial" w:hAnsi="Arial" w:cs="Arial"/>
        </w:rPr>
      </w:pPr>
    </w:p>
    <w:p w:rsidR="009814BE" w:rsidRPr="00F84E52" w:rsidRDefault="009814BE" w:rsidP="009814BE">
      <w:pPr>
        <w:pStyle w:val="Textoindependiente"/>
        <w:numPr>
          <w:ilvl w:val="0"/>
          <w:numId w:val="10"/>
        </w:numPr>
        <w:tabs>
          <w:tab w:val="clear" w:pos="1004"/>
          <w:tab w:val="num" w:pos="360"/>
        </w:tabs>
        <w:ind w:left="360"/>
        <w:rPr>
          <w:rFonts w:ascii="Arial" w:hAnsi="Arial" w:cs="Arial"/>
          <w:sz w:val="22"/>
          <w:szCs w:val="22"/>
          <w:lang w:val="es-ES"/>
        </w:rPr>
      </w:pPr>
      <w:r>
        <w:rPr>
          <w:rFonts w:ascii="Arial" w:hAnsi="Arial" w:cs="Arial"/>
          <w:sz w:val="22"/>
          <w:szCs w:val="22"/>
        </w:rPr>
        <w:t xml:space="preserve">Se orienta </w:t>
      </w:r>
      <w:r w:rsidRPr="00A1257B">
        <w:rPr>
          <w:rFonts w:ascii="Arial" w:hAnsi="Arial" w:cs="Arial"/>
          <w:b/>
          <w:bCs/>
          <w:sz w:val="22"/>
          <w:szCs w:val="22"/>
        </w:rPr>
        <w:t>el estudio independiente y las tareas docentes</w:t>
      </w:r>
      <w:r>
        <w:rPr>
          <w:rFonts w:ascii="Arial" w:hAnsi="Arial" w:cs="Arial"/>
          <w:sz w:val="22"/>
          <w:szCs w:val="22"/>
        </w:rPr>
        <w:t xml:space="preserve"> </w:t>
      </w:r>
      <w:r w:rsidRPr="00A1257B">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w:t>
      </w:r>
      <w:r>
        <w:rPr>
          <w:rFonts w:ascii="Arial" w:hAnsi="Arial" w:cs="Arial"/>
          <w:sz w:val="22"/>
          <w:szCs w:val="22"/>
          <w:lang w:val="es-ES"/>
        </w:rPr>
        <w:t xml:space="preserve"> durante</w:t>
      </w:r>
      <w:r w:rsidRPr="00DA76B4">
        <w:rPr>
          <w:rFonts w:ascii="Arial" w:hAnsi="Arial" w:cs="Arial"/>
          <w:bCs/>
          <w:sz w:val="22"/>
          <w:szCs w:val="22"/>
        </w:rPr>
        <w:t xml:space="preserve"> la consolidación, práctica docente y</w:t>
      </w:r>
      <w:r>
        <w:rPr>
          <w:rFonts w:ascii="Arial" w:hAnsi="Arial" w:cs="Arial"/>
          <w:bCs/>
          <w:sz w:val="22"/>
          <w:szCs w:val="22"/>
        </w:rPr>
        <w:t xml:space="preserve">  la evaluación, para lo cual deberán ante todo revisar el CD y la guía didáctica con las orientaciones del tema para cada una de las actividades que tendrán en la semana.</w:t>
      </w:r>
    </w:p>
    <w:p w:rsidR="00F84E52" w:rsidRPr="00A1257B" w:rsidRDefault="00F84E52" w:rsidP="009814BE">
      <w:pPr>
        <w:pStyle w:val="Textoindependiente"/>
        <w:numPr>
          <w:ilvl w:val="0"/>
          <w:numId w:val="10"/>
        </w:numPr>
        <w:tabs>
          <w:tab w:val="clear" w:pos="1004"/>
          <w:tab w:val="num" w:pos="360"/>
        </w:tabs>
        <w:ind w:left="360"/>
        <w:rPr>
          <w:rFonts w:ascii="Arial" w:hAnsi="Arial" w:cs="Arial"/>
          <w:sz w:val="22"/>
          <w:szCs w:val="22"/>
          <w:lang w:val="es-ES"/>
        </w:rPr>
      </w:pPr>
      <w:r>
        <w:rPr>
          <w:rFonts w:ascii="Arial" w:hAnsi="Arial" w:cs="Arial"/>
          <w:bCs/>
          <w:sz w:val="22"/>
          <w:szCs w:val="22"/>
        </w:rPr>
        <w:t>Se recuerda que para el estudio de los grupos musculares y músculos de las diferentes regiones del cuerpo deben seguir un algoritmo lógico que se les orientó en la clase anterior:</w:t>
      </w:r>
    </w:p>
    <w:p w:rsidR="00F84E52" w:rsidRDefault="009814BE" w:rsidP="00F84E52">
      <w:pPr>
        <w:autoSpaceDE w:val="0"/>
        <w:autoSpaceDN w:val="0"/>
        <w:adjustRightInd w:val="0"/>
        <w:rPr>
          <w:rFonts w:ascii="Arial" w:hAnsi="Arial" w:cs="Arial"/>
        </w:rPr>
      </w:pPr>
      <w:r w:rsidRPr="00F86B39">
        <w:rPr>
          <w:rFonts w:ascii="Arial" w:hAnsi="Arial" w:cs="Arial"/>
        </w:rPr>
        <w:t xml:space="preserve"> </w:t>
      </w:r>
    </w:p>
    <w:p w:rsidR="00F84E52" w:rsidRPr="00A774FE" w:rsidRDefault="00F84E52" w:rsidP="00F84E52">
      <w:pPr>
        <w:autoSpaceDE w:val="0"/>
        <w:autoSpaceDN w:val="0"/>
        <w:adjustRightInd w:val="0"/>
        <w:rPr>
          <w:rFonts w:ascii="Arial" w:hAnsi="Arial" w:cs="Arial"/>
          <w:b/>
          <w:bCs/>
          <w:u w:val="single"/>
        </w:rPr>
      </w:pPr>
      <w:r w:rsidRPr="00A774FE">
        <w:rPr>
          <w:rFonts w:ascii="Arial" w:hAnsi="Arial" w:cs="Arial"/>
          <w:b/>
          <w:bCs/>
          <w:u w:val="single"/>
        </w:rPr>
        <w:t>ORDEN LOGICO DE ESTUDIO DE LOS MUSCULOS</w:t>
      </w:r>
    </w:p>
    <w:p w:rsidR="00F84E52" w:rsidRPr="0026705C" w:rsidRDefault="00F84E52" w:rsidP="00F84E52">
      <w:pPr>
        <w:autoSpaceDE w:val="0"/>
        <w:autoSpaceDN w:val="0"/>
        <w:adjustRightInd w:val="0"/>
        <w:rPr>
          <w:rFonts w:ascii="Arial" w:hAnsi="Arial" w:cs="Arial"/>
        </w:rPr>
      </w:pPr>
    </w:p>
    <w:p w:rsidR="00F84E52" w:rsidRPr="0026705C" w:rsidRDefault="00F84E52" w:rsidP="00F84E52">
      <w:pPr>
        <w:numPr>
          <w:ilvl w:val="0"/>
          <w:numId w:val="12"/>
        </w:numPr>
        <w:autoSpaceDE w:val="0"/>
        <w:autoSpaceDN w:val="0"/>
        <w:adjustRightInd w:val="0"/>
        <w:rPr>
          <w:rFonts w:ascii="Arial" w:hAnsi="Arial" w:cs="Arial"/>
          <w:b/>
          <w:bCs/>
        </w:rPr>
      </w:pPr>
      <w:r w:rsidRPr="0026705C">
        <w:rPr>
          <w:rFonts w:ascii="Arial" w:hAnsi="Arial" w:cs="Arial"/>
          <w:b/>
          <w:bCs/>
        </w:rPr>
        <w:t>CARACTERISTICAS REGIONALES DE LOS MUSCULOS</w:t>
      </w:r>
    </w:p>
    <w:p w:rsidR="00F84E52" w:rsidRPr="0026705C" w:rsidRDefault="00F84E52" w:rsidP="00F84E52">
      <w:pPr>
        <w:autoSpaceDE w:val="0"/>
        <w:autoSpaceDN w:val="0"/>
        <w:adjustRightInd w:val="0"/>
        <w:rPr>
          <w:rFonts w:ascii="Arial" w:hAnsi="Arial" w:cs="Arial"/>
        </w:rPr>
      </w:pPr>
      <w:r w:rsidRPr="0026705C">
        <w:rPr>
          <w:rFonts w:ascii="Arial" w:hAnsi="Arial" w:cs="Arial"/>
        </w:rPr>
        <w:t>- Nombre de las regiones y grupos musculares</w:t>
      </w:r>
    </w:p>
    <w:p w:rsidR="00F84E52" w:rsidRPr="0026705C" w:rsidRDefault="00F84E52" w:rsidP="00F84E52">
      <w:pPr>
        <w:autoSpaceDE w:val="0"/>
        <w:autoSpaceDN w:val="0"/>
        <w:adjustRightInd w:val="0"/>
        <w:rPr>
          <w:rFonts w:ascii="Arial" w:hAnsi="Arial" w:cs="Arial"/>
        </w:rPr>
      </w:pPr>
      <w:r w:rsidRPr="0026705C">
        <w:rPr>
          <w:rFonts w:ascii="Arial" w:hAnsi="Arial" w:cs="Arial"/>
        </w:rPr>
        <w:t>- Situación, extensión, acción, origen e inervación de cada región y grupo muscular.</w:t>
      </w:r>
    </w:p>
    <w:p w:rsidR="00F84E52" w:rsidRPr="0026705C" w:rsidRDefault="00F84E52" w:rsidP="00F84E52">
      <w:pPr>
        <w:autoSpaceDE w:val="0"/>
        <w:autoSpaceDN w:val="0"/>
        <w:adjustRightInd w:val="0"/>
        <w:rPr>
          <w:rFonts w:ascii="Arial" w:hAnsi="Arial" w:cs="Arial"/>
        </w:rPr>
      </w:pPr>
      <w:r w:rsidRPr="0026705C">
        <w:rPr>
          <w:rFonts w:ascii="Arial" w:hAnsi="Arial" w:cs="Arial"/>
        </w:rPr>
        <w:t>- Nombre y situación de los músculos</w:t>
      </w:r>
    </w:p>
    <w:p w:rsidR="00F84E52" w:rsidRDefault="00F84E52" w:rsidP="00F84E52">
      <w:pPr>
        <w:autoSpaceDE w:val="0"/>
        <w:autoSpaceDN w:val="0"/>
        <w:adjustRightInd w:val="0"/>
        <w:rPr>
          <w:rFonts w:ascii="Arial" w:hAnsi="Arial" w:cs="Arial"/>
        </w:rPr>
      </w:pPr>
    </w:p>
    <w:p w:rsidR="00F84E52" w:rsidRPr="0026705C" w:rsidRDefault="00F84E52" w:rsidP="00F84E52">
      <w:pPr>
        <w:numPr>
          <w:ilvl w:val="0"/>
          <w:numId w:val="12"/>
        </w:numPr>
        <w:autoSpaceDE w:val="0"/>
        <w:autoSpaceDN w:val="0"/>
        <w:adjustRightInd w:val="0"/>
        <w:rPr>
          <w:rFonts w:ascii="Arial" w:hAnsi="Arial" w:cs="Arial"/>
          <w:b/>
          <w:bCs/>
        </w:rPr>
      </w:pPr>
      <w:r w:rsidRPr="0026705C">
        <w:rPr>
          <w:rFonts w:ascii="Arial" w:hAnsi="Arial" w:cs="Arial"/>
          <w:b/>
          <w:bCs/>
        </w:rPr>
        <w:t>CARACTERISTICAS PARTICULARES DE LOS MUSCULOS</w:t>
      </w:r>
    </w:p>
    <w:p w:rsidR="00F84E52" w:rsidRPr="0026705C" w:rsidRDefault="00F84E52" w:rsidP="00F84E52">
      <w:pPr>
        <w:autoSpaceDE w:val="0"/>
        <w:autoSpaceDN w:val="0"/>
        <w:adjustRightInd w:val="0"/>
        <w:rPr>
          <w:rFonts w:ascii="Arial" w:hAnsi="Arial" w:cs="Arial"/>
        </w:rPr>
      </w:pPr>
      <w:r w:rsidRPr="0026705C">
        <w:rPr>
          <w:rFonts w:ascii="Arial" w:hAnsi="Arial" w:cs="Arial"/>
        </w:rPr>
        <w:t>- Nombre del músculo</w:t>
      </w:r>
    </w:p>
    <w:p w:rsidR="00F84E52" w:rsidRPr="0026705C" w:rsidRDefault="00F84E52" w:rsidP="00F84E52">
      <w:pPr>
        <w:autoSpaceDE w:val="0"/>
        <w:autoSpaceDN w:val="0"/>
        <w:adjustRightInd w:val="0"/>
        <w:rPr>
          <w:rFonts w:ascii="Arial" w:hAnsi="Arial" w:cs="Arial"/>
        </w:rPr>
      </w:pPr>
      <w:r w:rsidRPr="0026705C">
        <w:rPr>
          <w:rFonts w:ascii="Arial" w:hAnsi="Arial" w:cs="Arial"/>
        </w:rPr>
        <w:t>- Situación en el grupo muscular</w:t>
      </w:r>
    </w:p>
    <w:p w:rsidR="00F84E52" w:rsidRPr="0026705C" w:rsidRDefault="00F84E52" w:rsidP="00F84E52">
      <w:pPr>
        <w:autoSpaceDE w:val="0"/>
        <w:autoSpaceDN w:val="0"/>
        <w:adjustRightInd w:val="0"/>
        <w:rPr>
          <w:rFonts w:ascii="Arial" w:hAnsi="Arial" w:cs="Arial"/>
        </w:rPr>
      </w:pPr>
      <w:r w:rsidRPr="0026705C">
        <w:rPr>
          <w:rFonts w:ascii="Arial" w:hAnsi="Arial" w:cs="Arial"/>
        </w:rPr>
        <w:t>- Extensión del músculo</w:t>
      </w:r>
    </w:p>
    <w:p w:rsidR="00F84E52" w:rsidRPr="0026705C" w:rsidRDefault="00F84E52" w:rsidP="00F84E52">
      <w:pPr>
        <w:autoSpaceDE w:val="0"/>
        <w:autoSpaceDN w:val="0"/>
        <w:adjustRightInd w:val="0"/>
        <w:rPr>
          <w:rFonts w:ascii="Arial" w:hAnsi="Arial" w:cs="Arial"/>
        </w:rPr>
      </w:pPr>
      <w:r w:rsidRPr="0026705C">
        <w:rPr>
          <w:rFonts w:ascii="Arial" w:hAnsi="Arial" w:cs="Arial"/>
        </w:rPr>
        <w:t>- Inserciones de origen y terminal del músculo</w:t>
      </w:r>
    </w:p>
    <w:p w:rsidR="00F84E52" w:rsidRPr="0026705C" w:rsidRDefault="00F84E52" w:rsidP="00F84E52">
      <w:pPr>
        <w:autoSpaceDE w:val="0"/>
        <w:autoSpaceDN w:val="0"/>
        <w:adjustRightInd w:val="0"/>
        <w:rPr>
          <w:rFonts w:ascii="Arial" w:hAnsi="Arial" w:cs="Arial"/>
        </w:rPr>
      </w:pPr>
      <w:r w:rsidRPr="0026705C">
        <w:rPr>
          <w:rFonts w:ascii="Arial" w:hAnsi="Arial" w:cs="Arial"/>
        </w:rPr>
        <w:t>- Acción muscular</w:t>
      </w:r>
      <w:r>
        <w:rPr>
          <w:rFonts w:ascii="Arial" w:hAnsi="Arial" w:cs="Arial"/>
        </w:rPr>
        <w:t xml:space="preserve"> (función)</w:t>
      </w:r>
    </w:p>
    <w:p w:rsidR="00F84E52" w:rsidRPr="0026705C" w:rsidRDefault="00F84E52" w:rsidP="00F84E52">
      <w:pPr>
        <w:autoSpaceDE w:val="0"/>
        <w:autoSpaceDN w:val="0"/>
        <w:adjustRightInd w:val="0"/>
        <w:rPr>
          <w:rFonts w:ascii="Arial" w:hAnsi="Arial" w:cs="Arial"/>
        </w:rPr>
      </w:pPr>
      <w:r w:rsidRPr="0026705C">
        <w:rPr>
          <w:rFonts w:ascii="Arial" w:hAnsi="Arial" w:cs="Arial"/>
        </w:rPr>
        <w:t>- Inervación del músculo</w:t>
      </w:r>
    </w:p>
    <w:p w:rsidR="009814BE" w:rsidRPr="003F57C8" w:rsidRDefault="009814BE" w:rsidP="009814BE">
      <w:pPr>
        <w:jc w:val="both"/>
        <w:rPr>
          <w:rFonts w:ascii="Arial" w:hAnsi="Arial" w:cs="Arial"/>
        </w:rPr>
      </w:pPr>
      <w:r w:rsidRPr="00F86B39">
        <w:rPr>
          <w:rFonts w:ascii="Arial" w:hAnsi="Arial" w:cs="Arial"/>
        </w:rPr>
        <w:t xml:space="preserve">   </w:t>
      </w:r>
    </w:p>
    <w:p w:rsidR="00F84E52" w:rsidRDefault="00F84E52" w:rsidP="009814BE">
      <w:pPr>
        <w:jc w:val="both"/>
        <w:rPr>
          <w:rFonts w:ascii="Arial" w:hAnsi="Arial" w:cs="Arial"/>
          <w:b/>
          <w:bCs/>
        </w:rPr>
      </w:pPr>
    </w:p>
    <w:p w:rsidR="009814BE" w:rsidRDefault="009814BE" w:rsidP="009814BE">
      <w:pPr>
        <w:jc w:val="both"/>
        <w:rPr>
          <w:rFonts w:ascii="Arial" w:hAnsi="Arial" w:cs="Arial"/>
          <w:b/>
          <w:bCs/>
        </w:rPr>
      </w:pPr>
      <w:r>
        <w:rPr>
          <w:rFonts w:ascii="Arial" w:hAnsi="Arial" w:cs="Arial"/>
          <w:b/>
          <w:bCs/>
        </w:rPr>
        <w:t>CONCLUSIONES</w:t>
      </w:r>
    </w:p>
    <w:p w:rsidR="009814BE" w:rsidRPr="00F84E52" w:rsidRDefault="009814BE" w:rsidP="00F84E52">
      <w:pPr>
        <w:pStyle w:val="Textoindependiente2"/>
        <w:numPr>
          <w:ilvl w:val="0"/>
          <w:numId w:val="13"/>
        </w:numPr>
        <w:tabs>
          <w:tab w:val="clear" w:pos="2058"/>
          <w:tab w:val="num" w:pos="540"/>
        </w:tabs>
        <w:spacing w:line="240" w:lineRule="auto"/>
        <w:ind w:left="540" w:hanging="540"/>
        <w:jc w:val="both"/>
        <w:rPr>
          <w:rFonts w:ascii="Arial" w:hAnsi="Arial" w:cs="Arial"/>
          <w:b/>
          <w:bCs/>
          <w:sz w:val="22"/>
          <w:szCs w:val="22"/>
          <w:lang w:val="es-ES_tradnl"/>
        </w:rPr>
      </w:pPr>
      <w:r w:rsidRPr="00F84E52">
        <w:rPr>
          <w:rFonts w:ascii="Arial" w:hAnsi="Arial" w:cs="Arial"/>
          <w:b/>
          <w:bCs/>
          <w:sz w:val="22"/>
          <w:szCs w:val="22"/>
          <w:lang w:val="es-ES_tradnl"/>
        </w:rPr>
        <w:t>Se hace un resumen generalizador de los principales aspectos tratados en la conferencia.</w:t>
      </w:r>
    </w:p>
    <w:p w:rsidR="009814BE" w:rsidRPr="009814BE" w:rsidRDefault="009814BE" w:rsidP="009814BE">
      <w:pPr>
        <w:jc w:val="both"/>
        <w:rPr>
          <w:rFonts w:ascii="Arial" w:hAnsi="Arial" w:cs="Arial"/>
          <w:lang w:val="es-ES_tradnl"/>
        </w:rPr>
      </w:pPr>
      <w:r w:rsidRPr="009814BE">
        <w:rPr>
          <w:rFonts w:ascii="Arial" w:hAnsi="Arial" w:cs="Arial"/>
          <w:lang w:val="es-ES_tradnl"/>
        </w:rPr>
        <w:t>En la cabeza y el cuello se sitúan músculos caracterizados por ser numerosos, de poco volumen y derivados de los arcos faríngeos y de los hipómeros cervicales.</w:t>
      </w:r>
    </w:p>
    <w:p w:rsidR="009814BE" w:rsidRPr="009814BE" w:rsidRDefault="009814BE" w:rsidP="009814BE">
      <w:pPr>
        <w:jc w:val="both"/>
        <w:rPr>
          <w:rFonts w:ascii="Arial" w:hAnsi="Arial" w:cs="Arial"/>
        </w:rPr>
      </w:pPr>
      <w:r w:rsidRPr="009814BE">
        <w:rPr>
          <w:rFonts w:ascii="Arial" w:hAnsi="Arial" w:cs="Arial"/>
          <w:lang w:val="es-ES_tradnl"/>
        </w:rPr>
        <w:t>Los músculos mímicos tienen varias características que los distinguen de los demás músculos del organismo entre las que se destaca el carecer de fascias, no tener inserción bilateral en estructuras óseas y no necesitar de músculos antagonistas.</w:t>
      </w:r>
    </w:p>
    <w:p w:rsidR="009814BE" w:rsidRPr="009814BE" w:rsidRDefault="009814BE" w:rsidP="009814BE">
      <w:pPr>
        <w:jc w:val="both"/>
        <w:rPr>
          <w:rFonts w:ascii="Arial" w:hAnsi="Arial" w:cs="Arial"/>
        </w:rPr>
      </w:pPr>
      <w:r w:rsidRPr="009814BE">
        <w:rPr>
          <w:rFonts w:ascii="Arial" w:hAnsi="Arial" w:cs="Arial"/>
          <w:lang w:val="es-ES_tradnl"/>
        </w:rPr>
        <w:t>Los músculos de la cabeza cumplen importantes  funciones ya que participan en la primera parte del tratamiento de los alimentos en el organismo pero además tanto los masticatorios como los mímicos participan en las funciones del lenguaje articulado y de la expresión extraverbal de sentimientos y estados de ánimo.</w:t>
      </w:r>
    </w:p>
    <w:p w:rsidR="009814BE" w:rsidRDefault="009814BE" w:rsidP="009814BE">
      <w:pPr>
        <w:jc w:val="both"/>
        <w:rPr>
          <w:rFonts w:ascii="Arial" w:hAnsi="Arial" w:cs="Arial"/>
          <w:lang w:val="es-ES_tradnl"/>
        </w:rPr>
      </w:pPr>
      <w:r w:rsidRPr="009814BE">
        <w:rPr>
          <w:rFonts w:ascii="Arial" w:hAnsi="Arial" w:cs="Arial"/>
          <w:lang w:val="es-ES_tradnl"/>
        </w:rPr>
        <w:t>Los músculos del cuello juegan un importante papel en la movilización de la columna vertebral cervical, lo que contribuye a mantener el equilibrio corporal, así como en el acto de la deglución y participan además, aunque en menor medida, en la respiración y en la preservación de los vasos sanguíneos y estructuras viscerales cervicales.</w:t>
      </w:r>
    </w:p>
    <w:p w:rsidR="00F84E52" w:rsidRPr="009814BE" w:rsidRDefault="00F84E52" w:rsidP="009814BE">
      <w:pPr>
        <w:jc w:val="both"/>
        <w:rPr>
          <w:rFonts w:ascii="Arial" w:hAnsi="Arial" w:cs="Arial"/>
        </w:rPr>
      </w:pPr>
    </w:p>
    <w:p w:rsidR="009814BE" w:rsidRPr="009814BE" w:rsidRDefault="00F84E52" w:rsidP="00F84E52">
      <w:pPr>
        <w:numPr>
          <w:ilvl w:val="0"/>
          <w:numId w:val="13"/>
        </w:numPr>
        <w:tabs>
          <w:tab w:val="clear" w:pos="2058"/>
          <w:tab w:val="num" w:pos="0"/>
        </w:tabs>
        <w:ind w:left="0"/>
        <w:jc w:val="both"/>
        <w:rPr>
          <w:rFonts w:ascii="Arial" w:hAnsi="Arial" w:cs="Arial"/>
        </w:rPr>
      </w:pPr>
      <w:r>
        <w:rPr>
          <w:rFonts w:ascii="Arial" w:hAnsi="Arial" w:cs="Arial"/>
        </w:rPr>
        <w:t>Se hace la valoración de la clase teniendo en cuenta el cumpliminto de los objetivos de la  misma</w:t>
      </w:r>
    </w:p>
    <w:p w:rsidR="009814BE" w:rsidRDefault="009814BE" w:rsidP="00F84E52">
      <w:pPr>
        <w:numPr>
          <w:ilvl w:val="0"/>
          <w:numId w:val="13"/>
        </w:numPr>
        <w:tabs>
          <w:tab w:val="clear" w:pos="2058"/>
        </w:tabs>
        <w:ind w:left="0"/>
        <w:jc w:val="both"/>
        <w:rPr>
          <w:rFonts w:ascii="Arial" w:hAnsi="Arial" w:cs="Arial"/>
        </w:rPr>
      </w:pPr>
      <w:r>
        <w:rPr>
          <w:rFonts w:ascii="Arial" w:hAnsi="Arial" w:cs="Arial"/>
        </w:rPr>
        <w:t xml:space="preserve">Se orienta la bibliografía </w:t>
      </w:r>
    </w:p>
    <w:p w:rsidR="009814BE" w:rsidRPr="009814BE" w:rsidRDefault="009814BE" w:rsidP="00F84E52">
      <w:pPr>
        <w:numPr>
          <w:ilvl w:val="0"/>
          <w:numId w:val="11"/>
        </w:numPr>
        <w:tabs>
          <w:tab w:val="clear" w:pos="720"/>
          <w:tab w:val="num" w:pos="0"/>
        </w:tabs>
        <w:ind w:left="540" w:hanging="540"/>
        <w:jc w:val="both"/>
        <w:rPr>
          <w:rFonts w:ascii="Arial" w:hAnsi="Arial" w:cs="Arial"/>
        </w:rPr>
      </w:pPr>
      <w:r>
        <w:rPr>
          <w:rFonts w:ascii="Arial" w:hAnsi="Arial" w:cs="Arial"/>
        </w:rPr>
        <w:t>Se motiva la próxima actividad</w:t>
      </w:r>
      <w:r w:rsidRPr="009814BE">
        <w:rPr>
          <w:rFonts w:ascii="Arial" w:hAnsi="Arial" w:cs="Arial"/>
          <w:lang w:val="es-ES_tradnl"/>
        </w:rPr>
        <w:t xml:space="preserve"> En  esta actividad hemos iniciado el estudio de los grupos musculares de las porciones más cefálicas del organismo, caracterizados por su poca extensión y por no requerir de la movilización de grandes palancas. En la próxima actividad comenzaremos el estudio de la musculatura del tronco cuyas características, como podrán comprobar, son diferentes en correspondencia con necesidades particulares de esa extensa región.</w:t>
      </w:r>
    </w:p>
    <w:p w:rsidR="009814BE" w:rsidRPr="009814BE" w:rsidRDefault="009814BE" w:rsidP="009814BE">
      <w:pPr>
        <w:ind w:left="1364"/>
        <w:jc w:val="both"/>
        <w:rPr>
          <w:rFonts w:ascii="Arial" w:hAnsi="Arial" w:cs="Arial"/>
        </w:rPr>
      </w:pPr>
    </w:p>
    <w:p w:rsidR="00703D96" w:rsidRPr="002A1135" w:rsidRDefault="00703D96" w:rsidP="009814BE">
      <w:pPr>
        <w:jc w:val="both"/>
        <w:rPr>
          <w:rFonts w:ascii="Arial" w:hAnsi="Arial" w:cs="Arial"/>
        </w:rPr>
      </w:pPr>
    </w:p>
    <w:p w:rsidR="00703D96" w:rsidRPr="00703D96" w:rsidRDefault="00703D96" w:rsidP="009814BE">
      <w:pPr>
        <w:jc w:val="both"/>
        <w:rPr>
          <w:rFonts w:ascii="Arial" w:hAnsi="Arial" w:cs="Arial"/>
        </w:rPr>
      </w:pPr>
    </w:p>
    <w:p w:rsidR="0032345B" w:rsidRPr="0032345B" w:rsidRDefault="0032345B" w:rsidP="0032345B">
      <w:pPr>
        <w:jc w:val="both"/>
        <w:rPr>
          <w:rFonts w:ascii="Arial" w:hAnsi="Arial" w:cs="Arial"/>
        </w:rPr>
      </w:pPr>
    </w:p>
    <w:p w:rsidR="005D26D5" w:rsidRPr="0032345B" w:rsidRDefault="005D26D5" w:rsidP="005D26D5">
      <w:pPr>
        <w:jc w:val="both"/>
        <w:rPr>
          <w:rFonts w:ascii="Arial" w:hAnsi="Arial" w:cs="Arial"/>
        </w:rPr>
      </w:pPr>
    </w:p>
    <w:p w:rsidR="005D26D5" w:rsidRPr="005D26D5" w:rsidRDefault="005D26D5" w:rsidP="005D26D5"/>
    <w:sectPr w:rsidR="005D26D5" w:rsidRPr="005D26D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178B2"/>
    <w:multiLevelType w:val="hybridMultilevel"/>
    <w:tmpl w:val="2D324FE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17A41962"/>
    <w:multiLevelType w:val="hybridMultilevel"/>
    <w:tmpl w:val="12BC1140"/>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hint="default"/>
      </w:rPr>
    </w:lvl>
    <w:lvl w:ilvl="3" w:tplc="19D46208">
      <w:start w:val="1"/>
      <w:numFmt w:val="bullet"/>
      <w:lvlText w:val=""/>
      <w:lvlJc w:val="left"/>
      <w:pPr>
        <w:tabs>
          <w:tab w:val="num" w:pos="2367"/>
        </w:tabs>
        <w:ind w:left="2520" w:hanging="360"/>
      </w:pPr>
      <w:rPr>
        <w:rFonts w:ascii="Symbol" w:hAnsi="Symbol" w:hint="default"/>
        <w:b/>
        <w:i w:val="0"/>
        <w:color w:val="auto"/>
        <w:sz w:val="32"/>
        <w:szCs w:val="32"/>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
    <w:nsid w:val="17AB37DE"/>
    <w:multiLevelType w:val="multilevel"/>
    <w:tmpl w:val="0BE6E4C2"/>
    <w:lvl w:ilvl="0">
      <w:start w:val="4"/>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37E86E18"/>
    <w:multiLevelType w:val="hybridMultilevel"/>
    <w:tmpl w:val="A1C235BE"/>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3EC6C0A6">
      <w:start w:val="1"/>
      <w:numFmt w:val="bullet"/>
      <w:lvlText w:val=""/>
      <w:lvlJc w:val="left"/>
      <w:pPr>
        <w:tabs>
          <w:tab w:val="num" w:pos="1724"/>
        </w:tabs>
        <w:ind w:left="1724" w:hanging="360"/>
      </w:pPr>
      <w:rPr>
        <w:rFonts w:ascii="Symbol" w:hAnsi="Symbol" w:hint="default"/>
        <w:b/>
        <w:i w:val="0"/>
        <w:color w:val="auto"/>
        <w:sz w:val="32"/>
        <w:szCs w:val="32"/>
      </w:rPr>
    </w:lvl>
    <w:lvl w:ilvl="2" w:tplc="D8642C14">
      <w:start w:val="1"/>
      <w:numFmt w:val="bullet"/>
      <w:lvlText w:val=""/>
      <w:lvlJc w:val="left"/>
      <w:pPr>
        <w:tabs>
          <w:tab w:val="num" w:pos="1701"/>
        </w:tabs>
        <w:ind w:left="1701" w:firstLine="0"/>
      </w:pPr>
      <w:rPr>
        <w:rFonts w:ascii="Wingdings" w:hAnsi="Wingdings" w:hint="default"/>
        <w:b/>
        <w:i w:val="0"/>
        <w:color w:val="FF0000"/>
        <w:sz w:val="32"/>
        <w:szCs w:val="32"/>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5">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7">
    <w:nsid w:val="4C5F298B"/>
    <w:multiLevelType w:val="hybridMultilevel"/>
    <w:tmpl w:val="F60E0B56"/>
    <w:lvl w:ilvl="0" w:tplc="3EC6C0A6">
      <w:start w:val="1"/>
      <w:numFmt w:val="bullet"/>
      <w:lvlText w:val=""/>
      <w:lvlJc w:val="left"/>
      <w:pPr>
        <w:tabs>
          <w:tab w:val="num" w:pos="1724"/>
        </w:tabs>
        <w:ind w:left="172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52205C80"/>
    <w:multiLevelType w:val="hybridMultilevel"/>
    <w:tmpl w:val="4516ADC0"/>
    <w:lvl w:ilvl="0" w:tplc="3EC6C0A6">
      <w:start w:val="1"/>
      <w:numFmt w:val="bullet"/>
      <w:lvlText w:val=""/>
      <w:lvlJc w:val="left"/>
      <w:pPr>
        <w:tabs>
          <w:tab w:val="num" w:pos="1724"/>
        </w:tabs>
        <w:ind w:left="1724"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68E329B1"/>
    <w:multiLevelType w:val="hybridMultilevel"/>
    <w:tmpl w:val="5EBCAAEE"/>
    <w:lvl w:ilvl="0" w:tplc="D8642C14">
      <w:start w:val="1"/>
      <w:numFmt w:val="bullet"/>
      <w:lvlText w:val=""/>
      <w:lvlJc w:val="left"/>
      <w:pPr>
        <w:tabs>
          <w:tab w:val="num" w:pos="2058"/>
        </w:tabs>
        <w:ind w:left="2058" w:firstLine="0"/>
      </w:pPr>
      <w:rPr>
        <w:rFonts w:ascii="Wingdings" w:hAnsi="Wingdings" w:hint="default"/>
      </w:rPr>
    </w:lvl>
    <w:lvl w:ilvl="1" w:tplc="0C0A0003" w:tentative="1">
      <w:start w:val="1"/>
      <w:numFmt w:val="bullet"/>
      <w:lvlText w:val="o"/>
      <w:lvlJc w:val="left"/>
      <w:pPr>
        <w:tabs>
          <w:tab w:val="num" w:pos="1797"/>
        </w:tabs>
        <w:ind w:left="1797" w:hanging="360"/>
      </w:pPr>
      <w:rPr>
        <w:rFonts w:ascii="Courier New" w:hAnsi="Courier New" w:cs="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cs="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cs="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0">
    <w:nsid w:val="6C695335"/>
    <w:multiLevelType w:val="hybridMultilevel"/>
    <w:tmpl w:val="A7A26C4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789675F4"/>
    <w:multiLevelType w:val="hybridMultilevel"/>
    <w:tmpl w:val="54386B94"/>
    <w:lvl w:ilvl="0" w:tplc="D8642C14">
      <w:start w:val="1"/>
      <w:numFmt w:val="bullet"/>
      <w:lvlText w:val=""/>
      <w:lvlJc w:val="left"/>
      <w:pPr>
        <w:tabs>
          <w:tab w:val="num" w:pos="1701"/>
        </w:tabs>
        <w:ind w:left="1701" w:firstLine="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7E141DA7"/>
    <w:multiLevelType w:val="hybridMultilevel"/>
    <w:tmpl w:val="6EC6321E"/>
    <w:lvl w:ilvl="0" w:tplc="0C0A0005">
      <w:start w:val="1"/>
      <w:numFmt w:val="bullet"/>
      <w:lvlText w:val=""/>
      <w:lvlJc w:val="left"/>
      <w:pPr>
        <w:tabs>
          <w:tab w:val="num" w:pos="720"/>
        </w:tabs>
        <w:ind w:left="720" w:hanging="360"/>
      </w:pPr>
      <w:rPr>
        <w:rFonts w:ascii="Wingdings" w:hAnsi="Wingdings" w:hint="default"/>
      </w:rPr>
    </w:lvl>
    <w:lvl w:ilvl="1" w:tplc="19D46208">
      <w:start w:val="1"/>
      <w:numFmt w:val="bullet"/>
      <w:lvlText w:val=""/>
      <w:lvlJc w:val="left"/>
      <w:pPr>
        <w:tabs>
          <w:tab w:val="num" w:pos="1287"/>
        </w:tabs>
        <w:ind w:left="1440" w:hanging="360"/>
      </w:pPr>
      <w:rPr>
        <w:rFonts w:ascii="Symbol" w:hAnsi="Symbol" w:hint="default"/>
        <w:b/>
        <w:i w:val="0"/>
        <w:color w:val="auto"/>
        <w:sz w:val="32"/>
        <w:szCs w:val="32"/>
      </w:rPr>
    </w:lvl>
    <w:lvl w:ilvl="2" w:tplc="0C0A0001">
      <w:start w:val="1"/>
      <w:numFmt w:val="bullet"/>
      <w:lvlText w:val=""/>
      <w:lvlJc w:val="left"/>
      <w:pPr>
        <w:tabs>
          <w:tab w:val="num" w:pos="2160"/>
        </w:tabs>
        <w:ind w:left="2160" w:hanging="360"/>
      </w:pPr>
      <w:rPr>
        <w:rFonts w:ascii="Symbol" w:hAnsi="Symbo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0"/>
  </w:num>
  <w:num w:numId="3">
    <w:abstractNumId w:val="0"/>
  </w:num>
  <w:num w:numId="4">
    <w:abstractNumId w:val="3"/>
  </w:num>
  <w:num w:numId="5">
    <w:abstractNumId w:val="4"/>
  </w:num>
  <w:num w:numId="6">
    <w:abstractNumId w:val="11"/>
  </w:num>
  <w:num w:numId="7">
    <w:abstractNumId w:val="7"/>
  </w:num>
  <w:num w:numId="8">
    <w:abstractNumId w:val="12"/>
  </w:num>
  <w:num w:numId="9">
    <w:abstractNumId w:val="1"/>
  </w:num>
  <w:num w:numId="10">
    <w:abstractNumId w:val="6"/>
  </w:num>
  <w:num w:numId="11">
    <w:abstractNumId w:val="5"/>
  </w:num>
  <w:num w:numId="12">
    <w:abstractNumId w:val="8"/>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5D26D5"/>
    <w:rsid w:val="00002703"/>
    <w:rsid w:val="00002A6F"/>
    <w:rsid w:val="00003134"/>
    <w:rsid w:val="00003754"/>
    <w:rsid w:val="00003D6D"/>
    <w:rsid w:val="00004A98"/>
    <w:rsid w:val="00004BC7"/>
    <w:rsid w:val="00004F2E"/>
    <w:rsid w:val="00005393"/>
    <w:rsid w:val="0000731D"/>
    <w:rsid w:val="000102A6"/>
    <w:rsid w:val="00011FE7"/>
    <w:rsid w:val="00014285"/>
    <w:rsid w:val="000171C0"/>
    <w:rsid w:val="0002029F"/>
    <w:rsid w:val="000204F7"/>
    <w:rsid w:val="000208CC"/>
    <w:rsid w:val="00024B87"/>
    <w:rsid w:val="00025273"/>
    <w:rsid w:val="000264D6"/>
    <w:rsid w:val="00030238"/>
    <w:rsid w:val="000318AA"/>
    <w:rsid w:val="00032984"/>
    <w:rsid w:val="000400DD"/>
    <w:rsid w:val="00040192"/>
    <w:rsid w:val="000422E5"/>
    <w:rsid w:val="00042F78"/>
    <w:rsid w:val="000431E1"/>
    <w:rsid w:val="00044384"/>
    <w:rsid w:val="0005090C"/>
    <w:rsid w:val="00052178"/>
    <w:rsid w:val="00053761"/>
    <w:rsid w:val="000539DC"/>
    <w:rsid w:val="0005619C"/>
    <w:rsid w:val="00057CFA"/>
    <w:rsid w:val="0007123A"/>
    <w:rsid w:val="00071659"/>
    <w:rsid w:val="0007202C"/>
    <w:rsid w:val="00072D88"/>
    <w:rsid w:val="00073264"/>
    <w:rsid w:val="00073E32"/>
    <w:rsid w:val="00081CDC"/>
    <w:rsid w:val="00081E1E"/>
    <w:rsid w:val="0008524B"/>
    <w:rsid w:val="000859A1"/>
    <w:rsid w:val="0008662B"/>
    <w:rsid w:val="000917F6"/>
    <w:rsid w:val="0009183B"/>
    <w:rsid w:val="00092284"/>
    <w:rsid w:val="00094CC1"/>
    <w:rsid w:val="000950E5"/>
    <w:rsid w:val="00097C93"/>
    <w:rsid w:val="000A1B79"/>
    <w:rsid w:val="000A1D77"/>
    <w:rsid w:val="000A6DC3"/>
    <w:rsid w:val="000B00A2"/>
    <w:rsid w:val="000B0430"/>
    <w:rsid w:val="000B1AA0"/>
    <w:rsid w:val="000B43EC"/>
    <w:rsid w:val="000B48B2"/>
    <w:rsid w:val="000B51D4"/>
    <w:rsid w:val="000B6D33"/>
    <w:rsid w:val="000B7290"/>
    <w:rsid w:val="000C3FF3"/>
    <w:rsid w:val="000C487E"/>
    <w:rsid w:val="000C5229"/>
    <w:rsid w:val="000C54CD"/>
    <w:rsid w:val="000C6620"/>
    <w:rsid w:val="000C710F"/>
    <w:rsid w:val="000C7189"/>
    <w:rsid w:val="000C71A1"/>
    <w:rsid w:val="000D0DAD"/>
    <w:rsid w:val="000D17CE"/>
    <w:rsid w:val="000D25BF"/>
    <w:rsid w:val="000D2B01"/>
    <w:rsid w:val="000D2E90"/>
    <w:rsid w:val="000D4B23"/>
    <w:rsid w:val="000D5487"/>
    <w:rsid w:val="000D7733"/>
    <w:rsid w:val="000E04CD"/>
    <w:rsid w:val="000E092C"/>
    <w:rsid w:val="000E0DF5"/>
    <w:rsid w:val="000E49A9"/>
    <w:rsid w:val="000E4E9F"/>
    <w:rsid w:val="000E76C6"/>
    <w:rsid w:val="000F13D8"/>
    <w:rsid w:val="000F18BD"/>
    <w:rsid w:val="000F1CCB"/>
    <w:rsid w:val="000F277A"/>
    <w:rsid w:val="000F29A3"/>
    <w:rsid w:val="000F2DCC"/>
    <w:rsid w:val="000F4417"/>
    <w:rsid w:val="000F44E9"/>
    <w:rsid w:val="0010261D"/>
    <w:rsid w:val="001029D6"/>
    <w:rsid w:val="001059B8"/>
    <w:rsid w:val="00107274"/>
    <w:rsid w:val="00110282"/>
    <w:rsid w:val="00111211"/>
    <w:rsid w:val="00114035"/>
    <w:rsid w:val="00114BB3"/>
    <w:rsid w:val="00116D04"/>
    <w:rsid w:val="0011738E"/>
    <w:rsid w:val="00117B4D"/>
    <w:rsid w:val="0012239C"/>
    <w:rsid w:val="0012352D"/>
    <w:rsid w:val="00126C5F"/>
    <w:rsid w:val="00127B82"/>
    <w:rsid w:val="00130F77"/>
    <w:rsid w:val="001320E1"/>
    <w:rsid w:val="00134B62"/>
    <w:rsid w:val="00134E43"/>
    <w:rsid w:val="00136C11"/>
    <w:rsid w:val="00137715"/>
    <w:rsid w:val="00137AD5"/>
    <w:rsid w:val="00137D17"/>
    <w:rsid w:val="0014088F"/>
    <w:rsid w:val="001436A6"/>
    <w:rsid w:val="001440B0"/>
    <w:rsid w:val="001454F6"/>
    <w:rsid w:val="00150BED"/>
    <w:rsid w:val="00151FEB"/>
    <w:rsid w:val="001537D0"/>
    <w:rsid w:val="00155AB8"/>
    <w:rsid w:val="00156176"/>
    <w:rsid w:val="00160019"/>
    <w:rsid w:val="001602D7"/>
    <w:rsid w:val="00160A88"/>
    <w:rsid w:val="00170411"/>
    <w:rsid w:val="00170DCE"/>
    <w:rsid w:val="001716C3"/>
    <w:rsid w:val="00171769"/>
    <w:rsid w:val="00171DB6"/>
    <w:rsid w:val="00173178"/>
    <w:rsid w:val="001759D8"/>
    <w:rsid w:val="00175A4A"/>
    <w:rsid w:val="00175EBC"/>
    <w:rsid w:val="00176376"/>
    <w:rsid w:val="001841D1"/>
    <w:rsid w:val="00184D08"/>
    <w:rsid w:val="00187A02"/>
    <w:rsid w:val="001914FA"/>
    <w:rsid w:val="0019185F"/>
    <w:rsid w:val="001936B8"/>
    <w:rsid w:val="00193914"/>
    <w:rsid w:val="00195C01"/>
    <w:rsid w:val="001976A7"/>
    <w:rsid w:val="001A01C8"/>
    <w:rsid w:val="001A130A"/>
    <w:rsid w:val="001A2307"/>
    <w:rsid w:val="001A2888"/>
    <w:rsid w:val="001A40EB"/>
    <w:rsid w:val="001B195F"/>
    <w:rsid w:val="001B2E0D"/>
    <w:rsid w:val="001B4806"/>
    <w:rsid w:val="001B7A80"/>
    <w:rsid w:val="001C2896"/>
    <w:rsid w:val="001C47F8"/>
    <w:rsid w:val="001C4B6B"/>
    <w:rsid w:val="001D150E"/>
    <w:rsid w:val="001D2D30"/>
    <w:rsid w:val="001D43BD"/>
    <w:rsid w:val="001E217A"/>
    <w:rsid w:val="001E2CC3"/>
    <w:rsid w:val="001E339C"/>
    <w:rsid w:val="001E36E2"/>
    <w:rsid w:val="001E39A2"/>
    <w:rsid w:val="001E5226"/>
    <w:rsid w:val="001E5553"/>
    <w:rsid w:val="001E5F7B"/>
    <w:rsid w:val="001F3922"/>
    <w:rsid w:val="001F518B"/>
    <w:rsid w:val="002004E5"/>
    <w:rsid w:val="00202023"/>
    <w:rsid w:val="00202DDE"/>
    <w:rsid w:val="00205AFB"/>
    <w:rsid w:val="00206AD6"/>
    <w:rsid w:val="00207170"/>
    <w:rsid w:val="00207A63"/>
    <w:rsid w:val="00213A9B"/>
    <w:rsid w:val="00213B50"/>
    <w:rsid w:val="00213D8B"/>
    <w:rsid w:val="00223B57"/>
    <w:rsid w:val="00225DBB"/>
    <w:rsid w:val="00227FE0"/>
    <w:rsid w:val="00230564"/>
    <w:rsid w:val="0023066A"/>
    <w:rsid w:val="00230E82"/>
    <w:rsid w:val="002322E9"/>
    <w:rsid w:val="00234443"/>
    <w:rsid w:val="002350EB"/>
    <w:rsid w:val="00235754"/>
    <w:rsid w:val="0023696A"/>
    <w:rsid w:val="00240034"/>
    <w:rsid w:val="00241B47"/>
    <w:rsid w:val="0024294B"/>
    <w:rsid w:val="00242B21"/>
    <w:rsid w:val="00243798"/>
    <w:rsid w:val="002442D5"/>
    <w:rsid w:val="00245F74"/>
    <w:rsid w:val="00247C70"/>
    <w:rsid w:val="00250499"/>
    <w:rsid w:val="00250688"/>
    <w:rsid w:val="0025223B"/>
    <w:rsid w:val="002525E0"/>
    <w:rsid w:val="0025350B"/>
    <w:rsid w:val="00256ADD"/>
    <w:rsid w:val="002600BD"/>
    <w:rsid w:val="00260347"/>
    <w:rsid w:val="00262B1F"/>
    <w:rsid w:val="00263634"/>
    <w:rsid w:val="002656E4"/>
    <w:rsid w:val="00270765"/>
    <w:rsid w:val="0027270F"/>
    <w:rsid w:val="00275592"/>
    <w:rsid w:val="0027687A"/>
    <w:rsid w:val="00277208"/>
    <w:rsid w:val="00277AE0"/>
    <w:rsid w:val="00282496"/>
    <w:rsid w:val="00282ADC"/>
    <w:rsid w:val="00284C95"/>
    <w:rsid w:val="002853C9"/>
    <w:rsid w:val="00287CC2"/>
    <w:rsid w:val="00290567"/>
    <w:rsid w:val="002905D7"/>
    <w:rsid w:val="002922FB"/>
    <w:rsid w:val="00295222"/>
    <w:rsid w:val="00296AB0"/>
    <w:rsid w:val="00297632"/>
    <w:rsid w:val="00297FFE"/>
    <w:rsid w:val="002A1135"/>
    <w:rsid w:val="002A19FD"/>
    <w:rsid w:val="002A2690"/>
    <w:rsid w:val="002A2BBD"/>
    <w:rsid w:val="002A4A8A"/>
    <w:rsid w:val="002A53D3"/>
    <w:rsid w:val="002A6CF1"/>
    <w:rsid w:val="002A7594"/>
    <w:rsid w:val="002B0EFA"/>
    <w:rsid w:val="002B3F43"/>
    <w:rsid w:val="002B6EC6"/>
    <w:rsid w:val="002C24DF"/>
    <w:rsid w:val="002C39A2"/>
    <w:rsid w:val="002C4DB1"/>
    <w:rsid w:val="002C569B"/>
    <w:rsid w:val="002C5D8F"/>
    <w:rsid w:val="002C6A25"/>
    <w:rsid w:val="002C75C9"/>
    <w:rsid w:val="002D065C"/>
    <w:rsid w:val="002D3D2E"/>
    <w:rsid w:val="002D567A"/>
    <w:rsid w:val="002D77AD"/>
    <w:rsid w:val="002D7C21"/>
    <w:rsid w:val="002D7CAC"/>
    <w:rsid w:val="002E0592"/>
    <w:rsid w:val="002E0595"/>
    <w:rsid w:val="002E27DD"/>
    <w:rsid w:val="002E3DFE"/>
    <w:rsid w:val="002E41DD"/>
    <w:rsid w:val="002E46BD"/>
    <w:rsid w:val="002E63E9"/>
    <w:rsid w:val="002F20C1"/>
    <w:rsid w:val="002F3387"/>
    <w:rsid w:val="002F35CD"/>
    <w:rsid w:val="002F4477"/>
    <w:rsid w:val="002F4C21"/>
    <w:rsid w:val="002F4EAE"/>
    <w:rsid w:val="002F5E30"/>
    <w:rsid w:val="002F67B9"/>
    <w:rsid w:val="002F6B46"/>
    <w:rsid w:val="002F7420"/>
    <w:rsid w:val="0030153E"/>
    <w:rsid w:val="0030272C"/>
    <w:rsid w:val="00303231"/>
    <w:rsid w:val="00303718"/>
    <w:rsid w:val="00304840"/>
    <w:rsid w:val="00306338"/>
    <w:rsid w:val="00306CE6"/>
    <w:rsid w:val="00312E9D"/>
    <w:rsid w:val="003144B4"/>
    <w:rsid w:val="003146E9"/>
    <w:rsid w:val="00315538"/>
    <w:rsid w:val="003171F7"/>
    <w:rsid w:val="00320C32"/>
    <w:rsid w:val="00320E7C"/>
    <w:rsid w:val="0032200B"/>
    <w:rsid w:val="00322406"/>
    <w:rsid w:val="0032345B"/>
    <w:rsid w:val="003275EA"/>
    <w:rsid w:val="00330B78"/>
    <w:rsid w:val="00331C63"/>
    <w:rsid w:val="00331E5F"/>
    <w:rsid w:val="0033350D"/>
    <w:rsid w:val="00334CFF"/>
    <w:rsid w:val="00335A55"/>
    <w:rsid w:val="00335E09"/>
    <w:rsid w:val="003360F3"/>
    <w:rsid w:val="00342083"/>
    <w:rsid w:val="00343A4C"/>
    <w:rsid w:val="00343D76"/>
    <w:rsid w:val="003442E0"/>
    <w:rsid w:val="003450D6"/>
    <w:rsid w:val="00347F4A"/>
    <w:rsid w:val="00353D02"/>
    <w:rsid w:val="0035662B"/>
    <w:rsid w:val="0035773D"/>
    <w:rsid w:val="00362090"/>
    <w:rsid w:val="00363015"/>
    <w:rsid w:val="003633C4"/>
    <w:rsid w:val="00364CD7"/>
    <w:rsid w:val="00365D6F"/>
    <w:rsid w:val="003712C9"/>
    <w:rsid w:val="003723CC"/>
    <w:rsid w:val="003723E5"/>
    <w:rsid w:val="00372583"/>
    <w:rsid w:val="00372D4E"/>
    <w:rsid w:val="003736F9"/>
    <w:rsid w:val="003739F5"/>
    <w:rsid w:val="00380402"/>
    <w:rsid w:val="00380554"/>
    <w:rsid w:val="003815C0"/>
    <w:rsid w:val="003828B0"/>
    <w:rsid w:val="00382937"/>
    <w:rsid w:val="003838A6"/>
    <w:rsid w:val="003850DD"/>
    <w:rsid w:val="003902A0"/>
    <w:rsid w:val="00391E0D"/>
    <w:rsid w:val="00392DA2"/>
    <w:rsid w:val="003966B0"/>
    <w:rsid w:val="00397A98"/>
    <w:rsid w:val="003A10A3"/>
    <w:rsid w:val="003A5C7B"/>
    <w:rsid w:val="003A6200"/>
    <w:rsid w:val="003A6415"/>
    <w:rsid w:val="003B1DFD"/>
    <w:rsid w:val="003B3BBC"/>
    <w:rsid w:val="003B4755"/>
    <w:rsid w:val="003B4C73"/>
    <w:rsid w:val="003B61B7"/>
    <w:rsid w:val="003C108C"/>
    <w:rsid w:val="003C381D"/>
    <w:rsid w:val="003C680B"/>
    <w:rsid w:val="003D0E1D"/>
    <w:rsid w:val="003D1AEF"/>
    <w:rsid w:val="003D1CF7"/>
    <w:rsid w:val="003D222D"/>
    <w:rsid w:val="003D3A8D"/>
    <w:rsid w:val="003D4DE7"/>
    <w:rsid w:val="003D6AF4"/>
    <w:rsid w:val="003E4388"/>
    <w:rsid w:val="003E50DD"/>
    <w:rsid w:val="003E6C87"/>
    <w:rsid w:val="003E6F48"/>
    <w:rsid w:val="003E6F9B"/>
    <w:rsid w:val="003F024F"/>
    <w:rsid w:val="003F09C5"/>
    <w:rsid w:val="003F11FA"/>
    <w:rsid w:val="003F1833"/>
    <w:rsid w:val="003F2BA4"/>
    <w:rsid w:val="003F3CE8"/>
    <w:rsid w:val="003F4C5A"/>
    <w:rsid w:val="003F535E"/>
    <w:rsid w:val="003F66ED"/>
    <w:rsid w:val="003F7853"/>
    <w:rsid w:val="00400189"/>
    <w:rsid w:val="004011A5"/>
    <w:rsid w:val="004019DA"/>
    <w:rsid w:val="00401AB0"/>
    <w:rsid w:val="00402064"/>
    <w:rsid w:val="004026AB"/>
    <w:rsid w:val="00402F67"/>
    <w:rsid w:val="00404A6E"/>
    <w:rsid w:val="00411958"/>
    <w:rsid w:val="00411C9F"/>
    <w:rsid w:val="0041227D"/>
    <w:rsid w:val="00412E08"/>
    <w:rsid w:val="00416266"/>
    <w:rsid w:val="00420007"/>
    <w:rsid w:val="004233B8"/>
    <w:rsid w:val="004245F6"/>
    <w:rsid w:val="00426997"/>
    <w:rsid w:val="004269F6"/>
    <w:rsid w:val="004305B6"/>
    <w:rsid w:val="00432F46"/>
    <w:rsid w:val="004359DE"/>
    <w:rsid w:val="00435B81"/>
    <w:rsid w:val="0044053D"/>
    <w:rsid w:val="00440CBA"/>
    <w:rsid w:val="00446996"/>
    <w:rsid w:val="00446D1B"/>
    <w:rsid w:val="00447882"/>
    <w:rsid w:val="0045144D"/>
    <w:rsid w:val="00454675"/>
    <w:rsid w:val="00454C93"/>
    <w:rsid w:val="00455EC5"/>
    <w:rsid w:val="00460952"/>
    <w:rsid w:val="0046425C"/>
    <w:rsid w:val="00465156"/>
    <w:rsid w:val="004662D5"/>
    <w:rsid w:val="00470337"/>
    <w:rsid w:val="00472B92"/>
    <w:rsid w:val="00472F42"/>
    <w:rsid w:val="00472F54"/>
    <w:rsid w:val="00473780"/>
    <w:rsid w:val="00474326"/>
    <w:rsid w:val="00474482"/>
    <w:rsid w:val="00475453"/>
    <w:rsid w:val="00475F24"/>
    <w:rsid w:val="0047628A"/>
    <w:rsid w:val="004765BB"/>
    <w:rsid w:val="0047679C"/>
    <w:rsid w:val="00480365"/>
    <w:rsid w:val="00480404"/>
    <w:rsid w:val="004826FE"/>
    <w:rsid w:val="0048332B"/>
    <w:rsid w:val="00483357"/>
    <w:rsid w:val="00483EC9"/>
    <w:rsid w:val="00484733"/>
    <w:rsid w:val="00485370"/>
    <w:rsid w:val="00487B9D"/>
    <w:rsid w:val="0049347B"/>
    <w:rsid w:val="00493772"/>
    <w:rsid w:val="00493901"/>
    <w:rsid w:val="00493B5E"/>
    <w:rsid w:val="004A235B"/>
    <w:rsid w:val="004A341A"/>
    <w:rsid w:val="004A4A6A"/>
    <w:rsid w:val="004A6837"/>
    <w:rsid w:val="004A7373"/>
    <w:rsid w:val="004B0A9F"/>
    <w:rsid w:val="004B140A"/>
    <w:rsid w:val="004B222F"/>
    <w:rsid w:val="004B4A17"/>
    <w:rsid w:val="004B54D0"/>
    <w:rsid w:val="004C0698"/>
    <w:rsid w:val="004C2541"/>
    <w:rsid w:val="004C2BDA"/>
    <w:rsid w:val="004C3672"/>
    <w:rsid w:val="004C3A43"/>
    <w:rsid w:val="004C4555"/>
    <w:rsid w:val="004C5F08"/>
    <w:rsid w:val="004D1984"/>
    <w:rsid w:val="004D1E7C"/>
    <w:rsid w:val="004E1219"/>
    <w:rsid w:val="004E4F1F"/>
    <w:rsid w:val="004E5447"/>
    <w:rsid w:val="004E675E"/>
    <w:rsid w:val="004E6767"/>
    <w:rsid w:val="004E6C24"/>
    <w:rsid w:val="004E6D3C"/>
    <w:rsid w:val="004F15CF"/>
    <w:rsid w:val="004F2DB5"/>
    <w:rsid w:val="004F55D4"/>
    <w:rsid w:val="004F6387"/>
    <w:rsid w:val="004F663B"/>
    <w:rsid w:val="00503369"/>
    <w:rsid w:val="00504203"/>
    <w:rsid w:val="00504B80"/>
    <w:rsid w:val="005077B7"/>
    <w:rsid w:val="00510BA6"/>
    <w:rsid w:val="005112AA"/>
    <w:rsid w:val="005112C4"/>
    <w:rsid w:val="005139C1"/>
    <w:rsid w:val="00516277"/>
    <w:rsid w:val="00517B52"/>
    <w:rsid w:val="00520832"/>
    <w:rsid w:val="00520A12"/>
    <w:rsid w:val="00521193"/>
    <w:rsid w:val="005224B7"/>
    <w:rsid w:val="0052375B"/>
    <w:rsid w:val="00527072"/>
    <w:rsid w:val="0053015D"/>
    <w:rsid w:val="005361AF"/>
    <w:rsid w:val="00537E5D"/>
    <w:rsid w:val="00537E83"/>
    <w:rsid w:val="0054005C"/>
    <w:rsid w:val="005413DA"/>
    <w:rsid w:val="00541DC5"/>
    <w:rsid w:val="005422AF"/>
    <w:rsid w:val="0054571A"/>
    <w:rsid w:val="00551D72"/>
    <w:rsid w:val="00552E03"/>
    <w:rsid w:val="0055309D"/>
    <w:rsid w:val="00554900"/>
    <w:rsid w:val="00561E72"/>
    <w:rsid w:val="00564F21"/>
    <w:rsid w:val="00565A7A"/>
    <w:rsid w:val="00566ACB"/>
    <w:rsid w:val="00567D98"/>
    <w:rsid w:val="00571B03"/>
    <w:rsid w:val="005742C1"/>
    <w:rsid w:val="00577924"/>
    <w:rsid w:val="00577A88"/>
    <w:rsid w:val="00580817"/>
    <w:rsid w:val="00580D71"/>
    <w:rsid w:val="005821C4"/>
    <w:rsid w:val="00582E00"/>
    <w:rsid w:val="00582EA3"/>
    <w:rsid w:val="00584F1D"/>
    <w:rsid w:val="00585720"/>
    <w:rsid w:val="0058576C"/>
    <w:rsid w:val="00585C4B"/>
    <w:rsid w:val="005860D0"/>
    <w:rsid w:val="00586CA4"/>
    <w:rsid w:val="005A1859"/>
    <w:rsid w:val="005A408B"/>
    <w:rsid w:val="005A74FB"/>
    <w:rsid w:val="005B0201"/>
    <w:rsid w:val="005B757D"/>
    <w:rsid w:val="005B75F3"/>
    <w:rsid w:val="005B794D"/>
    <w:rsid w:val="005C13DA"/>
    <w:rsid w:val="005C18E1"/>
    <w:rsid w:val="005C1D0D"/>
    <w:rsid w:val="005C274F"/>
    <w:rsid w:val="005C3C77"/>
    <w:rsid w:val="005C49A7"/>
    <w:rsid w:val="005C61F1"/>
    <w:rsid w:val="005D0026"/>
    <w:rsid w:val="005D26D5"/>
    <w:rsid w:val="005D2BB3"/>
    <w:rsid w:val="005D3CC3"/>
    <w:rsid w:val="005D4B88"/>
    <w:rsid w:val="005D76FD"/>
    <w:rsid w:val="005E0DB7"/>
    <w:rsid w:val="005E14D4"/>
    <w:rsid w:val="005E3737"/>
    <w:rsid w:val="005E3787"/>
    <w:rsid w:val="005E4BC8"/>
    <w:rsid w:val="005E5782"/>
    <w:rsid w:val="005F01FA"/>
    <w:rsid w:val="005F2DAC"/>
    <w:rsid w:val="005F4305"/>
    <w:rsid w:val="005F573A"/>
    <w:rsid w:val="005F5CF7"/>
    <w:rsid w:val="005F60A9"/>
    <w:rsid w:val="00600A0A"/>
    <w:rsid w:val="00601485"/>
    <w:rsid w:val="006025B3"/>
    <w:rsid w:val="00603CE8"/>
    <w:rsid w:val="00611E3F"/>
    <w:rsid w:val="00614BD6"/>
    <w:rsid w:val="00615AFD"/>
    <w:rsid w:val="006172B1"/>
    <w:rsid w:val="00617418"/>
    <w:rsid w:val="00620B4A"/>
    <w:rsid w:val="00621763"/>
    <w:rsid w:val="00622C84"/>
    <w:rsid w:val="00623185"/>
    <w:rsid w:val="00625F7D"/>
    <w:rsid w:val="00626AE3"/>
    <w:rsid w:val="00634590"/>
    <w:rsid w:val="006354D2"/>
    <w:rsid w:val="006374BA"/>
    <w:rsid w:val="006377CC"/>
    <w:rsid w:val="006428DC"/>
    <w:rsid w:val="00642F87"/>
    <w:rsid w:val="00643D80"/>
    <w:rsid w:val="00647054"/>
    <w:rsid w:val="00647D9D"/>
    <w:rsid w:val="00650586"/>
    <w:rsid w:val="00650857"/>
    <w:rsid w:val="00656ABB"/>
    <w:rsid w:val="00661DF0"/>
    <w:rsid w:val="00662320"/>
    <w:rsid w:val="00662821"/>
    <w:rsid w:val="00662D8C"/>
    <w:rsid w:val="00662F04"/>
    <w:rsid w:val="006647E3"/>
    <w:rsid w:val="006708B1"/>
    <w:rsid w:val="00670D9F"/>
    <w:rsid w:val="006718A1"/>
    <w:rsid w:val="00671927"/>
    <w:rsid w:val="00671DF0"/>
    <w:rsid w:val="006724EE"/>
    <w:rsid w:val="006725A3"/>
    <w:rsid w:val="00675671"/>
    <w:rsid w:val="006757B1"/>
    <w:rsid w:val="00675C6A"/>
    <w:rsid w:val="00677299"/>
    <w:rsid w:val="006774E8"/>
    <w:rsid w:val="00680F67"/>
    <w:rsid w:val="00686A23"/>
    <w:rsid w:val="00690BBC"/>
    <w:rsid w:val="00693380"/>
    <w:rsid w:val="006936C7"/>
    <w:rsid w:val="0069746C"/>
    <w:rsid w:val="006A22B3"/>
    <w:rsid w:val="006A444A"/>
    <w:rsid w:val="006A5996"/>
    <w:rsid w:val="006A5D40"/>
    <w:rsid w:val="006A6322"/>
    <w:rsid w:val="006B3E24"/>
    <w:rsid w:val="006B518F"/>
    <w:rsid w:val="006B7000"/>
    <w:rsid w:val="006B7993"/>
    <w:rsid w:val="006C096F"/>
    <w:rsid w:val="006C0D4C"/>
    <w:rsid w:val="006C1820"/>
    <w:rsid w:val="006C2DD3"/>
    <w:rsid w:val="006C2FB2"/>
    <w:rsid w:val="006C41C5"/>
    <w:rsid w:val="006C5BB5"/>
    <w:rsid w:val="006D07AD"/>
    <w:rsid w:val="006D0C6C"/>
    <w:rsid w:val="006D1623"/>
    <w:rsid w:val="006D35E0"/>
    <w:rsid w:val="006D4421"/>
    <w:rsid w:val="006D5CDF"/>
    <w:rsid w:val="006E1CE1"/>
    <w:rsid w:val="006E28FB"/>
    <w:rsid w:val="006E5306"/>
    <w:rsid w:val="006E70D8"/>
    <w:rsid w:val="006F10DB"/>
    <w:rsid w:val="006F14C0"/>
    <w:rsid w:val="006F432A"/>
    <w:rsid w:val="006F4558"/>
    <w:rsid w:val="007000D0"/>
    <w:rsid w:val="00703D96"/>
    <w:rsid w:val="00703DA8"/>
    <w:rsid w:val="00704F84"/>
    <w:rsid w:val="00705DD0"/>
    <w:rsid w:val="00706C1C"/>
    <w:rsid w:val="00713BCA"/>
    <w:rsid w:val="007160BD"/>
    <w:rsid w:val="007174BB"/>
    <w:rsid w:val="00717777"/>
    <w:rsid w:val="0072007D"/>
    <w:rsid w:val="00721957"/>
    <w:rsid w:val="00721D75"/>
    <w:rsid w:val="0072440A"/>
    <w:rsid w:val="00724EDA"/>
    <w:rsid w:val="00725652"/>
    <w:rsid w:val="0072603C"/>
    <w:rsid w:val="00727540"/>
    <w:rsid w:val="00730F46"/>
    <w:rsid w:val="00731A1B"/>
    <w:rsid w:val="00731D60"/>
    <w:rsid w:val="007330DB"/>
    <w:rsid w:val="007349BD"/>
    <w:rsid w:val="0074101B"/>
    <w:rsid w:val="00741794"/>
    <w:rsid w:val="00742940"/>
    <w:rsid w:val="00742ED8"/>
    <w:rsid w:val="0074470E"/>
    <w:rsid w:val="0074580B"/>
    <w:rsid w:val="0075029B"/>
    <w:rsid w:val="00750A81"/>
    <w:rsid w:val="00754D4C"/>
    <w:rsid w:val="00755863"/>
    <w:rsid w:val="00755C5D"/>
    <w:rsid w:val="0075659A"/>
    <w:rsid w:val="007604C5"/>
    <w:rsid w:val="00763F88"/>
    <w:rsid w:val="00765083"/>
    <w:rsid w:val="007661AA"/>
    <w:rsid w:val="007668E2"/>
    <w:rsid w:val="00766AA8"/>
    <w:rsid w:val="00767922"/>
    <w:rsid w:val="007708C0"/>
    <w:rsid w:val="0077206A"/>
    <w:rsid w:val="00773719"/>
    <w:rsid w:val="00773A18"/>
    <w:rsid w:val="00773A7D"/>
    <w:rsid w:val="00776637"/>
    <w:rsid w:val="0077664F"/>
    <w:rsid w:val="0077678C"/>
    <w:rsid w:val="00780634"/>
    <w:rsid w:val="00782545"/>
    <w:rsid w:val="007825ED"/>
    <w:rsid w:val="00783DDE"/>
    <w:rsid w:val="007859E4"/>
    <w:rsid w:val="00786D35"/>
    <w:rsid w:val="007906D1"/>
    <w:rsid w:val="007920DD"/>
    <w:rsid w:val="00793114"/>
    <w:rsid w:val="0079467F"/>
    <w:rsid w:val="00796338"/>
    <w:rsid w:val="0079656E"/>
    <w:rsid w:val="007A4440"/>
    <w:rsid w:val="007A7611"/>
    <w:rsid w:val="007B0023"/>
    <w:rsid w:val="007B1035"/>
    <w:rsid w:val="007B2377"/>
    <w:rsid w:val="007B28ED"/>
    <w:rsid w:val="007B2AB1"/>
    <w:rsid w:val="007B6FD6"/>
    <w:rsid w:val="007B7FBF"/>
    <w:rsid w:val="007C1C5B"/>
    <w:rsid w:val="007C5855"/>
    <w:rsid w:val="007C5C9E"/>
    <w:rsid w:val="007C5FE7"/>
    <w:rsid w:val="007C78CB"/>
    <w:rsid w:val="007D2CC5"/>
    <w:rsid w:val="007D3965"/>
    <w:rsid w:val="007D3DF6"/>
    <w:rsid w:val="007D4397"/>
    <w:rsid w:val="007D48B2"/>
    <w:rsid w:val="007D4FA0"/>
    <w:rsid w:val="007D7869"/>
    <w:rsid w:val="007E0DB2"/>
    <w:rsid w:val="007E1D56"/>
    <w:rsid w:val="007E1F06"/>
    <w:rsid w:val="007E2652"/>
    <w:rsid w:val="007E28FD"/>
    <w:rsid w:val="007E3D74"/>
    <w:rsid w:val="007E736E"/>
    <w:rsid w:val="007F144A"/>
    <w:rsid w:val="007F19EB"/>
    <w:rsid w:val="007F22B5"/>
    <w:rsid w:val="007F3F0F"/>
    <w:rsid w:val="007F63B0"/>
    <w:rsid w:val="007F6EA3"/>
    <w:rsid w:val="00800A70"/>
    <w:rsid w:val="00800E6B"/>
    <w:rsid w:val="008012B0"/>
    <w:rsid w:val="00801A14"/>
    <w:rsid w:val="00804AA0"/>
    <w:rsid w:val="0080655B"/>
    <w:rsid w:val="008103C0"/>
    <w:rsid w:val="008103E3"/>
    <w:rsid w:val="00810E00"/>
    <w:rsid w:val="00811AD3"/>
    <w:rsid w:val="00812DE5"/>
    <w:rsid w:val="00813BC8"/>
    <w:rsid w:val="00814748"/>
    <w:rsid w:val="00816EB1"/>
    <w:rsid w:val="0082324F"/>
    <w:rsid w:val="008234C1"/>
    <w:rsid w:val="00824AC9"/>
    <w:rsid w:val="00826193"/>
    <w:rsid w:val="008357E6"/>
    <w:rsid w:val="00841572"/>
    <w:rsid w:val="008417D2"/>
    <w:rsid w:val="008431F9"/>
    <w:rsid w:val="00844FAC"/>
    <w:rsid w:val="008452D6"/>
    <w:rsid w:val="00851514"/>
    <w:rsid w:val="00851620"/>
    <w:rsid w:val="008517AC"/>
    <w:rsid w:val="00855C80"/>
    <w:rsid w:val="00855D59"/>
    <w:rsid w:val="008562CD"/>
    <w:rsid w:val="00856CDC"/>
    <w:rsid w:val="00861070"/>
    <w:rsid w:val="00861080"/>
    <w:rsid w:val="00861A6C"/>
    <w:rsid w:val="0086277D"/>
    <w:rsid w:val="00862CDD"/>
    <w:rsid w:val="00862D43"/>
    <w:rsid w:val="00864186"/>
    <w:rsid w:val="00867A0B"/>
    <w:rsid w:val="00867E1A"/>
    <w:rsid w:val="00870AAE"/>
    <w:rsid w:val="008712FC"/>
    <w:rsid w:val="0087274B"/>
    <w:rsid w:val="00873EF4"/>
    <w:rsid w:val="00876EEF"/>
    <w:rsid w:val="00877179"/>
    <w:rsid w:val="008773F8"/>
    <w:rsid w:val="008812D5"/>
    <w:rsid w:val="0088226F"/>
    <w:rsid w:val="008829AA"/>
    <w:rsid w:val="00882F05"/>
    <w:rsid w:val="00883C6B"/>
    <w:rsid w:val="00884FA9"/>
    <w:rsid w:val="00885EBE"/>
    <w:rsid w:val="00887C3A"/>
    <w:rsid w:val="00891A8E"/>
    <w:rsid w:val="0089266B"/>
    <w:rsid w:val="0089352B"/>
    <w:rsid w:val="0089394A"/>
    <w:rsid w:val="0089422E"/>
    <w:rsid w:val="00894B8E"/>
    <w:rsid w:val="008A0095"/>
    <w:rsid w:val="008A00DC"/>
    <w:rsid w:val="008A11B9"/>
    <w:rsid w:val="008A25AF"/>
    <w:rsid w:val="008A46BB"/>
    <w:rsid w:val="008A6DF0"/>
    <w:rsid w:val="008A7313"/>
    <w:rsid w:val="008B1910"/>
    <w:rsid w:val="008B2245"/>
    <w:rsid w:val="008B3A6C"/>
    <w:rsid w:val="008B43E0"/>
    <w:rsid w:val="008B4BF8"/>
    <w:rsid w:val="008B5686"/>
    <w:rsid w:val="008B63EF"/>
    <w:rsid w:val="008B6457"/>
    <w:rsid w:val="008C0322"/>
    <w:rsid w:val="008C1532"/>
    <w:rsid w:val="008C358F"/>
    <w:rsid w:val="008C48AA"/>
    <w:rsid w:val="008C4987"/>
    <w:rsid w:val="008C4E03"/>
    <w:rsid w:val="008C6FAD"/>
    <w:rsid w:val="008D0806"/>
    <w:rsid w:val="008D0B7C"/>
    <w:rsid w:val="008D0F97"/>
    <w:rsid w:val="008D18D7"/>
    <w:rsid w:val="008D2751"/>
    <w:rsid w:val="008D2AFB"/>
    <w:rsid w:val="008D37A6"/>
    <w:rsid w:val="008D4AD2"/>
    <w:rsid w:val="008D5119"/>
    <w:rsid w:val="008D5848"/>
    <w:rsid w:val="008D59CC"/>
    <w:rsid w:val="008E08DD"/>
    <w:rsid w:val="008E1545"/>
    <w:rsid w:val="008E20E9"/>
    <w:rsid w:val="008E226F"/>
    <w:rsid w:val="008E24F5"/>
    <w:rsid w:val="008F03E9"/>
    <w:rsid w:val="008F2734"/>
    <w:rsid w:val="008F33AA"/>
    <w:rsid w:val="008F488C"/>
    <w:rsid w:val="008F4EA6"/>
    <w:rsid w:val="008F60C5"/>
    <w:rsid w:val="008F7CA0"/>
    <w:rsid w:val="00900020"/>
    <w:rsid w:val="00900F8E"/>
    <w:rsid w:val="00901A3D"/>
    <w:rsid w:val="0090320D"/>
    <w:rsid w:val="009038B2"/>
    <w:rsid w:val="00905004"/>
    <w:rsid w:val="009057CA"/>
    <w:rsid w:val="009128AE"/>
    <w:rsid w:val="00912A0C"/>
    <w:rsid w:val="00915E2C"/>
    <w:rsid w:val="009171D4"/>
    <w:rsid w:val="00921D3F"/>
    <w:rsid w:val="00922B10"/>
    <w:rsid w:val="00922FCB"/>
    <w:rsid w:val="0092557C"/>
    <w:rsid w:val="0092624F"/>
    <w:rsid w:val="00930E46"/>
    <w:rsid w:val="00931463"/>
    <w:rsid w:val="00934AB0"/>
    <w:rsid w:val="00935764"/>
    <w:rsid w:val="00935B8D"/>
    <w:rsid w:val="00936C13"/>
    <w:rsid w:val="009407EC"/>
    <w:rsid w:val="0094250D"/>
    <w:rsid w:val="00942730"/>
    <w:rsid w:val="00942E66"/>
    <w:rsid w:val="0094388E"/>
    <w:rsid w:val="009449C5"/>
    <w:rsid w:val="0094533B"/>
    <w:rsid w:val="009511F2"/>
    <w:rsid w:val="00954782"/>
    <w:rsid w:val="00955E0F"/>
    <w:rsid w:val="00956911"/>
    <w:rsid w:val="00957107"/>
    <w:rsid w:val="00962F9B"/>
    <w:rsid w:val="009630B2"/>
    <w:rsid w:val="00965AB9"/>
    <w:rsid w:val="00966D4F"/>
    <w:rsid w:val="00967163"/>
    <w:rsid w:val="00967C04"/>
    <w:rsid w:val="009702FE"/>
    <w:rsid w:val="009716CC"/>
    <w:rsid w:val="00973305"/>
    <w:rsid w:val="00974C25"/>
    <w:rsid w:val="00981345"/>
    <w:rsid w:val="009814BE"/>
    <w:rsid w:val="009815D6"/>
    <w:rsid w:val="00982644"/>
    <w:rsid w:val="00984279"/>
    <w:rsid w:val="00984D8A"/>
    <w:rsid w:val="00987607"/>
    <w:rsid w:val="00994756"/>
    <w:rsid w:val="00995B08"/>
    <w:rsid w:val="00997356"/>
    <w:rsid w:val="0099755A"/>
    <w:rsid w:val="00997AC6"/>
    <w:rsid w:val="009A0530"/>
    <w:rsid w:val="009A0740"/>
    <w:rsid w:val="009A19DB"/>
    <w:rsid w:val="009A242B"/>
    <w:rsid w:val="009A3CDD"/>
    <w:rsid w:val="009A4682"/>
    <w:rsid w:val="009A62AD"/>
    <w:rsid w:val="009B24A0"/>
    <w:rsid w:val="009B4606"/>
    <w:rsid w:val="009B48EF"/>
    <w:rsid w:val="009B6DDB"/>
    <w:rsid w:val="009B6EE2"/>
    <w:rsid w:val="009B7B5D"/>
    <w:rsid w:val="009C16B2"/>
    <w:rsid w:val="009C2024"/>
    <w:rsid w:val="009C2B42"/>
    <w:rsid w:val="009C310B"/>
    <w:rsid w:val="009C4A2B"/>
    <w:rsid w:val="009C67AA"/>
    <w:rsid w:val="009C7272"/>
    <w:rsid w:val="009C7F58"/>
    <w:rsid w:val="009D0C03"/>
    <w:rsid w:val="009D13E9"/>
    <w:rsid w:val="009D2B10"/>
    <w:rsid w:val="009D5826"/>
    <w:rsid w:val="009D6810"/>
    <w:rsid w:val="009D68AF"/>
    <w:rsid w:val="009D697D"/>
    <w:rsid w:val="009D742B"/>
    <w:rsid w:val="009E1598"/>
    <w:rsid w:val="009E3E49"/>
    <w:rsid w:val="009E6B8A"/>
    <w:rsid w:val="009E6EBA"/>
    <w:rsid w:val="009E7250"/>
    <w:rsid w:val="009F21AC"/>
    <w:rsid w:val="009F2C4D"/>
    <w:rsid w:val="009F3116"/>
    <w:rsid w:val="009F4D33"/>
    <w:rsid w:val="009F685B"/>
    <w:rsid w:val="00A00BD0"/>
    <w:rsid w:val="00A01D85"/>
    <w:rsid w:val="00A04BA7"/>
    <w:rsid w:val="00A04EE6"/>
    <w:rsid w:val="00A073D8"/>
    <w:rsid w:val="00A10F8D"/>
    <w:rsid w:val="00A113C7"/>
    <w:rsid w:val="00A1248F"/>
    <w:rsid w:val="00A128AB"/>
    <w:rsid w:val="00A1577D"/>
    <w:rsid w:val="00A1675F"/>
    <w:rsid w:val="00A21603"/>
    <w:rsid w:val="00A21D81"/>
    <w:rsid w:val="00A24021"/>
    <w:rsid w:val="00A2430F"/>
    <w:rsid w:val="00A25B42"/>
    <w:rsid w:val="00A2634B"/>
    <w:rsid w:val="00A2706E"/>
    <w:rsid w:val="00A312DA"/>
    <w:rsid w:val="00A3303C"/>
    <w:rsid w:val="00A3386B"/>
    <w:rsid w:val="00A33946"/>
    <w:rsid w:val="00A33FF7"/>
    <w:rsid w:val="00A34E1D"/>
    <w:rsid w:val="00A34E6D"/>
    <w:rsid w:val="00A35740"/>
    <w:rsid w:val="00A35B0A"/>
    <w:rsid w:val="00A37163"/>
    <w:rsid w:val="00A376D5"/>
    <w:rsid w:val="00A37B98"/>
    <w:rsid w:val="00A41534"/>
    <w:rsid w:val="00A41A44"/>
    <w:rsid w:val="00A421B9"/>
    <w:rsid w:val="00A42AD9"/>
    <w:rsid w:val="00A44C27"/>
    <w:rsid w:val="00A50264"/>
    <w:rsid w:val="00A50CD9"/>
    <w:rsid w:val="00A51107"/>
    <w:rsid w:val="00A52847"/>
    <w:rsid w:val="00A54D4C"/>
    <w:rsid w:val="00A54F93"/>
    <w:rsid w:val="00A55D2E"/>
    <w:rsid w:val="00A60DF6"/>
    <w:rsid w:val="00A60FB9"/>
    <w:rsid w:val="00A6163C"/>
    <w:rsid w:val="00A650DD"/>
    <w:rsid w:val="00A6656D"/>
    <w:rsid w:val="00A67218"/>
    <w:rsid w:val="00A748A3"/>
    <w:rsid w:val="00A74F7C"/>
    <w:rsid w:val="00A76C4B"/>
    <w:rsid w:val="00A80E45"/>
    <w:rsid w:val="00A81547"/>
    <w:rsid w:val="00A82109"/>
    <w:rsid w:val="00A82BC4"/>
    <w:rsid w:val="00A83D8E"/>
    <w:rsid w:val="00A85E8F"/>
    <w:rsid w:val="00A86558"/>
    <w:rsid w:val="00A90995"/>
    <w:rsid w:val="00A916B9"/>
    <w:rsid w:val="00A91A25"/>
    <w:rsid w:val="00A920E7"/>
    <w:rsid w:val="00A9306E"/>
    <w:rsid w:val="00A94681"/>
    <w:rsid w:val="00A95284"/>
    <w:rsid w:val="00AA0B58"/>
    <w:rsid w:val="00AA28D6"/>
    <w:rsid w:val="00AA30C4"/>
    <w:rsid w:val="00AA3189"/>
    <w:rsid w:val="00AA37CE"/>
    <w:rsid w:val="00AB12BC"/>
    <w:rsid w:val="00AB1424"/>
    <w:rsid w:val="00AB28B2"/>
    <w:rsid w:val="00AB29DB"/>
    <w:rsid w:val="00AB32FE"/>
    <w:rsid w:val="00AB4014"/>
    <w:rsid w:val="00AB5284"/>
    <w:rsid w:val="00AB5BFC"/>
    <w:rsid w:val="00AB61A7"/>
    <w:rsid w:val="00AB61D7"/>
    <w:rsid w:val="00AB7211"/>
    <w:rsid w:val="00AC1C4A"/>
    <w:rsid w:val="00AC2128"/>
    <w:rsid w:val="00AC3B80"/>
    <w:rsid w:val="00AC40D5"/>
    <w:rsid w:val="00AC566E"/>
    <w:rsid w:val="00AC57B5"/>
    <w:rsid w:val="00AC6DBC"/>
    <w:rsid w:val="00AC75E8"/>
    <w:rsid w:val="00AC79A8"/>
    <w:rsid w:val="00AC7DBB"/>
    <w:rsid w:val="00AD0051"/>
    <w:rsid w:val="00AD179A"/>
    <w:rsid w:val="00AD3097"/>
    <w:rsid w:val="00AD4A96"/>
    <w:rsid w:val="00AD5EF1"/>
    <w:rsid w:val="00AD67B0"/>
    <w:rsid w:val="00AD71D2"/>
    <w:rsid w:val="00AD7EA4"/>
    <w:rsid w:val="00AE0A17"/>
    <w:rsid w:val="00AE15A7"/>
    <w:rsid w:val="00AE1E9C"/>
    <w:rsid w:val="00AE40F2"/>
    <w:rsid w:val="00AE6AC3"/>
    <w:rsid w:val="00AE6E7C"/>
    <w:rsid w:val="00AE759E"/>
    <w:rsid w:val="00AF1369"/>
    <w:rsid w:val="00AF6194"/>
    <w:rsid w:val="00B0037E"/>
    <w:rsid w:val="00B02FC9"/>
    <w:rsid w:val="00B055E5"/>
    <w:rsid w:val="00B06253"/>
    <w:rsid w:val="00B10238"/>
    <w:rsid w:val="00B103D3"/>
    <w:rsid w:val="00B10A53"/>
    <w:rsid w:val="00B11510"/>
    <w:rsid w:val="00B1251A"/>
    <w:rsid w:val="00B125F8"/>
    <w:rsid w:val="00B149C8"/>
    <w:rsid w:val="00B15C19"/>
    <w:rsid w:val="00B2093D"/>
    <w:rsid w:val="00B21159"/>
    <w:rsid w:val="00B24B5E"/>
    <w:rsid w:val="00B2509E"/>
    <w:rsid w:val="00B256B3"/>
    <w:rsid w:val="00B27279"/>
    <w:rsid w:val="00B27665"/>
    <w:rsid w:val="00B3068D"/>
    <w:rsid w:val="00B30A43"/>
    <w:rsid w:val="00B31514"/>
    <w:rsid w:val="00B33402"/>
    <w:rsid w:val="00B344F8"/>
    <w:rsid w:val="00B36B71"/>
    <w:rsid w:val="00B37F8F"/>
    <w:rsid w:val="00B37FE9"/>
    <w:rsid w:val="00B40B5A"/>
    <w:rsid w:val="00B40E91"/>
    <w:rsid w:val="00B41543"/>
    <w:rsid w:val="00B43683"/>
    <w:rsid w:val="00B43CCD"/>
    <w:rsid w:val="00B47866"/>
    <w:rsid w:val="00B511EE"/>
    <w:rsid w:val="00B51285"/>
    <w:rsid w:val="00B514DB"/>
    <w:rsid w:val="00B52889"/>
    <w:rsid w:val="00B53E71"/>
    <w:rsid w:val="00B55476"/>
    <w:rsid w:val="00B5647F"/>
    <w:rsid w:val="00B5728C"/>
    <w:rsid w:val="00B62674"/>
    <w:rsid w:val="00B64C34"/>
    <w:rsid w:val="00B70B5B"/>
    <w:rsid w:val="00B72721"/>
    <w:rsid w:val="00B72A4E"/>
    <w:rsid w:val="00B81706"/>
    <w:rsid w:val="00B82EE9"/>
    <w:rsid w:val="00B849C5"/>
    <w:rsid w:val="00B9135E"/>
    <w:rsid w:val="00B949E9"/>
    <w:rsid w:val="00B95283"/>
    <w:rsid w:val="00BA00E9"/>
    <w:rsid w:val="00BA0134"/>
    <w:rsid w:val="00BA085C"/>
    <w:rsid w:val="00BA2F74"/>
    <w:rsid w:val="00BA317C"/>
    <w:rsid w:val="00BA3216"/>
    <w:rsid w:val="00BA38D8"/>
    <w:rsid w:val="00BA66C4"/>
    <w:rsid w:val="00BA69EA"/>
    <w:rsid w:val="00BA6E42"/>
    <w:rsid w:val="00BA725B"/>
    <w:rsid w:val="00BA790A"/>
    <w:rsid w:val="00BB1369"/>
    <w:rsid w:val="00BB1AD4"/>
    <w:rsid w:val="00BB1F43"/>
    <w:rsid w:val="00BB278B"/>
    <w:rsid w:val="00BB2BC1"/>
    <w:rsid w:val="00BB5817"/>
    <w:rsid w:val="00BB643C"/>
    <w:rsid w:val="00BC0DE7"/>
    <w:rsid w:val="00BC418E"/>
    <w:rsid w:val="00BC62E8"/>
    <w:rsid w:val="00BC6B63"/>
    <w:rsid w:val="00BD1094"/>
    <w:rsid w:val="00BD3CA3"/>
    <w:rsid w:val="00BD3D4F"/>
    <w:rsid w:val="00BD443C"/>
    <w:rsid w:val="00BD4DA2"/>
    <w:rsid w:val="00BD7036"/>
    <w:rsid w:val="00BE0AA9"/>
    <w:rsid w:val="00BE20EB"/>
    <w:rsid w:val="00BE2853"/>
    <w:rsid w:val="00BE4EA9"/>
    <w:rsid w:val="00BE6305"/>
    <w:rsid w:val="00BE6398"/>
    <w:rsid w:val="00BE64F4"/>
    <w:rsid w:val="00BE67C0"/>
    <w:rsid w:val="00BE7FCB"/>
    <w:rsid w:val="00BF2E0F"/>
    <w:rsid w:val="00BF430E"/>
    <w:rsid w:val="00BF4C40"/>
    <w:rsid w:val="00BF4CAF"/>
    <w:rsid w:val="00C035AC"/>
    <w:rsid w:val="00C04023"/>
    <w:rsid w:val="00C10927"/>
    <w:rsid w:val="00C11EFB"/>
    <w:rsid w:val="00C1300A"/>
    <w:rsid w:val="00C157F8"/>
    <w:rsid w:val="00C15B73"/>
    <w:rsid w:val="00C15B97"/>
    <w:rsid w:val="00C15E4E"/>
    <w:rsid w:val="00C17CB2"/>
    <w:rsid w:val="00C20F08"/>
    <w:rsid w:val="00C2176D"/>
    <w:rsid w:val="00C243BA"/>
    <w:rsid w:val="00C24A10"/>
    <w:rsid w:val="00C27664"/>
    <w:rsid w:val="00C30E77"/>
    <w:rsid w:val="00C31D79"/>
    <w:rsid w:val="00C3204C"/>
    <w:rsid w:val="00C3570E"/>
    <w:rsid w:val="00C364FF"/>
    <w:rsid w:val="00C375E7"/>
    <w:rsid w:val="00C37A78"/>
    <w:rsid w:val="00C37B82"/>
    <w:rsid w:val="00C416EA"/>
    <w:rsid w:val="00C41C6A"/>
    <w:rsid w:val="00C44278"/>
    <w:rsid w:val="00C44E14"/>
    <w:rsid w:val="00C450CB"/>
    <w:rsid w:val="00C47F83"/>
    <w:rsid w:val="00C53C46"/>
    <w:rsid w:val="00C53EB9"/>
    <w:rsid w:val="00C55305"/>
    <w:rsid w:val="00C55910"/>
    <w:rsid w:val="00C6140E"/>
    <w:rsid w:val="00C618D1"/>
    <w:rsid w:val="00C63234"/>
    <w:rsid w:val="00C6335F"/>
    <w:rsid w:val="00C635CC"/>
    <w:rsid w:val="00C66DCB"/>
    <w:rsid w:val="00C70BB9"/>
    <w:rsid w:val="00C71169"/>
    <w:rsid w:val="00C71365"/>
    <w:rsid w:val="00C748D1"/>
    <w:rsid w:val="00C777B3"/>
    <w:rsid w:val="00C84F5E"/>
    <w:rsid w:val="00C867C7"/>
    <w:rsid w:val="00C868C6"/>
    <w:rsid w:val="00C90048"/>
    <w:rsid w:val="00C901B5"/>
    <w:rsid w:val="00C93245"/>
    <w:rsid w:val="00C93CDD"/>
    <w:rsid w:val="00C950B1"/>
    <w:rsid w:val="00CA1C5F"/>
    <w:rsid w:val="00CA2417"/>
    <w:rsid w:val="00CA33CC"/>
    <w:rsid w:val="00CA4A0D"/>
    <w:rsid w:val="00CA55D1"/>
    <w:rsid w:val="00CA61A5"/>
    <w:rsid w:val="00CA6C29"/>
    <w:rsid w:val="00CA6C94"/>
    <w:rsid w:val="00CB0DE4"/>
    <w:rsid w:val="00CB13AE"/>
    <w:rsid w:val="00CB27DD"/>
    <w:rsid w:val="00CB3343"/>
    <w:rsid w:val="00CB3DE0"/>
    <w:rsid w:val="00CB4A00"/>
    <w:rsid w:val="00CB77BB"/>
    <w:rsid w:val="00CB7CAF"/>
    <w:rsid w:val="00CC177D"/>
    <w:rsid w:val="00CC4D68"/>
    <w:rsid w:val="00CC660C"/>
    <w:rsid w:val="00CD0A29"/>
    <w:rsid w:val="00CD223A"/>
    <w:rsid w:val="00CD3BC0"/>
    <w:rsid w:val="00CD4C08"/>
    <w:rsid w:val="00CD53DD"/>
    <w:rsid w:val="00CD7BA5"/>
    <w:rsid w:val="00CE05A1"/>
    <w:rsid w:val="00CE0F1A"/>
    <w:rsid w:val="00CE22E2"/>
    <w:rsid w:val="00CE45FB"/>
    <w:rsid w:val="00CE4E16"/>
    <w:rsid w:val="00CE7157"/>
    <w:rsid w:val="00CF0D60"/>
    <w:rsid w:val="00CF1B9A"/>
    <w:rsid w:val="00CF2D37"/>
    <w:rsid w:val="00CF3C66"/>
    <w:rsid w:val="00CF49F1"/>
    <w:rsid w:val="00CF5246"/>
    <w:rsid w:val="00CF75AB"/>
    <w:rsid w:val="00CF7E11"/>
    <w:rsid w:val="00D008FF"/>
    <w:rsid w:val="00D02235"/>
    <w:rsid w:val="00D02448"/>
    <w:rsid w:val="00D02EE2"/>
    <w:rsid w:val="00D058EA"/>
    <w:rsid w:val="00D065F5"/>
    <w:rsid w:val="00D100A1"/>
    <w:rsid w:val="00D11EE5"/>
    <w:rsid w:val="00D129F3"/>
    <w:rsid w:val="00D12EC7"/>
    <w:rsid w:val="00D13102"/>
    <w:rsid w:val="00D1388E"/>
    <w:rsid w:val="00D16780"/>
    <w:rsid w:val="00D16ABD"/>
    <w:rsid w:val="00D16C9F"/>
    <w:rsid w:val="00D20A43"/>
    <w:rsid w:val="00D227FE"/>
    <w:rsid w:val="00D26A3E"/>
    <w:rsid w:val="00D35A71"/>
    <w:rsid w:val="00D36C9A"/>
    <w:rsid w:val="00D40012"/>
    <w:rsid w:val="00D40955"/>
    <w:rsid w:val="00D40FB8"/>
    <w:rsid w:val="00D419AB"/>
    <w:rsid w:val="00D41AC8"/>
    <w:rsid w:val="00D43592"/>
    <w:rsid w:val="00D439EF"/>
    <w:rsid w:val="00D44816"/>
    <w:rsid w:val="00D45BED"/>
    <w:rsid w:val="00D51BB7"/>
    <w:rsid w:val="00D5272B"/>
    <w:rsid w:val="00D54B90"/>
    <w:rsid w:val="00D55669"/>
    <w:rsid w:val="00D576F3"/>
    <w:rsid w:val="00D57C94"/>
    <w:rsid w:val="00D6040D"/>
    <w:rsid w:val="00D605C0"/>
    <w:rsid w:val="00D61854"/>
    <w:rsid w:val="00D6605A"/>
    <w:rsid w:val="00D6641C"/>
    <w:rsid w:val="00D66CD0"/>
    <w:rsid w:val="00D67B56"/>
    <w:rsid w:val="00D720DC"/>
    <w:rsid w:val="00D734BD"/>
    <w:rsid w:val="00D74793"/>
    <w:rsid w:val="00D74AD8"/>
    <w:rsid w:val="00D75205"/>
    <w:rsid w:val="00D75B0C"/>
    <w:rsid w:val="00D76D99"/>
    <w:rsid w:val="00D80908"/>
    <w:rsid w:val="00D80A39"/>
    <w:rsid w:val="00D83BBA"/>
    <w:rsid w:val="00D84FD9"/>
    <w:rsid w:val="00D8667F"/>
    <w:rsid w:val="00D87A00"/>
    <w:rsid w:val="00D90785"/>
    <w:rsid w:val="00D9161E"/>
    <w:rsid w:val="00D917AA"/>
    <w:rsid w:val="00D91E25"/>
    <w:rsid w:val="00D93690"/>
    <w:rsid w:val="00D93C0A"/>
    <w:rsid w:val="00D96748"/>
    <w:rsid w:val="00D96845"/>
    <w:rsid w:val="00D969C2"/>
    <w:rsid w:val="00DA17AB"/>
    <w:rsid w:val="00DA32C8"/>
    <w:rsid w:val="00DA36DF"/>
    <w:rsid w:val="00DA6C9B"/>
    <w:rsid w:val="00DA73ED"/>
    <w:rsid w:val="00DB1F45"/>
    <w:rsid w:val="00DB2400"/>
    <w:rsid w:val="00DB4F31"/>
    <w:rsid w:val="00DB512E"/>
    <w:rsid w:val="00DC22C2"/>
    <w:rsid w:val="00DC5304"/>
    <w:rsid w:val="00DC67EE"/>
    <w:rsid w:val="00DD271A"/>
    <w:rsid w:val="00DD2A87"/>
    <w:rsid w:val="00DD2D11"/>
    <w:rsid w:val="00DD3AEA"/>
    <w:rsid w:val="00DD4AB1"/>
    <w:rsid w:val="00DE2732"/>
    <w:rsid w:val="00DE2781"/>
    <w:rsid w:val="00DE33D9"/>
    <w:rsid w:val="00DE3B90"/>
    <w:rsid w:val="00DE736C"/>
    <w:rsid w:val="00DE7913"/>
    <w:rsid w:val="00DF01DE"/>
    <w:rsid w:val="00DF11D2"/>
    <w:rsid w:val="00DF1326"/>
    <w:rsid w:val="00DF283D"/>
    <w:rsid w:val="00DF3AE9"/>
    <w:rsid w:val="00DF5035"/>
    <w:rsid w:val="00DF72D9"/>
    <w:rsid w:val="00DF7EC8"/>
    <w:rsid w:val="00E00610"/>
    <w:rsid w:val="00E00637"/>
    <w:rsid w:val="00E03492"/>
    <w:rsid w:val="00E03C4B"/>
    <w:rsid w:val="00E1107F"/>
    <w:rsid w:val="00E12EF5"/>
    <w:rsid w:val="00E13C5B"/>
    <w:rsid w:val="00E150BA"/>
    <w:rsid w:val="00E15116"/>
    <w:rsid w:val="00E17343"/>
    <w:rsid w:val="00E25287"/>
    <w:rsid w:val="00E256A0"/>
    <w:rsid w:val="00E259CA"/>
    <w:rsid w:val="00E268E8"/>
    <w:rsid w:val="00E2765E"/>
    <w:rsid w:val="00E33C7C"/>
    <w:rsid w:val="00E351D3"/>
    <w:rsid w:val="00E35685"/>
    <w:rsid w:val="00E35FD6"/>
    <w:rsid w:val="00E37DE2"/>
    <w:rsid w:val="00E40508"/>
    <w:rsid w:val="00E40727"/>
    <w:rsid w:val="00E42543"/>
    <w:rsid w:val="00E435A9"/>
    <w:rsid w:val="00E43963"/>
    <w:rsid w:val="00E46ADE"/>
    <w:rsid w:val="00E477A6"/>
    <w:rsid w:val="00E508AF"/>
    <w:rsid w:val="00E5365C"/>
    <w:rsid w:val="00E557E8"/>
    <w:rsid w:val="00E56126"/>
    <w:rsid w:val="00E56E6F"/>
    <w:rsid w:val="00E5766C"/>
    <w:rsid w:val="00E6005C"/>
    <w:rsid w:val="00E61D25"/>
    <w:rsid w:val="00E62DFB"/>
    <w:rsid w:val="00E64015"/>
    <w:rsid w:val="00E65195"/>
    <w:rsid w:val="00E6624D"/>
    <w:rsid w:val="00E66E48"/>
    <w:rsid w:val="00E67656"/>
    <w:rsid w:val="00E67958"/>
    <w:rsid w:val="00E7146D"/>
    <w:rsid w:val="00E72374"/>
    <w:rsid w:val="00E74D8C"/>
    <w:rsid w:val="00E758CF"/>
    <w:rsid w:val="00E772FF"/>
    <w:rsid w:val="00E81F47"/>
    <w:rsid w:val="00E8356F"/>
    <w:rsid w:val="00E83DF6"/>
    <w:rsid w:val="00E85442"/>
    <w:rsid w:val="00E855F4"/>
    <w:rsid w:val="00E9040F"/>
    <w:rsid w:val="00E9096A"/>
    <w:rsid w:val="00E933EC"/>
    <w:rsid w:val="00E935BB"/>
    <w:rsid w:val="00E944A5"/>
    <w:rsid w:val="00E96268"/>
    <w:rsid w:val="00EA00E5"/>
    <w:rsid w:val="00EA0AB7"/>
    <w:rsid w:val="00EA1933"/>
    <w:rsid w:val="00EA5D01"/>
    <w:rsid w:val="00EB1076"/>
    <w:rsid w:val="00EB1C50"/>
    <w:rsid w:val="00EB251A"/>
    <w:rsid w:val="00EB326B"/>
    <w:rsid w:val="00EB511F"/>
    <w:rsid w:val="00EB5691"/>
    <w:rsid w:val="00EB5F2D"/>
    <w:rsid w:val="00EB69BB"/>
    <w:rsid w:val="00EB7334"/>
    <w:rsid w:val="00EB7762"/>
    <w:rsid w:val="00EB7E1D"/>
    <w:rsid w:val="00EC1BAA"/>
    <w:rsid w:val="00EC2A8B"/>
    <w:rsid w:val="00EC6E32"/>
    <w:rsid w:val="00EC7457"/>
    <w:rsid w:val="00ED4EB1"/>
    <w:rsid w:val="00ED7CFE"/>
    <w:rsid w:val="00EE126C"/>
    <w:rsid w:val="00EE1F9F"/>
    <w:rsid w:val="00EE2FF5"/>
    <w:rsid w:val="00EE306C"/>
    <w:rsid w:val="00EE59C1"/>
    <w:rsid w:val="00EE6AF5"/>
    <w:rsid w:val="00EF1719"/>
    <w:rsid w:val="00EF4775"/>
    <w:rsid w:val="00EF754E"/>
    <w:rsid w:val="00EF7D30"/>
    <w:rsid w:val="00F02309"/>
    <w:rsid w:val="00F057C1"/>
    <w:rsid w:val="00F06B2C"/>
    <w:rsid w:val="00F077A5"/>
    <w:rsid w:val="00F10D6B"/>
    <w:rsid w:val="00F10FAC"/>
    <w:rsid w:val="00F11525"/>
    <w:rsid w:val="00F11A01"/>
    <w:rsid w:val="00F147E1"/>
    <w:rsid w:val="00F14B76"/>
    <w:rsid w:val="00F1711A"/>
    <w:rsid w:val="00F17DD4"/>
    <w:rsid w:val="00F26E37"/>
    <w:rsid w:val="00F27D70"/>
    <w:rsid w:val="00F307B6"/>
    <w:rsid w:val="00F31FF9"/>
    <w:rsid w:val="00F35F18"/>
    <w:rsid w:val="00F36BE0"/>
    <w:rsid w:val="00F42FC3"/>
    <w:rsid w:val="00F44BB1"/>
    <w:rsid w:val="00F46260"/>
    <w:rsid w:val="00F513C2"/>
    <w:rsid w:val="00F51F64"/>
    <w:rsid w:val="00F52FA5"/>
    <w:rsid w:val="00F53CEF"/>
    <w:rsid w:val="00F53DE5"/>
    <w:rsid w:val="00F55DB7"/>
    <w:rsid w:val="00F55F3A"/>
    <w:rsid w:val="00F56427"/>
    <w:rsid w:val="00F56DD6"/>
    <w:rsid w:val="00F56FC3"/>
    <w:rsid w:val="00F57408"/>
    <w:rsid w:val="00F607AE"/>
    <w:rsid w:val="00F64352"/>
    <w:rsid w:val="00F648E3"/>
    <w:rsid w:val="00F6544E"/>
    <w:rsid w:val="00F67317"/>
    <w:rsid w:val="00F7080D"/>
    <w:rsid w:val="00F71249"/>
    <w:rsid w:val="00F713BA"/>
    <w:rsid w:val="00F760DF"/>
    <w:rsid w:val="00F762C0"/>
    <w:rsid w:val="00F76398"/>
    <w:rsid w:val="00F76E7A"/>
    <w:rsid w:val="00F81992"/>
    <w:rsid w:val="00F838F2"/>
    <w:rsid w:val="00F84E12"/>
    <w:rsid w:val="00F84E52"/>
    <w:rsid w:val="00F86974"/>
    <w:rsid w:val="00F92A59"/>
    <w:rsid w:val="00F93BF6"/>
    <w:rsid w:val="00F94EBD"/>
    <w:rsid w:val="00F976A4"/>
    <w:rsid w:val="00FA0275"/>
    <w:rsid w:val="00FA0C28"/>
    <w:rsid w:val="00FA1A67"/>
    <w:rsid w:val="00FA2035"/>
    <w:rsid w:val="00FA5CB7"/>
    <w:rsid w:val="00FB427F"/>
    <w:rsid w:val="00FB53AD"/>
    <w:rsid w:val="00FC1382"/>
    <w:rsid w:val="00FC3C64"/>
    <w:rsid w:val="00FC4E1A"/>
    <w:rsid w:val="00FC621E"/>
    <w:rsid w:val="00FC7B65"/>
    <w:rsid w:val="00FD2EE0"/>
    <w:rsid w:val="00FD3016"/>
    <w:rsid w:val="00FD6884"/>
    <w:rsid w:val="00FE0569"/>
    <w:rsid w:val="00FE1D95"/>
    <w:rsid w:val="00FE2008"/>
    <w:rsid w:val="00FE3669"/>
    <w:rsid w:val="00FE4122"/>
    <w:rsid w:val="00FE6F93"/>
    <w:rsid w:val="00FE704C"/>
    <w:rsid w:val="00FF0FBF"/>
    <w:rsid w:val="00FF2E36"/>
    <w:rsid w:val="00FF3561"/>
    <w:rsid w:val="00FF382D"/>
    <w:rsid w:val="00FF3D74"/>
    <w:rsid w:val="00FF466F"/>
    <w:rsid w:val="00FF6936"/>
    <w:rsid w:val="00FF7EC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D26D5"/>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5D26D5"/>
    <w:pPr>
      <w:jc w:val="both"/>
    </w:pPr>
    <w:rPr>
      <w:rFonts w:ascii="Bookman Old Style" w:hAnsi="Bookman Old Style"/>
      <w:szCs w:val="20"/>
      <w:lang w:val="es-ES_tradnl"/>
    </w:rPr>
  </w:style>
  <w:style w:type="paragraph" w:styleId="Textoindependiente2">
    <w:name w:val="Body Text 2"/>
    <w:basedOn w:val="Normal"/>
    <w:rsid w:val="009814BE"/>
    <w:pPr>
      <w:spacing w:after="120" w:line="480" w:lineRule="auto"/>
    </w:pPr>
  </w:style>
</w:styles>
</file>

<file path=word/webSettings.xml><?xml version="1.0" encoding="utf-8"?>
<w:webSettings xmlns:r="http://schemas.openxmlformats.org/officeDocument/2006/relationships" xmlns:w="http://schemas.openxmlformats.org/wordprocessingml/2006/main">
  <w:divs>
    <w:div w:id="34936965">
      <w:bodyDiv w:val="1"/>
      <w:marLeft w:val="0"/>
      <w:marRight w:val="0"/>
      <w:marTop w:val="0"/>
      <w:marBottom w:val="0"/>
      <w:divBdr>
        <w:top w:val="none" w:sz="0" w:space="0" w:color="auto"/>
        <w:left w:val="none" w:sz="0" w:space="0" w:color="auto"/>
        <w:bottom w:val="none" w:sz="0" w:space="0" w:color="auto"/>
        <w:right w:val="none" w:sz="0" w:space="0" w:color="auto"/>
      </w:divBdr>
    </w:div>
    <w:div w:id="48310595">
      <w:bodyDiv w:val="1"/>
      <w:marLeft w:val="0"/>
      <w:marRight w:val="0"/>
      <w:marTop w:val="0"/>
      <w:marBottom w:val="0"/>
      <w:divBdr>
        <w:top w:val="none" w:sz="0" w:space="0" w:color="auto"/>
        <w:left w:val="none" w:sz="0" w:space="0" w:color="auto"/>
        <w:bottom w:val="none" w:sz="0" w:space="0" w:color="auto"/>
        <w:right w:val="none" w:sz="0" w:space="0" w:color="auto"/>
      </w:divBdr>
      <w:divsChild>
        <w:div w:id="1448965432">
          <w:marLeft w:val="0"/>
          <w:marRight w:val="0"/>
          <w:marTop w:val="0"/>
          <w:marBottom w:val="0"/>
          <w:divBdr>
            <w:top w:val="none" w:sz="0" w:space="0" w:color="auto"/>
            <w:left w:val="none" w:sz="0" w:space="0" w:color="auto"/>
            <w:bottom w:val="none" w:sz="0" w:space="0" w:color="auto"/>
            <w:right w:val="none" w:sz="0" w:space="0" w:color="auto"/>
          </w:divBdr>
          <w:divsChild>
            <w:div w:id="50278514">
              <w:marLeft w:val="0"/>
              <w:marRight w:val="0"/>
              <w:marTop w:val="0"/>
              <w:marBottom w:val="0"/>
              <w:divBdr>
                <w:top w:val="none" w:sz="0" w:space="0" w:color="auto"/>
                <w:left w:val="none" w:sz="0" w:space="0" w:color="auto"/>
                <w:bottom w:val="none" w:sz="0" w:space="0" w:color="auto"/>
                <w:right w:val="none" w:sz="0" w:space="0" w:color="auto"/>
              </w:divBdr>
            </w:div>
            <w:div w:id="248774966">
              <w:marLeft w:val="0"/>
              <w:marRight w:val="0"/>
              <w:marTop w:val="0"/>
              <w:marBottom w:val="0"/>
              <w:divBdr>
                <w:top w:val="none" w:sz="0" w:space="0" w:color="auto"/>
                <w:left w:val="none" w:sz="0" w:space="0" w:color="auto"/>
                <w:bottom w:val="none" w:sz="0" w:space="0" w:color="auto"/>
                <w:right w:val="none" w:sz="0" w:space="0" w:color="auto"/>
              </w:divBdr>
            </w:div>
            <w:div w:id="189238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2187">
      <w:bodyDiv w:val="1"/>
      <w:marLeft w:val="0"/>
      <w:marRight w:val="0"/>
      <w:marTop w:val="0"/>
      <w:marBottom w:val="0"/>
      <w:divBdr>
        <w:top w:val="none" w:sz="0" w:space="0" w:color="auto"/>
        <w:left w:val="none" w:sz="0" w:space="0" w:color="auto"/>
        <w:bottom w:val="none" w:sz="0" w:space="0" w:color="auto"/>
        <w:right w:val="none" w:sz="0" w:space="0" w:color="auto"/>
      </w:divBdr>
      <w:divsChild>
        <w:div w:id="1000740572">
          <w:marLeft w:val="0"/>
          <w:marRight w:val="0"/>
          <w:marTop w:val="0"/>
          <w:marBottom w:val="0"/>
          <w:divBdr>
            <w:top w:val="none" w:sz="0" w:space="0" w:color="auto"/>
            <w:left w:val="none" w:sz="0" w:space="0" w:color="auto"/>
            <w:bottom w:val="none" w:sz="0" w:space="0" w:color="auto"/>
            <w:right w:val="none" w:sz="0" w:space="0" w:color="auto"/>
          </w:divBdr>
          <w:divsChild>
            <w:div w:id="6149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0291">
      <w:bodyDiv w:val="1"/>
      <w:marLeft w:val="0"/>
      <w:marRight w:val="0"/>
      <w:marTop w:val="0"/>
      <w:marBottom w:val="0"/>
      <w:divBdr>
        <w:top w:val="none" w:sz="0" w:space="0" w:color="auto"/>
        <w:left w:val="none" w:sz="0" w:space="0" w:color="auto"/>
        <w:bottom w:val="none" w:sz="0" w:space="0" w:color="auto"/>
        <w:right w:val="none" w:sz="0" w:space="0" w:color="auto"/>
      </w:divBdr>
      <w:divsChild>
        <w:div w:id="947807716">
          <w:marLeft w:val="0"/>
          <w:marRight w:val="0"/>
          <w:marTop w:val="0"/>
          <w:marBottom w:val="0"/>
          <w:divBdr>
            <w:top w:val="none" w:sz="0" w:space="0" w:color="auto"/>
            <w:left w:val="none" w:sz="0" w:space="0" w:color="auto"/>
            <w:bottom w:val="none" w:sz="0" w:space="0" w:color="auto"/>
            <w:right w:val="none" w:sz="0" w:space="0" w:color="auto"/>
          </w:divBdr>
          <w:divsChild>
            <w:div w:id="17034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8091">
      <w:bodyDiv w:val="1"/>
      <w:marLeft w:val="0"/>
      <w:marRight w:val="0"/>
      <w:marTop w:val="0"/>
      <w:marBottom w:val="0"/>
      <w:divBdr>
        <w:top w:val="none" w:sz="0" w:space="0" w:color="auto"/>
        <w:left w:val="none" w:sz="0" w:space="0" w:color="auto"/>
        <w:bottom w:val="none" w:sz="0" w:space="0" w:color="auto"/>
        <w:right w:val="none" w:sz="0" w:space="0" w:color="auto"/>
      </w:divBdr>
    </w:div>
    <w:div w:id="172261047">
      <w:bodyDiv w:val="1"/>
      <w:marLeft w:val="0"/>
      <w:marRight w:val="0"/>
      <w:marTop w:val="0"/>
      <w:marBottom w:val="0"/>
      <w:divBdr>
        <w:top w:val="none" w:sz="0" w:space="0" w:color="auto"/>
        <w:left w:val="none" w:sz="0" w:space="0" w:color="auto"/>
        <w:bottom w:val="none" w:sz="0" w:space="0" w:color="auto"/>
        <w:right w:val="none" w:sz="0" w:space="0" w:color="auto"/>
      </w:divBdr>
    </w:div>
    <w:div w:id="235238970">
      <w:bodyDiv w:val="1"/>
      <w:marLeft w:val="0"/>
      <w:marRight w:val="0"/>
      <w:marTop w:val="0"/>
      <w:marBottom w:val="0"/>
      <w:divBdr>
        <w:top w:val="none" w:sz="0" w:space="0" w:color="auto"/>
        <w:left w:val="none" w:sz="0" w:space="0" w:color="auto"/>
        <w:bottom w:val="none" w:sz="0" w:space="0" w:color="auto"/>
        <w:right w:val="none" w:sz="0" w:space="0" w:color="auto"/>
      </w:divBdr>
      <w:divsChild>
        <w:div w:id="628894957">
          <w:marLeft w:val="0"/>
          <w:marRight w:val="0"/>
          <w:marTop w:val="0"/>
          <w:marBottom w:val="0"/>
          <w:divBdr>
            <w:top w:val="none" w:sz="0" w:space="0" w:color="auto"/>
            <w:left w:val="none" w:sz="0" w:space="0" w:color="auto"/>
            <w:bottom w:val="none" w:sz="0" w:space="0" w:color="auto"/>
            <w:right w:val="none" w:sz="0" w:space="0" w:color="auto"/>
          </w:divBdr>
          <w:divsChild>
            <w:div w:id="494955915">
              <w:marLeft w:val="0"/>
              <w:marRight w:val="0"/>
              <w:marTop w:val="0"/>
              <w:marBottom w:val="0"/>
              <w:divBdr>
                <w:top w:val="none" w:sz="0" w:space="0" w:color="auto"/>
                <w:left w:val="none" w:sz="0" w:space="0" w:color="auto"/>
                <w:bottom w:val="none" w:sz="0" w:space="0" w:color="auto"/>
                <w:right w:val="none" w:sz="0" w:space="0" w:color="auto"/>
              </w:divBdr>
            </w:div>
            <w:div w:id="1546017157">
              <w:marLeft w:val="0"/>
              <w:marRight w:val="0"/>
              <w:marTop w:val="0"/>
              <w:marBottom w:val="0"/>
              <w:divBdr>
                <w:top w:val="none" w:sz="0" w:space="0" w:color="auto"/>
                <w:left w:val="none" w:sz="0" w:space="0" w:color="auto"/>
                <w:bottom w:val="none" w:sz="0" w:space="0" w:color="auto"/>
                <w:right w:val="none" w:sz="0" w:space="0" w:color="auto"/>
              </w:divBdr>
            </w:div>
            <w:div w:id="19343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5650">
      <w:bodyDiv w:val="1"/>
      <w:marLeft w:val="0"/>
      <w:marRight w:val="0"/>
      <w:marTop w:val="0"/>
      <w:marBottom w:val="0"/>
      <w:divBdr>
        <w:top w:val="none" w:sz="0" w:space="0" w:color="auto"/>
        <w:left w:val="none" w:sz="0" w:space="0" w:color="auto"/>
        <w:bottom w:val="none" w:sz="0" w:space="0" w:color="auto"/>
        <w:right w:val="none" w:sz="0" w:space="0" w:color="auto"/>
      </w:divBdr>
      <w:divsChild>
        <w:div w:id="1650213076">
          <w:marLeft w:val="0"/>
          <w:marRight w:val="0"/>
          <w:marTop w:val="0"/>
          <w:marBottom w:val="0"/>
          <w:divBdr>
            <w:top w:val="none" w:sz="0" w:space="0" w:color="auto"/>
            <w:left w:val="none" w:sz="0" w:space="0" w:color="auto"/>
            <w:bottom w:val="none" w:sz="0" w:space="0" w:color="auto"/>
            <w:right w:val="none" w:sz="0" w:space="0" w:color="auto"/>
          </w:divBdr>
          <w:divsChild>
            <w:div w:id="1194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30978">
      <w:bodyDiv w:val="1"/>
      <w:marLeft w:val="0"/>
      <w:marRight w:val="0"/>
      <w:marTop w:val="0"/>
      <w:marBottom w:val="0"/>
      <w:divBdr>
        <w:top w:val="none" w:sz="0" w:space="0" w:color="auto"/>
        <w:left w:val="none" w:sz="0" w:space="0" w:color="auto"/>
        <w:bottom w:val="none" w:sz="0" w:space="0" w:color="auto"/>
        <w:right w:val="none" w:sz="0" w:space="0" w:color="auto"/>
      </w:divBdr>
      <w:divsChild>
        <w:div w:id="938369181">
          <w:marLeft w:val="0"/>
          <w:marRight w:val="0"/>
          <w:marTop w:val="0"/>
          <w:marBottom w:val="0"/>
          <w:divBdr>
            <w:top w:val="none" w:sz="0" w:space="0" w:color="auto"/>
            <w:left w:val="none" w:sz="0" w:space="0" w:color="auto"/>
            <w:bottom w:val="none" w:sz="0" w:space="0" w:color="auto"/>
            <w:right w:val="none" w:sz="0" w:space="0" w:color="auto"/>
          </w:divBdr>
          <w:divsChild>
            <w:div w:id="41177996">
              <w:marLeft w:val="0"/>
              <w:marRight w:val="0"/>
              <w:marTop w:val="0"/>
              <w:marBottom w:val="0"/>
              <w:divBdr>
                <w:top w:val="none" w:sz="0" w:space="0" w:color="auto"/>
                <w:left w:val="none" w:sz="0" w:space="0" w:color="auto"/>
                <w:bottom w:val="none" w:sz="0" w:space="0" w:color="auto"/>
                <w:right w:val="none" w:sz="0" w:space="0" w:color="auto"/>
              </w:divBdr>
            </w:div>
            <w:div w:id="129906240">
              <w:marLeft w:val="0"/>
              <w:marRight w:val="0"/>
              <w:marTop w:val="0"/>
              <w:marBottom w:val="0"/>
              <w:divBdr>
                <w:top w:val="none" w:sz="0" w:space="0" w:color="auto"/>
                <w:left w:val="none" w:sz="0" w:space="0" w:color="auto"/>
                <w:bottom w:val="none" w:sz="0" w:space="0" w:color="auto"/>
                <w:right w:val="none" w:sz="0" w:space="0" w:color="auto"/>
              </w:divBdr>
            </w:div>
            <w:div w:id="770705275">
              <w:marLeft w:val="0"/>
              <w:marRight w:val="0"/>
              <w:marTop w:val="0"/>
              <w:marBottom w:val="0"/>
              <w:divBdr>
                <w:top w:val="none" w:sz="0" w:space="0" w:color="auto"/>
                <w:left w:val="none" w:sz="0" w:space="0" w:color="auto"/>
                <w:bottom w:val="none" w:sz="0" w:space="0" w:color="auto"/>
                <w:right w:val="none" w:sz="0" w:space="0" w:color="auto"/>
              </w:divBdr>
            </w:div>
            <w:div w:id="1277446529">
              <w:marLeft w:val="0"/>
              <w:marRight w:val="0"/>
              <w:marTop w:val="0"/>
              <w:marBottom w:val="0"/>
              <w:divBdr>
                <w:top w:val="none" w:sz="0" w:space="0" w:color="auto"/>
                <w:left w:val="none" w:sz="0" w:space="0" w:color="auto"/>
                <w:bottom w:val="none" w:sz="0" w:space="0" w:color="auto"/>
                <w:right w:val="none" w:sz="0" w:space="0" w:color="auto"/>
              </w:divBdr>
            </w:div>
            <w:div w:id="12813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4934">
      <w:bodyDiv w:val="1"/>
      <w:marLeft w:val="0"/>
      <w:marRight w:val="0"/>
      <w:marTop w:val="0"/>
      <w:marBottom w:val="0"/>
      <w:divBdr>
        <w:top w:val="none" w:sz="0" w:space="0" w:color="auto"/>
        <w:left w:val="none" w:sz="0" w:space="0" w:color="auto"/>
        <w:bottom w:val="none" w:sz="0" w:space="0" w:color="auto"/>
        <w:right w:val="none" w:sz="0" w:space="0" w:color="auto"/>
      </w:divBdr>
      <w:divsChild>
        <w:div w:id="1465581916">
          <w:marLeft w:val="0"/>
          <w:marRight w:val="0"/>
          <w:marTop w:val="0"/>
          <w:marBottom w:val="0"/>
          <w:divBdr>
            <w:top w:val="none" w:sz="0" w:space="0" w:color="auto"/>
            <w:left w:val="none" w:sz="0" w:space="0" w:color="auto"/>
            <w:bottom w:val="none" w:sz="0" w:space="0" w:color="auto"/>
            <w:right w:val="none" w:sz="0" w:space="0" w:color="auto"/>
          </w:divBdr>
          <w:divsChild>
            <w:div w:id="207649650">
              <w:marLeft w:val="0"/>
              <w:marRight w:val="0"/>
              <w:marTop w:val="0"/>
              <w:marBottom w:val="0"/>
              <w:divBdr>
                <w:top w:val="none" w:sz="0" w:space="0" w:color="auto"/>
                <w:left w:val="none" w:sz="0" w:space="0" w:color="auto"/>
                <w:bottom w:val="none" w:sz="0" w:space="0" w:color="auto"/>
                <w:right w:val="none" w:sz="0" w:space="0" w:color="auto"/>
              </w:divBdr>
            </w:div>
            <w:div w:id="262811977">
              <w:marLeft w:val="0"/>
              <w:marRight w:val="0"/>
              <w:marTop w:val="0"/>
              <w:marBottom w:val="0"/>
              <w:divBdr>
                <w:top w:val="none" w:sz="0" w:space="0" w:color="auto"/>
                <w:left w:val="none" w:sz="0" w:space="0" w:color="auto"/>
                <w:bottom w:val="none" w:sz="0" w:space="0" w:color="auto"/>
                <w:right w:val="none" w:sz="0" w:space="0" w:color="auto"/>
              </w:divBdr>
            </w:div>
            <w:div w:id="731317353">
              <w:marLeft w:val="0"/>
              <w:marRight w:val="0"/>
              <w:marTop w:val="0"/>
              <w:marBottom w:val="0"/>
              <w:divBdr>
                <w:top w:val="none" w:sz="0" w:space="0" w:color="auto"/>
                <w:left w:val="none" w:sz="0" w:space="0" w:color="auto"/>
                <w:bottom w:val="none" w:sz="0" w:space="0" w:color="auto"/>
                <w:right w:val="none" w:sz="0" w:space="0" w:color="auto"/>
              </w:divBdr>
            </w:div>
            <w:div w:id="832374902">
              <w:marLeft w:val="0"/>
              <w:marRight w:val="0"/>
              <w:marTop w:val="0"/>
              <w:marBottom w:val="0"/>
              <w:divBdr>
                <w:top w:val="none" w:sz="0" w:space="0" w:color="auto"/>
                <w:left w:val="none" w:sz="0" w:space="0" w:color="auto"/>
                <w:bottom w:val="none" w:sz="0" w:space="0" w:color="auto"/>
                <w:right w:val="none" w:sz="0" w:space="0" w:color="auto"/>
              </w:divBdr>
            </w:div>
            <w:div w:id="1089698308">
              <w:marLeft w:val="0"/>
              <w:marRight w:val="0"/>
              <w:marTop w:val="0"/>
              <w:marBottom w:val="0"/>
              <w:divBdr>
                <w:top w:val="none" w:sz="0" w:space="0" w:color="auto"/>
                <w:left w:val="none" w:sz="0" w:space="0" w:color="auto"/>
                <w:bottom w:val="none" w:sz="0" w:space="0" w:color="auto"/>
                <w:right w:val="none" w:sz="0" w:space="0" w:color="auto"/>
              </w:divBdr>
            </w:div>
            <w:div w:id="180030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2991">
      <w:bodyDiv w:val="1"/>
      <w:marLeft w:val="0"/>
      <w:marRight w:val="0"/>
      <w:marTop w:val="0"/>
      <w:marBottom w:val="0"/>
      <w:divBdr>
        <w:top w:val="none" w:sz="0" w:space="0" w:color="auto"/>
        <w:left w:val="none" w:sz="0" w:space="0" w:color="auto"/>
        <w:bottom w:val="none" w:sz="0" w:space="0" w:color="auto"/>
        <w:right w:val="none" w:sz="0" w:space="0" w:color="auto"/>
      </w:divBdr>
    </w:div>
    <w:div w:id="800462662">
      <w:bodyDiv w:val="1"/>
      <w:marLeft w:val="0"/>
      <w:marRight w:val="0"/>
      <w:marTop w:val="0"/>
      <w:marBottom w:val="0"/>
      <w:divBdr>
        <w:top w:val="none" w:sz="0" w:space="0" w:color="auto"/>
        <w:left w:val="none" w:sz="0" w:space="0" w:color="auto"/>
        <w:bottom w:val="none" w:sz="0" w:space="0" w:color="auto"/>
        <w:right w:val="none" w:sz="0" w:space="0" w:color="auto"/>
      </w:divBdr>
      <w:divsChild>
        <w:div w:id="81797911">
          <w:marLeft w:val="0"/>
          <w:marRight w:val="0"/>
          <w:marTop w:val="0"/>
          <w:marBottom w:val="0"/>
          <w:divBdr>
            <w:top w:val="none" w:sz="0" w:space="0" w:color="auto"/>
            <w:left w:val="none" w:sz="0" w:space="0" w:color="auto"/>
            <w:bottom w:val="none" w:sz="0" w:space="0" w:color="auto"/>
            <w:right w:val="none" w:sz="0" w:space="0" w:color="auto"/>
          </w:divBdr>
          <w:divsChild>
            <w:div w:id="15442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1331">
      <w:bodyDiv w:val="1"/>
      <w:marLeft w:val="0"/>
      <w:marRight w:val="0"/>
      <w:marTop w:val="0"/>
      <w:marBottom w:val="0"/>
      <w:divBdr>
        <w:top w:val="none" w:sz="0" w:space="0" w:color="auto"/>
        <w:left w:val="none" w:sz="0" w:space="0" w:color="auto"/>
        <w:bottom w:val="none" w:sz="0" w:space="0" w:color="auto"/>
        <w:right w:val="none" w:sz="0" w:space="0" w:color="auto"/>
      </w:divBdr>
      <w:divsChild>
        <w:div w:id="539437807">
          <w:marLeft w:val="0"/>
          <w:marRight w:val="0"/>
          <w:marTop w:val="0"/>
          <w:marBottom w:val="0"/>
          <w:divBdr>
            <w:top w:val="none" w:sz="0" w:space="0" w:color="auto"/>
            <w:left w:val="none" w:sz="0" w:space="0" w:color="auto"/>
            <w:bottom w:val="none" w:sz="0" w:space="0" w:color="auto"/>
            <w:right w:val="none" w:sz="0" w:space="0" w:color="auto"/>
          </w:divBdr>
        </w:div>
      </w:divsChild>
    </w:div>
    <w:div w:id="873149729">
      <w:bodyDiv w:val="1"/>
      <w:marLeft w:val="0"/>
      <w:marRight w:val="0"/>
      <w:marTop w:val="0"/>
      <w:marBottom w:val="0"/>
      <w:divBdr>
        <w:top w:val="none" w:sz="0" w:space="0" w:color="auto"/>
        <w:left w:val="none" w:sz="0" w:space="0" w:color="auto"/>
        <w:bottom w:val="none" w:sz="0" w:space="0" w:color="auto"/>
        <w:right w:val="none" w:sz="0" w:space="0" w:color="auto"/>
      </w:divBdr>
      <w:divsChild>
        <w:div w:id="1333413310">
          <w:marLeft w:val="0"/>
          <w:marRight w:val="0"/>
          <w:marTop w:val="0"/>
          <w:marBottom w:val="0"/>
          <w:divBdr>
            <w:top w:val="none" w:sz="0" w:space="0" w:color="auto"/>
            <w:left w:val="none" w:sz="0" w:space="0" w:color="auto"/>
            <w:bottom w:val="none" w:sz="0" w:space="0" w:color="auto"/>
            <w:right w:val="none" w:sz="0" w:space="0" w:color="auto"/>
          </w:divBdr>
          <w:divsChild>
            <w:div w:id="323238162">
              <w:marLeft w:val="0"/>
              <w:marRight w:val="0"/>
              <w:marTop w:val="0"/>
              <w:marBottom w:val="0"/>
              <w:divBdr>
                <w:top w:val="none" w:sz="0" w:space="0" w:color="auto"/>
                <w:left w:val="none" w:sz="0" w:space="0" w:color="auto"/>
                <w:bottom w:val="none" w:sz="0" w:space="0" w:color="auto"/>
                <w:right w:val="none" w:sz="0" w:space="0" w:color="auto"/>
              </w:divBdr>
            </w:div>
            <w:div w:id="1719821136">
              <w:marLeft w:val="0"/>
              <w:marRight w:val="0"/>
              <w:marTop w:val="0"/>
              <w:marBottom w:val="0"/>
              <w:divBdr>
                <w:top w:val="none" w:sz="0" w:space="0" w:color="auto"/>
                <w:left w:val="none" w:sz="0" w:space="0" w:color="auto"/>
                <w:bottom w:val="none" w:sz="0" w:space="0" w:color="auto"/>
                <w:right w:val="none" w:sz="0" w:space="0" w:color="auto"/>
              </w:divBdr>
            </w:div>
            <w:div w:id="1969627611">
              <w:marLeft w:val="0"/>
              <w:marRight w:val="0"/>
              <w:marTop w:val="0"/>
              <w:marBottom w:val="0"/>
              <w:divBdr>
                <w:top w:val="none" w:sz="0" w:space="0" w:color="auto"/>
                <w:left w:val="none" w:sz="0" w:space="0" w:color="auto"/>
                <w:bottom w:val="none" w:sz="0" w:space="0" w:color="auto"/>
                <w:right w:val="none" w:sz="0" w:space="0" w:color="auto"/>
              </w:divBdr>
            </w:div>
            <w:div w:id="20915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41042">
      <w:bodyDiv w:val="1"/>
      <w:marLeft w:val="0"/>
      <w:marRight w:val="0"/>
      <w:marTop w:val="0"/>
      <w:marBottom w:val="0"/>
      <w:divBdr>
        <w:top w:val="none" w:sz="0" w:space="0" w:color="auto"/>
        <w:left w:val="none" w:sz="0" w:space="0" w:color="auto"/>
        <w:bottom w:val="none" w:sz="0" w:space="0" w:color="auto"/>
        <w:right w:val="none" w:sz="0" w:space="0" w:color="auto"/>
      </w:divBdr>
      <w:divsChild>
        <w:div w:id="1766072267">
          <w:marLeft w:val="0"/>
          <w:marRight w:val="0"/>
          <w:marTop w:val="0"/>
          <w:marBottom w:val="0"/>
          <w:divBdr>
            <w:top w:val="none" w:sz="0" w:space="0" w:color="auto"/>
            <w:left w:val="none" w:sz="0" w:space="0" w:color="auto"/>
            <w:bottom w:val="none" w:sz="0" w:space="0" w:color="auto"/>
            <w:right w:val="none" w:sz="0" w:space="0" w:color="auto"/>
          </w:divBdr>
          <w:divsChild>
            <w:div w:id="474640107">
              <w:marLeft w:val="0"/>
              <w:marRight w:val="0"/>
              <w:marTop w:val="0"/>
              <w:marBottom w:val="0"/>
              <w:divBdr>
                <w:top w:val="none" w:sz="0" w:space="0" w:color="auto"/>
                <w:left w:val="none" w:sz="0" w:space="0" w:color="auto"/>
                <w:bottom w:val="none" w:sz="0" w:space="0" w:color="auto"/>
                <w:right w:val="none" w:sz="0" w:space="0" w:color="auto"/>
              </w:divBdr>
            </w:div>
            <w:div w:id="1214464636">
              <w:marLeft w:val="0"/>
              <w:marRight w:val="0"/>
              <w:marTop w:val="0"/>
              <w:marBottom w:val="0"/>
              <w:divBdr>
                <w:top w:val="none" w:sz="0" w:space="0" w:color="auto"/>
                <w:left w:val="none" w:sz="0" w:space="0" w:color="auto"/>
                <w:bottom w:val="none" w:sz="0" w:space="0" w:color="auto"/>
                <w:right w:val="none" w:sz="0" w:space="0" w:color="auto"/>
              </w:divBdr>
            </w:div>
            <w:div w:id="169260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3882">
      <w:bodyDiv w:val="1"/>
      <w:marLeft w:val="0"/>
      <w:marRight w:val="0"/>
      <w:marTop w:val="0"/>
      <w:marBottom w:val="0"/>
      <w:divBdr>
        <w:top w:val="none" w:sz="0" w:space="0" w:color="auto"/>
        <w:left w:val="none" w:sz="0" w:space="0" w:color="auto"/>
        <w:bottom w:val="none" w:sz="0" w:space="0" w:color="auto"/>
        <w:right w:val="none" w:sz="0" w:space="0" w:color="auto"/>
      </w:divBdr>
    </w:div>
    <w:div w:id="998726111">
      <w:bodyDiv w:val="1"/>
      <w:marLeft w:val="0"/>
      <w:marRight w:val="0"/>
      <w:marTop w:val="0"/>
      <w:marBottom w:val="0"/>
      <w:divBdr>
        <w:top w:val="none" w:sz="0" w:space="0" w:color="auto"/>
        <w:left w:val="none" w:sz="0" w:space="0" w:color="auto"/>
        <w:bottom w:val="none" w:sz="0" w:space="0" w:color="auto"/>
        <w:right w:val="none" w:sz="0" w:space="0" w:color="auto"/>
      </w:divBdr>
    </w:div>
    <w:div w:id="1028487116">
      <w:bodyDiv w:val="1"/>
      <w:marLeft w:val="0"/>
      <w:marRight w:val="0"/>
      <w:marTop w:val="0"/>
      <w:marBottom w:val="0"/>
      <w:divBdr>
        <w:top w:val="none" w:sz="0" w:space="0" w:color="auto"/>
        <w:left w:val="none" w:sz="0" w:space="0" w:color="auto"/>
        <w:bottom w:val="none" w:sz="0" w:space="0" w:color="auto"/>
        <w:right w:val="none" w:sz="0" w:space="0" w:color="auto"/>
      </w:divBdr>
      <w:divsChild>
        <w:div w:id="877668650">
          <w:marLeft w:val="0"/>
          <w:marRight w:val="0"/>
          <w:marTop w:val="0"/>
          <w:marBottom w:val="0"/>
          <w:divBdr>
            <w:top w:val="none" w:sz="0" w:space="0" w:color="auto"/>
            <w:left w:val="none" w:sz="0" w:space="0" w:color="auto"/>
            <w:bottom w:val="none" w:sz="0" w:space="0" w:color="auto"/>
            <w:right w:val="none" w:sz="0" w:space="0" w:color="auto"/>
          </w:divBdr>
          <w:divsChild>
            <w:div w:id="2397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1796">
      <w:bodyDiv w:val="1"/>
      <w:marLeft w:val="0"/>
      <w:marRight w:val="0"/>
      <w:marTop w:val="0"/>
      <w:marBottom w:val="0"/>
      <w:divBdr>
        <w:top w:val="none" w:sz="0" w:space="0" w:color="auto"/>
        <w:left w:val="none" w:sz="0" w:space="0" w:color="auto"/>
        <w:bottom w:val="none" w:sz="0" w:space="0" w:color="auto"/>
        <w:right w:val="none" w:sz="0" w:space="0" w:color="auto"/>
      </w:divBdr>
      <w:divsChild>
        <w:div w:id="1026521031">
          <w:marLeft w:val="0"/>
          <w:marRight w:val="0"/>
          <w:marTop w:val="0"/>
          <w:marBottom w:val="0"/>
          <w:divBdr>
            <w:top w:val="none" w:sz="0" w:space="0" w:color="auto"/>
            <w:left w:val="none" w:sz="0" w:space="0" w:color="auto"/>
            <w:bottom w:val="none" w:sz="0" w:space="0" w:color="auto"/>
            <w:right w:val="none" w:sz="0" w:space="0" w:color="auto"/>
          </w:divBdr>
        </w:div>
      </w:divsChild>
    </w:div>
    <w:div w:id="1125731256">
      <w:bodyDiv w:val="1"/>
      <w:marLeft w:val="0"/>
      <w:marRight w:val="0"/>
      <w:marTop w:val="0"/>
      <w:marBottom w:val="0"/>
      <w:divBdr>
        <w:top w:val="none" w:sz="0" w:space="0" w:color="auto"/>
        <w:left w:val="none" w:sz="0" w:space="0" w:color="auto"/>
        <w:bottom w:val="none" w:sz="0" w:space="0" w:color="auto"/>
        <w:right w:val="none" w:sz="0" w:space="0" w:color="auto"/>
      </w:divBdr>
      <w:divsChild>
        <w:div w:id="1990939766">
          <w:marLeft w:val="0"/>
          <w:marRight w:val="0"/>
          <w:marTop w:val="0"/>
          <w:marBottom w:val="0"/>
          <w:divBdr>
            <w:top w:val="none" w:sz="0" w:space="0" w:color="auto"/>
            <w:left w:val="none" w:sz="0" w:space="0" w:color="auto"/>
            <w:bottom w:val="none" w:sz="0" w:space="0" w:color="auto"/>
            <w:right w:val="none" w:sz="0" w:space="0" w:color="auto"/>
          </w:divBdr>
          <w:divsChild>
            <w:div w:id="11432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7411">
      <w:bodyDiv w:val="1"/>
      <w:marLeft w:val="0"/>
      <w:marRight w:val="0"/>
      <w:marTop w:val="0"/>
      <w:marBottom w:val="0"/>
      <w:divBdr>
        <w:top w:val="none" w:sz="0" w:space="0" w:color="auto"/>
        <w:left w:val="none" w:sz="0" w:space="0" w:color="auto"/>
        <w:bottom w:val="none" w:sz="0" w:space="0" w:color="auto"/>
        <w:right w:val="none" w:sz="0" w:space="0" w:color="auto"/>
      </w:divBdr>
    </w:div>
    <w:div w:id="1334456557">
      <w:bodyDiv w:val="1"/>
      <w:marLeft w:val="0"/>
      <w:marRight w:val="0"/>
      <w:marTop w:val="0"/>
      <w:marBottom w:val="0"/>
      <w:divBdr>
        <w:top w:val="none" w:sz="0" w:space="0" w:color="auto"/>
        <w:left w:val="none" w:sz="0" w:space="0" w:color="auto"/>
        <w:bottom w:val="none" w:sz="0" w:space="0" w:color="auto"/>
        <w:right w:val="none" w:sz="0" w:space="0" w:color="auto"/>
      </w:divBdr>
      <w:divsChild>
        <w:div w:id="1755399108">
          <w:marLeft w:val="0"/>
          <w:marRight w:val="0"/>
          <w:marTop w:val="0"/>
          <w:marBottom w:val="0"/>
          <w:divBdr>
            <w:top w:val="none" w:sz="0" w:space="0" w:color="auto"/>
            <w:left w:val="none" w:sz="0" w:space="0" w:color="auto"/>
            <w:bottom w:val="none" w:sz="0" w:space="0" w:color="auto"/>
            <w:right w:val="none" w:sz="0" w:space="0" w:color="auto"/>
          </w:divBdr>
          <w:divsChild>
            <w:div w:id="1255894019">
              <w:marLeft w:val="0"/>
              <w:marRight w:val="0"/>
              <w:marTop w:val="0"/>
              <w:marBottom w:val="0"/>
              <w:divBdr>
                <w:top w:val="none" w:sz="0" w:space="0" w:color="auto"/>
                <w:left w:val="none" w:sz="0" w:space="0" w:color="auto"/>
                <w:bottom w:val="none" w:sz="0" w:space="0" w:color="auto"/>
                <w:right w:val="none" w:sz="0" w:space="0" w:color="auto"/>
              </w:divBdr>
            </w:div>
            <w:div w:id="13787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61523">
      <w:bodyDiv w:val="1"/>
      <w:marLeft w:val="0"/>
      <w:marRight w:val="0"/>
      <w:marTop w:val="0"/>
      <w:marBottom w:val="0"/>
      <w:divBdr>
        <w:top w:val="none" w:sz="0" w:space="0" w:color="auto"/>
        <w:left w:val="none" w:sz="0" w:space="0" w:color="auto"/>
        <w:bottom w:val="none" w:sz="0" w:space="0" w:color="auto"/>
        <w:right w:val="none" w:sz="0" w:space="0" w:color="auto"/>
      </w:divBdr>
      <w:divsChild>
        <w:div w:id="2133749189">
          <w:marLeft w:val="0"/>
          <w:marRight w:val="0"/>
          <w:marTop w:val="0"/>
          <w:marBottom w:val="0"/>
          <w:divBdr>
            <w:top w:val="none" w:sz="0" w:space="0" w:color="auto"/>
            <w:left w:val="none" w:sz="0" w:space="0" w:color="auto"/>
            <w:bottom w:val="none" w:sz="0" w:space="0" w:color="auto"/>
            <w:right w:val="none" w:sz="0" w:space="0" w:color="auto"/>
          </w:divBdr>
          <w:divsChild>
            <w:div w:id="353504596">
              <w:marLeft w:val="0"/>
              <w:marRight w:val="0"/>
              <w:marTop w:val="0"/>
              <w:marBottom w:val="0"/>
              <w:divBdr>
                <w:top w:val="none" w:sz="0" w:space="0" w:color="auto"/>
                <w:left w:val="none" w:sz="0" w:space="0" w:color="auto"/>
                <w:bottom w:val="none" w:sz="0" w:space="0" w:color="auto"/>
                <w:right w:val="none" w:sz="0" w:space="0" w:color="auto"/>
              </w:divBdr>
            </w:div>
            <w:div w:id="577205236">
              <w:marLeft w:val="0"/>
              <w:marRight w:val="0"/>
              <w:marTop w:val="0"/>
              <w:marBottom w:val="0"/>
              <w:divBdr>
                <w:top w:val="none" w:sz="0" w:space="0" w:color="auto"/>
                <w:left w:val="none" w:sz="0" w:space="0" w:color="auto"/>
                <w:bottom w:val="none" w:sz="0" w:space="0" w:color="auto"/>
                <w:right w:val="none" w:sz="0" w:space="0" w:color="auto"/>
              </w:divBdr>
            </w:div>
            <w:div w:id="1372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8297">
      <w:bodyDiv w:val="1"/>
      <w:marLeft w:val="0"/>
      <w:marRight w:val="0"/>
      <w:marTop w:val="0"/>
      <w:marBottom w:val="0"/>
      <w:divBdr>
        <w:top w:val="none" w:sz="0" w:space="0" w:color="auto"/>
        <w:left w:val="none" w:sz="0" w:space="0" w:color="auto"/>
        <w:bottom w:val="none" w:sz="0" w:space="0" w:color="auto"/>
        <w:right w:val="none" w:sz="0" w:space="0" w:color="auto"/>
      </w:divBdr>
    </w:div>
    <w:div w:id="1605308102">
      <w:bodyDiv w:val="1"/>
      <w:marLeft w:val="0"/>
      <w:marRight w:val="0"/>
      <w:marTop w:val="0"/>
      <w:marBottom w:val="0"/>
      <w:divBdr>
        <w:top w:val="none" w:sz="0" w:space="0" w:color="auto"/>
        <w:left w:val="none" w:sz="0" w:space="0" w:color="auto"/>
        <w:bottom w:val="none" w:sz="0" w:space="0" w:color="auto"/>
        <w:right w:val="none" w:sz="0" w:space="0" w:color="auto"/>
      </w:divBdr>
    </w:div>
    <w:div w:id="1629899081">
      <w:bodyDiv w:val="1"/>
      <w:marLeft w:val="0"/>
      <w:marRight w:val="0"/>
      <w:marTop w:val="0"/>
      <w:marBottom w:val="0"/>
      <w:divBdr>
        <w:top w:val="none" w:sz="0" w:space="0" w:color="auto"/>
        <w:left w:val="none" w:sz="0" w:space="0" w:color="auto"/>
        <w:bottom w:val="none" w:sz="0" w:space="0" w:color="auto"/>
        <w:right w:val="none" w:sz="0" w:space="0" w:color="auto"/>
      </w:divBdr>
      <w:divsChild>
        <w:div w:id="1129326734">
          <w:marLeft w:val="0"/>
          <w:marRight w:val="0"/>
          <w:marTop w:val="0"/>
          <w:marBottom w:val="0"/>
          <w:divBdr>
            <w:top w:val="none" w:sz="0" w:space="0" w:color="auto"/>
            <w:left w:val="none" w:sz="0" w:space="0" w:color="auto"/>
            <w:bottom w:val="none" w:sz="0" w:space="0" w:color="auto"/>
            <w:right w:val="none" w:sz="0" w:space="0" w:color="auto"/>
          </w:divBdr>
          <w:divsChild>
            <w:div w:id="59402555">
              <w:marLeft w:val="0"/>
              <w:marRight w:val="0"/>
              <w:marTop w:val="0"/>
              <w:marBottom w:val="0"/>
              <w:divBdr>
                <w:top w:val="none" w:sz="0" w:space="0" w:color="auto"/>
                <w:left w:val="none" w:sz="0" w:space="0" w:color="auto"/>
                <w:bottom w:val="none" w:sz="0" w:space="0" w:color="auto"/>
                <w:right w:val="none" w:sz="0" w:space="0" w:color="auto"/>
              </w:divBdr>
            </w:div>
            <w:div w:id="8470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2106">
      <w:bodyDiv w:val="1"/>
      <w:marLeft w:val="0"/>
      <w:marRight w:val="0"/>
      <w:marTop w:val="0"/>
      <w:marBottom w:val="0"/>
      <w:divBdr>
        <w:top w:val="none" w:sz="0" w:space="0" w:color="auto"/>
        <w:left w:val="none" w:sz="0" w:space="0" w:color="auto"/>
        <w:bottom w:val="none" w:sz="0" w:space="0" w:color="auto"/>
        <w:right w:val="none" w:sz="0" w:space="0" w:color="auto"/>
      </w:divBdr>
      <w:divsChild>
        <w:div w:id="1820339833">
          <w:marLeft w:val="0"/>
          <w:marRight w:val="0"/>
          <w:marTop w:val="0"/>
          <w:marBottom w:val="0"/>
          <w:divBdr>
            <w:top w:val="none" w:sz="0" w:space="0" w:color="auto"/>
            <w:left w:val="none" w:sz="0" w:space="0" w:color="auto"/>
            <w:bottom w:val="none" w:sz="0" w:space="0" w:color="auto"/>
            <w:right w:val="none" w:sz="0" w:space="0" w:color="auto"/>
          </w:divBdr>
          <w:divsChild>
            <w:div w:id="14805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6525">
      <w:bodyDiv w:val="1"/>
      <w:marLeft w:val="0"/>
      <w:marRight w:val="0"/>
      <w:marTop w:val="0"/>
      <w:marBottom w:val="0"/>
      <w:divBdr>
        <w:top w:val="none" w:sz="0" w:space="0" w:color="auto"/>
        <w:left w:val="none" w:sz="0" w:space="0" w:color="auto"/>
        <w:bottom w:val="none" w:sz="0" w:space="0" w:color="auto"/>
        <w:right w:val="none" w:sz="0" w:space="0" w:color="auto"/>
      </w:divBdr>
      <w:divsChild>
        <w:div w:id="1639608013">
          <w:marLeft w:val="0"/>
          <w:marRight w:val="0"/>
          <w:marTop w:val="0"/>
          <w:marBottom w:val="0"/>
          <w:divBdr>
            <w:top w:val="none" w:sz="0" w:space="0" w:color="auto"/>
            <w:left w:val="none" w:sz="0" w:space="0" w:color="auto"/>
            <w:bottom w:val="none" w:sz="0" w:space="0" w:color="auto"/>
            <w:right w:val="none" w:sz="0" w:space="0" w:color="auto"/>
          </w:divBdr>
          <w:divsChild>
            <w:div w:id="1940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6559">
      <w:bodyDiv w:val="1"/>
      <w:marLeft w:val="0"/>
      <w:marRight w:val="0"/>
      <w:marTop w:val="0"/>
      <w:marBottom w:val="0"/>
      <w:divBdr>
        <w:top w:val="none" w:sz="0" w:space="0" w:color="auto"/>
        <w:left w:val="none" w:sz="0" w:space="0" w:color="auto"/>
        <w:bottom w:val="none" w:sz="0" w:space="0" w:color="auto"/>
        <w:right w:val="none" w:sz="0" w:space="0" w:color="auto"/>
      </w:divBdr>
      <w:divsChild>
        <w:div w:id="1173498208">
          <w:marLeft w:val="0"/>
          <w:marRight w:val="0"/>
          <w:marTop w:val="0"/>
          <w:marBottom w:val="0"/>
          <w:divBdr>
            <w:top w:val="none" w:sz="0" w:space="0" w:color="auto"/>
            <w:left w:val="none" w:sz="0" w:space="0" w:color="auto"/>
            <w:bottom w:val="none" w:sz="0" w:space="0" w:color="auto"/>
            <w:right w:val="none" w:sz="0" w:space="0" w:color="auto"/>
          </w:divBdr>
          <w:divsChild>
            <w:div w:id="364798203">
              <w:marLeft w:val="0"/>
              <w:marRight w:val="0"/>
              <w:marTop w:val="0"/>
              <w:marBottom w:val="0"/>
              <w:divBdr>
                <w:top w:val="none" w:sz="0" w:space="0" w:color="auto"/>
                <w:left w:val="none" w:sz="0" w:space="0" w:color="auto"/>
                <w:bottom w:val="none" w:sz="0" w:space="0" w:color="auto"/>
                <w:right w:val="none" w:sz="0" w:space="0" w:color="auto"/>
              </w:divBdr>
            </w:div>
            <w:div w:id="744648566">
              <w:marLeft w:val="0"/>
              <w:marRight w:val="0"/>
              <w:marTop w:val="0"/>
              <w:marBottom w:val="0"/>
              <w:divBdr>
                <w:top w:val="none" w:sz="0" w:space="0" w:color="auto"/>
                <w:left w:val="none" w:sz="0" w:space="0" w:color="auto"/>
                <w:bottom w:val="none" w:sz="0" w:space="0" w:color="auto"/>
                <w:right w:val="none" w:sz="0" w:space="0" w:color="auto"/>
              </w:divBdr>
            </w:div>
            <w:div w:id="826439221">
              <w:marLeft w:val="0"/>
              <w:marRight w:val="0"/>
              <w:marTop w:val="0"/>
              <w:marBottom w:val="0"/>
              <w:divBdr>
                <w:top w:val="none" w:sz="0" w:space="0" w:color="auto"/>
                <w:left w:val="none" w:sz="0" w:space="0" w:color="auto"/>
                <w:bottom w:val="none" w:sz="0" w:space="0" w:color="auto"/>
                <w:right w:val="none" w:sz="0" w:space="0" w:color="auto"/>
              </w:divBdr>
            </w:div>
            <w:div w:id="20780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7855">
      <w:bodyDiv w:val="1"/>
      <w:marLeft w:val="0"/>
      <w:marRight w:val="0"/>
      <w:marTop w:val="0"/>
      <w:marBottom w:val="0"/>
      <w:divBdr>
        <w:top w:val="none" w:sz="0" w:space="0" w:color="auto"/>
        <w:left w:val="none" w:sz="0" w:space="0" w:color="auto"/>
        <w:bottom w:val="none" w:sz="0" w:space="0" w:color="auto"/>
        <w:right w:val="none" w:sz="0" w:space="0" w:color="auto"/>
      </w:divBdr>
      <w:divsChild>
        <w:div w:id="1739010664">
          <w:marLeft w:val="0"/>
          <w:marRight w:val="0"/>
          <w:marTop w:val="0"/>
          <w:marBottom w:val="0"/>
          <w:divBdr>
            <w:top w:val="none" w:sz="0" w:space="0" w:color="auto"/>
            <w:left w:val="none" w:sz="0" w:space="0" w:color="auto"/>
            <w:bottom w:val="none" w:sz="0" w:space="0" w:color="auto"/>
            <w:right w:val="none" w:sz="0" w:space="0" w:color="auto"/>
          </w:divBdr>
          <w:divsChild>
            <w:div w:id="1093163978">
              <w:marLeft w:val="0"/>
              <w:marRight w:val="0"/>
              <w:marTop w:val="0"/>
              <w:marBottom w:val="0"/>
              <w:divBdr>
                <w:top w:val="none" w:sz="0" w:space="0" w:color="auto"/>
                <w:left w:val="none" w:sz="0" w:space="0" w:color="auto"/>
                <w:bottom w:val="none" w:sz="0" w:space="0" w:color="auto"/>
                <w:right w:val="none" w:sz="0" w:space="0" w:color="auto"/>
              </w:divBdr>
            </w:div>
            <w:div w:id="1798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348">
      <w:bodyDiv w:val="1"/>
      <w:marLeft w:val="0"/>
      <w:marRight w:val="0"/>
      <w:marTop w:val="0"/>
      <w:marBottom w:val="0"/>
      <w:divBdr>
        <w:top w:val="none" w:sz="0" w:space="0" w:color="auto"/>
        <w:left w:val="none" w:sz="0" w:space="0" w:color="auto"/>
        <w:bottom w:val="none" w:sz="0" w:space="0" w:color="auto"/>
        <w:right w:val="none" w:sz="0" w:space="0" w:color="auto"/>
      </w:divBdr>
      <w:divsChild>
        <w:div w:id="16975318">
          <w:marLeft w:val="0"/>
          <w:marRight w:val="0"/>
          <w:marTop w:val="0"/>
          <w:marBottom w:val="0"/>
          <w:divBdr>
            <w:top w:val="none" w:sz="0" w:space="0" w:color="auto"/>
            <w:left w:val="none" w:sz="0" w:space="0" w:color="auto"/>
            <w:bottom w:val="none" w:sz="0" w:space="0" w:color="auto"/>
            <w:right w:val="none" w:sz="0" w:space="0" w:color="auto"/>
          </w:divBdr>
          <w:divsChild>
            <w:div w:id="205071846">
              <w:marLeft w:val="0"/>
              <w:marRight w:val="0"/>
              <w:marTop w:val="0"/>
              <w:marBottom w:val="0"/>
              <w:divBdr>
                <w:top w:val="none" w:sz="0" w:space="0" w:color="auto"/>
                <w:left w:val="none" w:sz="0" w:space="0" w:color="auto"/>
                <w:bottom w:val="none" w:sz="0" w:space="0" w:color="auto"/>
                <w:right w:val="none" w:sz="0" w:space="0" w:color="auto"/>
              </w:divBdr>
            </w:div>
            <w:div w:id="9859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4893">
      <w:bodyDiv w:val="1"/>
      <w:marLeft w:val="0"/>
      <w:marRight w:val="0"/>
      <w:marTop w:val="0"/>
      <w:marBottom w:val="0"/>
      <w:divBdr>
        <w:top w:val="none" w:sz="0" w:space="0" w:color="auto"/>
        <w:left w:val="none" w:sz="0" w:space="0" w:color="auto"/>
        <w:bottom w:val="none" w:sz="0" w:space="0" w:color="auto"/>
        <w:right w:val="none" w:sz="0" w:space="0" w:color="auto"/>
      </w:divBdr>
      <w:divsChild>
        <w:div w:id="223103768">
          <w:marLeft w:val="0"/>
          <w:marRight w:val="0"/>
          <w:marTop w:val="0"/>
          <w:marBottom w:val="0"/>
          <w:divBdr>
            <w:top w:val="none" w:sz="0" w:space="0" w:color="auto"/>
            <w:left w:val="none" w:sz="0" w:space="0" w:color="auto"/>
            <w:bottom w:val="none" w:sz="0" w:space="0" w:color="auto"/>
            <w:right w:val="none" w:sz="0" w:space="0" w:color="auto"/>
          </w:divBdr>
          <w:divsChild>
            <w:div w:id="14011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5327">
      <w:bodyDiv w:val="1"/>
      <w:marLeft w:val="0"/>
      <w:marRight w:val="0"/>
      <w:marTop w:val="0"/>
      <w:marBottom w:val="0"/>
      <w:divBdr>
        <w:top w:val="none" w:sz="0" w:space="0" w:color="auto"/>
        <w:left w:val="none" w:sz="0" w:space="0" w:color="auto"/>
        <w:bottom w:val="none" w:sz="0" w:space="0" w:color="auto"/>
        <w:right w:val="none" w:sz="0" w:space="0" w:color="auto"/>
      </w:divBdr>
      <w:divsChild>
        <w:div w:id="2014214635">
          <w:marLeft w:val="0"/>
          <w:marRight w:val="0"/>
          <w:marTop w:val="0"/>
          <w:marBottom w:val="0"/>
          <w:divBdr>
            <w:top w:val="none" w:sz="0" w:space="0" w:color="auto"/>
            <w:left w:val="none" w:sz="0" w:space="0" w:color="auto"/>
            <w:bottom w:val="none" w:sz="0" w:space="0" w:color="auto"/>
            <w:right w:val="none" w:sz="0" w:space="0" w:color="auto"/>
          </w:divBdr>
          <w:divsChild>
            <w:div w:id="1383482709">
              <w:marLeft w:val="0"/>
              <w:marRight w:val="0"/>
              <w:marTop w:val="0"/>
              <w:marBottom w:val="0"/>
              <w:divBdr>
                <w:top w:val="none" w:sz="0" w:space="0" w:color="auto"/>
                <w:left w:val="none" w:sz="0" w:space="0" w:color="auto"/>
                <w:bottom w:val="none" w:sz="0" w:space="0" w:color="auto"/>
                <w:right w:val="none" w:sz="0" w:space="0" w:color="auto"/>
              </w:divBdr>
            </w:div>
            <w:div w:id="1647271532">
              <w:marLeft w:val="0"/>
              <w:marRight w:val="0"/>
              <w:marTop w:val="0"/>
              <w:marBottom w:val="0"/>
              <w:divBdr>
                <w:top w:val="none" w:sz="0" w:space="0" w:color="auto"/>
                <w:left w:val="none" w:sz="0" w:space="0" w:color="auto"/>
                <w:bottom w:val="none" w:sz="0" w:space="0" w:color="auto"/>
                <w:right w:val="none" w:sz="0" w:space="0" w:color="auto"/>
              </w:divBdr>
            </w:div>
            <w:div w:id="182219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7732">
      <w:bodyDiv w:val="1"/>
      <w:marLeft w:val="0"/>
      <w:marRight w:val="0"/>
      <w:marTop w:val="0"/>
      <w:marBottom w:val="0"/>
      <w:divBdr>
        <w:top w:val="none" w:sz="0" w:space="0" w:color="auto"/>
        <w:left w:val="none" w:sz="0" w:space="0" w:color="auto"/>
        <w:bottom w:val="none" w:sz="0" w:space="0" w:color="auto"/>
        <w:right w:val="none" w:sz="0" w:space="0" w:color="auto"/>
      </w:divBdr>
      <w:divsChild>
        <w:div w:id="268246077">
          <w:marLeft w:val="0"/>
          <w:marRight w:val="0"/>
          <w:marTop w:val="0"/>
          <w:marBottom w:val="0"/>
          <w:divBdr>
            <w:top w:val="none" w:sz="0" w:space="0" w:color="auto"/>
            <w:left w:val="none" w:sz="0" w:space="0" w:color="auto"/>
            <w:bottom w:val="none" w:sz="0" w:space="0" w:color="auto"/>
            <w:right w:val="none" w:sz="0" w:space="0" w:color="auto"/>
          </w:divBdr>
          <w:divsChild>
            <w:div w:id="18718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6949">
      <w:bodyDiv w:val="1"/>
      <w:marLeft w:val="0"/>
      <w:marRight w:val="0"/>
      <w:marTop w:val="0"/>
      <w:marBottom w:val="0"/>
      <w:divBdr>
        <w:top w:val="none" w:sz="0" w:space="0" w:color="auto"/>
        <w:left w:val="none" w:sz="0" w:space="0" w:color="auto"/>
        <w:bottom w:val="none" w:sz="0" w:space="0" w:color="auto"/>
        <w:right w:val="none" w:sz="0" w:space="0" w:color="auto"/>
      </w:divBdr>
      <w:divsChild>
        <w:div w:id="716122882">
          <w:marLeft w:val="0"/>
          <w:marRight w:val="0"/>
          <w:marTop w:val="0"/>
          <w:marBottom w:val="0"/>
          <w:divBdr>
            <w:top w:val="none" w:sz="0" w:space="0" w:color="auto"/>
            <w:left w:val="none" w:sz="0" w:space="0" w:color="auto"/>
            <w:bottom w:val="none" w:sz="0" w:space="0" w:color="auto"/>
            <w:right w:val="none" w:sz="0" w:space="0" w:color="auto"/>
          </w:divBdr>
          <w:divsChild>
            <w:div w:id="598870862">
              <w:marLeft w:val="0"/>
              <w:marRight w:val="0"/>
              <w:marTop w:val="0"/>
              <w:marBottom w:val="0"/>
              <w:divBdr>
                <w:top w:val="none" w:sz="0" w:space="0" w:color="auto"/>
                <w:left w:val="none" w:sz="0" w:space="0" w:color="auto"/>
                <w:bottom w:val="none" w:sz="0" w:space="0" w:color="auto"/>
                <w:right w:val="none" w:sz="0" w:space="0" w:color="auto"/>
              </w:divBdr>
            </w:div>
            <w:div w:id="18850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1846">
      <w:bodyDiv w:val="1"/>
      <w:marLeft w:val="0"/>
      <w:marRight w:val="0"/>
      <w:marTop w:val="0"/>
      <w:marBottom w:val="0"/>
      <w:divBdr>
        <w:top w:val="none" w:sz="0" w:space="0" w:color="auto"/>
        <w:left w:val="none" w:sz="0" w:space="0" w:color="auto"/>
        <w:bottom w:val="none" w:sz="0" w:space="0" w:color="auto"/>
        <w:right w:val="none" w:sz="0" w:space="0" w:color="auto"/>
      </w:divBdr>
      <w:divsChild>
        <w:div w:id="1530530182">
          <w:marLeft w:val="0"/>
          <w:marRight w:val="0"/>
          <w:marTop w:val="0"/>
          <w:marBottom w:val="0"/>
          <w:divBdr>
            <w:top w:val="none" w:sz="0" w:space="0" w:color="auto"/>
            <w:left w:val="none" w:sz="0" w:space="0" w:color="auto"/>
            <w:bottom w:val="none" w:sz="0" w:space="0" w:color="auto"/>
            <w:right w:val="none" w:sz="0" w:space="0" w:color="auto"/>
          </w:divBdr>
          <w:divsChild>
            <w:div w:id="686717967">
              <w:marLeft w:val="0"/>
              <w:marRight w:val="0"/>
              <w:marTop w:val="0"/>
              <w:marBottom w:val="0"/>
              <w:divBdr>
                <w:top w:val="none" w:sz="0" w:space="0" w:color="auto"/>
                <w:left w:val="none" w:sz="0" w:space="0" w:color="auto"/>
                <w:bottom w:val="none" w:sz="0" w:space="0" w:color="auto"/>
                <w:right w:val="none" w:sz="0" w:space="0" w:color="auto"/>
              </w:divBdr>
            </w:div>
            <w:div w:id="1051610580">
              <w:marLeft w:val="0"/>
              <w:marRight w:val="0"/>
              <w:marTop w:val="0"/>
              <w:marBottom w:val="0"/>
              <w:divBdr>
                <w:top w:val="none" w:sz="0" w:space="0" w:color="auto"/>
                <w:left w:val="none" w:sz="0" w:space="0" w:color="auto"/>
                <w:bottom w:val="none" w:sz="0" w:space="0" w:color="auto"/>
                <w:right w:val="none" w:sz="0" w:space="0" w:color="auto"/>
              </w:divBdr>
            </w:div>
            <w:div w:id="1778792877">
              <w:marLeft w:val="0"/>
              <w:marRight w:val="0"/>
              <w:marTop w:val="0"/>
              <w:marBottom w:val="0"/>
              <w:divBdr>
                <w:top w:val="none" w:sz="0" w:space="0" w:color="auto"/>
                <w:left w:val="none" w:sz="0" w:space="0" w:color="auto"/>
                <w:bottom w:val="none" w:sz="0" w:space="0" w:color="auto"/>
                <w:right w:val="none" w:sz="0" w:space="0" w:color="auto"/>
              </w:divBdr>
            </w:div>
            <w:div w:id="1845434128">
              <w:marLeft w:val="0"/>
              <w:marRight w:val="0"/>
              <w:marTop w:val="0"/>
              <w:marBottom w:val="0"/>
              <w:divBdr>
                <w:top w:val="none" w:sz="0" w:space="0" w:color="auto"/>
                <w:left w:val="none" w:sz="0" w:space="0" w:color="auto"/>
                <w:bottom w:val="none" w:sz="0" w:space="0" w:color="auto"/>
                <w:right w:val="none" w:sz="0" w:space="0" w:color="auto"/>
              </w:divBdr>
            </w:div>
            <w:div w:id="207789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9083">
      <w:bodyDiv w:val="1"/>
      <w:marLeft w:val="0"/>
      <w:marRight w:val="0"/>
      <w:marTop w:val="0"/>
      <w:marBottom w:val="0"/>
      <w:divBdr>
        <w:top w:val="none" w:sz="0" w:space="0" w:color="auto"/>
        <w:left w:val="none" w:sz="0" w:space="0" w:color="auto"/>
        <w:bottom w:val="none" w:sz="0" w:space="0" w:color="auto"/>
        <w:right w:val="none" w:sz="0" w:space="0" w:color="auto"/>
      </w:divBdr>
      <w:divsChild>
        <w:div w:id="2029286157">
          <w:marLeft w:val="0"/>
          <w:marRight w:val="0"/>
          <w:marTop w:val="0"/>
          <w:marBottom w:val="0"/>
          <w:divBdr>
            <w:top w:val="none" w:sz="0" w:space="0" w:color="auto"/>
            <w:left w:val="none" w:sz="0" w:space="0" w:color="auto"/>
            <w:bottom w:val="none" w:sz="0" w:space="0" w:color="auto"/>
            <w:right w:val="none" w:sz="0" w:space="0" w:color="auto"/>
          </w:divBdr>
          <w:divsChild>
            <w:div w:id="329021011">
              <w:marLeft w:val="0"/>
              <w:marRight w:val="0"/>
              <w:marTop w:val="0"/>
              <w:marBottom w:val="0"/>
              <w:divBdr>
                <w:top w:val="none" w:sz="0" w:space="0" w:color="auto"/>
                <w:left w:val="none" w:sz="0" w:space="0" w:color="auto"/>
                <w:bottom w:val="none" w:sz="0" w:space="0" w:color="auto"/>
                <w:right w:val="none" w:sz="0" w:space="0" w:color="auto"/>
              </w:divBdr>
            </w:div>
            <w:div w:id="17698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28288">
      <w:bodyDiv w:val="1"/>
      <w:marLeft w:val="0"/>
      <w:marRight w:val="0"/>
      <w:marTop w:val="0"/>
      <w:marBottom w:val="0"/>
      <w:divBdr>
        <w:top w:val="none" w:sz="0" w:space="0" w:color="auto"/>
        <w:left w:val="none" w:sz="0" w:space="0" w:color="auto"/>
        <w:bottom w:val="none" w:sz="0" w:space="0" w:color="auto"/>
        <w:right w:val="none" w:sz="0" w:space="0" w:color="auto"/>
      </w:divBdr>
      <w:divsChild>
        <w:div w:id="1765878223">
          <w:marLeft w:val="0"/>
          <w:marRight w:val="0"/>
          <w:marTop w:val="0"/>
          <w:marBottom w:val="0"/>
          <w:divBdr>
            <w:top w:val="none" w:sz="0" w:space="0" w:color="auto"/>
            <w:left w:val="none" w:sz="0" w:space="0" w:color="auto"/>
            <w:bottom w:val="none" w:sz="0" w:space="0" w:color="auto"/>
            <w:right w:val="none" w:sz="0" w:space="0" w:color="auto"/>
          </w:divBdr>
          <w:divsChild>
            <w:div w:id="125003959">
              <w:marLeft w:val="0"/>
              <w:marRight w:val="0"/>
              <w:marTop w:val="0"/>
              <w:marBottom w:val="0"/>
              <w:divBdr>
                <w:top w:val="none" w:sz="0" w:space="0" w:color="auto"/>
                <w:left w:val="none" w:sz="0" w:space="0" w:color="auto"/>
                <w:bottom w:val="none" w:sz="0" w:space="0" w:color="auto"/>
                <w:right w:val="none" w:sz="0" w:space="0" w:color="auto"/>
              </w:divBdr>
            </w:div>
            <w:div w:id="19921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0355">
      <w:bodyDiv w:val="1"/>
      <w:marLeft w:val="0"/>
      <w:marRight w:val="0"/>
      <w:marTop w:val="0"/>
      <w:marBottom w:val="0"/>
      <w:divBdr>
        <w:top w:val="none" w:sz="0" w:space="0" w:color="auto"/>
        <w:left w:val="none" w:sz="0" w:space="0" w:color="auto"/>
        <w:bottom w:val="none" w:sz="0" w:space="0" w:color="auto"/>
        <w:right w:val="none" w:sz="0" w:space="0" w:color="auto"/>
      </w:divBdr>
      <w:divsChild>
        <w:div w:id="1729456015">
          <w:marLeft w:val="0"/>
          <w:marRight w:val="0"/>
          <w:marTop w:val="0"/>
          <w:marBottom w:val="0"/>
          <w:divBdr>
            <w:top w:val="none" w:sz="0" w:space="0" w:color="auto"/>
            <w:left w:val="none" w:sz="0" w:space="0" w:color="auto"/>
            <w:bottom w:val="none" w:sz="0" w:space="0" w:color="auto"/>
            <w:right w:val="none" w:sz="0" w:space="0" w:color="auto"/>
          </w:divBdr>
          <w:divsChild>
            <w:div w:id="994800767">
              <w:marLeft w:val="0"/>
              <w:marRight w:val="0"/>
              <w:marTop w:val="0"/>
              <w:marBottom w:val="0"/>
              <w:divBdr>
                <w:top w:val="none" w:sz="0" w:space="0" w:color="auto"/>
                <w:left w:val="none" w:sz="0" w:space="0" w:color="auto"/>
                <w:bottom w:val="none" w:sz="0" w:space="0" w:color="auto"/>
                <w:right w:val="none" w:sz="0" w:space="0" w:color="auto"/>
              </w:divBdr>
            </w:div>
            <w:div w:id="1553926821">
              <w:marLeft w:val="0"/>
              <w:marRight w:val="0"/>
              <w:marTop w:val="0"/>
              <w:marBottom w:val="0"/>
              <w:divBdr>
                <w:top w:val="none" w:sz="0" w:space="0" w:color="auto"/>
                <w:left w:val="none" w:sz="0" w:space="0" w:color="auto"/>
                <w:bottom w:val="none" w:sz="0" w:space="0" w:color="auto"/>
                <w:right w:val="none" w:sz="0" w:space="0" w:color="auto"/>
              </w:divBdr>
            </w:div>
            <w:div w:id="1909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6538">
      <w:bodyDiv w:val="1"/>
      <w:marLeft w:val="0"/>
      <w:marRight w:val="0"/>
      <w:marTop w:val="0"/>
      <w:marBottom w:val="0"/>
      <w:divBdr>
        <w:top w:val="none" w:sz="0" w:space="0" w:color="auto"/>
        <w:left w:val="none" w:sz="0" w:space="0" w:color="auto"/>
        <w:bottom w:val="none" w:sz="0" w:space="0" w:color="auto"/>
        <w:right w:val="none" w:sz="0" w:space="0" w:color="auto"/>
      </w:divBdr>
    </w:div>
    <w:div w:id="2061400863">
      <w:bodyDiv w:val="1"/>
      <w:marLeft w:val="0"/>
      <w:marRight w:val="0"/>
      <w:marTop w:val="0"/>
      <w:marBottom w:val="0"/>
      <w:divBdr>
        <w:top w:val="none" w:sz="0" w:space="0" w:color="auto"/>
        <w:left w:val="none" w:sz="0" w:space="0" w:color="auto"/>
        <w:bottom w:val="none" w:sz="0" w:space="0" w:color="auto"/>
        <w:right w:val="none" w:sz="0" w:space="0" w:color="auto"/>
      </w:divBdr>
      <w:divsChild>
        <w:div w:id="1927182761">
          <w:marLeft w:val="0"/>
          <w:marRight w:val="0"/>
          <w:marTop w:val="0"/>
          <w:marBottom w:val="0"/>
          <w:divBdr>
            <w:top w:val="none" w:sz="0" w:space="0" w:color="auto"/>
            <w:left w:val="none" w:sz="0" w:space="0" w:color="auto"/>
            <w:bottom w:val="none" w:sz="0" w:space="0" w:color="auto"/>
            <w:right w:val="none" w:sz="0" w:space="0" w:color="auto"/>
          </w:divBdr>
          <w:divsChild>
            <w:div w:id="824979985">
              <w:marLeft w:val="0"/>
              <w:marRight w:val="0"/>
              <w:marTop w:val="0"/>
              <w:marBottom w:val="0"/>
              <w:divBdr>
                <w:top w:val="none" w:sz="0" w:space="0" w:color="auto"/>
                <w:left w:val="none" w:sz="0" w:space="0" w:color="auto"/>
                <w:bottom w:val="none" w:sz="0" w:space="0" w:color="auto"/>
                <w:right w:val="none" w:sz="0" w:space="0" w:color="auto"/>
              </w:divBdr>
            </w:div>
            <w:div w:id="1532302927">
              <w:marLeft w:val="0"/>
              <w:marRight w:val="0"/>
              <w:marTop w:val="0"/>
              <w:marBottom w:val="0"/>
              <w:divBdr>
                <w:top w:val="none" w:sz="0" w:space="0" w:color="auto"/>
                <w:left w:val="none" w:sz="0" w:space="0" w:color="auto"/>
                <w:bottom w:val="none" w:sz="0" w:space="0" w:color="auto"/>
                <w:right w:val="none" w:sz="0" w:space="0" w:color="auto"/>
              </w:divBdr>
            </w:div>
            <w:div w:id="19608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0202">
      <w:bodyDiv w:val="1"/>
      <w:marLeft w:val="0"/>
      <w:marRight w:val="0"/>
      <w:marTop w:val="0"/>
      <w:marBottom w:val="0"/>
      <w:divBdr>
        <w:top w:val="none" w:sz="0" w:space="0" w:color="auto"/>
        <w:left w:val="none" w:sz="0" w:space="0" w:color="auto"/>
        <w:bottom w:val="none" w:sz="0" w:space="0" w:color="auto"/>
        <w:right w:val="none" w:sz="0" w:space="0" w:color="auto"/>
      </w:divBdr>
      <w:divsChild>
        <w:div w:id="1447697670">
          <w:marLeft w:val="0"/>
          <w:marRight w:val="0"/>
          <w:marTop w:val="0"/>
          <w:marBottom w:val="0"/>
          <w:divBdr>
            <w:top w:val="none" w:sz="0" w:space="0" w:color="auto"/>
            <w:left w:val="none" w:sz="0" w:space="0" w:color="auto"/>
            <w:bottom w:val="none" w:sz="0" w:space="0" w:color="auto"/>
            <w:right w:val="none" w:sz="0" w:space="0" w:color="auto"/>
          </w:divBdr>
          <w:divsChild>
            <w:div w:id="18520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46616">
      <w:bodyDiv w:val="1"/>
      <w:marLeft w:val="0"/>
      <w:marRight w:val="0"/>
      <w:marTop w:val="0"/>
      <w:marBottom w:val="0"/>
      <w:divBdr>
        <w:top w:val="none" w:sz="0" w:space="0" w:color="auto"/>
        <w:left w:val="none" w:sz="0" w:space="0" w:color="auto"/>
        <w:bottom w:val="none" w:sz="0" w:space="0" w:color="auto"/>
        <w:right w:val="none" w:sz="0" w:space="0" w:color="auto"/>
      </w:divBdr>
      <w:divsChild>
        <w:div w:id="1697267323">
          <w:marLeft w:val="0"/>
          <w:marRight w:val="0"/>
          <w:marTop w:val="0"/>
          <w:marBottom w:val="0"/>
          <w:divBdr>
            <w:top w:val="none" w:sz="0" w:space="0" w:color="auto"/>
            <w:left w:val="none" w:sz="0" w:space="0" w:color="auto"/>
            <w:bottom w:val="none" w:sz="0" w:space="0" w:color="auto"/>
            <w:right w:val="none" w:sz="0" w:space="0" w:color="auto"/>
          </w:divBdr>
        </w:div>
      </w:divsChild>
    </w:div>
    <w:div w:id="214500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3227</Words>
  <Characters>17750</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20936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2013-10-23T20:28:00Z</dcterms:created>
  <dcterms:modified xsi:type="dcterms:W3CDTF">2013-10-23T20:28:00Z</dcterms:modified>
</cp:coreProperties>
</file>