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vkfg8kiuovuo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PL/SQL PROGRAMMING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sp71oz6fexto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1: 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b5394"/>
        </w:rPr>
      </w:pPr>
      <w:bookmarkStart w:colFirst="0" w:colLast="0" w:name="_mdyy0i1z4ehv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Scenario_1_PL/SQL_Code</w:t>
      </w:r>
      <w:r w:rsidDel="00000000" w:rsidR="00000000" w:rsidRPr="00000000">
        <w:rPr>
          <w:color w:val="0b5394"/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adada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v_customer_age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c.CustomerID, c.DOB, l.LoanID, l.InterestRate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Customers c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Loans l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c.CustomerID = l.CustomerID)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v_customer_age := TRUNC(MONTHS_BETWEEN(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cust.DOB) /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IF v_customer_age &gt; 60 THEN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Loans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InterestRate = InterestRate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LoanID = cust.LoanID;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color w:val="0b5394"/>
        </w:rPr>
      </w:pPr>
      <w:bookmarkStart w:colFirst="0" w:colLast="0" w:name="_u3kd995o0fe" w:id="3"/>
      <w:bookmarkEnd w:id="3"/>
      <w:r w:rsidDel="00000000" w:rsidR="00000000" w:rsidRPr="00000000">
        <w:rPr>
          <w:b w:val="1"/>
          <w:color w:val="0b5394"/>
          <w:rtl w:val="0"/>
        </w:rPr>
        <w:t xml:space="preserve">Scenario_2_PL/SQL_Code</w:t>
      </w:r>
      <w:r w:rsidDel="00000000" w:rsidR="00000000" w:rsidRPr="00000000">
        <w:rPr>
          <w:color w:val="0b5394"/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adada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CustomerID, Balance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Customers)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cust.Balance &gt;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Customers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IsVIP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CustomerID = cust.CustomerID;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>
          <w:color w:val="0b5394"/>
        </w:rPr>
      </w:pPr>
      <w:bookmarkStart w:colFirst="0" w:colLast="0" w:name="_ky0zxkdtl1af" w:id="4"/>
      <w:bookmarkEnd w:id="4"/>
      <w:r w:rsidDel="00000000" w:rsidR="00000000" w:rsidRPr="00000000">
        <w:rPr>
          <w:b w:val="1"/>
          <w:color w:val="0b5394"/>
          <w:rtl w:val="0"/>
        </w:rPr>
        <w:t xml:space="preserve">Scenario_3_PL/SQL_Code</w:t>
      </w:r>
      <w:r w:rsidDel="00000000" w:rsidR="00000000" w:rsidRPr="00000000">
        <w:rPr>
          <w:color w:val="0b5394"/>
          <w:rtl w:val="0"/>
        </w:rPr>
        <w:t xml:space="preserve">:</w:t>
      </w:r>
    </w:p>
    <w:tbl>
      <w:tblPr>
        <w:tblStyle w:val="Table5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v_due_date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loan_rec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c.Name, l.LoanID, l.EndDate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Loans l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l.CustomerID = c.CustomerID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l.EndDate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v_due_date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DBMS_OUTPUT.PUT_LINE(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'Reminder for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|| loan_rec.Name ||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': Loan #'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|| loan_rec.LoanID ||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' is due on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|| TO_CHAR(loan_rec.EndDate,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'YYYY-MM-DD'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</w:t>
              <w:br w:type="textWrapping"/>
              <w:t xml:space="preserve">    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