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C9" w:rsidRDefault="009C7AA6" w:rsidP="00B42E56">
      <w:pPr>
        <w:jc w:val="center"/>
      </w:pPr>
      <w:r>
        <w:rPr>
          <w:rFonts w:hint="eastAsia"/>
        </w:rPr>
        <w:t>中环股份：</w:t>
      </w:r>
      <w:r w:rsidR="00B42E56">
        <w:rPr>
          <w:rFonts w:hint="eastAsia"/>
        </w:rPr>
        <w:t>大硅片引领新潮流</w:t>
      </w:r>
    </w:p>
    <w:p w:rsidR="009C7AA6" w:rsidRDefault="009C7AA6"/>
    <w:p w:rsidR="00B42E56" w:rsidRDefault="00611116" w:rsidP="005D1079">
      <w:pPr>
        <w:ind w:firstLineChars="200" w:firstLine="420"/>
      </w:pPr>
      <w:r>
        <w:rPr>
          <w:rFonts w:hint="eastAsia"/>
        </w:rPr>
        <w:t>回顾2</w:t>
      </w:r>
      <w:r>
        <w:t>019</w:t>
      </w:r>
      <w:r>
        <w:rPr>
          <w:rFonts w:hint="eastAsia"/>
        </w:rPr>
        <w:t>年的硅片市场，</w:t>
      </w:r>
      <w:r w:rsidR="00CC7ED4">
        <w:rPr>
          <w:rFonts w:hint="eastAsia"/>
        </w:rPr>
        <w:t>2</w:t>
      </w:r>
      <w:r w:rsidR="00CC7ED4">
        <w:t>10</w:t>
      </w:r>
      <w:r w:rsidR="00CC7ED4">
        <w:rPr>
          <w:rFonts w:hint="eastAsia"/>
        </w:rPr>
        <w:t>大尺寸硅片的推出令市场充满期待。自中环股份于2</w:t>
      </w:r>
      <w:r w:rsidR="00CC7ED4">
        <w:t>019</w:t>
      </w:r>
      <w:r w:rsidR="00CC7ED4">
        <w:rPr>
          <w:rFonts w:hint="eastAsia"/>
        </w:rPr>
        <w:t>年8月发布“夸父”M</w:t>
      </w:r>
      <w:r w:rsidR="00CC7ED4">
        <w:t>1</w:t>
      </w:r>
      <w:r w:rsidR="00CC7ED4">
        <w:rPr>
          <w:rFonts w:hint="eastAsia"/>
        </w:rPr>
        <w:t>2系列以来，2</w:t>
      </w:r>
      <w:r w:rsidR="00CC7ED4">
        <w:t>019</w:t>
      </w:r>
      <w:r w:rsidR="00CC7ED4">
        <w:rPr>
          <w:rFonts w:hint="eastAsia"/>
        </w:rPr>
        <w:t>年1</w:t>
      </w:r>
      <w:r w:rsidR="00CC7ED4">
        <w:t>2</w:t>
      </w:r>
      <w:r w:rsidR="00CC7ED4">
        <w:rPr>
          <w:rFonts w:hint="eastAsia"/>
        </w:rPr>
        <w:t>月</w:t>
      </w:r>
      <w:r w:rsidR="00144182">
        <w:rPr>
          <w:rFonts w:hint="eastAsia"/>
        </w:rPr>
        <w:t>其</w:t>
      </w:r>
      <w:r w:rsidR="00CC7ED4">
        <w:rPr>
          <w:rFonts w:hint="eastAsia"/>
        </w:rPr>
        <w:t>五期项目已经生产出首批</w:t>
      </w:r>
      <w:r w:rsidR="00CC7ED4">
        <w:t>M</w:t>
      </w:r>
      <w:r w:rsidR="00CC7ED4">
        <w:rPr>
          <w:rFonts w:hint="eastAsia"/>
        </w:rPr>
        <w:t>1</w:t>
      </w:r>
      <w:r w:rsidR="00CC7ED4">
        <w:t>2</w:t>
      </w:r>
      <w:r w:rsidR="00CC7ED4">
        <w:rPr>
          <w:rFonts w:hint="eastAsia"/>
        </w:rPr>
        <w:t>单晶硅棒，</w:t>
      </w:r>
      <w:r w:rsidR="000043CF">
        <w:rPr>
          <w:rFonts w:hint="eastAsia"/>
        </w:rPr>
        <w:t>且后续单晶炉部署快于此前计划，</w:t>
      </w:r>
      <w:r w:rsidR="00CC7ED4">
        <w:rPr>
          <w:rFonts w:hint="eastAsia"/>
        </w:rPr>
        <w:t>多家下游客户提出合作意向，</w:t>
      </w:r>
      <w:r w:rsidR="00C76F5A">
        <w:rPr>
          <w:rFonts w:hint="eastAsia"/>
        </w:rPr>
        <w:t>提升公司2</w:t>
      </w:r>
      <w:r w:rsidR="00C76F5A">
        <w:t>020</w:t>
      </w:r>
      <w:r w:rsidR="00C76F5A">
        <w:rPr>
          <w:rFonts w:hint="eastAsia"/>
        </w:rPr>
        <w:t>年末硅片总产能预期至5</w:t>
      </w:r>
      <w:r w:rsidR="00C76F5A">
        <w:t>5GW</w:t>
      </w:r>
      <w:r w:rsidR="00C76F5A">
        <w:rPr>
          <w:rFonts w:hint="eastAsia"/>
        </w:rPr>
        <w:t>，</w:t>
      </w:r>
      <w:r w:rsidR="00CC7ED4">
        <w:rPr>
          <w:rFonts w:hint="eastAsia"/>
        </w:rPr>
        <w:t>2</w:t>
      </w:r>
      <w:r w:rsidR="00CC7ED4">
        <w:t>020</w:t>
      </w:r>
      <w:r w:rsidR="00CC7ED4">
        <w:rPr>
          <w:rFonts w:hint="eastAsia"/>
        </w:rPr>
        <w:t>年大部分产能</w:t>
      </w:r>
      <w:r w:rsidR="00C95CEF">
        <w:rPr>
          <w:rFonts w:hint="eastAsia"/>
        </w:rPr>
        <w:t>就此</w:t>
      </w:r>
      <w:r w:rsidR="00CC7ED4">
        <w:rPr>
          <w:rFonts w:hint="eastAsia"/>
        </w:rPr>
        <w:t>锁定，随着五期项目的逐步投产对行业的推动，</w:t>
      </w:r>
      <w:r w:rsidR="009F45B7">
        <w:rPr>
          <w:rFonts w:hint="eastAsia"/>
        </w:rPr>
        <w:t>中环股份无疑在</w:t>
      </w:r>
      <w:r w:rsidR="00373636">
        <w:rPr>
          <w:rFonts w:hint="eastAsia"/>
        </w:rPr>
        <w:t>这次</w:t>
      </w:r>
      <w:r w:rsidR="009F45B7">
        <w:rPr>
          <w:rFonts w:hint="eastAsia"/>
        </w:rPr>
        <w:t>大硅片新潮流下抢占了先机。</w:t>
      </w:r>
    </w:p>
    <w:p w:rsidR="009F45B7" w:rsidRDefault="009F45B7" w:rsidP="005D1079">
      <w:pPr>
        <w:ind w:firstLineChars="200" w:firstLine="420"/>
      </w:pPr>
      <w:r w:rsidRPr="009F45B7">
        <w:rPr>
          <w:rFonts w:hint="eastAsia"/>
        </w:rPr>
        <w:t>天津中环半导体股份有限公司（简称“中环股份”）致力于半导体节能产业和新能源产业，是一家集科研、生产、经营、创投于一体的国有控股深交所上市公司（股票代码002129）</w:t>
      </w:r>
      <w:r>
        <w:rPr>
          <w:rFonts w:hint="eastAsia"/>
        </w:rPr>
        <w:t>，拥有独特的半导体材料-节能型半导体器件和新能源材料-高效光伏电站双产业链。目前旗下拥有5家高新技术企业、4个省部级研发中心、1个博士后科研工作站。</w:t>
      </w:r>
    </w:p>
    <w:p w:rsidR="00CB2114" w:rsidRPr="00CB2114" w:rsidRDefault="00B40597" w:rsidP="005D1079">
      <w:pPr>
        <w:ind w:firstLineChars="200" w:firstLine="420"/>
      </w:pPr>
      <w:r>
        <w:rPr>
          <w:rFonts w:hint="eastAsia"/>
        </w:rPr>
        <w:t>中环股份</w:t>
      </w:r>
      <w:r w:rsidR="00CB2114" w:rsidRPr="00CB2114">
        <w:rPr>
          <w:rFonts w:hint="eastAsia"/>
        </w:rPr>
        <w:t>主导产品电力电子器件用半导体区熔单晶-硅片综合实力全球前三，国外市场占有率超过18%，国内市场占有率超过80%；单晶晶体晶片的综合实力、整体产销规模、研发水平全球领先，先后开发了具有自主知识产权的转换效率超过24%的高效N型DW硅片，转换效率达到26%、“零衰减”的CFZ-DW（直拉区熔）硅片，高效N型硅片市场占有率稳居前列。</w:t>
      </w:r>
      <w:r>
        <w:rPr>
          <w:rFonts w:hint="eastAsia"/>
        </w:rPr>
        <w:t>公司</w:t>
      </w:r>
      <w:r w:rsidR="00CB2114" w:rsidRPr="00CB2114">
        <w:rPr>
          <w:rFonts w:hint="eastAsia"/>
        </w:rPr>
        <w:t>产品广泛应用于智能电网传输、新能源汽车、高铁、风能发电逆变器、集成电路、消费类电子、航天航空、光伏发电等多个领域。</w:t>
      </w:r>
    </w:p>
    <w:p w:rsidR="009F45B7" w:rsidRDefault="005B6CA7" w:rsidP="00D401EC">
      <w:pPr>
        <w:ind w:firstLineChars="250" w:firstLine="525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年1月2</w:t>
      </w:r>
      <w:r>
        <w:t>0</w:t>
      </w:r>
      <w:r>
        <w:rPr>
          <w:rFonts w:hint="eastAsia"/>
        </w:rPr>
        <w:t>日，中环股份发布公告</w:t>
      </w:r>
      <w:r w:rsidR="00E06575">
        <w:rPr>
          <w:rFonts w:hint="eastAsia"/>
        </w:rPr>
        <w:t>称</w:t>
      </w:r>
      <w:r>
        <w:rPr>
          <w:rFonts w:hint="eastAsia"/>
        </w:rPr>
        <w:t>，</w:t>
      </w:r>
      <w:r w:rsidR="00E06575">
        <w:rPr>
          <w:rFonts w:hint="eastAsia"/>
        </w:rPr>
        <w:t>公司于2</w:t>
      </w:r>
      <w:r w:rsidR="00E06575">
        <w:t>020</w:t>
      </w:r>
      <w:r w:rsidR="00E06575">
        <w:rPr>
          <w:rFonts w:hint="eastAsia"/>
        </w:rPr>
        <w:t>年1月1</w:t>
      </w:r>
      <w:r w:rsidR="00E06575">
        <w:t>9</w:t>
      </w:r>
      <w:r w:rsidR="00E06575">
        <w:rPr>
          <w:rFonts w:hint="eastAsia"/>
        </w:rPr>
        <w:t>日收到控股股东天津中环电子信息集团有限公司（以下简称“中环集团”）通知，中环集团将开展混改，全部股权将进行转让</w:t>
      </w:r>
      <w:r>
        <w:rPr>
          <w:rFonts w:hint="eastAsia"/>
        </w:rPr>
        <w:t>。若此次混改成功引入民营资本，中环股份将进一步向市场化方向发展，不仅提升资本利用效率，实现资本运营和产业经营同步发展，同时也将为公司注入新的活力，提升创新发展水平。</w:t>
      </w:r>
      <w:r w:rsidR="00060B70" w:rsidRPr="00060B70">
        <w:t>按照中环股份的战略规划，</w:t>
      </w:r>
      <w:r w:rsidR="005F6162">
        <w:rPr>
          <w:rFonts w:hint="eastAsia"/>
        </w:rPr>
        <w:t>结合</w:t>
      </w:r>
      <w:r w:rsidR="00060B70" w:rsidRPr="00060B70">
        <w:t>2020年重点加码210大尺寸硅片，</w:t>
      </w:r>
      <w:r w:rsidR="00491931">
        <w:rPr>
          <w:rFonts w:hint="eastAsia"/>
        </w:rPr>
        <w:t>公司</w:t>
      </w:r>
      <w:r w:rsidR="00060B70" w:rsidRPr="00060B70">
        <w:t>有望进一步提升</w:t>
      </w:r>
      <w:r w:rsidR="00491931">
        <w:rPr>
          <w:rFonts w:hint="eastAsia"/>
        </w:rPr>
        <w:t>其</w:t>
      </w:r>
      <w:r w:rsidR="00060B70" w:rsidRPr="00060B70">
        <w:t>决策灵活性，强化竞争能力。</w:t>
      </w:r>
      <w:r w:rsidR="006E3A34">
        <w:rPr>
          <w:rFonts w:hint="eastAsia"/>
        </w:rPr>
        <w:t>资本市场也在第一时间给这次混改发出了积极、正面的信号，中环股份股价一路走高，截至2月1</w:t>
      </w:r>
      <w:r w:rsidR="006E3A34">
        <w:t>2</w:t>
      </w:r>
      <w:r w:rsidR="006E3A34">
        <w:rPr>
          <w:rFonts w:hint="eastAsia"/>
        </w:rPr>
        <w:t>日，中环股份盘中涨停。</w:t>
      </w:r>
    </w:p>
    <w:p w:rsidR="00320E82" w:rsidRPr="00247930" w:rsidRDefault="001B4805" w:rsidP="00247930">
      <w:pPr>
        <w:ind w:firstLineChars="200" w:firstLine="420"/>
        <w:rPr>
          <w:rFonts w:hint="eastAsia"/>
        </w:rPr>
      </w:pPr>
      <w:r w:rsidRPr="001B4805">
        <w:rPr>
          <w:rFonts w:hint="eastAsia"/>
        </w:rPr>
        <w:t>随着未来高效电池技术的推广，</w:t>
      </w:r>
      <w:r>
        <w:rPr>
          <w:rFonts w:hint="eastAsia"/>
        </w:rPr>
        <w:t>中环股份</w:t>
      </w:r>
      <w:r w:rsidRPr="001B4805">
        <w:rPr>
          <w:rFonts w:hint="eastAsia"/>
        </w:rPr>
        <w:t>作为 N 型硅片市占率第一的龙头企业以及大硅片技术的引领者，将会是硅片行业最大的收益者。</w:t>
      </w:r>
      <w:bookmarkStart w:id="0" w:name="_GoBack"/>
      <w:bookmarkEnd w:id="0"/>
    </w:p>
    <w:sectPr w:rsidR="00320E82" w:rsidRPr="00247930" w:rsidSect="00C26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A6"/>
    <w:rsid w:val="000043CF"/>
    <w:rsid w:val="00060B70"/>
    <w:rsid w:val="00144182"/>
    <w:rsid w:val="001B4805"/>
    <w:rsid w:val="002068D4"/>
    <w:rsid w:val="00247930"/>
    <w:rsid w:val="00320E82"/>
    <w:rsid w:val="00373636"/>
    <w:rsid w:val="00491931"/>
    <w:rsid w:val="005B6CA7"/>
    <w:rsid w:val="005D1079"/>
    <w:rsid w:val="005F6162"/>
    <w:rsid w:val="00611116"/>
    <w:rsid w:val="006441F3"/>
    <w:rsid w:val="006E3A34"/>
    <w:rsid w:val="00790D03"/>
    <w:rsid w:val="007A3610"/>
    <w:rsid w:val="007F79BD"/>
    <w:rsid w:val="009C7AA6"/>
    <w:rsid w:val="009F45B7"/>
    <w:rsid w:val="00A81847"/>
    <w:rsid w:val="00AC48DD"/>
    <w:rsid w:val="00AC6347"/>
    <w:rsid w:val="00B40597"/>
    <w:rsid w:val="00B42E56"/>
    <w:rsid w:val="00B92EB5"/>
    <w:rsid w:val="00BF6CE2"/>
    <w:rsid w:val="00C26E0D"/>
    <w:rsid w:val="00C76F5A"/>
    <w:rsid w:val="00C95CEF"/>
    <w:rsid w:val="00CB2114"/>
    <w:rsid w:val="00CC7ED4"/>
    <w:rsid w:val="00D401EC"/>
    <w:rsid w:val="00DD7E20"/>
    <w:rsid w:val="00E06575"/>
    <w:rsid w:val="00F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1FA46"/>
  <w15:chartTrackingRefBased/>
  <w15:docId w15:val="{0B7570DD-FBDF-7F4F-80C0-109D7E8D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claire0810@sina.com</dc:creator>
  <cp:keywords/>
  <dc:description/>
  <cp:lastModifiedBy>claire0810@sina.com</cp:lastModifiedBy>
  <cp:revision>37</cp:revision>
  <dcterms:created xsi:type="dcterms:W3CDTF">2020-02-13T07:08:00Z</dcterms:created>
  <dcterms:modified xsi:type="dcterms:W3CDTF">2020-02-13T11:05:00Z</dcterms:modified>
</cp:coreProperties>
</file>