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435" w:rsidRPr="00A51435" w:rsidRDefault="0003636A" w:rsidP="00A51435">
      <w:pPr>
        <w:ind w:firstLineChars="200" w:firstLine="640"/>
        <w:jc w:val="center"/>
        <w:rPr>
          <w:b/>
          <w:bCs/>
          <w:sz w:val="32"/>
          <w:szCs w:val="32"/>
        </w:rPr>
      </w:pPr>
      <w:r>
        <w:rPr>
          <w:rFonts w:hint="eastAsia"/>
          <w:b/>
          <w:bCs/>
          <w:sz w:val="32"/>
          <w:szCs w:val="32"/>
        </w:rPr>
        <w:t>量子信息技术，开启未来</w:t>
      </w:r>
      <w:bookmarkStart w:id="0" w:name="_GoBack"/>
      <w:bookmarkEnd w:id="0"/>
    </w:p>
    <w:p w:rsidR="00973A8D" w:rsidRDefault="00973A8D" w:rsidP="00D2032E">
      <w:pPr>
        <w:ind w:firstLineChars="200" w:firstLine="420"/>
      </w:pPr>
      <w:r>
        <w:rPr>
          <w:noProof/>
        </w:rPr>
        <w:drawing>
          <wp:inline distT="0" distB="0" distL="0" distR="0">
            <wp:extent cx="5270500" cy="3686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ip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500" cy="3686810"/>
                    </a:xfrm>
                    <a:prstGeom prst="rect">
                      <a:avLst/>
                    </a:prstGeom>
                  </pic:spPr>
                </pic:pic>
              </a:graphicData>
            </a:graphic>
          </wp:inline>
        </w:drawing>
      </w:r>
    </w:p>
    <w:p w:rsidR="006F1816" w:rsidRPr="006F1816" w:rsidRDefault="00431FDB" w:rsidP="006F1816">
      <w:pPr>
        <w:ind w:firstLineChars="200" w:firstLine="420"/>
      </w:pPr>
      <w:r>
        <w:rPr>
          <w:rFonts w:hint="eastAsia"/>
        </w:rPr>
        <w:t>2</w:t>
      </w:r>
      <w:r>
        <w:t>020</w:t>
      </w:r>
      <w:r>
        <w:rPr>
          <w:rFonts w:hint="eastAsia"/>
        </w:rPr>
        <w:t>年年初，第2</w:t>
      </w:r>
      <w:r>
        <w:t>3</w:t>
      </w:r>
      <w:r>
        <w:rPr>
          <w:rFonts w:hint="eastAsia"/>
        </w:rPr>
        <w:t>届量子信息处理国际会议（Q</w:t>
      </w:r>
      <w:r>
        <w:t>IP</w:t>
      </w:r>
      <w:r>
        <w:rPr>
          <w:rFonts w:hint="eastAsia"/>
        </w:rPr>
        <w:t>2</w:t>
      </w:r>
      <w:r>
        <w:t>020</w:t>
      </w:r>
      <w:r>
        <w:rPr>
          <w:rFonts w:hint="eastAsia"/>
        </w:rPr>
        <w:t>）在深圳召开。</w:t>
      </w:r>
      <w:r w:rsidRPr="00431FDB">
        <w:t>大会聚集了来自鹏城实验室、南方科技大学、清华大学、北京大学、中国科大、香港大学、麻省理工学院、哈佛大学、剑桥大学、牛津大学、苏黎世联邦理工学院、东京大学、新加坡国立大学等全球各大著名科研单位和大学的专家和学者，以及来自阿里巴巴、量旋科技、华为、量子网络、百度、国盾量子、本源量子、苏黎世仪器、山东国耀量子雷达、启科量子、北京燕京电子科技有限公司、IOP、Google、微软和IBM等涉及量子科技的企业界代表700余人参加。量子信息处理国际会议是量子计算与量子信息理论研究领域的顶级国际会议。</w:t>
      </w:r>
      <w:r w:rsidR="006F1816">
        <w:rPr>
          <w:rFonts w:hint="eastAsia"/>
        </w:rPr>
        <w:t>本届</w:t>
      </w:r>
      <w:r w:rsidR="006F1816" w:rsidRPr="006F1816">
        <w:t>会议由深圳量子科学与工程研究所(SIQSE，南方科技大学)和量子计算中心(CQC，鹏程实验室)联合主办。</w:t>
      </w:r>
    </w:p>
    <w:p w:rsidR="00431FDB" w:rsidRDefault="00431FDB" w:rsidP="00D2032E">
      <w:pPr>
        <w:ind w:firstLineChars="200" w:firstLine="420"/>
      </w:pPr>
      <w:r w:rsidRPr="00431FDB">
        <w:t>。</w:t>
      </w:r>
    </w:p>
    <w:p w:rsidR="00973A8D" w:rsidRPr="00431FDB" w:rsidRDefault="00973A8D" w:rsidP="00D2032E">
      <w:pPr>
        <w:ind w:firstLineChars="200" w:firstLine="420"/>
        <w:rPr>
          <w:rFonts w:hint="eastAsia"/>
        </w:rPr>
      </w:pPr>
      <w:r>
        <w:rPr>
          <w:rFonts w:hint="eastAsia"/>
          <w:noProof/>
        </w:rPr>
        <w:lastRenderedPageBreak/>
        <w:drawing>
          <wp:inline distT="0" distB="0" distL="0" distR="0">
            <wp:extent cx="5270500" cy="3952875"/>
            <wp:effectExtent l="0" t="0" r="0" b="0"/>
            <wp:docPr id="2" name="图片 2" descr="图片包含 室内, 人员, 建筑物, 餐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ip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7B3DBA" w:rsidRDefault="007B3DBA" w:rsidP="001125AF">
      <w:pPr>
        <w:ind w:firstLineChars="200" w:firstLine="420"/>
      </w:pPr>
      <w:r>
        <w:rPr>
          <w:rFonts w:hint="eastAsia"/>
        </w:rPr>
        <w:t>深圳</w:t>
      </w:r>
      <w:r>
        <w:rPr>
          <w:rFonts w:hint="eastAsia"/>
        </w:rPr>
        <w:t>为</w:t>
      </w:r>
      <w:r w:rsidRPr="005B2235">
        <w:rPr>
          <w:rFonts w:hint="eastAsia"/>
        </w:rPr>
        <w:t>响应国家“创新驱动”战略国策，围绕国家“量子科技”的优先发展战略定位，</w:t>
      </w:r>
      <w:r>
        <w:rPr>
          <w:rFonts w:hint="eastAsia"/>
        </w:rPr>
        <w:t>于2</w:t>
      </w:r>
      <w:r>
        <w:t>018</w:t>
      </w:r>
      <w:r>
        <w:rPr>
          <w:rFonts w:hint="eastAsia"/>
        </w:rPr>
        <w:t>年1月挂牌筹建</w:t>
      </w:r>
      <w:r w:rsidRPr="005B2235">
        <w:rPr>
          <w:rFonts w:hint="eastAsia"/>
        </w:rPr>
        <w:t>深圳量子科学与工程研究院（以下简称“深圳量子研究院”）</w:t>
      </w:r>
      <w:r w:rsidRPr="00670A19">
        <w:rPr>
          <w:rFonts w:hint="eastAsia"/>
        </w:rPr>
        <w:t xml:space="preserve"> </w:t>
      </w:r>
      <w:r w:rsidRPr="005B2235">
        <w:rPr>
          <w:rFonts w:hint="eastAsia"/>
        </w:rPr>
        <w:t>作为</w:t>
      </w:r>
      <w:r>
        <w:rPr>
          <w:rFonts w:hint="eastAsia"/>
        </w:rPr>
        <w:t>深圳市</w:t>
      </w:r>
      <w:r w:rsidRPr="005B2235">
        <w:rPr>
          <w:rFonts w:hint="eastAsia"/>
        </w:rPr>
        <w:t>首批建设的三个“十大基础研究机构”之一</w:t>
      </w:r>
      <w:r>
        <w:rPr>
          <w:rFonts w:hint="eastAsia"/>
        </w:rPr>
        <w:t>。</w:t>
      </w:r>
    </w:p>
    <w:p w:rsidR="00231076" w:rsidRDefault="00231076" w:rsidP="001125AF">
      <w:pPr>
        <w:ind w:firstLineChars="200" w:firstLine="420"/>
        <w:rPr>
          <w:rFonts w:hint="eastAsia"/>
        </w:rPr>
      </w:pPr>
      <w:r>
        <w:rPr>
          <w:rFonts w:hint="eastAsia"/>
          <w:noProof/>
        </w:rPr>
        <w:drawing>
          <wp:inline distT="0" distB="0" distL="0" distR="0" wp14:anchorId="59895AFA" wp14:editId="0573FEFE">
            <wp:extent cx="5270500" cy="2979420"/>
            <wp:effectExtent l="0" t="0" r="0" b="5080"/>
            <wp:docPr id="4" name="图片 4" descr="图片包含 墙壁, 室内, 男士, 人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0-02-27下午3.21.2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979420"/>
                    </a:xfrm>
                    <a:prstGeom prst="rect">
                      <a:avLst/>
                    </a:prstGeom>
                  </pic:spPr>
                </pic:pic>
              </a:graphicData>
            </a:graphic>
          </wp:inline>
        </w:drawing>
      </w:r>
    </w:p>
    <w:p w:rsidR="005B2235" w:rsidRPr="005B2235" w:rsidRDefault="005B2235" w:rsidP="0009717D">
      <w:pPr>
        <w:ind w:firstLineChars="200" w:firstLine="420"/>
      </w:pPr>
      <w:r w:rsidRPr="005B2235">
        <w:rPr>
          <w:rFonts w:hint="eastAsia"/>
        </w:rPr>
        <w:t>量子计算技术存储和处理信息的能力，具有传统计算机不具备的超强并行计算能力，在复杂大规模数据的智能处理、云计算、生物结构解析、材料基因设计，特别是国防和军事等领域</w:t>
      </w:r>
      <w:r w:rsidR="00122C10">
        <w:rPr>
          <w:rFonts w:hint="eastAsia"/>
        </w:rPr>
        <w:t>具</w:t>
      </w:r>
      <w:r w:rsidRPr="005B2235">
        <w:rPr>
          <w:rFonts w:hint="eastAsia"/>
        </w:rPr>
        <w:t>有巨大的应用前景，因此吸引了发达国家的高度重视：英国早在2014年发布了量子科技发展蓝图；欧洲</w:t>
      </w:r>
      <w:r w:rsidR="00122C10">
        <w:rPr>
          <w:rFonts w:hint="eastAsia"/>
        </w:rPr>
        <w:t>也已</w:t>
      </w:r>
      <w:r w:rsidRPr="005B2235">
        <w:rPr>
          <w:rFonts w:hint="eastAsia"/>
        </w:rPr>
        <w:t>启动了十亿欧元的量子计算旗舰计划；美国国务院也发表了量子信息与量子计算方面的国家发展战略；我国则把量子信息列为国家优先发展战略，量子通信与</w:t>
      </w:r>
      <w:r w:rsidRPr="005B2235">
        <w:rPr>
          <w:rFonts w:hint="eastAsia"/>
        </w:rPr>
        <w:lastRenderedPageBreak/>
        <w:t>量子计算被列为“十三五”科技规划100项重大技术与工程项目的前三位。</w:t>
      </w:r>
      <w:r w:rsidRPr="005B2235">
        <w:rPr>
          <w:rFonts w:hint="eastAsia"/>
        </w:rPr>
        <w:br/>
        <w:t>     </w:t>
      </w:r>
      <w:r w:rsidR="007B3DBA">
        <w:rPr>
          <w:rFonts w:hint="eastAsia"/>
        </w:rPr>
        <w:t>深圳量子</w:t>
      </w:r>
      <w:r w:rsidR="00122C10">
        <w:rPr>
          <w:rFonts w:hint="eastAsia"/>
        </w:rPr>
        <w:t>研究院</w:t>
      </w:r>
      <w:r w:rsidR="009F32AD" w:rsidRPr="005B2235">
        <w:rPr>
          <w:rFonts w:hint="eastAsia"/>
        </w:rPr>
        <w:t>将探索量子信息领域的前沿基础科学问题，服务于深圳市</w:t>
      </w:r>
      <w:r w:rsidR="00122C10">
        <w:rPr>
          <w:rFonts w:hint="eastAsia"/>
        </w:rPr>
        <w:t>对</w:t>
      </w:r>
      <w:r w:rsidR="009F32AD" w:rsidRPr="005B2235">
        <w:rPr>
          <w:rFonts w:hint="eastAsia"/>
        </w:rPr>
        <w:t>量子通信、高性能计算技术与精密测量、量子材料等领域在技术与产业化等方面的重大需求</w:t>
      </w:r>
      <w:r w:rsidR="00122C10">
        <w:rPr>
          <w:rFonts w:hint="eastAsia"/>
        </w:rPr>
        <w:t>。</w:t>
      </w:r>
      <w:r w:rsidR="0046790E">
        <w:rPr>
          <w:rFonts w:hint="eastAsia"/>
        </w:rPr>
        <w:t>并</w:t>
      </w:r>
      <w:r w:rsidR="00391743">
        <w:rPr>
          <w:rFonts w:hint="eastAsia"/>
        </w:rPr>
        <w:t>任命</w:t>
      </w:r>
      <w:r w:rsidR="0046790E">
        <w:rPr>
          <w:rFonts w:hint="eastAsia"/>
        </w:rPr>
        <w:t>中国科学院</w:t>
      </w:r>
      <w:r w:rsidR="00122C10">
        <w:rPr>
          <w:rFonts w:hint="eastAsia"/>
        </w:rPr>
        <w:t>俞大鹏院士</w:t>
      </w:r>
      <w:r w:rsidR="00391743">
        <w:rPr>
          <w:rFonts w:hint="eastAsia"/>
        </w:rPr>
        <w:t>为研究院院长</w:t>
      </w:r>
      <w:r w:rsidR="00122C10">
        <w:rPr>
          <w:rFonts w:hint="eastAsia"/>
        </w:rPr>
        <w:t>，</w:t>
      </w:r>
      <w:r w:rsidRPr="005B2235">
        <w:rPr>
          <w:rFonts w:hint="eastAsia"/>
        </w:rPr>
        <w:t>成员包括南科大物理系多名教授和专职研究人员</w:t>
      </w:r>
      <w:r w:rsidR="000C4136">
        <w:rPr>
          <w:rFonts w:hint="eastAsia"/>
        </w:rPr>
        <w:t>。</w:t>
      </w:r>
      <w:r w:rsidR="00347DF2">
        <w:rPr>
          <w:rFonts w:hint="eastAsia"/>
        </w:rPr>
        <w:t>研究院</w:t>
      </w:r>
      <w:r w:rsidRPr="005B2235">
        <w:rPr>
          <w:rFonts w:hint="eastAsia"/>
        </w:rPr>
        <w:t>力争解决量子信息领域一大批关键科学与工程问题，</w:t>
      </w:r>
      <w:r w:rsidR="00E418A6">
        <w:rPr>
          <w:rFonts w:hint="eastAsia"/>
        </w:rPr>
        <w:t>同时</w:t>
      </w:r>
      <w:r w:rsidRPr="005B2235">
        <w:rPr>
          <w:rFonts w:hint="eastAsia"/>
        </w:rPr>
        <w:t>培养一批具有国际影响力的科学大师，建设成为具有重要国际影响力的基础研究机构。 </w:t>
      </w:r>
    </w:p>
    <w:p w:rsidR="00131FC9" w:rsidRPr="00347DF2" w:rsidRDefault="0003636A"/>
    <w:sectPr w:rsidR="00131FC9" w:rsidRPr="00347DF2" w:rsidSect="00C26E0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35"/>
    <w:rsid w:val="0003636A"/>
    <w:rsid w:val="0009717D"/>
    <w:rsid w:val="000C4136"/>
    <w:rsid w:val="001125AF"/>
    <w:rsid w:val="00122C10"/>
    <w:rsid w:val="00164D71"/>
    <w:rsid w:val="00231076"/>
    <w:rsid w:val="00347DF2"/>
    <w:rsid w:val="00391743"/>
    <w:rsid w:val="00431FDB"/>
    <w:rsid w:val="0046790E"/>
    <w:rsid w:val="005B2235"/>
    <w:rsid w:val="00604569"/>
    <w:rsid w:val="006441F3"/>
    <w:rsid w:val="00670A19"/>
    <w:rsid w:val="006C6376"/>
    <w:rsid w:val="006C68CF"/>
    <w:rsid w:val="006F1816"/>
    <w:rsid w:val="0072695F"/>
    <w:rsid w:val="007B3DBA"/>
    <w:rsid w:val="00973A8D"/>
    <w:rsid w:val="009E1872"/>
    <w:rsid w:val="009E5CCF"/>
    <w:rsid w:val="009F32AD"/>
    <w:rsid w:val="00A51435"/>
    <w:rsid w:val="00A874CB"/>
    <w:rsid w:val="00C26E0D"/>
    <w:rsid w:val="00D2032E"/>
    <w:rsid w:val="00DB2114"/>
    <w:rsid w:val="00DC5242"/>
    <w:rsid w:val="00E418A6"/>
    <w:rsid w:val="00FE0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3779AF"/>
  <w15:chartTrackingRefBased/>
  <w15:docId w15:val="{FB06B843-BB27-1D45-A592-D0BE2989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7074">
      <w:bodyDiv w:val="1"/>
      <w:marLeft w:val="0"/>
      <w:marRight w:val="0"/>
      <w:marTop w:val="0"/>
      <w:marBottom w:val="0"/>
      <w:divBdr>
        <w:top w:val="none" w:sz="0" w:space="0" w:color="auto"/>
        <w:left w:val="none" w:sz="0" w:space="0" w:color="auto"/>
        <w:bottom w:val="none" w:sz="0" w:space="0" w:color="auto"/>
        <w:right w:val="none" w:sz="0" w:space="0" w:color="auto"/>
      </w:divBdr>
    </w:div>
    <w:div w:id="392969506">
      <w:bodyDiv w:val="1"/>
      <w:marLeft w:val="0"/>
      <w:marRight w:val="0"/>
      <w:marTop w:val="0"/>
      <w:marBottom w:val="0"/>
      <w:divBdr>
        <w:top w:val="none" w:sz="0" w:space="0" w:color="auto"/>
        <w:left w:val="none" w:sz="0" w:space="0" w:color="auto"/>
        <w:bottom w:val="none" w:sz="0" w:space="0" w:color="auto"/>
        <w:right w:val="none" w:sz="0" w:space="0" w:color="auto"/>
      </w:divBdr>
    </w:div>
    <w:div w:id="461073413">
      <w:bodyDiv w:val="1"/>
      <w:marLeft w:val="0"/>
      <w:marRight w:val="0"/>
      <w:marTop w:val="0"/>
      <w:marBottom w:val="0"/>
      <w:divBdr>
        <w:top w:val="none" w:sz="0" w:space="0" w:color="auto"/>
        <w:left w:val="none" w:sz="0" w:space="0" w:color="auto"/>
        <w:bottom w:val="none" w:sz="0" w:space="0" w:color="auto"/>
        <w:right w:val="none" w:sz="0" w:space="0" w:color="auto"/>
      </w:divBdr>
    </w:div>
    <w:div w:id="523984079">
      <w:bodyDiv w:val="1"/>
      <w:marLeft w:val="0"/>
      <w:marRight w:val="0"/>
      <w:marTop w:val="0"/>
      <w:marBottom w:val="0"/>
      <w:divBdr>
        <w:top w:val="none" w:sz="0" w:space="0" w:color="auto"/>
        <w:left w:val="none" w:sz="0" w:space="0" w:color="auto"/>
        <w:bottom w:val="none" w:sz="0" w:space="0" w:color="auto"/>
        <w:right w:val="none" w:sz="0" w:space="0" w:color="auto"/>
      </w:divBdr>
    </w:div>
    <w:div w:id="659768327">
      <w:bodyDiv w:val="1"/>
      <w:marLeft w:val="0"/>
      <w:marRight w:val="0"/>
      <w:marTop w:val="0"/>
      <w:marBottom w:val="0"/>
      <w:divBdr>
        <w:top w:val="none" w:sz="0" w:space="0" w:color="auto"/>
        <w:left w:val="none" w:sz="0" w:space="0" w:color="auto"/>
        <w:bottom w:val="none" w:sz="0" w:space="0" w:color="auto"/>
        <w:right w:val="none" w:sz="0" w:space="0" w:color="auto"/>
      </w:divBdr>
    </w:div>
    <w:div w:id="874465307">
      <w:bodyDiv w:val="1"/>
      <w:marLeft w:val="0"/>
      <w:marRight w:val="0"/>
      <w:marTop w:val="0"/>
      <w:marBottom w:val="0"/>
      <w:divBdr>
        <w:top w:val="none" w:sz="0" w:space="0" w:color="auto"/>
        <w:left w:val="none" w:sz="0" w:space="0" w:color="auto"/>
        <w:bottom w:val="none" w:sz="0" w:space="0" w:color="auto"/>
        <w:right w:val="none" w:sz="0" w:space="0" w:color="auto"/>
      </w:divBdr>
    </w:div>
    <w:div w:id="959728391">
      <w:bodyDiv w:val="1"/>
      <w:marLeft w:val="0"/>
      <w:marRight w:val="0"/>
      <w:marTop w:val="0"/>
      <w:marBottom w:val="0"/>
      <w:divBdr>
        <w:top w:val="none" w:sz="0" w:space="0" w:color="auto"/>
        <w:left w:val="none" w:sz="0" w:space="0" w:color="auto"/>
        <w:bottom w:val="none" w:sz="0" w:space="0" w:color="auto"/>
        <w:right w:val="none" w:sz="0" w:space="0" w:color="auto"/>
      </w:divBdr>
    </w:div>
    <w:div w:id="1358197330">
      <w:bodyDiv w:val="1"/>
      <w:marLeft w:val="0"/>
      <w:marRight w:val="0"/>
      <w:marTop w:val="0"/>
      <w:marBottom w:val="0"/>
      <w:divBdr>
        <w:top w:val="none" w:sz="0" w:space="0" w:color="auto"/>
        <w:left w:val="none" w:sz="0" w:space="0" w:color="auto"/>
        <w:bottom w:val="none" w:sz="0" w:space="0" w:color="auto"/>
        <w:right w:val="none" w:sz="0" w:space="0" w:color="auto"/>
      </w:divBdr>
    </w:div>
    <w:div w:id="1782796697">
      <w:bodyDiv w:val="1"/>
      <w:marLeft w:val="0"/>
      <w:marRight w:val="0"/>
      <w:marTop w:val="0"/>
      <w:marBottom w:val="0"/>
      <w:divBdr>
        <w:top w:val="none" w:sz="0" w:space="0" w:color="auto"/>
        <w:left w:val="none" w:sz="0" w:space="0" w:color="auto"/>
        <w:bottom w:val="none" w:sz="0" w:space="0" w:color="auto"/>
        <w:right w:val="none" w:sz="0" w:space="0" w:color="auto"/>
      </w:divBdr>
    </w:div>
    <w:div w:id="18386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132</Words>
  <Characters>753</Characters>
  <Application>Microsoft Office Word</Application>
  <DocSecurity>0</DocSecurity>
  <Lines>6</Lines>
  <Paragraphs>1</Paragraphs>
  <ScaleCrop>false</ScaleCrop>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claire0810@sina.com</dc:creator>
  <cp:keywords/>
  <dc:description/>
  <cp:lastModifiedBy>claire0810@sina.com</cp:lastModifiedBy>
  <cp:revision>32</cp:revision>
  <dcterms:created xsi:type="dcterms:W3CDTF">2020-02-27T06:14:00Z</dcterms:created>
  <dcterms:modified xsi:type="dcterms:W3CDTF">2020-02-27T07:57:00Z</dcterms:modified>
</cp:coreProperties>
</file>