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1A7A4A"/>
          <w:sz w:val="56"/>
          <w:szCs w:val="56"/>
        </w:rPr>
        <w:t xml:space="preserve">ENLIGHTEN</w:t>
      </w:r>
    </w:p>
    <w:p>
      <w:pPr>
        <w:spacing w:before="0" w:after="80"/>
      </w:pPr>
      <w:r>
        <w:rPr>
          <w:rFonts w:ascii="Arial" w:cs="Arial" w:eastAsia="Arial" w:hAnsi="Arial"/>
          <w:color w:val="666666"/>
          <w:sz w:val="30"/>
          <w:szCs w:val="30"/>
        </w:rPr>
        <w:t xml:space="preserve">Data Intelligence Platform</w:t>
      </w:r>
    </w:p>
    <w:p>
      <w:pPr>
        <w:spacing w:before="0" w:after="400"/>
      </w:pPr>
      <w:r>
        <w:rPr>
          <w:rFonts w:ascii="Arial" w:cs="Arial" w:eastAsia="Arial" w:hAnsi="Arial"/>
          <w:color w:val="666666"/>
          <w:sz w:val="24"/>
          <w:szCs w:val="24"/>
        </w:rPr>
        <w:t xml:space="preserve">Introduction &amp; User Guide</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What Is This System?</w:t>
      </w:r>
    </w:p>
    <w:p>
      <w:pPr>
        <w:spacing w:before="80" w:after="120"/>
      </w:pPr>
      <w:r>
        <w:rPr>
          <w:rFonts w:ascii="Arial" w:cs="Arial" w:eastAsia="Arial" w:hAnsi="Arial"/>
          <w:color w:val="1A1A1A"/>
          <w:sz w:val="22"/>
          <w:szCs w:val="22"/>
        </w:rPr>
        <w:t xml:space="preserve">Enlighten is a self-hosted data intelligence platform that lets you ask plain English questions about your data and get instant answers — including charts, tables, and visualisations — without writing a single line of SQL.</w:t>
      </w:r>
    </w:p>
    <w:p>
      <w:pPr>
        <w:spacing w:before="80" w:after="120"/>
      </w:pPr>
      <w:r>
        <w:rPr>
          <w:rFonts w:ascii="Arial" w:cs="Arial" w:eastAsia="Arial" w:hAnsi="Arial"/>
          <w:color w:val="1A1A1A"/>
          <w:sz w:val="22"/>
          <w:szCs w:val="22"/>
        </w:rPr>
        <w:t xml:space="preserve">It is built on top of your existing PocketBase database and runs entirely on your own infrastructure. Your data never leaves your network.</w:t>
      </w:r>
    </w:p>
    <w:p>
      <w:pPr>
        <w:spacing w:before="200" w:after="200"/>
      </w:pPr>
    </w:p>
    <w:p>
      <w:pPr>
        <w:pStyle w:val="Heading1"/>
        <w:spacing w:before="400" w:after="200"/>
      </w:pPr>
      <w:r>
        <w:rPr>
          <w:rFonts w:ascii="Arial" w:cs="Arial" w:eastAsia="Arial" w:hAnsi="Arial"/>
          <w:b/>
          <w:bCs/>
          <w:color w:val="1A7A4A"/>
          <w:sz w:val="36"/>
          <w:szCs w:val="36"/>
        </w:rPr>
        <w:t xml:space="preserve">What Can It Do?</w:t>
      </w:r>
    </w:p>
    <w:p>
      <w:pPr>
        <w:pStyle w:val="Heading2"/>
        <w:spacing w:before="300" w:after="150"/>
      </w:pPr>
      <w:r>
        <w:rPr>
          <w:rFonts w:ascii="Arial" w:cs="Arial" w:eastAsia="Arial" w:hAnsi="Arial"/>
          <w:b/>
          <w:bCs/>
          <w:color w:val="1A1A1A"/>
          <w:sz w:val="28"/>
          <w:szCs w:val="28"/>
        </w:rPr>
        <w:t xml:space="preserve">1. Ask Questions in Plain English</w:t>
      </w:r>
    </w:p>
    <w:p>
      <w:pPr>
        <w:spacing w:before="80" w:after="120"/>
      </w:pPr>
      <w:r>
        <w:rPr>
          <w:rFonts w:ascii="Arial" w:cs="Arial" w:eastAsia="Arial" w:hAnsi="Arial"/>
          <w:color w:val="1A1A1A"/>
          <w:sz w:val="22"/>
          <w:szCs w:val="22"/>
        </w:rPr>
        <w:t xml:space="preserve">Type any question about your data into the chat interface and receive an immediate answer. The system translates your question into a database query automatically.</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"How many users signed up this week?"</w:t>
      </w:r>
    </w:p>
    <w:p>
      <w:pPr>
        <w:pStyle w:val="ListParagraph"/>
        <w:numPr>
          <w:ilvl w:val="0"/>
          <w:numId w:val="2"/>
        </w:numPr>
        <w:spacing w:before="60" w:after="60"/>
      </w:pPr>
      <w:r>
        <w:rPr>
          <w:rFonts w:ascii="Arial" w:cs="Arial" w:eastAsia="Arial" w:hAnsi="Arial"/>
          <w:color w:val="1A1A1A"/>
          <w:sz w:val="22"/>
          <w:szCs w:val="22"/>
        </w:rPr>
        <w:t xml:space="preserve">"Show me the top 10 players by score"</w:t>
      </w:r>
    </w:p>
    <w:p>
      <w:pPr>
        <w:pStyle w:val="ListParagraph"/>
        <w:numPr>
          <w:ilvl w:val="0"/>
          <w:numId w:val="2"/>
        </w:numPr>
        <w:spacing w:before="60" w:after="60"/>
      </w:pPr>
      <w:r>
        <w:rPr>
          <w:rFonts w:ascii="Arial" w:cs="Arial" w:eastAsia="Arial" w:hAnsi="Arial"/>
          <w:color w:val="1A1A1A"/>
          <w:sz w:val="22"/>
          <w:szCs w:val="22"/>
        </w:rPr>
        <w:t xml:space="preserve">"What is the average score across all users?"</w:t>
      </w:r>
    </w:p>
    <w:p>
      <w:pPr>
        <w:pStyle w:val="ListParagraph"/>
        <w:numPr>
          <w:ilvl w:val="0"/>
          <w:numId w:val="2"/>
        </w:numPr>
        <w:spacing w:before="60" w:after="60"/>
      </w:pPr>
      <w:r>
        <w:rPr>
          <w:rFonts w:ascii="Arial" w:cs="Arial" w:eastAsia="Arial" w:hAnsi="Arial"/>
          <w:color w:val="1A1A1A"/>
          <w:sz w:val="22"/>
          <w:szCs w:val="22"/>
        </w:rPr>
        <w:t xml:space="preserve">"Compare signups this month to last month"</w:t>
      </w:r>
    </w:p>
    <w:p>
      <w:pPr>
        <w:spacing w:before="200" w:after="100"/>
      </w:pPr>
    </w:p>
    <w:p>
      <w:pPr>
        <w:pStyle w:val="Heading2"/>
        <w:spacing w:before="300" w:after="150"/>
      </w:pPr>
      <w:r>
        <w:rPr>
          <w:rFonts w:ascii="Arial" w:cs="Arial" w:eastAsia="Arial" w:hAnsi="Arial"/>
          <w:b/>
          <w:bCs/>
          <w:color w:val="1A1A1A"/>
          <w:sz w:val="28"/>
          <w:szCs w:val="28"/>
        </w:rPr>
        <w:t xml:space="preserve">2. Get Visual Results</w:t>
      </w:r>
    </w:p>
    <w:p>
      <w:pPr>
        <w:spacing w:before="80" w:after="120"/>
      </w:pPr>
      <w:r>
        <w:rPr>
          <w:rFonts w:ascii="Arial" w:cs="Arial" w:eastAsia="Arial" w:hAnsi="Arial"/>
          <w:color w:val="1A1A1A"/>
          <w:sz w:val="22"/>
          <w:szCs w:val="22"/>
        </w:rPr>
        <w:t xml:space="preserve">Every answer is automatically visualised in the most appropriate chart format. A count becomes a big number. A comparison becomes a bar chart. A trend over time becomes a line chart. Results open directly in the chat alongside a plain English summary.</w:t>
      </w:r>
    </w:p>
    <w:p>
      <w:pPr>
        <w:spacing w:before="200" w:after="100"/>
      </w:pPr>
    </w:p>
    <w:p>
      <w:pPr>
        <w:pStyle w:val="Heading2"/>
        <w:spacing w:before="300" w:after="150"/>
      </w:pPr>
      <w:r>
        <w:rPr>
          <w:rFonts w:ascii="Arial" w:cs="Arial" w:eastAsia="Arial" w:hAnsi="Arial"/>
          <w:b/>
          <w:bCs/>
          <w:color w:val="1A1A1A"/>
          <w:sz w:val="28"/>
          <w:szCs w:val="28"/>
        </w:rPr>
        <w:t xml:space="preserve">3. Explore in Metabase</w:t>
      </w:r>
    </w:p>
    <w:p>
      <w:pPr>
        <w:spacing w:before="80" w:after="120"/>
      </w:pPr>
      <w:r>
        <w:rPr>
          <w:rFonts w:ascii="Arial" w:cs="Arial" w:eastAsia="Arial" w:hAnsi="Arial"/>
          <w:color w:val="1A1A1A"/>
          <w:sz w:val="22"/>
          <w:szCs w:val="22"/>
        </w:rPr>
        <w:t xml:space="preserve">Every query creates a live card in Metabase, your full analytics dashboard. From there you can change the chart type, add filters, save it to a dashboard, or schedule email reports — all without SQL.</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How to Use the Chat</w:t>
      </w:r>
    </w:p>
    <w:p>
      <w:pPr>
        <w:pStyle w:val="Heading2"/>
        <w:spacing w:before="300" w:after="150"/>
      </w:pPr>
      <w:r>
        <w:rPr>
          <w:rFonts w:ascii="Arial" w:cs="Arial" w:eastAsia="Arial" w:hAnsi="Arial"/>
          <w:b/>
          <w:bCs/>
          <w:color w:val="1A1A1A"/>
          <w:sz w:val="28"/>
          <w:szCs w:val="28"/>
        </w:rPr>
        <w:t xml:space="preserve">Opening the Chat</w:t>
      </w:r>
    </w:p>
    <w:p>
      <w:pPr>
        <w:spacing w:before="80" w:after="120"/>
      </w:pPr>
      <w:r>
        <w:rPr>
          <w:rFonts w:ascii="Arial" w:cs="Arial" w:eastAsia="Arial" w:hAnsi="Arial"/>
          <w:color w:val="1A1A1A"/>
          <w:sz w:val="22"/>
          <w:szCs w:val="22"/>
        </w:rPr>
        <w:t xml:space="preserve">Navigate to the chat interface in your browser. The URL on your local network is:</w:t>
      </w:r>
    </w:p>
    <w:p>
      <w:pPr>
        <w:spacing w:before="80" w:after="80"/>
        <w:ind w:left="720"/>
      </w:pPr>
      <w:r>
        <w:rPr>
          <w:rFonts w:ascii="Courier New" w:cs="Courier New" w:eastAsia="Courier New" w:hAnsi="Courier New"/>
          <w:color w:val="1A5C2A"/>
          <w:sz w:val="20"/>
          <w:szCs w:val="20"/>
        </w:rPr>
        <w:t xml:space="preserve">http://192.168.188.25:88/chat.html</w:t>
      </w:r>
    </w:p>
    <w:p>
      <w:pPr>
        <w:spacing w:before="200" w:after="100"/>
      </w:pPr>
    </w:p>
    <w:p>
      <w:pPr>
        <w:pStyle w:val="Heading2"/>
        <w:spacing w:before="300" w:after="150"/>
      </w:pPr>
      <w:r>
        <w:rPr>
          <w:rFonts w:ascii="Arial" w:cs="Arial" w:eastAsia="Arial" w:hAnsi="Arial"/>
          <w:b/>
          <w:bCs/>
          <w:color w:val="1A1A1A"/>
          <w:sz w:val="28"/>
          <w:szCs w:val="28"/>
        </w:rPr>
        <w:t xml:space="preserve">Asking a Question</w:t>
      </w:r>
    </w:p>
    <w:p>
      <w:pPr>
        <w:spacing w:before="80" w:after="120"/>
      </w:pPr>
      <w:r>
        <w:rPr>
          <w:rFonts w:ascii="Arial" w:cs="Arial" w:eastAsia="Arial" w:hAnsi="Arial"/>
          <w:color w:val="1A1A1A"/>
          <w:sz w:val="22"/>
          <w:szCs w:val="22"/>
        </w:rPr>
        <w:t xml:space="preserve">Type your question into the box at the bottom of the screen and press Enter or click Ask. The system will:</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Generate the appropriate database query</w:t>
      </w:r>
    </w:p>
    <w:p>
      <w:pPr>
        <w:pStyle w:val="ListParagraph"/>
        <w:numPr>
          <w:ilvl w:val="0"/>
          <w:numId w:val="2"/>
        </w:numPr>
        <w:spacing w:before="60" w:after="60"/>
      </w:pPr>
      <w:r>
        <w:rPr>
          <w:rFonts w:ascii="Arial" w:cs="Arial" w:eastAsia="Arial" w:hAnsi="Arial"/>
          <w:color w:val="1A1A1A"/>
          <w:sz w:val="22"/>
          <w:szCs w:val="22"/>
        </w:rPr>
        <w:t xml:space="preserve">Run it against your live data</w:t>
      </w:r>
    </w:p>
    <w:p>
      <w:pPr>
        <w:pStyle w:val="ListParagraph"/>
        <w:numPr>
          <w:ilvl w:val="0"/>
          <w:numId w:val="2"/>
        </w:numPr>
        <w:spacing w:before="60" w:after="60"/>
      </w:pPr>
      <w:r>
        <w:rPr>
          <w:rFonts w:ascii="Arial" w:cs="Arial" w:eastAsia="Arial" w:hAnsi="Arial"/>
          <w:color w:val="1A1A1A"/>
          <w:sz w:val="22"/>
          <w:szCs w:val="22"/>
        </w:rPr>
        <w:t xml:space="preserve">Return a plain English answer</w:t>
      </w:r>
    </w:p>
    <w:p>
      <w:pPr>
        <w:pStyle w:val="ListParagraph"/>
        <w:numPr>
          <w:ilvl w:val="0"/>
          <w:numId w:val="2"/>
        </w:numPr>
        <w:spacing w:before="60" w:after="60"/>
      </w:pPr>
      <w:r>
        <w:rPr>
          <w:rFonts w:ascii="Arial" w:cs="Arial" w:eastAsia="Arial" w:hAnsi="Arial"/>
          <w:color w:val="1A1A1A"/>
          <w:sz w:val="22"/>
          <w:szCs w:val="22"/>
        </w:rPr>
        <w:t xml:space="preserve">Display a visualisation powered by Metabase</w:t>
      </w:r>
    </w:p>
    <w:p>
      <w:pPr>
        <w:spacing w:before="200" w:after="100"/>
      </w:pPr>
    </w:p>
    <w:p>
      <w:pPr>
        <w:pStyle w:val="Heading2"/>
        <w:spacing w:before="300" w:after="150"/>
      </w:pPr>
      <w:r>
        <w:rPr>
          <w:rFonts w:ascii="Arial" w:cs="Arial" w:eastAsia="Arial" w:hAnsi="Arial"/>
          <w:b/>
          <w:bCs/>
          <w:color w:val="1A1A1A"/>
          <w:sz w:val="28"/>
          <w:szCs w:val="28"/>
        </w:rPr>
        <w:t xml:space="preserve">Conversation Context</w:t>
      </w:r>
    </w:p>
    <w:p>
      <w:pPr>
        <w:spacing w:before="80" w:after="120"/>
      </w:pPr>
      <w:r>
        <w:rPr>
          <w:rFonts w:ascii="Arial" w:cs="Arial" w:eastAsia="Arial" w:hAnsi="Arial"/>
          <w:color w:val="1A1A1A"/>
          <w:sz w:val="22"/>
          <w:szCs w:val="22"/>
        </w:rPr>
        <w:t xml:space="preserve">The chat remembers what you have asked. You can ask follow-up questions naturally:</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"Show me the top 5 players by score"</w:t>
      </w:r>
    </w:p>
    <w:p>
      <w:pPr>
        <w:pStyle w:val="ListParagraph"/>
        <w:numPr>
          <w:ilvl w:val="0"/>
          <w:numId w:val="2"/>
        </w:numPr>
        <w:spacing w:before="60" w:after="60"/>
      </w:pPr>
      <w:r>
        <w:rPr>
          <w:rFonts w:ascii="Arial" w:cs="Arial" w:eastAsia="Arial" w:hAnsi="Arial"/>
          <w:color w:val="1A1A1A"/>
          <w:sz w:val="22"/>
          <w:szCs w:val="22"/>
        </w:rPr>
        <w:t xml:space="preserve">"Now show me just their emails"</w:t>
      </w:r>
    </w:p>
    <w:p>
      <w:pPr>
        <w:pStyle w:val="ListParagraph"/>
        <w:numPr>
          <w:ilvl w:val="0"/>
          <w:numId w:val="2"/>
        </w:numPr>
        <w:spacing w:before="60" w:after="60"/>
      </w:pPr>
      <w:r>
        <w:rPr>
          <w:rFonts w:ascii="Arial" w:cs="Arial" w:eastAsia="Arial" w:hAnsi="Arial"/>
          <w:color w:val="1A1A1A"/>
          <w:sz w:val="22"/>
          <w:szCs w:val="22"/>
        </w:rPr>
        <w:t xml:space="preserve">"Why does rouge have such a high score?"</w:t>
      </w:r>
    </w:p>
    <w:p>
      <w:pPr>
        <w:pStyle w:val="ListParagraph"/>
        <w:numPr>
          <w:ilvl w:val="0"/>
          <w:numId w:val="2"/>
        </w:numPr>
        <w:spacing w:before="60" w:after="60"/>
      </w:pPr>
      <w:r>
        <w:rPr>
          <w:rFonts w:ascii="Arial" w:cs="Arial" w:eastAsia="Arial" w:hAnsi="Arial"/>
          <w:color w:val="1A1A1A"/>
          <w:sz w:val="22"/>
          <w:szCs w:val="22"/>
        </w:rPr>
        <w:t xml:space="preserve">"Compare that to the average"</w:t>
      </w:r>
    </w:p>
    <w:p>
      <w:pPr>
        <w:spacing w:before="200" w:after="100"/>
      </w:pPr>
    </w:p>
    <w:p>
      <w:pPr>
        <w:pStyle w:val="Heading2"/>
        <w:spacing w:before="300" w:after="150"/>
      </w:pPr>
      <w:r>
        <w:rPr>
          <w:rFonts w:ascii="Arial" w:cs="Arial" w:eastAsia="Arial" w:hAnsi="Arial"/>
          <w:b/>
          <w:bCs/>
          <w:color w:val="1A1A1A"/>
          <w:sz w:val="28"/>
          <w:szCs w:val="28"/>
        </w:rPr>
        <w:t xml:space="preserve">Opening in Metabase</w:t>
      </w:r>
    </w:p>
    <w:p>
      <w:pPr>
        <w:spacing w:before="80" w:after="120"/>
      </w:pPr>
      <w:r>
        <w:rPr>
          <w:rFonts w:ascii="Arial" w:cs="Arial" w:eastAsia="Arial" w:hAnsi="Arial"/>
          <w:color w:val="1A1A1A"/>
          <w:sz w:val="22"/>
          <w:szCs w:val="22"/>
        </w:rPr>
        <w:t xml:space="preserve">Every result includes an "open in metabase" link at the bottom of the card. Click this to open the full Metabase view where you can modify the chart, add it to a dashboard, or share it.</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The System at a Glance</w:t>
      </w:r>
    </w:p>
    <w:p>
      <w:pPr>
        <w:spacing w:before="80" w:after="120"/>
      </w:pPr>
      <w:r>
        <w:rPr>
          <w:rFonts w:ascii="Arial" w:cs="Arial" w:eastAsia="Arial" w:hAnsi="Arial"/>
          <w:color w:val="1A1A1A"/>
          <w:sz w:val="22"/>
          <w:szCs w:val="22"/>
        </w:rPr>
        <w:t xml:space="preserve">Enlighten is made up of several services working together:</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8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PocketBase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application database — all game and user data lives here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Metabase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:3000</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Analytics dashboard — charts, reports, and scheduled exports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Natural language engine — translates questions into SQL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HAL9000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:9000</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assistant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backend service</w:t>
            </w:r>
          </w:p>
        </w:tc>
      </w:tr>
    </w:tbl>
    <w:p>
      <w:pPr>
        <w:spacing w:before="300" w:after="100"/>
      </w:pPr>
    </w:p>
    <w:p>
      <w:pPr>
        <w:spacing w:before="80" w:after="120"/>
      </w:pPr>
      <w:r>
        <w:rPr>
          <w:rFonts w:ascii="Arial" w:cs="Arial" w:eastAsia="Arial" w:hAnsi="Arial"/>
          <w:color w:val="1A1A1A"/>
          <w:sz w:val="22"/>
          <w:szCs w:val="22"/>
        </w:rPr>
        <w:t xml:space="preserve">All services run on your local server and communicate internally. Ollama (AI model) runs on a separate machine at 192.168.188.49 and provides the language intelligence.</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Tips for Best Results</w:t>
      </w:r>
    </w:p>
    <w:p>
      <w:pPr>
        <w:pStyle w:val="ListParagraph"/>
        <w:numPr>
          <w:ilvl w:val="0"/>
          <w:numId w:val="2"/>
        </w:numPr>
        <w:spacing w:before="60" w:after="60"/>
      </w:pPr>
      <w:r>
        <w:rPr>
          <w:rFonts w:ascii="Arial" w:cs="Arial" w:eastAsia="Arial" w:hAnsi="Arial"/>
          <w:color w:val="1A1A1A"/>
          <w:sz w:val="22"/>
          <w:szCs w:val="22"/>
        </w:rPr>
        <w:t xml:space="preserve">Be specific — "top 10 players this week" works better than "show me players"</w:t>
      </w:r>
    </w:p>
    <w:p>
      <w:pPr>
        <w:pStyle w:val="ListParagraph"/>
        <w:numPr>
          <w:ilvl w:val="0"/>
          <w:numId w:val="2"/>
        </w:numPr>
        <w:spacing w:before="60" w:after="60"/>
      </w:pPr>
      <w:r>
        <w:rPr>
          <w:rFonts w:ascii="Arial" w:cs="Arial" w:eastAsia="Arial" w:hAnsi="Arial"/>
          <w:color w:val="1A1A1A"/>
          <w:sz w:val="22"/>
          <w:szCs w:val="22"/>
        </w:rPr>
        <w:t xml:space="preserve">Reference column names if you know them — "sort by score descending"</w:t>
      </w:r>
    </w:p>
    <w:p>
      <w:pPr>
        <w:pStyle w:val="ListParagraph"/>
        <w:numPr>
          <w:ilvl w:val="0"/>
          <w:numId w:val="2"/>
        </w:numPr>
        <w:spacing w:before="60" w:after="60"/>
      </w:pPr>
      <w:r>
        <w:rPr>
          <w:rFonts w:ascii="Arial" w:cs="Arial" w:eastAsia="Arial" w:hAnsi="Arial"/>
          <w:color w:val="1A1A1A"/>
          <w:sz w:val="22"/>
          <w:szCs w:val="22"/>
        </w:rPr>
        <w:t xml:space="preserve">Use follow-up questions to refine — the system remembers the last 10 exchanges</w:t>
      </w:r>
    </w:p>
    <w:p>
      <w:pPr>
        <w:pStyle w:val="ListParagraph"/>
        <w:numPr>
          <w:ilvl w:val="0"/>
          <w:numId w:val="2"/>
        </w:numPr>
        <w:spacing w:before="60" w:after="60"/>
      </w:pPr>
      <w:r>
        <w:rPr>
          <w:rFonts w:ascii="Arial" w:cs="Arial" w:eastAsia="Arial" w:hAnsi="Arial"/>
          <w:color w:val="1A1A1A"/>
          <w:sz w:val="22"/>
          <w:szCs w:val="22"/>
        </w:rPr>
        <w:t xml:space="preserve">If a chart type looks wrong, you can ask Metabase to switch it using the visualisation menu</w:t>
      </w:r>
    </w:p>
    <w:p>
      <w:pPr>
        <w:pStyle w:val="ListParagraph"/>
        <w:numPr>
          <w:ilvl w:val="0"/>
          <w:numId w:val="2"/>
        </w:numPr>
        <w:spacing w:before="60" w:after="60"/>
      </w:pPr>
      <w:r>
        <w:rPr>
          <w:rFonts w:ascii="Arial" w:cs="Arial" w:eastAsia="Arial" w:hAnsi="Arial"/>
          <w:color w:val="1A1A1A"/>
          <w:sz w:val="22"/>
          <w:szCs w:val="22"/>
        </w:rPr>
        <w:t xml:space="preserve">For recurring reports, save the Metabase card to a dashboard</w:t>
      </w:r>
    </w:p>
    <w:p>
      <w:pPr>
        <w:pBdr>
          <w:bottom w:val="single" w:color="DDDDDD" w:sz="4" w:space="1"/>
        </w:pBdr>
        <w:spacing w:before="200" w:after="200"/>
      </w:pPr>
    </w:p>
    <w:p>
      <w:pPr>
        <w:spacing w:before="200" w:after="0"/>
        <w:jc w:val="center"/>
      </w:pPr>
      <w:r>
        <w:rPr>
          <w:rFonts w:ascii="Arial" w:cs="Arial" w:eastAsia="Arial" w:hAnsi="Arial"/>
          <w:color w:val="AAAAAA"/>
          <w:sz w:val="18"/>
          <w:szCs w:val="18"/>
        </w:rPr>
        <w:t xml:space="preserve">youroldmangaming.com  ·  Internal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A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2026-03-06T21:03:01.069Z</dcterms:created>
  <dcterms:modified xsi:type="dcterms:W3CDTF">2026-03-06T21:03:01.070Z</dcterms:modified>
</cp:coreProperties>
</file>

<file path=docProps/custom.xml><?xml version="1.0" encoding="utf-8"?>
<Properties xmlns="http://schemas.openxmlformats.org/officeDocument/2006/custom-properties" xmlns:vt="http://schemas.openxmlformats.org/officeDocument/2006/docPropsVTypes"/>
</file>