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 – Change Request</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0.5</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SRS v0.4;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0.5</w:t>
            </w:r>
          </w:p>
        </w:tc>
        <w:tc>
          <w:tcPr>
            <w:tcW w:type="dxa" w:w="2160"/>
          </w:tcPr>
          <w:p>
            <w:r>
              <w:t>2026-10-09</w:t>
            </w:r>
          </w:p>
        </w:tc>
        <w:tc>
          <w:tcPr>
            <w:tcW w:type="dxa" w:w="2160"/>
          </w:tcPr>
          <w:p>
            <w:r>
              <w:t>Claude (AI draft) for Business Analyst</w:t>
            </w:r>
          </w:p>
        </w:tc>
        <w:tc>
          <w:tcPr>
            <w:tcW w:type="dxa" w:w="2160"/>
          </w:tcPr>
          <w:p>
            <w:r>
              <w:t>Form tabs: criteria, assignments, training needs, recommendation; notes removed</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0.5 / DRAFT (form content added: evaluation criteria, assignments, training needs, reasons and evidence)</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r>
        <w:rPr>
          <w:i/>
          <w:color w:val="555555"/>
        </w:rPr>
        <w:t>Open-question (Q-NN) and assumption (A-NN) references point to the internal SRS (`CR-2026-XXX-PEV_SRS_v0.3`); they are not repeated in this CR. Table and column details: `CR-2026-XXX-PEV_Design_v0.2` (Design Document).</w:t>
      </w: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configured approval hierarchy</w:t>
      </w:r>
      <w:r>
        <w:t xml:space="preserve"> (for example HOD, then Director).</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pStyle w:val="ListNumber"/>
      </w:pPr>
      <w:r>
        <w:t>The evaluation form has four sections (replacing today's Excel form):</w:t>
      </w:r>
    </w:p>
    <w:p>
      <w:pPr>
        <w:pStyle w:val="ListBullet2"/>
      </w:pPr>
      <w:r>
        <w:rPr>
          <w:b/>
        </w:rPr>
        <w:t>Evaluation criteria</w:t>
      </w:r>
      <w:r>
        <w:t xml:space="preserve"> (standard parameters such as job knowledge and quality of work), each rated </w:t>
      </w:r>
      <w:r>
        <w:rPr>
          <w:b/>
        </w:rPr>
        <w:t>1 to 5</w:t>
      </w:r>
      <w:r>
        <w:t>;</w:t>
      </w:r>
    </w:p>
    <w:p>
      <w:pPr>
        <w:pStyle w:val="ListBullet2"/>
      </w:pPr>
      <w:r>
        <w:rPr>
          <w:b/>
        </w:rPr>
        <w:t>Assignments completed during the probationary period</w:t>
      </w:r>
      <w:r>
        <w:t xml:space="preserve">, each rated </w:t>
      </w:r>
      <w:r>
        <w:rPr>
          <w:b/>
        </w:rPr>
        <w:t>1 to 5</w:t>
      </w:r>
      <w:r>
        <w:t>;</w:t>
      </w:r>
    </w:p>
    <w:p>
      <w:pPr>
        <w:pStyle w:val="ListBullet2"/>
      </w:pPr>
      <w:r>
        <w:rPr>
          <w:b/>
        </w:rPr>
        <w:t>Employee's assessed training needs</w:t>
      </w:r>
      <w:r>
        <w:t>;</w:t>
      </w:r>
    </w:p>
    <w:p>
      <w:pPr>
        <w:pStyle w:val="ListBullet2"/>
      </w:pPr>
      <w:r>
        <w:rPr>
          <w:b/>
        </w:rPr>
        <w:t>Specific reasons and observations, with evidence</w:t>
      </w:r>
      <w:r>
        <w:t xml:space="preserve">, when the employee is </w:t>
      </w:r>
      <w:r>
        <w:rPr>
          <w:b/>
        </w:rPr>
        <w:t>not recommended for confirmation</w:t>
      </w:r>
      <w:r>
        <w:t>.</w:t>
      </w:r>
    </w:p>
    <w:p>
      <w:pPr/>
      <w:r>
        <w:rPr>
          <w:b/>
        </w:rPr>
        <w:t>Expected benefits:</w:t>
      </w:r>
      <w:r>
        <w:t xml:space="preserve"> no missed or late evaluations, a consistent approval path, no manual chasing by HR, and an audit trail of who did what and when.</w:t>
      </w:r>
    </w:p>
    <w:p>
      <w:pPr/>
      <w:r>
        <w:rPr>
          <w:b/>
        </w:rPr>
        <w:t>Today:</w:t>
      </w:r>
      <w:r>
        <w:t xml:space="preserve"> a probation-ending alert is e-mailed </w:t>
      </w:r>
      <w:r>
        <w:rPr>
          <w:b/>
        </w:rPr>
        <w:t>15 or 30 days before</w:t>
      </w:r>
      <w:r>
        <w:t xml:space="preserve"> the probation end date with an </w:t>
      </w:r>
      <w:r>
        <w:rPr>
          <w:b/>
        </w:rPr>
        <w:t>Excel probation evaluation form</w:t>
      </w:r>
      <w:r>
        <w:t xml:space="preserve"> attached. The concerned person fills in the Excel form and sends it back as feedback. In the HRD system, the alert is configured as alert 001 (</w:t>
      </w:r>
      <w:r>
        <w:rPr>
          <w:rFonts w:ascii="Consolas" w:hAnsi="Consolas"/>
          <w:sz w:val="18"/>
        </w:rPr>
        <w:t>HRD.ALERTS</w:t>
      </w:r>
      <w:r>
        <w:t xml:space="preserve"> / </w:t>
      </w:r>
      <w:r>
        <w:rPr>
          <w:rFonts w:ascii="Consolas" w:hAnsi="Consolas"/>
          <w:sz w:val="18"/>
        </w:rPr>
        <w:t>HRD.HR_ALERT_QUEUE</w:t>
      </w:r>
      <w:r>
        <w:t>, visible to HR users only), and HR records the confirm/extend decision on form S07FRM00362. There is no online form, approval routing or status tracking.</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Current process (As-Is)</w:t>
      </w:r>
    </w:p>
    <w:p>
      <w:pPr>
        <w:pStyle w:val="ListNumber"/>
      </w:pPr>
      <w:r>
        <w:t xml:space="preserve">A probation-ending alert is e-mailed </w:t>
      </w:r>
      <w:r>
        <w:rPr>
          <w:b/>
        </w:rPr>
        <w:t>15 or 30 days before</w:t>
      </w:r>
      <w:r>
        <w:t xml:space="preserve"> the probation end date, with an </w:t>
      </w:r>
      <w:r>
        <w:rPr>
          <w:b/>
        </w:rPr>
        <w:t>Excel probation evaluation form</w:t>
      </w:r>
      <w:r>
        <w:t xml:space="preserve"> attached (alert 001 in </w:t>
      </w:r>
      <w:r>
        <w:rPr>
          <w:rFonts w:ascii="Consolas" w:hAnsi="Consolas"/>
          <w:sz w:val="18"/>
        </w:rPr>
        <w:t>HRD.ALERTS</w:t>
      </w:r>
      <w:r>
        <w:t xml:space="preserve">; the queue in </w:t>
      </w:r>
      <w:r>
        <w:rPr>
          <w:rFonts w:ascii="Consolas" w:hAnsi="Consolas"/>
          <w:sz w:val="18"/>
        </w:rPr>
        <w:t>HRD.HR_ALERT_QUEUE</w:t>
      </w:r>
      <w:r>
        <w:t xml:space="preserve"> is visible to HR users only).</w:t>
      </w:r>
    </w:p>
    <w:p>
      <w:pPr>
        <w:pStyle w:val="ListNumber"/>
      </w:pPr>
      <w:r>
        <w:t>The concerned person (supervisor) fills in the Excel form and sends it back by e-mail as feedback. The form's main sections are:</w:t>
      </w:r>
    </w:p>
    <w:p>
      <w:pPr>
        <w:pStyle w:val="ListBullet2"/>
      </w:pPr>
      <w:r>
        <w:t>Assignments completed during the probationary period, rated 1 to 5;</w:t>
      </w:r>
    </w:p>
    <w:p>
      <w:pPr>
        <w:pStyle w:val="ListBullet2"/>
      </w:pPr>
      <w:r>
        <w:t>Employee's assessed training needs;</w:t>
      </w:r>
    </w:p>
    <w:p>
      <w:pPr>
        <w:pStyle w:val="ListBullet2"/>
      </w:pPr>
      <w:r>
        <w:t>Specific reasons and observations, with evidence, if the employee is not recommended for confirmation.</w:t>
      </w:r>
    </w:p>
    <w:p>
      <w:pPr>
        <w:pStyle w:val="ListNumber"/>
      </w:pPr>
      <w:r>
        <w:t>HR follows up manually, then records the confirm/extend decision on form S07FRM00362 (</w:t>
      </w:r>
      <w:r>
        <w:rPr>
          <w:rFonts w:ascii="Consolas" w:hAnsi="Consolas"/>
          <w:sz w:val="18"/>
        </w:rPr>
        <w:t>PKG_S07FRM00362</w:t>
      </w:r>
      <w:r>
        <w:t xml:space="preserve">, </w:t>
      </w:r>
      <w:r>
        <w:rPr>
          <w:rFonts w:ascii="Consolas" w:hAnsi="Consolas"/>
          <w:sz w:val="18"/>
        </w:rPr>
        <w:t>HRD.EVALUATION_ALERT_QUEUE</w:t>
      </w:r>
      <w:r>
        <w:t>).</w:t>
      </w:r>
    </w:p>
    <w:p>
      <w:pPr>
        <w:pStyle w:val="ListNumber"/>
      </w:pPr>
      <w:r>
        <w:t>Approvals above the supervisor are obtained outside the system, and nobody can see where an evaluation stands.</w:t>
      </w:r>
    </w:p>
    <w:p>
      <w:pPr/>
      <w:r>
        <w:t>Pain points: offline Excel forms, late or missing feedback, no approval routing, no evidence kept with the record, and no status tracking.</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replacing the Excel form: assignments with 1–5 ratings, assessed training needs, and reasons/observations with evidence when not recommended for confirmation (M-09 to M-12).</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(Q-08).</w:t>
      </w:r>
    </w:p>
    <w:p>
      <w:pPr>
        <w:pStyle w:val="ListBullet"/>
      </w:pPr>
      <w:r>
        <w:t>Current Excel probation evaluation form (attached to the probation-ending alert).</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4.1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 xml:space="preserve">The form has four tabs: </w:t>
      </w:r>
      <w:r>
        <w:rPr>
          <w:b/>
        </w:rPr>
        <w:t>Evaluation Criteria | Assignments | Training Needs | Recommendation</w:t>
      </w:r>
      <w:r>
        <w:t>.</w:t>
      </w:r>
    </w:p>
    <w:p>
      <w:pPr>
        <w:pStyle w:val="ListBullet2"/>
      </w:pPr>
      <w:r>
        <w:rPr>
          <w:b/>
        </w:rPr>
        <w:t>Evaluation Criteria:</w:t>
      </w:r>
      <w:r>
        <w:t xml:space="preserve"> the standard parameters maintained by HR (e.g. Job Knowledge, Quality of Work, Punctuality &amp; Attendance), each rated </w:t>
      </w:r>
      <w:r>
        <w:rPr>
          <w:b/>
        </w:rPr>
        <w:t>1 to 5</w:t>
      </w:r>
      <w:r>
        <w:t xml:space="preserve"> with optional remarks, beside the Rating Scale panel and a score bar.</w:t>
      </w:r>
    </w:p>
    <w:p>
      <w:pPr>
        <w:pStyle w:val="ListBullet2"/>
      </w:pPr>
      <w:r>
        <w:rPr>
          <w:b/>
        </w:rPr>
        <w:t>Assignments:</w:t>
      </w:r>
      <w:r>
        <w:t xml:space="preserve"> the evaluator lists the assignments completed during the probationary period and rates each one from </w:t>
      </w:r>
      <w:r>
        <w:rPr>
          <w:b/>
        </w:rPr>
        <w:t>1 (Very Low) to 5 (Very High)</w:t>
      </w:r>
      <w:r>
        <w:t>, with optional remarks. The system calculates the total, obtained score and performance %.</w:t>
      </w:r>
    </w:p>
    <w:p>
      <w:pPr>
        <w:pStyle w:val="ListBullet2"/>
      </w:pPr>
      <w:r>
        <w:rPr>
          <w:b/>
        </w:rPr>
        <w:t>Training Needs:</w:t>
      </w:r>
      <w:r>
        <w:t xml:space="preserve"> the evaluator lists the employee's assessed training needs.</w:t>
      </w:r>
    </w:p>
    <w:p>
      <w:pPr>
        <w:pStyle w:val="ListBullet2"/>
      </w:pPr>
      <w:r>
        <w:rPr>
          <w:b/>
        </w:rPr>
        <w:t>Recommendation:</w:t>
      </w:r>
      <w:r>
        <w:t xml:space="preserve"> Confirm, Extend Probation (with days) or Not to Confirm. When the employee is </w:t>
      </w:r>
      <w:r>
        <w:rPr>
          <w:b/>
        </w:rPr>
        <w:t>not recommended for confirmation</w:t>
      </w:r>
      <w:r>
        <w:t xml:space="preserve"> (Extend or Not to Confirm), the evaluator </w:t>
      </w:r>
      <w:r>
        <w:rPr>
          <w:b/>
        </w:rPr>
        <w:t>must</w:t>
      </w:r>
      <w:r>
        <w:t xml:space="preserve"> enter the specific reasons and observations and attach the </w:t>
      </w:r>
      <w:r>
        <w:rPr>
          <w:b/>
        </w:rPr>
        <w:t>evidence</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Submit with an unrated mandatory criterion, without any assignment, with an unrated assignment, or (when not recommending confirmation) without reasons and evidence is refused.</w:t>
      </w:r>
    </w:p>
    <w:p>
      <w:pPr>
        <w:pStyle w:val="ListBullet"/>
      </w:pPr>
      <w:r>
        <w:t>A user who is not the evaluator cannot open the form.</w:t>
      </w:r>
    </w:p>
    <w:p>
      <w:pPr/>
      <w:r>
        <w:rPr>
          <w:i/>
        </w:rPr>
        <w:t>Traceability: FR-007 – FR-010, FR-021 – FR-024, RULE-04, RULE-05, RULE-12, RULE-13.</w:t>
      </w:r>
    </w:p>
    <w:p>
      <w:pPr>
        <w:pStyle w:val="Heading3"/>
      </w:pPr>
      <w:r>
        <w:t>3.2.1 Prototype (GUI): Probation Evaluation form (Evaluation Criteria, Assignments, Training Needs, Recommendation)</w:t>
      </w:r>
    </w:p>
    <w:p>
      <w:pPr/>
      <w:r>
        <w:rPr>
          <w:b/>
        </w:rPr>
        <w:t>Screen 2 – Evaluation Criteria tab: standard parameters rated 1–5</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criteria.png"/>
                    <pic:cNvPicPr/>
                  </pic:nvPicPr>
                  <pic:blipFill>
                    <a:blip r:embed="rId15"/>
                    <a:stretch>
                      <a:fillRect/>
                    </a:stretch>
                  </pic:blipFill>
                  <pic:spPr>
                    <a:xfrm>
                      <a:off x="0" y="0"/>
                      <a:ext cx="5486400" cy="2645368"/>
                    </a:xfrm>
                    <a:prstGeom prst="rect"/>
                  </pic:spPr>
                </pic:pic>
              </a:graphicData>
            </a:graphic>
          </wp:inline>
        </w:drawing>
      </w:r>
    </w:p>
    <w:p>
      <w:pPr/>
      <w:r>
        <w:rPr>
          <w:b/>
        </w:rPr>
        <w:t>Screen 3 – Assignments tab: assignments completed during probation, rated 1–5</w:t>
      </w:r>
    </w:p>
    <w:p>
      <w:pPr/>
      <w:r>
        <w:drawing>
          <wp:inline xmlns:a="http://schemas.openxmlformats.org/drawingml/2006/main" xmlns:pic="http://schemas.openxmlformats.org/drawingml/2006/picture">
            <wp:extent cx="5486400" cy="2668848"/>
            <wp:docPr id="4" name="Picture 4"/>
            <wp:cNvGraphicFramePr>
              <a:graphicFrameLocks noChangeAspect="1"/>
            </wp:cNvGraphicFramePr>
            <a:graphic>
              <a:graphicData uri="http://schemas.openxmlformats.org/drawingml/2006/picture">
                <pic:pic>
                  <pic:nvPicPr>
                    <pic:cNvPr id="0" name="03_evaluation_assignments.png"/>
                    <pic:cNvPicPr/>
                  </pic:nvPicPr>
                  <pic:blipFill>
                    <a:blip r:embed="rId16"/>
                    <a:stretch>
                      <a:fillRect/>
                    </a:stretch>
                  </pic:blipFill>
                  <pic:spPr>
                    <a:xfrm>
                      <a:off x="0" y="0"/>
                      <a:ext cx="5486400" cy="2668848"/>
                    </a:xfrm>
                    <a:prstGeom prst="rect"/>
                  </pic:spPr>
                </pic:pic>
              </a:graphicData>
            </a:graphic>
          </wp:inline>
        </w:drawing>
      </w:r>
    </w:p>
    <w:p>
      <w:pPr/>
      <w:r>
        <w:rPr>
          <w:b/>
        </w:rPr>
        <w:t>Screen 4 – Training Needs tab: employee's assessed training needs</w:t>
      </w:r>
    </w:p>
    <w:p>
      <w:pPr/>
      <w:r>
        <w:drawing>
          <wp:inline xmlns:a="http://schemas.openxmlformats.org/drawingml/2006/main" xmlns:pic="http://schemas.openxmlformats.org/drawingml/2006/picture">
            <wp:extent cx="5486400" cy="2053161"/>
            <wp:docPr id="5" name="Picture 5"/>
            <wp:cNvGraphicFramePr>
              <a:graphicFrameLocks noChangeAspect="1"/>
            </wp:cNvGraphicFramePr>
            <a:graphic>
              <a:graphicData uri="http://schemas.openxmlformats.org/drawingml/2006/picture">
                <pic:pic>
                  <pic:nvPicPr>
                    <pic:cNvPr id="0" name="04_evaluation_training_needs.png"/>
                    <pic:cNvPicPr/>
                  </pic:nvPicPr>
                  <pic:blipFill>
                    <a:blip r:embed="rId17"/>
                    <a:stretch>
                      <a:fillRect/>
                    </a:stretch>
                  </pic:blipFill>
                  <pic:spPr>
                    <a:xfrm>
                      <a:off x="0" y="0"/>
                      <a:ext cx="5486400" cy="2053161"/>
                    </a:xfrm>
                    <a:prstGeom prst="rect"/>
                  </pic:spPr>
                </pic:pic>
              </a:graphicData>
            </a:graphic>
          </wp:inline>
        </w:drawing>
      </w:r>
    </w:p>
    <w:p>
      <w:pPr/>
      <w:r>
        <w:rPr>
          <w:b/>
        </w:rPr>
        <w:t>Screen 5 – Recommendation tab: reasons, observations and evidence when not recommended</w:t>
      </w:r>
    </w:p>
    <w:p>
      <w:pPr/>
      <w:r>
        <w:drawing>
          <wp:inline xmlns:a="http://schemas.openxmlformats.org/drawingml/2006/main" xmlns:pic="http://schemas.openxmlformats.org/drawingml/2006/picture">
            <wp:extent cx="5486400" cy="2861902"/>
            <wp:docPr id="6" name="Picture 6"/>
            <wp:cNvGraphicFramePr>
              <a:graphicFrameLocks noChangeAspect="1"/>
            </wp:cNvGraphicFramePr>
            <a:graphic>
              <a:graphicData uri="http://schemas.openxmlformats.org/drawingml/2006/picture">
                <pic:pic>
                  <pic:nvPicPr>
                    <pic:cNvPr id="0" name="05_evaluation_recommendation.png"/>
                    <pic:cNvPicPr/>
                  </pic:nvPicPr>
                  <pic:blipFill>
                    <a:blip r:embed="rId18"/>
                    <a:stretch>
                      <a:fillRect/>
                    </a:stretch>
                  </pic:blipFill>
                  <pic:spPr>
                    <a:xfrm>
                      <a:off x="0" y="0"/>
                      <a:ext cx="5486400" cy="2861902"/>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pStyle w:val="Heading4"/>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4"/>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4"/>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4"/>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2"/>
      </w:pPr>
      <w:r>
        <w:t>3.3 Requirement 3: Routing through the configured approval hierarchy</w:t>
      </w:r>
    </w:p>
    <w:p>
      <w:pPr/>
      <w:r>
        <w:rPr>
          <w:b/>
        </w:rPr>
        <w:t>Description:</w:t>
      </w:r>
      <w:r>
        <w:t xml:space="preserve"> On Submit, the system shall route the evaluation to the approval hierarchy configured for probation evaluations, one level at a time in order.</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DD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6 – Approval view (Approve / Return to Evaluator)</w:t>
      </w:r>
    </w:p>
    <w:p>
      <w:pPr/>
      <w:r>
        <w:drawing>
          <wp:inline xmlns:a="http://schemas.openxmlformats.org/drawingml/2006/main" xmlns:pic="http://schemas.openxmlformats.org/drawingml/2006/picture">
            <wp:extent cx="5486400" cy="3255838"/>
            <wp:docPr id="7" name="Picture 7"/>
            <wp:cNvGraphicFramePr>
              <a:graphicFrameLocks noChangeAspect="1"/>
            </wp:cNvGraphicFramePr>
            <a:graphic>
              <a:graphicData uri="http://schemas.openxmlformats.org/drawingml/2006/picture">
                <pic:pic>
                  <pic:nvPicPr>
                    <pic:cNvPr id="0" name="06_approver.png"/>
                    <pic:cNvPicPr/>
                  </pic:nvPicPr>
                  <pic:blipFill>
                    <a:blip r:embed="rId19"/>
                    <a:stretch>
                      <a:fillRect/>
                    </a:stretch>
                  </pic:blipFill>
                  <pic:spPr>
                    <a:xfrm>
                      <a:off x="0" y="0"/>
                      <a:ext cx="5486400" cy="3255838"/>
                    </a:xfrm>
                    <a:prstGeom prst="rect"/>
                  </pic:spPr>
                </pic:pic>
              </a:graphicData>
            </a:graphic>
          </wp:inline>
        </w:drawing>
      </w:r>
    </w:p>
    <w:p>
      <w:pPr/>
      <w:r>
        <w:rPr>
          <w:b/>
        </w:rPr>
        <w:t>Screen 7 – Probation Approval Hierarchy Setup (HR Administrator)</w:t>
      </w:r>
    </w:p>
    <w:p>
      <w:pPr/>
      <w:r>
        <w:drawing>
          <wp:inline xmlns:a="http://schemas.openxmlformats.org/drawingml/2006/main" xmlns:pic="http://schemas.openxmlformats.org/drawingml/2006/picture">
            <wp:extent cx="5486400" cy="1760970"/>
            <wp:docPr id="8" name="Picture 8"/>
            <wp:cNvGraphicFramePr>
              <a:graphicFrameLocks noChangeAspect="1"/>
            </wp:cNvGraphicFramePr>
            <a:graphic>
              <a:graphicData uri="http://schemas.openxmlformats.org/drawingml/2006/picture">
                <pic:pic>
                  <pic:nvPicPr>
                    <pic:cNvPr id="0" name="07_hierarchy_setup.png"/>
                    <pic:cNvPicPr/>
                  </pic:nvPicPr>
                  <pic:blipFill>
                    <a:blip r:embed="rId20"/>
                    <a:stretch>
                      <a:fillRect/>
                    </a:stretch>
                  </pic:blipFill>
                  <pic:spPr>
                    <a:xfrm>
                      <a:off x="0" y="0"/>
                      <a:ext cx="5486400" cy="1760970"/>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pStyle w:val="Heading4"/>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8 – HR queue of completed evaluations</w:t>
      </w:r>
    </w:p>
    <w:p>
      <w:pPr/>
      <w:r>
        <w:drawing>
          <wp:inline xmlns:a="http://schemas.openxmlformats.org/drawingml/2006/main" xmlns:pic="http://schemas.openxmlformats.org/drawingml/2006/picture">
            <wp:extent cx="5486400" cy="1017449"/>
            <wp:docPr id="9" name="Picture 9"/>
            <wp:cNvGraphicFramePr>
              <a:graphicFrameLocks noChangeAspect="1"/>
            </wp:cNvGraphicFramePr>
            <a:graphic>
              <a:graphicData uri="http://schemas.openxmlformats.org/drawingml/2006/picture">
                <pic:pic>
                  <pic:nvPicPr>
                    <pic:cNvPr id="0" name="08_hr_queue.png"/>
                    <pic:cNvPicPr/>
                  </pic:nvPicPr>
                  <pic:blipFill>
                    <a:blip r:embed="rId21"/>
                    <a:stretch>
                      <a:fillRect/>
                    </a:stretch>
                  </pic:blipFill>
                  <pic:spPr>
                    <a:xfrm>
                      <a:off x="0" y="0"/>
                      <a:ext cx="5486400" cy="1017449"/>
                    </a:xfrm>
                    <a:prstGeom prst="rect"/>
                  </pic:spPr>
                </pic:pic>
              </a:graphicData>
            </a:graphic>
          </wp:inline>
        </w:drawing>
      </w:r>
    </w:p>
    <w:p>
      <w:pPr/>
      <w:r>
        <w:rPr>
          <w:b/>
        </w:rPr>
        <w:t>Screen 9 – HR Finalization (Confirm / Extend)</w:t>
      </w:r>
    </w:p>
    <w:p>
      <w:pPr/>
      <w:r>
        <w:drawing>
          <wp:inline xmlns:a="http://schemas.openxmlformats.org/drawingml/2006/main" xmlns:pic="http://schemas.openxmlformats.org/drawingml/2006/picture">
            <wp:extent cx="5486400" cy="2687110"/>
            <wp:docPr id="10" name="Picture 10"/>
            <wp:cNvGraphicFramePr>
              <a:graphicFrameLocks noChangeAspect="1"/>
            </wp:cNvGraphicFramePr>
            <a:graphic>
              <a:graphicData uri="http://schemas.openxmlformats.org/drawingml/2006/picture">
                <pic:pic>
                  <pic:nvPicPr>
                    <pic:cNvPr id="0" name="09_hr_decision.png"/>
                    <pic:cNvPicPr/>
                  </pic:nvPicPr>
                  <pic:blipFill>
                    <a:blip r:embed="rId22"/>
                    <a:stretch>
                      <a:fillRect/>
                    </a:stretch>
                  </pic:blipFill>
                  <pic:spPr>
                    <a:xfrm>
                      <a:off x="0" y="0"/>
                      <a:ext cx="5486400" cy="2687110"/>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pStyle w:val="Heading4"/>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w:t>
      </w:r>
    </w:p>
    <w:p>
      <w:pPr>
        <w:pStyle w:val="Heading3"/>
      </w:pPr>
      <w:r>
        <w:t>3.5.1 Prototype (GUI): Monitoring and status history</w:t>
      </w:r>
    </w:p>
    <w:p>
      <w:pPr/>
      <w:r>
        <w:rPr>
          <w:b/>
        </w:rPr>
        <w:t>Screen 10 – Probation Evaluation Monitoring and status history (HR)</w:t>
      </w:r>
    </w:p>
    <w:p>
      <w:pPr/>
      <w:r>
        <w:drawing>
          <wp:inline xmlns:a="http://schemas.openxmlformats.org/drawingml/2006/main" xmlns:pic="http://schemas.openxmlformats.org/drawingml/2006/picture">
            <wp:extent cx="5486400" cy="2580147"/>
            <wp:docPr id="11" name="Picture 11"/>
            <wp:cNvGraphicFramePr>
              <a:graphicFrameLocks noChangeAspect="1"/>
            </wp:cNvGraphicFramePr>
            <a:graphic>
              <a:graphicData uri="http://schemas.openxmlformats.org/drawingml/2006/picture">
                <pic:pic>
                  <pic:nvPicPr>
                    <pic:cNvPr id="0" name="10_monitoring.png"/>
                    <pic:cNvPicPr/>
                  </pic:nvPicPr>
                  <pic:blipFill>
                    <a:blip r:embed="rId23"/>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pStyle w:val="Heading1"/>
      </w:pPr>
      <w:r>
        <w:t>4. Business Rules, Data and Access</w:t>
      </w:r>
    </w:p>
    <w:p>
      <w:pPr>
        <w:pStyle w:val="Heading2"/>
      </w:pPr>
      <w:r>
        <w:t>4.1 Business rules</w:t>
      </w:r>
    </w:p>
    <w:p>
      <w:pPr>
        <w:pStyle w:val="ListBullet"/>
      </w:pPr>
      <w:r>
        <w:rPr>
          <w:b/>
        </w:rPr>
        <w:t>RULE-01</w:t>
      </w:r>
      <w:r>
        <w:t>: trigger date = probation end date − 15 calendar days (lead days held as a setting; today's alert uses 15 or 30). The employee is picked up on the first daily run on or after that date and before the end date.</w:t>
      </w:r>
    </w:p>
    <w:p>
      <w:pPr>
        <w:pStyle w:val="ListBullet"/>
      </w:pPr>
      <w:r>
        <w:rPr>
          <w:b/>
        </w:rPr>
        <w:t>RULE-02</w:t>
      </w:r>
      <w:r>
        <w:t>: the evaluator is the employee's supervisor on the trigger date (</w:t>
      </w:r>
      <w:r>
        <w:rPr>
          <w:rFonts w:ascii="Consolas" w:hAnsi="Consolas"/>
          <w:sz w:val="18"/>
        </w:rPr>
        <w:t>HRD.INFORMATION.MANAGER_MRNO</w:t>
      </w:r>
      <w:r>
        <w:t>). If no supervisor is recorded, the evaluation goes to the HR exception list.</w:t>
      </w:r>
    </w:p>
    <w:p>
      <w:pPr>
        <w:pStyle w:val="ListBullet"/>
      </w:pPr>
      <w:r>
        <w:rPr>
          <w:b/>
        </w:rPr>
        <w:t>RULE-03</w:t>
      </w:r>
      <w:r>
        <w:t>: there is one active evaluation per employee per probation period (</w:t>
      </w:r>
      <w:r>
        <w:rPr>
          <w:rFonts w:ascii="Consolas" w:hAnsi="Consolas"/>
          <w:sz w:val="18"/>
        </w:rPr>
        <w:t>MRNO</w:t>
      </w:r>
      <w:r>
        <w:t xml:space="preserve"> + probation start date).</w:t>
      </w:r>
    </w:p>
    <w:p>
      <w:pPr>
        <w:pStyle w:val="ListBullet"/>
      </w:pPr>
      <w:r>
        <w:rPr>
          <w:b/>
        </w:rPr>
        <w:t>RULE-04</w:t>
      </w:r>
      <w:r>
        <w:t>: a Draft is never routed; only the evaluator can see it.</w:t>
      </w:r>
    </w:p>
    <w:p>
      <w:pPr>
        <w:pStyle w:val="ListBullet"/>
      </w:pPr>
      <w:r>
        <w:rPr>
          <w:b/>
        </w:rPr>
        <w:t>RULE-05</w:t>
      </w:r>
      <w:r>
        <w:t>: mandatory fields are checked on Submit only, not on Save as Draft.</w:t>
      </w:r>
    </w:p>
    <w:p>
      <w:pPr>
        <w:pStyle w:val="ListBullet"/>
      </w:pPr>
      <w:r>
        <w:rPr>
          <w:b/>
        </w:rPr>
        <w:t>RULE-06</w:t>
      </w:r>
      <w:r>
        <w:t>: approval levels are applied in order, using the hierarchy that is in effect when the evaluation is submitted.</w:t>
      </w:r>
    </w:p>
    <w:p>
      <w:pPr>
        <w:pStyle w:val="ListBullet"/>
      </w:pPr>
      <w:r>
        <w:rPr>
          <w:b/>
        </w:rPr>
        <w:t>RULE-07</w:t>
      </w:r>
      <w:r>
        <w:t>: the evaluation goes to HR after the last approval level.</w:t>
      </w:r>
    </w:p>
    <w:p>
      <w:pPr>
        <w:pStyle w:val="ListBullet"/>
      </w:pPr>
      <w:r>
        <w:rPr>
          <w:b/>
        </w:rPr>
        <w:t>RULE-08</w:t>
      </w:r>
      <w:r>
        <w:t>: allowed status changes are:</w:t>
      </w:r>
    </w:p>
    <w:p>
      <w:pPr>
        <w:pStyle w:val="ListBullet2"/>
      </w:pPr>
      <w:r>
        <w:t>Evaluation Pending → Draft → Pending Approval (level n) → next level, Returned, or Forwarded to HR.</w:t>
      </w:r>
    </w:p>
    <w:p>
      <w:pPr>
        <w:pStyle w:val="ListBullet2"/>
      </w:pPr>
      <w:r>
        <w:t>Returned → Draft or Pending Approval (level 1).</w:t>
      </w:r>
    </w:p>
    <w:p>
      <w:pPr>
        <w:pStyle w:val="ListBullet2"/>
      </w:pPr>
      <w:r>
        <w:t>Forwarded to HR → Completed.</w:t>
      </w:r>
    </w:p>
    <w:p>
      <w:pPr>
        <w:pStyle w:val="ListBullet2"/>
      </w:pPr>
      <w:r>
        <w:t>Any status before Forwarded to HR → Cancelled.</w:t>
      </w:r>
    </w:p>
    <w:p>
      <w:pPr>
        <w:pStyle w:val="ListBullet"/>
      </w:pPr>
      <w:r>
        <w:rPr>
          <w:b/>
        </w:rPr>
        <w:t>RULE-09</w:t>
      </w:r>
      <w:r>
        <w:t>: no one approves their own case. If the evaluator is also the approver, that level is skipped (and logged). If there is no next level, the evaluation goes to the HR exception list.</w:t>
      </w:r>
    </w:p>
    <w:p>
      <w:pPr>
        <w:pStyle w:val="ListBullet"/>
      </w:pPr>
      <w:r>
        <w:rPr>
          <w:b/>
        </w:rPr>
        <w:t>RULE-10</w:t>
      </w:r>
      <w:r>
        <w:t>: an evaluation that is not with HR by the probation end date is flagged Overdue.</w:t>
      </w:r>
    </w:p>
    <w:p>
      <w:pPr>
        <w:pStyle w:val="ListBullet"/>
      </w:pPr>
      <w:r>
        <w:rPr>
          <w:b/>
        </w:rPr>
        <w:t>RULE-11</w:t>
      </w:r>
      <w:r>
        <w:t xml:space="preserve">: </w:t>
      </w:r>
      <w:r>
        <w:rPr>
          <w:rFonts w:ascii="Consolas" w:hAnsi="Consolas"/>
          <w:sz w:val="18"/>
        </w:rPr>
        <w:t>EMPLOYEE_PROBATION_HISTORY.PROBATION_STATUS = 'C'</w:t>
      </w:r>
      <w:r>
        <w:t xml:space="preserve"> is written only when HR finalizes a confirmation. It fires the incentive, confirmation-date and alert triggers. An extension updates the probation period instead.</w:t>
      </w:r>
    </w:p>
    <w:p>
      <w:pPr>
        <w:pStyle w:val="ListBullet"/>
      </w:pPr>
      <w:r>
        <w:rPr>
          <w:b/>
        </w:rPr>
        <w:t>RULE-12</w:t>
      </w:r>
      <w:r>
        <w:t>: when the recommendation is Extend Probation or Not to Confirm, specific reasons and observations and at least one evidence attachment are mandatory on Submit.</w:t>
      </w:r>
    </w:p>
    <w:p>
      <w:pPr>
        <w:pStyle w:val="ListBullet"/>
      </w:pPr>
      <w:r>
        <w:rPr>
          <w:b/>
        </w:rPr>
        <w:t>RULE-13</w:t>
      </w:r>
      <w:r>
        <w:t>: the overall score uses every rated item: total = (number of criteria + number of assignments) × 5, obtained = sum of all ratings, performance % = obtained ÷ total × 100. Each tab also shows its own section score.</w:t>
      </w:r>
    </w:p>
    <w:p>
      <w:pPr>
        <w:pStyle w:val="Heading2"/>
      </w:pPr>
      <w:r>
        <w:t>4.2 Data requirements (for development)</w:t>
      </w:r>
    </w:p>
    <w:p>
      <w:pPr/>
      <w:r>
        <w:t xml:space="preserve">Full table and column definitions are in the separate document </w:t>
      </w:r>
      <w:r>
        <w:rPr>
          <w:rFonts w:ascii="Consolas" w:hAnsi="Consolas"/>
          <w:sz w:val="18"/>
        </w:rPr>
        <w:t>CR-2026-XXX-PEV_Design_v0.2</w:t>
      </w:r>
      <w:r>
        <w:t xml:space="preserve"> (Design Document).</w:t>
      </w:r>
    </w:p>
    <w:p>
      <w:pPr>
        <w:pStyle w:val="ListBullet"/>
      </w:pPr>
      <w:r>
        <w:rPr>
          <w:b/>
        </w:rPr>
        <w:t>Evaluation No.</w:t>
      </w:r>
      <w:r>
        <w:t xml:space="preserve">: VARCHAR2(20), system-generated as </w:t>
      </w:r>
      <w:r>
        <w:rPr>
          <w:rFonts w:ascii="Consolas" w:hAnsi="Consolas"/>
          <w:sz w:val="18"/>
        </w:rPr>
        <w:t>PEV-YYYY-NNNNNN</w:t>
      </w:r>
      <w:r>
        <w:t>, unique.</w:t>
      </w:r>
    </w:p>
    <w:p>
      <w:pPr>
        <w:pStyle w:val="ListBullet"/>
      </w:pPr>
      <w:r>
        <w:rPr>
          <w:b/>
        </w:rPr>
        <w:t>Employee</w:t>
      </w:r>
      <w:r>
        <w:t xml:space="preserve">: </w:t>
      </w:r>
      <w:r>
        <w:rPr>
          <w:rFonts w:ascii="Consolas" w:hAnsi="Consolas"/>
          <w:sz w:val="18"/>
        </w:rPr>
        <w:t>MRNO</w:t>
      </w:r>
      <w:r>
        <w:t xml:space="preserve"> VARCHAR2(14), mandatory, from </w:t>
      </w:r>
      <w:r>
        <w:rPr>
          <w:rFonts w:ascii="Consolas" w:hAnsi="Consolas"/>
          <w:sz w:val="18"/>
        </w:rPr>
        <w:t>HRD.INFORMATION</w:t>
      </w:r>
      <w:r>
        <w:t>. The employee must be active and on probation.</w:t>
      </w:r>
    </w:p>
    <w:p>
      <w:pPr>
        <w:pStyle w:val="ListBullet"/>
      </w:pPr>
      <w:r>
        <w:rPr>
          <w:b/>
        </w:rPr>
        <w:t>Probation period</w:t>
      </w:r>
      <w:r>
        <w:t xml:space="preserve">: start date (FK with </w:t>
      </w:r>
      <w:r>
        <w:rPr>
          <w:rFonts w:ascii="Consolas" w:hAnsi="Consolas"/>
          <w:sz w:val="18"/>
        </w:rPr>
        <w:t>MRNO</w:t>
      </w:r>
      <w:r>
        <w:t xml:space="preserve"> to </w:t>
      </w:r>
      <w:r>
        <w:rPr>
          <w:rFonts w:ascii="Consolas" w:hAnsi="Consolas"/>
          <w:sz w:val="18"/>
        </w:rPr>
        <w:t>HRD.EMPLOYEE_PROBATION_HISTORY</w:t>
      </w:r>
      <w:r>
        <w:t>) and end date (</w:t>
      </w:r>
      <w:r>
        <w:rPr>
          <w:rFonts w:ascii="Consolas" w:hAnsi="Consolas"/>
          <w:sz w:val="18"/>
        </w:rPr>
        <w:t>F_PROBATION_END_DATE</w:t>
      </w:r>
      <w:r>
        <w:t>). Both are mandatory.</w:t>
      </w:r>
    </w:p>
    <w:p>
      <w:pPr>
        <w:pStyle w:val="ListBullet"/>
      </w:pPr>
      <w:r>
        <w:rPr>
          <w:b/>
        </w:rPr>
        <w:t>Evaluator</w:t>
      </w:r>
      <w:r>
        <w:t xml:space="preserve">: </w:t>
      </w:r>
      <w:r>
        <w:rPr>
          <w:rFonts w:ascii="Consolas" w:hAnsi="Consolas"/>
          <w:sz w:val="18"/>
        </w:rPr>
        <w:t>MRNO</w:t>
      </w:r>
      <w:r>
        <w:t xml:space="preserve"> VARCHAR2(14), mandatory. Must be active and must not be the employee.</w:t>
      </w:r>
    </w:p>
    <w:p>
      <w:pPr>
        <w:pStyle w:val="ListBullet"/>
      </w:pPr>
      <w:r>
        <w:rPr>
          <w:b/>
        </w:rPr>
        <w:t>Criterion rating</w:t>
      </w:r>
      <w:r>
        <w:t>: NUMBER(1), 1–5, mandatory on Submit for every mandatory active criterion; remarks VARCHAR2(1000), optional. Criteria (parameter, description, order, mandatory, active) are maintained by HR.</w:t>
      </w:r>
    </w:p>
    <w:p>
      <w:pPr>
        <w:pStyle w:val="ListBullet"/>
      </w:pPr>
      <w:r>
        <w:rPr>
          <w:b/>
        </w:rPr>
        <w:t>Assignment completed</w:t>
      </w:r>
      <w:r>
        <w:t>: VARCHAR2(500), at least one row mandatory on Submit; rating NUMBER(1) 1–5 mandatory per row; remarks VARCHAR2(1000), optional.</w:t>
      </w:r>
    </w:p>
    <w:p>
      <w:pPr>
        <w:pStyle w:val="ListBullet"/>
      </w:pPr>
      <w:r>
        <w:rPr>
          <w:b/>
        </w:rPr>
        <w:t>Assessed training need</w:t>
      </w:r>
      <w:r>
        <w:t>: VARCHAR2(500) per row, optional; remarks VARCHAR2(1000), optional.</w:t>
      </w:r>
    </w:p>
    <w:p>
      <w:pPr>
        <w:pStyle w:val="ListBullet"/>
      </w:pPr>
      <w:r>
        <w:rPr>
          <w:b/>
        </w:rPr>
        <w:t>Reasons and observations</w:t>
      </w:r>
      <w:r>
        <w:t>: VARCHAR2(4000), mandatory when the recommendation is E or N (RULE-12).</w:t>
      </w:r>
    </w:p>
    <w:p>
      <w:pPr>
        <w:pStyle w:val="ListBullet"/>
      </w:pPr>
      <w:r>
        <w:rPr>
          <w:b/>
        </w:rPr>
        <w:t>Evidence</w:t>
      </w:r>
      <w:r>
        <w:t>: one or more attachments (</w:t>
      </w:r>
      <w:r>
        <w:rPr>
          <w:rFonts w:ascii="Consolas" w:hAnsi="Consolas"/>
          <w:sz w:val="18"/>
        </w:rPr>
        <w:t>DOCUMENT_ID</w:t>
      </w:r>
      <w:r>
        <w:t xml:space="preserve"> VARCHAR2(15) + description), stored in the existing </w:t>
      </w:r>
      <w:r>
        <w:rPr>
          <w:rFonts w:ascii="Consolas" w:hAnsi="Consolas"/>
          <w:sz w:val="18"/>
        </w:rPr>
        <w:t>HRD.EMPLOYEE_PROBATION_ATTACHMENT</w:t>
      </w:r>
      <w:r>
        <w:t>; at least one is mandatory when the recommendation is E or N.</w:t>
      </w:r>
    </w:p>
    <w:p>
      <w:pPr>
        <w:pStyle w:val="ListBullet"/>
      </w:pPr>
      <w:r>
        <w:rPr>
          <w:b/>
        </w:rPr>
        <w:t>Recommendation</w:t>
      </w:r>
      <w:r>
        <w:t>: CHAR(1), C = Confirm, E = Extend, N = Not to confirm. Mandatory on Submit.</w:t>
      </w:r>
    </w:p>
    <w:p>
      <w:pPr>
        <w:pStyle w:val="ListBullet"/>
      </w:pPr>
      <w:r>
        <w:rPr>
          <w:b/>
        </w:rPr>
        <w:t>Extend by (days)</w:t>
      </w:r>
      <w:r>
        <w:t>: NUMBER(4), greater than 0. Mandatory only when the recommendation is Extend.</w:t>
      </w:r>
    </w:p>
    <w:p>
      <w:pPr>
        <w:pStyle w:val="ListBullet"/>
      </w:pPr>
      <w:r>
        <w:rPr>
          <w:b/>
        </w:rPr>
        <w:t>Scores</w:t>
      </w:r>
      <w:r>
        <w:t>: calculated by the system per RULE-13 (criteria + assignments).</w:t>
      </w:r>
    </w:p>
    <w:p>
      <w:pPr>
        <w:pStyle w:val="ListBullet"/>
      </w:pPr>
      <w:r>
        <w:rPr>
          <w:b/>
        </w:rPr>
        <w:t>Workflow status</w:t>
      </w:r>
      <w:r>
        <w:t>: VARCHAR2(2). Codes: EP, DR, PA, RT, FH, CM, CN (RULE-08).</w:t>
      </w:r>
    </w:p>
    <w:p>
      <w:pPr>
        <w:pStyle w:val="ListBullet"/>
      </w:pPr>
      <w:r>
        <w:rPr>
          <w:b/>
        </w:rPr>
        <w:t>Current level and approver</w:t>
      </w:r>
      <w:r>
        <w:t>: set by the system when the evaluation is routed.</w:t>
      </w:r>
    </w:p>
    <w:p>
      <w:pPr>
        <w:pStyle w:val="ListBullet"/>
      </w:pPr>
      <w:r>
        <w:rPr>
          <w:b/>
        </w:rPr>
        <w:t>Approver action</w:t>
      </w:r>
      <w:r>
        <w:t>: A = Approve, R = Return, S = Skipped. Comments are mandatory for Return.</w:t>
      </w:r>
    </w:p>
    <w:p>
      <w:pPr>
        <w:pStyle w:val="ListBullet"/>
      </w:pPr>
      <w:r>
        <w:rPr>
          <w:b/>
        </w:rPr>
        <w:t>HR decision</w:t>
      </w:r>
      <w:r>
        <w:t>: CHAR(1), C = Confirm, E = Extend, O = Other. If Extend, the extension days and reason (</w:t>
      </w:r>
      <w:r>
        <w:rPr>
          <w:rFonts w:ascii="Consolas" w:hAnsi="Consolas"/>
          <w:sz w:val="18"/>
        </w:rPr>
        <w:t>HRD.PROBATION_REASONS</w:t>
      </w:r>
      <w:r>
        <w:t>) are mandatory.</w:t>
      </w:r>
    </w:p>
    <w:p>
      <w:pPr>
        <w:pStyle w:val="ListBullet"/>
      </w:pPr>
      <w:r>
        <w:rPr>
          <w:b/>
        </w:rPr>
        <w:t>Hierarchy setup</w:t>
      </w:r>
      <w:r>
        <w:t>: department (blank = all departments), level number, and approver source (department head, department manager or a named employee).</w:t>
      </w:r>
    </w:p>
    <w:p>
      <w:pPr>
        <w:pStyle w:val="Heading2"/>
      </w:pPr>
      <w:r>
        <w:t>4.3 User roles and access</w:t>
      </w:r>
    </w:p>
    <w:p>
      <w:pPr>
        <w:pStyle w:val="ListBullet"/>
      </w:pPr>
      <w:r>
        <w:rPr>
          <w:b/>
        </w:rPr>
        <w:t>Evaluator (supervisor)</w:t>
      </w:r>
      <w:r>
        <w:t>: creates, edits and submits their own evaluations, and views those evaluations and their history.</w:t>
      </w:r>
    </w:p>
    <w:p>
      <w:pPr>
        <w:pStyle w:val="ListBullet"/>
      </w:pPr>
      <w:r>
        <w:rPr>
          <w:b/>
        </w:rPr>
        <w:t>Approver</w:t>
      </w:r>
      <w:r>
        <w:t>: views the evaluations routed to them, and approves or returns them.</w:t>
      </w:r>
    </w:p>
    <w:p>
      <w:pPr>
        <w:pStyle w:val="ListBullet"/>
      </w:pPr>
      <w:r>
        <w:rPr>
          <w:b/>
        </w:rPr>
        <w:t>HR User</w:t>
      </w:r>
      <w:r>
        <w:t>: views all evaluations and the monitoring screen, and finalizes evaluations Forwarded to HR.</w:t>
      </w:r>
    </w:p>
    <w:p>
      <w:pPr>
        <w:pStyle w:val="ListBullet"/>
      </w:pPr>
      <w:r>
        <w:rPr>
          <w:b/>
        </w:rPr>
        <w:t>HR Administrator</w:t>
      </w:r>
      <w:r>
        <w:t>: everything an HR User can do, plus assigning and reassigning evaluators (exception list) and maintaining the approval hierarchy.</w:t>
      </w:r>
    </w:p>
    <w:p>
      <w:pPr>
        <w:pStyle w:val="ListBullet"/>
      </w:pPr>
      <w:r>
        <w:rPr>
          <w:b/>
        </w:rPr>
        <w:t>Evaluated employee</w:t>
      </w:r>
      <w:r>
        <w:t>: no access in this CR.</w:t>
      </w:r>
    </w:p>
    <w:p>
      <w:pPr>
        <w:pStyle w:val="Heading2"/>
      </w:pPr>
      <w:r>
        <w:t>4.4 Reports and notifications</w:t>
      </w:r>
    </w:p>
    <w:p>
      <w:pPr>
        <w:pStyle w:val="ListBullet"/>
      </w:pPr>
      <w:r>
        <w:rPr>
          <w:b/>
        </w:rPr>
        <w:t>Evaluation assigned</w:t>
      </w:r>
      <w:r>
        <w:t>: e-mail to the evaluator when a queue item is created or reassigned.</w:t>
      </w:r>
    </w:p>
    <w:p>
      <w:pPr>
        <w:pStyle w:val="ListBullet"/>
      </w:pPr>
      <w:r>
        <w:rPr>
          <w:b/>
        </w:rPr>
        <w:t>Pending approval</w:t>
      </w:r>
      <w:r>
        <w:t>: e-mail to the approver at each level.</w:t>
      </w:r>
    </w:p>
    <w:p>
      <w:pPr>
        <w:pStyle w:val="ListBullet"/>
      </w:pPr>
      <w:r>
        <w:rPr>
          <w:b/>
        </w:rPr>
        <w:t>Evaluation returned</w:t>
      </w:r>
      <w:r>
        <w:t>: e-mail to the evaluator, with the approver's comments.</w:t>
      </w:r>
    </w:p>
    <w:p>
      <w:pPr>
        <w:pStyle w:val="ListBullet"/>
      </w:pPr>
      <w:r>
        <w:rPr>
          <w:b/>
        </w:rPr>
        <w:t>Forwarded to HR</w:t>
      </w:r>
      <w:r>
        <w:t>: e-mail to HR after the last approval.</w:t>
      </w:r>
    </w:p>
    <w:p>
      <w:pPr>
        <w:pStyle w:val="ListBullet"/>
      </w:pPr>
      <w:r>
        <w:rPr>
          <w:b/>
        </w:rPr>
        <w:t>Monitoring screen</w:t>
      </w:r>
      <w:r>
        <w:t>: all evaluations by status, with Overdue and No-supervisor flags and status history.</w:t>
      </w:r>
    </w:p>
    <w:p>
      <w:pPr>
        <w:pStyle w:val="ListBullet"/>
      </w:pPr>
      <w:r>
        <w:rPr>
          <w:b/>
        </w:rPr>
        <w:t>Reminders and escalation before the end date</w:t>
      </w:r>
      <w:r>
        <w:t>: to be confirmed with HR.</w:t>
      </w:r>
    </w:p>
    <w:p>
      <w:pPr>
        <w:pStyle w:val="Heading1"/>
      </w:pPr>
      <w:r>
        <w:t>5. Impact Analysis</w:t>
      </w:r>
    </w:p>
    <w:p>
      <w:pPr/>
      <w:r>
        <w:t xml:space="preserve">The design uses </w:t>
      </w:r>
      <w:r>
        <w:rPr>
          <w:b/>
        </w:rPr>
        <w:t>new dedicated probation tables</w:t>
      </w:r>
      <w:r>
        <w:t xml:space="preserve"> (decided 09-Oct-2026). All object names were checked against the HRD, DEFINITIONS and PAYROLL DDL exports.</w:t>
      </w:r>
    </w:p>
    <w:p>
      <w:pPr>
        <w:pStyle w:val="Heading2"/>
      </w:pPr>
      <w:r>
        <w:t>5.1 Business impact</w:t>
      </w:r>
    </w:p>
    <w:p>
      <w:pPr>
        <w:pStyle w:val="ListBullet"/>
      </w:pPr>
      <w:r>
        <w:rPr>
          <w:b/>
        </w:rPr>
        <w:t>HR</w:t>
      </w:r>
      <w:r>
        <w:t>: manual tracking of due evaluations is replaced by the automatic queue and monitoring screen, and the probation SOP needs updating.</w:t>
      </w:r>
    </w:p>
    <w:p>
      <w:pPr>
        <w:pStyle w:val="ListBullet"/>
      </w:pPr>
      <w:r>
        <w:rPr>
          <w:b/>
        </w:rPr>
        <w:t>Supervisors (all departments)</w:t>
      </w:r>
      <w:r>
        <w:t>: get a new task 15 days before each subordinate's probation end date. They need a short briefing.</w:t>
      </w:r>
    </w:p>
    <w:p>
      <w:pPr>
        <w:pStyle w:val="ListBullet"/>
      </w:pPr>
      <w:r>
        <w:rPr>
          <w:b/>
        </w:rPr>
        <w:t>Approvers (HOD and above)</w:t>
      </w:r>
      <w:r>
        <w:t>: get new approval items in their queue.</w:t>
      </w:r>
    </w:p>
    <w:p>
      <w:pPr>
        <w:pStyle w:val="ListBullet"/>
      </w:pPr>
      <w:r>
        <w:rPr>
          <w:b/>
        </w:rPr>
        <w:t>Payroll and incentives</w:t>
      </w:r>
      <w:r>
        <w:t>: confirming an employee still starts allowances and sets the confirmation date, but now only at the HR finalize step.</w:t>
      </w:r>
    </w:p>
    <w:p>
      <w:pPr>
        <w:pStyle w:val="Heading2"/>
      </w:pPr>
      <w:r>
        <w:t>5.2 System impact</w:t>
      </w:r>
    </w:p>
    <w:p>
      <w:pPr>
        <w:pStyle w:val="ListBullet"/>
      </w:pPr>
      <w:r>
        <w:rPr>
          <w:b/>
        </w:rPr>
        <w:t>New package</w:t>
      </w:r>
      <w:r>
        <w:t xml:space="preserve"> </w:t>
      </w:r>
      <w:r>
        <w:rPr>
          <w:rFonts w:ascii="Consolas" w:hAnsi="Consolas"/>
          <w:sz w:val="18"/>
        </w:rPr>
        <w:t>HRD.PKG_PROBATION_EVALUATION</w:t>
      </w:r>
      <w:r>
        <w:t>: queue generation, save, submit, routing, approve/return, HR finalize, status history.</w:t>
      </w:r>
    </w:p>
    <w:p>
      <w:pPr>
        <w:pStyle w:val="ListBullet"/>
      </w:pPr>
      <w:r>
        <w:rPr>
          <w:b/>
        </w:rPr>
        <w:t>New daily job</w:t>
      </w:r>
      <w:r>
        <w:t xml:space="preserve"> (DBMS_SCHEDULER): runs queue generation, with a run log.</w:t>
      </w:r>
    </w:p>
    <w:p>
      <w:pPr>
        <w:pStyle w:val="ListBullet"/>
      </w:pPr>
      <w:r>
        <w:rPr>
          <w:b/>
        </w:rPr>
        <w:t>New APEX pages</w:t>
      </w:r>
      <w:r>
        <w:t>:</w:t>
      </w:r>
    </w:p>
    <w:p>
      <w:pPr>
        <w:pStyle w:val="ListBullet2"/>
      </w:pPr>
      <w:r>
        <w:t>Probation Evaluation (Evaluation Criteria / Assignments / Training Needs / Recommendation tabs), replacing the Excel form.</w:t>
      </w:r>
    </w:p>
    <w:p>
      <w:pPr>
        <w:pStyle w:val="ListBullet2"/>
      </w:pPr>
      <w:r>
        <w:t>Approval view.</w:t>
      </w:r>
    </w:p>
    <w:p>
      <w:pPr>
        <w:pStyle w:val="ListBullet2"/>
      </w:pPr>
      <w:r>
        <w:t>HR queue and Finalization.</w:t>
      </w:r>
    </w:p>
    <w:p>
      <w:pPr>
        <w:pStyle w:val="ListBullet2"/>
      </w:pPr>
      <w:r>
        <w:t>Monitoring.</w:t>
      </w:r>
    </w:p>
    <w:p>
      <w:pPr>
        <w:pStyle w:val="ListBullet2"/>
      </w:pPr>
      <w:r>
        <w:t>Approval Hierarchy Setup.</w:t>
      </w:r>
    </w:p>
    <w:p>
      <w:pPr>
        <w:pStyle w:val="ListBullet"/>
      </w:pPr>
      <w:r>
        <w:rPr>
          <w:b/>
        </w:rPr>
        <w:t>`HRD.PKG_PENDING_TASKS`</w:t>
      </w:r>
      <w:r>
        <w:t>: add a probation-evaluation queue procedure that follows the existing pattern (</w:t>
      </w:r>
      <w:r>
        <w:rPr>
          <w:rFonts w:ascii="Consolas" w:hAnsi="Consolas"/>
          <w:sz w:val="18"/>
        </w:rPr>
        <w:t>P_USER_MRNO, P_ACTING_FOR, …</w:t>
      </w:r>
      <w:r>
        <w:t>), so items appear in the existing inbox.</w:t>
      </w:r>
    </w:p>
    <w:p>
      <w:pPr>
        <w:pStyle w:val="ListBullet"/>
      </w:pPr>
      <w:r>
        <w:rPr>
          <w:b/>
        </w:rPr>
        <w:t>Notifications</w:t>
      </w:r>
      <w:r>
        <w:t xml:space="preserve">: configure rows in </w:t>
      </w:r>
      <w:r>
        <w:rPr>
          <w:rFonts w:ascii="Consolas" w:hAnsi="Consolas"/>
          <w:sz w:val="18"/>
        </w:rPr>
        <w:t>HRD.ALERTS</w:t>
      </w:r>
      <w:r>
        <w:t xml:space="preserve"> and </w:t>
      </w:r>
      <w:r>
        <w:rPr>
          <w:rFonts w:ascii="Consolas" w:hAnsi="Consolas"/>
          <w:sz w:val="18"/>
        </w:rPr>
        <w:t>HRD.ALERT_RECIPIENTS</w:t>
      </w:r>
      <w:r>
        <w:t xml:space="preserve"> (existing alert framework).</w:t>
      </w:r>
    </w:p>
    <w:p>
      <w:pPr>
        <w:pStyle w:val="ListBullet"/>
      </w:pPr>
      <w:r>
        <w:rPr>
          <w:b/>
        </w:rPr>
        <w:t>Existing probation process</w:t>
      </w:r>
      <w:r>
        <w:t xml:space="preserve">: alert 001 (HR probation-expiry alert in </w:t>
      </w:r>
      <w:r>
        <w:rPr>
          <w:rFonts w:ascii="Consolas" w:hAnsi="Consolas"/>
          <w:sz w:val="18"/>
        </w:rPr>
        <w:t>HR_ALERT_QUEUE</w:t>
      </w:r>
      <w:r>
        <w:t>) and form S07FRM00362 (</w:t>
      </w:r>
      <w:r>
        <w:rPr>
          <w:rFonts w:ascii="Consolas" w:hAnsi="Consolas"/>
          <w:sz w:val="18"/>
        </w:rPr>
        <w:t>PKG_S07FRM00362</w:t>
      </w:r>
      <w:r>
        <w:t>, confirm/extend decision). HR must decide whether the new workflow replaces them or runs alongside.</w:t>
      </w:r>
    </w:p>
    <w:p>
      <w:pPr>
        <w:pStyle w:val="ListBullet"/>
      </w:pPr>
      <w:r>
        <w:rPr>
          <w:b/>
        </w:rPr>
        <w:t>Regression testing</w:t>
      </w:r>
      <w:r>
        <w:t xml:space="preserve">: code that reads probation status. That is </w:t>
      </w:r>
      <w:r>
        <w:rPr>
          <w:rFonts w:ascii="Consolas" w:hAnsi="Consolas"/>
          <w:sz w:val="18"/>
        </w:rPr>
        <w:t>PKG_COMMON</w:t>
      </w:r>
      <w:r>
        <w:t xml:space="preserve">, </w:t>
      </w:r>
      <w:r>
        <w:rPr>
          <w:rFonts w:ascii="Consolas" w:hAnsi="Consolas"/>
          <w:sz w:val="18"/>
        </w:rPr>
        <w:t>PKG_EMPLOYEE_INFO</w:t>
      </w:r>
      <w:r>
        <w:t xml:space="preserve">, </w:t>
      </w:r>
      <w:r>
        <w:rPr>
          <w:rFonts w:ascii="Consolas" w:hAnsi="Consolas"/>
          <w:sz w:val="18"/>
        </w:rPr>
        <w:t>PKG_EMP_INCENTIVE</w:t>
      </w:r>
      <w:r>
        <w:t xml:space="preserve">, </w:t>
      </w:r>
      <w:r>
        <w:rPr>
          <w:rFonts w:ascii="Consolas" w:hAnsi="Consolas"/>
          <w:sz w:val="18"/>
        </w:rPr>
        <w:t>PKG_HR_ALERTS</w:t>
      </w:r>
      <w:r>
        <w:t xml:space="preserve">, </w:t>
      </w:r>
      <w:r>
        <w:rPr>
          <w:rFonts w:ascii="Consolas" w:hAnsi="Consolas"/>
          <w:sz w:val="18"/>
        </w:rPr>
        <w:t>PKG_HR_DOCUMENT_RECORD</w:t>
      </w:r>
      <w:r>
        <w:t xml:space="preserve">, </w:t>
      </w:r>
      <w:r>
        <w:rPr>
          <w:rFonts w:ascii="Consolas" w:hAnsi="Consolas"/>
          <w:sz w:val="18"/>
        </w:rPr>
        <w:t>PKG_HR_EMPLOYEE_RECORD</w:t>
      </w:r>
      <w:r>
        <w:t xml:space="preserve">, </w:t>
      </w:r>
      <w:r>
        <w:rPr>
          <w:rFonts w:ascii="Consolas" w:hAnsi="Consolas"/>
          <w:sz w:val="18"/>
        </w:rPr>
        <w:t>LEAVE_AUTOMATION</w:t>
      </w:r>
      <w:r>
        <w:t xml:space="preserve">, </w:t>
      </w:r>
      <w:r>
        <w:rPr>
          <w:rFonts w:ascii="Consolas" w:hAnsi="Consolas"/>
          <w:sz w:val="18"/>
        </w:rPr>
        <w:t>EMAILS</w:t>
      </w:r>
      <w:r>
        <w:t xml:space="preserve"> and the view </w:t>
      </w:r>
      <w:r>
        <w:rPr>
          <w:rFonts w:ascii="Consolas" w:hAnsi="Consolas"/>
          <w:sz w:val="18"/>
        </w:rPr>
        <w:t>V_HR_EMP_DOCUMENTS</w:t>
      </w:r>
      <w:r>
        <w:t>.</w:t>
      </w:r>
    </w:p>
    <w:p>
      <w:pPr>
        <w:pStyle w:val="ListBullet"/>
      </w:pPr>
      <w:r>
        <w:rPr>
          <w:b/>
        </w:rPr>
        <w:t>APEX authorization schemes</w:t>
      </w:r>
      <w:r>
        <w:t>: Evaluator, Approver, HR User, HR Administrator.</w:t>
      </w:r>
    </w:p>
    <w:p>
      <w:pPr>
        <w:pStyle w:val="Heading2"/>
      </w:pPr>
      <w:r>
        <w:t>5.3 Database impact</w:t>
      </w:r>
    </w:p>
    <w:p>
      <w:pPr>
        <w:pStyle w:val="ListBullet"/>
      </w:pPr>
      <w:r>
        <w:rPr>
          <w:b/>
        </w:rPr>
        <w:t>New tables (proposed)</w:t>
      </w:r>
      <w:r>
        <w:t xml:space="preserve">: </w:t>
      </w:r>
      <w:r>
        <w:rPr>
          <w:rFonts w:ascii="Consolas" w:hAnsi="Consolas"/>
          <w:sz w:val="18"/>
        </w:rPr>
        <w:t>HRD_PROBATION_EVAL_MST</w:t>
      </w:r>
      <w:r>
        <w:t xml:space="preserve">, </w:t>
      </w:r>
      <w:r>
        <w:rPr>
          <w:rFonts w:ascii="Consolas" w:hAnsi="Consolas"/>
          <w:sz w:val="18"/>
        </w:rPr>
        <w:t>HRD_PROBATION_CRITERIA_MST</w:t>
      </w:r>
      <w:r>
        <w:t xml:space="preserve">, </w:t>
      </w:r>
      <w:r>
        <w:rPr>
          <w:rFonts w:ascii="Consolas" w:hAnsi="Consolas"/>
          <w:sz w:val="18"/>
        </w:rPr>
        <w:t>HRD_PROBATION_CRITERIA_DTL</w:t>
      </w:r>
      <w:r>
        <w:t xml:space="preserve">, </w:t>
      </w:r>
      <w:r>
        <w:rPr>
          <w:rFonts w:ascii="Consolas" w:hAnsi="Consolas"/>
          <w:sz w:val="18"/>
        </w:rPr>
        <w:t>HRD_PROBATION_ASSIGNMENT_DTL</w:t>
      </w:r>
      <w:r>
        <w:t xml:space="preserve">, </w:t>
      </w:r>
      <w:r>
        <w:rPr>
          <w:rFonts w:ascii="Consolas" w:hAnsi="Consolas"/>
          <w:sz w:val="18"/>
        </w:rPr>
        <w:t>HRD_PROBATION_TRAINING_DTL</w:t>
      </w:r>
      <w:r>
        <w:t xml:space="preserve">, </w:t>
      </w:r>
      <w:r>
        <w:rPr>
          <w:rFonts w:ascii="Consolas" w:hAnsi="Consolas"/>
          <w:sz w:val="18"/>
        </w:rPr>
        <w:t>HRD_PROBATION_HIERARCHY_MST</w:t>
      </w:r>
      <w:r>
        <w:t xml:space="preserve">, </w:t>
      </w:r>
      <w:r>
        <w:rPr>
          <w:rFonts w:ascii="Consolas" w:hAnsi="Consolas"/>
          <w:sz w:val="18"/>
        </w:rPr>
        <w:t>HRD_PROBATION_APPROVAL_TRN</w:t>
      </w:r>
      <w:r>
        <w:t xml:space="preserve">, </w:t>
      </w:r>
      <w:r>
        <w:rPr>
          <w:rFonts w:ascii="Consolas" w:hAnsi="Consolas"/>
          <w:sz w:val="18"/>
        </w:rPr>
        <w:t>HRD_PROBATION_EVAL_HIS</w:t>
      </w:r>
      <w:r>
        <w:t xml:space="preserve">, </w:t>
      </w:r>
      <w:r>
        <w:rPr>
          <w:rFonts w:ascii="Consolas" w:hAnsi="Consolas"/>
          <w:sz w:val="18"/>
        </w:rPr>
        <w:t>HRD_PROBATION_JOB_LOG</w:t>
      </w:r>
      <w:r>
        <w:t>, with sequences, indexes and audit triggers. Details are in the DD document.</w:t>
      </w:r>
    </w:p>
    <w:p>
      <w:pPr>
        <w:pStyle w:val="ListBullet"/>
      </w:pPr>
      <w:r>
        <w:rPr>
          <w:b/>
        </w:rPr>
        <w:t>Read only</w:t>
      </w:r>
      <w:r>
        <w:t>:</w:t>
      </w:r>
    </w:p>
    <w:p>
      <w:pPr>
        <w:pStyle w:val="ListBullet2"/>
      </w:pPr>
      <w:r>
        <w:rPr>
          <w:rFonts w:ascii="Consolas" w:hAnsi="Consolas"/>
          <w:sz w:val="18"/>
        </w:rPr>
        <w:t>HRD.INFORMATION</w:t>
      </w:r>
      <w:r>
        <w:t xml:space="preserve"> (employee, </w:t>
      </w:r>
      <w:r>
        <w:rPr>
          <w:rFonts w:ascii="Consolas" w:hAnsi="Consolas"/>
          <w:sz w:val="18"/>
        </w:rPr>
        <w:t>MANAGER_MRNO</w:t>
      </w:r>
      <w:r>
        <w:t xml:space="preserve">, department, </w:t>
      </w:r>
      <w:r>
        <w:rPr>
          <w:rFonts w:ascii="Consolas" w:hAnsi="Consolas"/>
          <w:sz w:val="18"/>
        </w:rPr>
        <w:t>ACTIVE</w:t>
      </w:r>
      <w:r>
        <w:t>).</w:t>
      </w:r>
    </w:p>
    <w:p>
      <w:pPr>
        <w:pStyle w:val="ListBullet2"/>
      </w:pPr>
      <w:r>
        <w:rPr>
          <w:rFonts w:ascii="Consolas" w:hAnsi="Consolas"/>
          <w:sz w:val="18"/>
        </w:rPr>
        <w:t>DEFINITIONS.DEPARTMENT</w:t>
      </w:r>
      <w:r>
        <w:t xml:space="preserve"> (</w:t>
      </w:r>
      <w:r>
        <w:rPr>
          <w:rFonts w:ascii="Consolas" w:hAnsi="Consolas"/>
          <w:sz w:val="18"/>
        </w:rPr>
        <w:t>DEPARTMENT_HEAD</w:t>
      </w:r>
      <w:r>
        <w:t xml:space="preserve">, </w:t>
      </w:r>
      <w:r>
        <w:rPr>
          <w:rFonts w:ascii="Consolas" w:hAnsi="Consolas"/>
          <w:sz w:val="18"/>
        </w:rPr>
        <w:t>DEPARTMENT_MANAGER</w:t>
      </w:r>
      <w:r>
        <w:t>).</w:t>
      </w:r>
    </w:p>
    <w:p>
      <w:pPr>
        <w:pStyle w:val="ListBullet2"/>
      </w:pPr>
      <w:r>
        <w:rPr>
          <w:rFonts w:ascii="Consolas" w:hAnsi="Consolas"/>
          <w:sz w:val="18"/>
        </w:rPr>
        <w:t>HRD.ACTING_FOR</w:t>
      </w:r>
      <w:r>
        <w:t xml:space="preserve"> (approver on leave).</w:t>
      </w:r>
    </w:p>
    <w:p>
      <w:pPr>
        <w:pStyle w:val="ListBullet2"/>
      </w:pPr>
      <w:r>
        <w:rPr>
          <w:rFonts w:ascii="Consolas" w:hAnsi="Consolas"/>
          <w:sz w:val="18"/>
        </w:rPr>
        <w:t>HRD.PROBATION_REASONS</w:t>
      </w:r>
      <w:r>
        <w:t>.</w:t>
      </w:r>
    </w:p>
    <w:p>
      <w:pPr>
        <w:pStyle w:val="ListBullet"/>
      </w:pPr>
      <w:r>
        <w:rPr>
          <w:b/>
        </w:rPr>
        <w:t>Written at HR finalize only</w:t>
      </w:r>
      <w:r>
        <w:t xml:space="preserve">: </w:t>
      </w:r>
      <w:r>
        <w:rPr>
          <w:rFonts w:ascii="Consolas" w:hAnsi="Consolas"/>
          <w:sz w:val="18"/>
        </w:rPr>
        <w:t>HRD.EMPLOYEE_PROBATION_HISTORY</w:t>
      </w:r>
      <w:r>
        <w:t xml:space="preserve">, either </w:t>
      </w:r>
      <w:r>
        <w:rPr>
          <w:rFonts w:ascii="Consolas" w:hAnsi="Consolas"/>
          <w:sz w:val="18"/>
        </w:rPr>
        <w:t>PROBATION_STATUS = 'C'</w:t>
      </w:r>
      <w:r>
        <w:t xml:space="preserve"> for a confirmation or the probation period for an extension. The existing triggers (</w:t>
      </w:r>
      <w:r>
        <w:rPr>
          <w:rFonts w:ascii="Consolas" w:hAnsi="Consolas"/>
          <w:sz w:val="18"/>
        </w:rPr>
        <w:t>EMP_INCENTIVE_QUEUE</w:t>
      </w:r>
      <w:r>
        <w:t xml:space="preserve">, </w:t>
      </w:r>
      <w:r>
        <w:rPr>
          <w:rFonts w:ascii="Consolas" w:hAnsi="Consolas"/>
          <w:sz w:val="18"/>
        </w:rPr>
        <w:t>EMP_PROBATION_HISTORY_INFO_UPD</w:t>
      </w:r>
      <w:r>
        <w:t xml:space="preserve">, </w:t>
      </w:r>
      <w:r>
        <w:rPr>
          <w:rFonts w:ascii="Consolas" w:hAnsi="Consolas"/>
          <w:sz w:val="18"/>
        </w:rPr>
        <w:t>TR_PROBATION_EXPIRE_QUEUE_DEL</w:t>
      </w:r>
      <w:r>
        <w:t xml:space="preserve">) then update </w:t>
      </w:r>
      <w:r>
        <w:rPr>
          <w:rFonts w:ascii="Consolas" w:hAnsi="Consolas"/>
          <w:sz w:val="18"/>
        </w:rPr>
        <w:t>HRD.INFORMATION.CONFIRMATION_DATE</w:t>
      </w:r>
      <w:r>
        <w:t>, the incentive queue and alert 001.</w:t>
      </w:r>
    </w:p>
    <w:p>
      <w:pPr>
        <w:pStyle w:val="ListBullet"/>
      </w:pPr>
      <w:r>
        <w:rPr>
          <w:b/>
        </w:rPr>
        <w:t>Reused for evidence</w:t>
      </w:r>
      <w:r>
        <w:t xml:space="preserve">: </w:t>
      </w:r>
      <w:r>
        <w:rPr>
          <w:rFonts w:ascii="Consolas" w:hAnsi="Consolas"/>
          <w:sz w:val="18"/>
        </w:rPr>
        <w:t>HRD.EMPLOYEE_PROBATION_ATTACHMENT</w:t>
      </w:r>
      <w:r>
        <w:t xml:space="preserve"> (keyed by </w:t>
      </w:r>
      <w:r>
        <w:rPr>
          <w:rFonts w:ascii="Consolas" w:hAnsi="Consolas"/>
          <w:sz w:val="18"/>
        </w:rPr>
        <w:t>MRNO</w:t>
      </w:r>
      <w:r>
        <w:t xml:space="preserve"> + probation </w:t>
      </w:r>
      <w:r>
        <w:rPr>
          <w:rFonts w:ascii="Consolas" w:hAnsi="Consolas"/>
          <w:sz w:val="18"/>
        </w:rPr>
        <w:t>START_DATE</w:t>
      </w:r>
      <w:r>
        <w:t>; no existing code writes to it).</w:t>
      </w:r>
    </w:p>
    <w:p>
      <w:pPr>
        <w:pStyle w:val="ListBullet"/>
      </w:pPr>
      <w:r>
        <w:rPr>
          <w:b/>
        </w:rPr>
        <w:t>Configuration data</w:t>
      </w:r>
      <w:r>
        <w:t>: evaluation criteria, hierarchy rows and alert rows (seed scripts).</w:t>
      </w:r>
    </w:p>
    <w:p>
      <w:pPr>
        <w:pStyle w:val="ListBullet"/>
      </w:pPr>
      <w:r>
        <w:rPr>
          <w:b/>
        </w:rPr>
        <w:t>Data migration</w:t>
      </w:r>
      <w:r>
        <w:t>: none. An optional go-live backlog run can create evaluations for employees already within 15 days of their end date.</w:t>
      </w:r>
    </w:p>
    <w:p>
      <w:pPr>
        <w:pStyle w:val="ListBullet"/>
      </w:pPr>
      <w:r>
        <w:rPr>
          <w:b/>
        </w:rPr>
        <w:t>Volume</w:t>
      </w:r>
      <w:r>
        <w:t>: low, about one evaluation per new hire or extension.</w:t>
      </w:r>
    </w:p>
    <w:p>
      <w:pPr>
        <w:pStyle w:val="ListBullet"/>
      </w:pPr>
      <w:r>
        <w:rPr>
          <w:b/>
        </w:rPr>
        <w:t>Privacy</w:t>
      </w:r>
      <w:r>
        <w:t xml:space="preserve">: </w:t>
      </w:r>
      <w:r>
        <w:rPr>
          <w:rFonts w:ascii="Consolas" w:hAnsi="Consolas"/>
          <w:sz w:val="18"/>
        </w:rPr>
        <w:t>HRD.INFORMATION.MRNO</w:t>
      </w:r>
      <w:r>
        <w:t xml:space="preserve"> is also the patient MR number (FK to </w:t>
      </w:r>
      <w:r>
        <w:rPr>
          <w:rFonts w:ascii="Consolas" w:hAnsi="Consolas"/>
          <w:sz w:val="18"/>
        </w:rPr>
        <w:t>REGISTRATION.PATIENT</w:t>
      </w:r>
      <w:r>
        <w:t>). Screens must not show or link to patient data.</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