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0.2</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Requirement notes dated 09-Oct-2026; SA review CR-2026-XXX-PEV_SRS-Review_v1</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0.2</w:t>
            </w:r>
          </w:p>
        </w:tc>
        <w:tc>
          <w:tcPr>
            <w:tcW w:type="dxa" w:w="2160"/>
          </w:tcPr>
          <w:p>
            <w:r>
              <w:t>2026-10-09</w:t>
            </w:r>
          </w:p>
        </w:tc>
        <w:tc>
          <w:tcPr>
            <w:tcW w:type="dxa" w:w="2160"/>
          </w:tcPr>
          <w:p>
            <w:r>
              <w:t>Claude (AI draft) for Business Analyst</w:t>
            </w:r>
          </w:p>
        </w:tc>
        <w:tc>
          <w:tcPr>
            <w:tcW w:type="dxa" w:w="2160"/>
          </w:tcPr>
          <w:p>
            <w:r>
              <w:t>Applied unambiguous SA review fixes RV-04 to RV-19; added Q-21 to Q-23, NFR-DAT-03, A-08</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Automated Employee Probation Evaluation workflow for the HR module of the HRD system. It covers automatic creation of probation evaluation queue items for supervisors, evaluation entry (Draft or Submit), routing through the configured approval hierarchy, hand-over of completed evaluations to the HR Department, and automatic status updates of the probation request. It is written for the Solution Architect (review and approval), the development team (design and build) and QA (test design).</w:t>
      </w: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Design of the evaluation form content (criteria, rating scale, recommendation values). Not provided in the request; to be supplied by HR (Q-05). The workflow is in scope; the form content is a dependency.</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Current state (As-Is)</w:t>
      </w:r>
    </w:p>
    <w:p>
      <w:pPr/>
      <w:r>
        <w:t>The request does not describe the current process (Q-02). Based on the requested changes, the following is assumed (A-01):</w:t>
      </w:r>
    </w:p>
    <w:p>
      <w:pPr>
        <w:pStyle w:val="ListNumber"/>
      </w:pPr>
      <w:r>
        <w:t>HR tracks probation end dates and asks supervisors to evaluate employees, manually or by a non-automated means.</w:t>
      </w:r>
    </w:p>
    <w:p>
      <w:pPr>
        <w:pStyle w:val="ListNumber"/>
      </w:pPr>
      <w:r>
        <w:t>Supervisors complete the evaluation outside a system workflow (or on a screen without approval routing) and send it to HR.</w:t>
      </w:r>
    </w:p>
    <w:p>
      <w:pPr>
        <w:pStyle w:val="ListNumber"/>
      </w:pPr>
      <w:r>
        <w:t>Approval by higher levels (if any) is obtained manually.</w:t>
      </w:r>
    </w:p>
    <w:p>
      <w:pPr>
        <w:pStyle w:val="ListNumber"/>
      </w:pPr>
      <w:r>
        <w:t>Probation request status, if a probation request record exists, is updated manually by HR.</w:t>
      </w:r>
    </w:p>
    <w:p>
      <w:pPr/>
      <w:r>
        <w:t>Pain points implied by the request: evaluations started late or missed, no consistent approval path, no automatic hand-over to HR, and status that does not reflect where the evaluation actually is.</w:t>
      </w:r>
    </w:p>
    <w:p>
      <w:pPr>
        <w:pStyle w:val="Heading1"/>
      </w:pPr>
      <w:r>
        <w:t>3. Proposed solution overview (To-Be)</w:t>
      </w:r>
    </w:p>
    <w:p>
      <w:pPr>
        <w:pStyle w:val="ListNumber"/>
      </w:pPr>
      <w:r>
        <w:t xml:space="preserve">Every day, the system identifies employees whose probation end date is 15 days away and creates a probation evaluation queue item for each employee's respective supervisor. The probation request status becomes </w:t>
      </w:r>
      <w:r>
        <w:rPr>
          <w:b/>
        </w:rPr>
        <w:t>Evaluation Pending</w:t>
      </w:r>
      <w:r>
        <w:t>.</w:t>
      </w:r>
    </w:p>
    <w:p>
      <w:pPr>
        <w:pStyle w:val="ListNumber"/>
      </w:pPr>
      <w:r>
        <w:t xml:space="preserve">The supervisor opens the queue item and fills in the evaluation. They may </w:t>
      </w:r>
      <w:r>
        <w:rPr>
          <w:b/>
        </w:rPr>
        <w:t>Save as Draft</w:t>
      </w:r>
      <w:r>
        <w:t xml:space="preserve"> (status </w:t>
      </w:r>
      <w:r>
        <w:rPr>
          <w:b/>
        </w:rPr>
        <w:t>Draft</w:t>
      </w:r>
      <w:r>
        <w:t xml:space="preserve">) and return later, or </w:t>
      </w:r>
      <w:r>
        <w:rPr>
          <w:b/>
        </w:rPr>
        <w:t>Submit</w:t>
      </w:r>
      <w:r>
        <w:t xml:space="preserve"> it for approval.</w:t>
      </w:r>
    </w:p>
    <w:p>
      <w:pPr>
        <w:pStyle w:val="ListNumber"/>
      </w:pPr>
      <w:r>
        <w:t xml:space="preserve">On Submit, the system validates the evaluation and routes it to the first level of the configured approval hierarchy. The status becomes </w:t>
      </w:r>
      <w:r>
        <w:rPr>
          <w:b/>
        </w:rPr>
        <w:t>Pending Approval</w:t>
      </w:r>
      <w:r>
        <w:t xml:space="preserve"> (with the current level shown).</w:t>
      </w:r>
    </w:p>
    <w:p>
      <w:pPr>
        <w:pStyle w:val="ListNumber"/>
      </w:pPr>
      <w:r>
        <w:t xml:space="preserve">Each approver approves (the evaluation moves to the next level) or returns it to the evaluator for correction (status </w:t>
      </w:r>
      <w:r>
        <w:rPr>
          <w:b/>
        </w:rPr>
        <w:t>Returned</w:t>
      </w:r>
      <w:r>
        <w:t>; Q-07).</w:t>
      </w:r>
    </w:p>
    <w:p>
      <w:pPr>
        <w:pStyle w:val="ListNumber"/>
      </w:pPr>
      <w:r>
        <w:t xml:space="preserve">When the last level approves, the system routes the completed evaluation to the HR Department queue. The status becomes </w:t>
      </w:r>
      <w:r>
        <w:rPr>
          <w:b/>
        </w:rPr>
        <w:t>Forwarded to HR</w:t>
      </w:r>
      <w:r>
        <w:t>.</w:t>
      </w:r>
    </w:p>
    <w:p>
      <w:pPr>
        <w:pStyle w:val="ListNumber"/>
      </w:pPr>
      <w:r>
        <w:t xml:space="preserve">HR receives and processes the evaluation; on HR closure the status becomes </w:t>
      </w:r>
      <w:r>
        <w:rPr>
          <w:b/>
        </w:rPr>
        <w:t>Completed</w:t>
      </w:r>
      <w:r>
        <w:t xml:space="preserve"> (Q-06).</w:t>
      </w:r>
    </w:p>
    <w:p>
      <w:pPr>
        <w:pStyle w:val="ListNumber"/>
      </w:pPr>
      <w:r>
        <w:t>Every status change is recorded with date, time and user, so HR and the supervisor can see where each evaluation stands.</w:t>
      </w:r>
    </w:p>
    <w:p>
      <w:pPr/>
      <w:r>
        <w:t>The status names above are proposed (A-03) and need HR confirmation (Q-09).</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bl>
    <w:p>
      <w:pPr/>
    </w:p>
    <w:p>
      <w:pPr>
        <w:pStyle w:val="Heading1"/>
      </w:pPr>
      <w:r>
        <w:t>5. Functional requirements</w:t>
      </w:r>
    </w:p>
    <w:p>
      <w:pPr>
        <w:pStyle w:val="Heading2"/>
      </w:pPr>
      <w:r>
        <w:t>5.1 Queue generation</w:t>
      </w:r>
    </w:p>
    <w:p>
      <w:pPr>
        <w:pStyle w:val="Heading3"/>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3"/>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3"/>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3"/>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3"/>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3"/>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5.2 Evaluation entry</w:t>
      </w:r>
    </w:p>
    <w:p>
      <w:pPr>
        <w:pStyle w:val="Heading3"/>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3"/>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3"/>
      </w:pPr>
      <w:r>
        <w:t>FR-009 Submit evaluation for approval</w:t>
      </w:r>
    </w:p>
    <w:p>
      <w:pPr/>
      <w:r>
        <w:rPr>
          <w:b/>
        </w:rPr>
        <w:t>Description:</w:t>
      </w:r>
      <w:r>
        <w:t xml:space="preserve"> The system shall allow the evaluator to submit a completed evaluation for approval after validating that all mandatory fields are filled.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3"/>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2"/>
      </w:pPr>
      <w:r>
        <w:t>5.3 Approval routing</w:t>
      </w:r>
    </w:p>
    <w:p>
      <w:pPr>
        <w:pStyle w:val="Heading3"/>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3"/>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3"/>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3"/>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5.4 Routing to HR</w:t>
      </w:r>
    </w:p>
    <w:p>
      <w:pPr>
        <w:pStyle w:val="Heading3"/>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3"/>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5.5 Status tracking</w:t>
      </w:r>
    </w:p>
    <w:p>
      <w:pPr>
        <w:pStyle w:val="Heading3"/>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3"/>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3"/>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3"/>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(§7.3).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NFR-DAT-03</w:t>
            </w:r>
          </w:p>
        </w:tc>
        <w:tc>
          <w:tcPr>
            <w:tcW w:type="dxa" w:w="1440"/>
          </w:tcPr>
          <w:p>
            <w:r>
              <w:rPr>
                <w:sz w:val="18"/>
              </w:rPr>
            </w:r>
            <w:r>
              <w:rPr>
                <w:sz w:val="18"/>
              </w:rPr>
              <w:t>Data quality</w:t>
            </w:r>
          </w:p>
        </w:tc>
        <w:tc>
          <w:tcPr>
            <w:tcW w:type="dxa" w:w="1440"/>
          </w:tcPr>
          <w:p>
            <w:r>
              <w:rPr>
                <w:sz w:val="18"/>
              </w:rPr>
            </w:r>
            <w:r>
              <w:rPr>
                <w:sz w:val="18"/>
              </w:rPr>
              <w:t>The system rejects a save or workflow action on an evaluation that another user changed after it was opened, with the message "This evaluation was changed by another user. Reload and try again." A repeated Submit or Approve has no further effect (added in v0.2, RV-09).</w:t>
            </w:r>
          </w:p>
        </w:tc>
        <w:tc>
          <w:tcPr>
            <w:tcW w:type="dxa" w:w="1440"/>
          </w:tcPr>
          <w:p>
            <w:r>
              <w:rPr>
                <w:sz w:val="18"/>
              </w:rPr>
            </w:r>
            <w:r>
              <w:rPr>
                <w:sz w:val="18"/>
              </w:rPr>
              <w:t>0 lost updates; 0 duplicate approvals in concurrency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 A notification failure does not block the workflow action, and failures are logged and visible to IT support (changed in v0.2, RV-13).</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Draft/Pending Approval – Level 1;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skipped and the evaluation moves to the next level, with the reason recorded in history; if there is no next level, the evaluation goes to the HR exception list (changed in v0.2, RV-06;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Evaluation criteria and ratings</w:t>
            </w:r>
          </w:p>
        </w:tc>
        <w:tc>
          <w:tcPr>
            <w:tcW w:type="dxa" w:w="1440"/>
          </w:tcPr>
          <w:p>
            <w:r>
              <w:rPr>
                <w:sz w:val="18"/>
              </w:rPr>
            </w:r>
            <w:r>
              <w:rPr>
                <w:sz w:val="18"/>
              </w:rPr>
              <w:t>Performance assessment</w:t>
            </w:r>
          </w:p>
        </w:tc>
        <w:tc>
          <w:tcPr>
            <w:tcW w:type="dxa" w:w="1440"/>
          </w:tcPr>
          <w:p>
            <w:r>
              <w:rPr>
                <w:sz w:val="18"/>
              </w:rPr>
            </w:r>
            <w:r>
              <w:rPr>
                <w:sz w:val="18"/>
              </w:rPr>
              <w:t>Yes on Submit</w:t>
            </w:r>
          </w:p>
        </w:tc>
        <w:tc>
          <w:tcPr>
            <w:tcW w:type="dxa" w:w="1440"/>
          </w:tcPr>
          <w:p>
            <w:r>
              <w:rPr>
                <w:sz w:val="18"/>
              </w:rPr>
            </w:r>
            <w:r>
              <w:rPr>
                <w:sz w:val="18"/>
              </w:rPr>
              <w:t>Per HR form design (Q-05)</w:t>
            </w:r>
          </w:p>
        </w:tc>
        <w:tc>
          <w:tcPr>
            <w:tcW w:type="dxa" w:w="1440"/>
          </w:tcPr>
          <w:p>
            <w:r>
              <w:rPr>
                <w:sz w:val="18"/>
              </w:rPr>
            </w:r>
            <w:r>
              <w:rPr>
                <w:sz w:val="18"/>
              </w:rPr>
              <w:t>Punctuality: 4 / 5</w:t>
            </w:r>
          </w:p>
        </w:tc>
        <w:tc>
          <w:tcPr>
            <w:tcW w:type="dxa" w:w="1440"/>
          </w:tcPr>
          <w:p>
            <w:r>
              <w:rPr>
                <w:sz w:val="18"/>
              </w:rPr>
            </w:r>
            <w:r>
              <w:rPr>
                <w:sz w:val="18"/>
              </w:rPr>
              <w:t>FR-008, FR-009</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Evaluator comments</w:t>
            </w:r>
          </w:p>
        </w:tc>
        <w:tc>
          <w:tcPr>
            <w:tcW w:type="dxa" w:w="1440"/>
          </w:tcPr>
          <w:p>
            <w:r>
              <w:rPr>
                <w:sz w:val="18"/>
              </w:rPr>
            </w:r>
            <w:r>
              <w:rPr>
                <w:sz w:val="18"/>
              </w:rPr>
              <w:t>Free-text remarks</w:t>
            </w:r>
          </w:p>
        </w:tc>
        <w:tc>
          <w:tcPr>
            <w:tcW w:type="dxa" w:w="1440"/>
          </w:tcPr>
          <w:p>
            <w:r>
              <w:rPr>
                <w:sz w:val="18"/>
              </w:rPr>
            </w:r>
            <w:r>
              <w:rPr>
                <w:sz w:val="18"/>
              </w:rPr>
              <w:t>Q-05</w:t>
            </w:r>
          </w:p>
        </w:tc>
        <w:tc>
          <w:tcPr>
            <w:tcW w:type="dxa" w:w="1440"/>
          </w:tcPr>
          <w:p>
            <w:r>
              <w:rPr>
                <w:sz w:val="18"/>
              </w:rPr>
            </w:r>
            <w:r>
              <w:rPr>
                <w:sz w:val="18"/>
              </w:rPr>
              <w:t>Max 4,000 characters</w:t>
            </w:r>
          </w:p>
        </w:tc>
        <w:tc>
          <w:tcPr>
            <w:tcW w:type="dxa" w:w="1440"/>
          </w:tcPr>
          <w:p>
            <w:r>
              <w:rPr>
                <w:sz w:val="18"/>
              </w:rPr>
            </w:r>
            <w:r>
              <w:rPr>
                <w:sz w:val="18"/>
              </w:rPr>
              <w:t>"Meets expectations."</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and approver role per level</w:t>
            </w:r>
          </w:p>
        </w:tc>
        <w:tc>
          <w:tcPr>
            <w:tcW w:type="dxa" w:w="1440"/>
          </w:tcPr>
          <w:p>
            <w:r>
              <w:rPr>
                <w:sz w:val="18"/>
              </w:rPr>
            </w:r>
            <w:r>
              <w:rPr>
                <w:sz w:val="18"/>
              </w:rPr>
              <w:t>Yes</w:t>
            </w:r>
          </w:p>
        </w:tc>
        <w:tc>
          <w:tcPr>
            <w:tcW w:type="dxa" w:w="1440"/>
          </w:tcPr>
          <w:p>
            <w:r>
              <w:rPr>
                <w:sz w:val="18"/>
              </w:rPr>
            </w:r>
            <w:r>
              <w:rPr>
                <w:sz w:val="18"/>
              </w:rPr>
              <w:t>At least one level</w:t>
            </w:r>
          </w:p>
        </w:tc>
        <w:tc>
          <w:tcPr>
            <w:tcW w:type="dxa" w:w="1440"/>
          </w:tcPr>
          <w:p>
            <w:r>
              <w:rPr>
                <w:sz w:val="18"/>
              </w:rPr>
            </w:r>
            <w:r>
              <w:rPr>
                <w:sz w:val="18"/>
              </w:rPr>
              <w:t>L1 = HOD, L2 = Director</w:t>
            </w:r>
          </w:p>
        </w:tc>
        <w:tc>
          <w:tcPr>
            <w:tcW w:type="dxa" w:w="1440"/>
          </w:tcPr>
          <w:p>
            <w:r>
              <w:rPr>
                <w:sz w:val="18"/>
              </w:rPr>
            </w:r>
            <w:r>
              <w:rPr>
                <w:sz w:val="18"/>
              </w:rPr>
              <w:t>FR-011</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edit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 (Q-20)</w:t>
            </w:r>
          </w:p>
        </w:tc>
      </w:tr>
      <w:tr>
        <w:tc>
          <w:tcPr>
            <w:tcW w:type="dxa" w:w="1440"/>
          </w:tcPr>
          <w:p>
            <w:r>
              <w:rPr>
                <w:sz w:val="18"/>
              </w:rPr>
            </w:r>
            <w:r>
              <w:rPr>
                <w:sz w:val="18"/>
              </w:rPr>
              <w:t>Evaluation form – view submitted (changed in v0.2, RV-10)</w:t>
            </w:r>
          </w:p>
        </w:tc>
        <w:tc>
          <w:tcPr>
            <w:tcW w:type="dxa" w:w="1440"/>
          </w:tcPr>
          <w:p>
            <w:r>
              <w:rPr>
                <w:sz w:val="18"/>
              </w:rPr>
            </w:r>
            <w:r>
              <w:rPr>
                <w:sz w:val="18"/>
              </w:rPr>
              <w:t>R</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§7.4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none — the `skmch-hrd-system-context` index is NOT YET INDEXED and `schema/` holds no objects. **Impact analysis is PROVISIONAL.** No existing object names are asserted; every existing object below is TO BE CONFIRMED and every new object is NEW (proposed).</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 probation management process</w:t>
            </w:r>
          </w:p>
        </w:tc>
        <w:tc>
          <w:tcPr>
            <w:tcW w:type="dxa" w:w="1728"/>
          </w:tcPr>
          <w:p>
            <w:r>
              <w:rPr>
                <w:sz w:val="18"/>
              </w:rPr>
            </w:r>
            <w:r>
              <w:rPr>
                <w:sz w:val="18"/>
              </w:rPr>
              <w:t>Manual tracking of due evaluations replaced by system queue and monitoring view; SOP update needed.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 supervisors</w:t>
            </w:r>
          </w:p>
        </w:tc>
        <w:tc>
          <w:tcPr>
            <w:tcW w:type="dxa" w:w="1728"/>
          </w:tcPr>
          <w:p>
            <w:r>
              <w:rPr>
                <w:sz w:val="18"/>
              </w:rPr>
            </w:r>
            <w:r>
              <w:rPr>
                <w:sz w:val="18"/>
              </w:rPr>
              <w:t>New queue task, 15 days before each subordinate's probation end; training/communication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queue.</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probation outcome for clinical staff (nurses, doctors) affects staffing. No direct clinical data.</w:t>
            </w:r>
          </w:p>
        </w:tc>
        <w:tc>
          <w:tcPr>
            <w:tcW w:type="dxa" w:w="1728"/>
          </w:tcPr>
          <w:p>
            <w:r>
              <w:rPr>
                <w:sz w:val="18"/>
              </w:rPr>
            </w:r>
            <w:r>
              <w:rPr>
                <w:sz w:val="18"/>
              </w:rPr>
              <w:t>FR-015</w:t>
            </w:r>
          </w:p>
        </w:tc>
        <w:tc>
          <w:tcPr>
            <w:tcW w:type="dxa" w:w="1728"/>
          </w:tcPr>
          <w:p>
            <w:r>
              <w:rPr>
                <w:sz w:val="18"/>
              </w:rPr>
            </w:r>
            <w:r>
              <w:rPr>
                <w:sz w:val="18"/>
              </w:rPr>
              <w:t>N (indirect staffing only)</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HRD APEX application – employee self-service / queue (inbox) page</w:t>
            </w:r>
          </w:p>
        </w:tc>
        <w:tc>
          <w:tcPr>
            <w:tcW w:type="dxa" w:w="1234"/>
          </w:tcPr>
          <w:p>
            <w:r>
              <w:rPr>
                <w:sz w:val="18"/>
              </w:rPr>
            </w:r>
            <w:r>
              <w:rPr>
                <w:sz w:val="18"/>
              </w:rPr>
              <w:t>Modify (TO BE CONFIRMED)</w:t>
            </w:r>
          </w:p>
        </w:tc>
        <w:tc>
          <w:tcPr>
            <w:tcW w:type="dxa" w:w="1234"/>
          </w:tcPr>
          <w:p>
            <w:r>
              <w:rPr>
                <w:sz w:val="18"/>
              </w:rPr>
            </w:r>
            <w:r>
              <w:rPr>
                <w:sz w:val="18"/>
              </w:rPr>
              <w:t>Show probation evaluation and approval items in the existing queue, if one exists (Q-15).</w:t>
            </w:r>
          </w:p>
        </w:tc>
        <w:tc>
          <w:tcPr>
            <w:tcW w:type="dxa" w:w="1234"/>
          </w:tcPr>
          <w:p>
            <w:r>
              <w:rPr>
                <w:sz w:val="18"/>
              </w:rPr>
            </w:r>
            <w:r>
              <w:rPr>
                <w:sz w:val="18"/>
              </w:rPr>
              <w:t>FR-002, FR-007, FR-011</w:t>
            </w:r>
          </w:p>
        </w:tc>
        <w:tc>
          <w:tcPr>
            <w:tcW w:type="dxa" w:w="1234"/>
          </w:tcPr>
          <w:p>
            <w:r>
              <w:rPr>
                <w:sz w:val="18"/>
              </w:rPr>
            </w:r>
            <w:r>
              <w:rPr>
                <w:sz w:val="18"/>
              </w:rPr>
              <w:t>None (no schema)</w:t>
            </w:r>
          </w:p>
        </w:tc>
        <w:tc>
          <w:tcPr>
            <w:tcW w:type="dxa" w:w="1234"/>
          </w:tcPr>
          <w:p>
            <w:r>
              <w:rPr>
                <w:sz w:val="18"/>
              </w:rPr>
            </w:r>
            <w:r>
              <w:rPr>
                <w:sz w:val="18"/>
              </w:rPr>
              <w:t>PROVISIONAL – not verified</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w:t>
            </w:r>
          </w:p>
        </w:tc>
        <w:tc>
          <w:tcPr>
            <w:tcW w:type="dxa" w:w="1234"/>
          </w:tcPr>
          <w:p>
            <w:r>
              <w:rPr>
                <w:sz w:val="18"/>
              </w:rPr>
            </w:r>
            <w:r>
              <w:rPr>
                <w:sz w:val="18"/>
              </w:rPr>
              <w:t>Evaluation form with Save as Draft / Submit, approval actions and history region.</w:t>
            </w:r>
          </w:p>
        </w:tc>
        <w:tc>
          <w:tcPr>
            <w:tcW w:type="dxa" w:w="1234"/>
          </w:tcPr>
          <w:p>
            <w:r>
              <w:rPr>
                <w:sz w:val="18"/>
              </w:rPr>
            </w:r>
            <w:r>
              <w:rPr>
                <w:sz w:val="18"/>
              </w:rPr>
              <w:t>FR-007–FR-014, FR-018</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filters, overdue flag, exception list, reassignment.</w:t>
            </w:r>
          </w:p>
        </w:tc>
        <w:tc>
          <w:tcPr>
            <w:tcW w:type="dxa" w:w="1234"/>
          </w:tcPr>
          <w:p>
            <w:r>
              <w:rPr>
                <w:sz w:val="18"/>
              </w:rPr>
            </w:r>
            <w:r>
              <w:rPr>
                <w:sz w:val="18"/>
              </w:rPr>
              <w:t>FR-005, FR-006, FR-016, FR-019, FR-020</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APEX page "Probation Approval Hierarchy Setup"</w:t>
            </w:r>
          </w:p>
        </w:tc>
        <w:tc>
          <w:tcPr>
            <w:tcW w:type="dxa" w:w="1234"/>
          </w:tcPr>
          <w:p>
            <w:r>
              <w:rPr>
                <w:sz w:val="18"/>
              </w:rPr>
            </w:r>
            <w:r>
              <w:rPr>
                <w:sz w:val="18"/>
              </w:rPr>
              <w:t>NEW (proposed) or reuse existing workflow setup</w:t>
            </w:r>
          </w:p>
        </w:tc>
        <w:tc>
          <w:tcPr>
            <w:tcW w:type="dxa" w:w="1234"/>
          </w:tcPr>
          <w:p>
            <w:r>
              <w:rPr>
                <w:sz w:val="18"/>
              </w:rPr>
            </w:r>
            <w:r>
              <w:rPr>
                <w:sz w:val="18"/>
              </w:rPr>
              <w:t>Configure ordered approval levels.</w:t>
            </w:r>
          </w:p>
        </w:tc>
        <w:tc>
          <w:tcPr>
            <w:tcW w:type="dxa" w:w="1234"/>
          </w:tcPr>
          <w:p>
            <w:r>
              <w:rPr>
                <w:sz w:val="18"/>
              </w:rPr>
            </w:r>
            <w:r>
              <w:rPr>
                <w:sz w:val="18"/>
              </w:rPr>
              <w:t>FR-011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Queue generation (</w:t>
            </w:r>
            <w:r>
              <w:rPr>
                <w:rFonts w:ascii="Consolas" w:hAnsi="Consolas"/>
                <w:sz w:val="18"/>
              </w:rPr>
              <w:t>P_GENERATE_EVAL_QUEUE</w:t>
            </w:r>
            <w:r>
              <w:rPr>
                <w:sz w:val="18"/>
              </w:rPr>
              <w:t>), save/submit, routing, approve/return, forward to HR, status update and history.</w:t>
            </w:r>
          </w:p>
        </w:tc>
        <w:tc>
          <w:tcPr>
            <w:tcW w:type="dxa" w:w="1234"/>
          </w:tcPr>
          <w:p>
            <w:r>
              <w:rPr>
                <w:sz w:val="18"/>
              </w:rPr>
            </w:r>
            <w:r>
              <w:rPr>
                <w:sz w:val="18"/>
              </w:rPr>
              <w:t>FR-001–FR-018</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IMP-10</w:t>
            </w:r>
          </w:p>
        </w:tc>
        <w:tc>
          <w:tcPr>
            <w:tcW w:type="dxa" w:w="1234"/>
          </w:tcPr>
          <w:p>
            <w:r>
              <w:rPr>
                <w:sz w:val="18"/>
              </w:rPr>
            </w:r>
            <w:r>
              <w:rPr>
                <w:sz w:val="18"/>
              </w:rPr>
              <w:t>Scheduler job (DBMS_SCHEDULER) for daily queue generation</w:t>
            </w:r>
          </w:p>
        </w:tc>
        <w:tc>
          <w:tcPr>
            <w:tcW w:type="dxa" w:w="1234"/>
          </w:tcPr>
          <w:p>
            <w:r>
              <w:rPr>
                <w:sz w:val="18"/>
              </w:rPr>
            </w:r>
            <w:r>
              <w:rPr>
                <w:sz w:val="18"/>
              </w:rPr>
              <w:t>NEW (proposed)</w:t>
            </w:r>
          </w:p>
        </w:tc>
        <w:tc>
          <w:tcPr>
            <w:tcW w:type="dxa" w:w="1234"/>
          </w:tcPr>
          <w:p>
            <w:r>
              <w:rPr>
                <w:sz w:val="18"/>
              </w:rPr>
            </w:r>
            <w:r>
              <w:rPr>
                <w:sz w:val="18"/>
              </w:rPr>
              <w:t xml:space="preserve">Runs </w:t>
            </w:r>
            <w:r>
              <w:rPr>
                <w:rFonts w:ascii="Consolas" w:hAnsi="Consolas"/>
                <w:sz w:val="18"/>
              </w:rPr>
              <w:t>P_GENERATE_EVAL_QUEUE</w:t>
            </w:r>
            <w:r>
              <w:rPr>
                <w:sz w:val="18"/>
              </w:rPr>
              <w:t xml:space="preserve"> daily, with run log.</w:t>
            </w:r>
          </w:p>
        </w:tc>
        <w:tc>
          <w:tcPr>
            <w:tcW w:type="dxa" w:w="1234"/>
          </w:tcPr>
          <w:p>
            <w:r>
              <w:rPr>
                <w:sz w:val="18"/>
              </w:rPr>
            </w:r>
            <w:r>
              <w:rPr>
                <w:sz w:val="18"/>
              </w:rPr>
              <w:t>FR-001, NFR-AVL-01, NFR-OPS-01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IMP-11</w:t>
            </w:r>
          </w:p>
        </w:tc>
        <w:tc>
          <w:tcPr>
            <w:tcW w:type="dxa" w:w="1234"/>
          </w:tcPr>
          <w:p>
            <w:r>
              <w:rPr>
                <w:sz w:val="18"/>
              </w:rPr>
            </w:r>
            <w:r>
              <w:rPr>
                <w:sz w:val="18"/>
              </w:rPr>
              <w:t>Existing approval/workflow package (if any)</w:t>
            </w:r>
          </w:p>
        </w:tc>
        <w:tc>
          <w:tcPr>
            <w:tcW w:type="dxa" w:w="1234"/>
          </w:tcPr>
          <w:p>
            <w:r>
              <w:rPr>
                <w:sz w:val="18"/>
              </w:rPr>
            </w:r>
            <w:r>
              <w:rPr>
                <w:sz w:val="18"/>
              </w:rPr>
              <w:t>Read-only / Modify (TO BE CONFIRMED)</w:t>
            </w:r>
          </w:p>
        </w:tc>
        <w:tc>
          <w:tcPr>
            <w:tcW w:type="dxa" w:w="1234"/>
          </w:tcPr>
          <w:p>
            <w:r>
              <w:rPr>
                <w:sz w:val="18"/>
              </w:rPr>
            </w:r>
            <w:r>
              <w:rPr>
                <w:sz w:val="18"/>
              </w:rPr>
              <w:t>Reuse for hierarchy resolution if HRD already has one (Q-15).</w:t>
            </w:r>
          </w:p>
        </w:tc>
        <w:tc>
          <w:tcPr>
            <w:tcW w:type="dxa" w:w="1234"/>
          </w:tcPr>
          <w:p>
            <w:r>
              <w:rPr>
                <w:sz w:val="18"/>
              </w:rPr>
            </w:r>
            <w:r>
              <w:rPr>
                <w:sz w:val="18"/>
              </w:rPr>
              <w:t>FR-011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Evaluator, Approver, HR User, HR Administrator checks.</w:t>
            </w:r>
          </w:p>
        </w:tc>
        <w:tc>
          <w:tcPr>
            <w:tcW w:type="dxa" w:w="1234"/>
          </w:tcPr>
          <w:p>
            <w:r>
              <w:rPr>
                <w:sz w:val="18"/>
              </w:rPr>
            </w:r>
            <w:r>
              <w:rPr>
                <w:sz w:val="18"/>
              </w:rPr>
              <w:t>NFR-SEC-01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 utility</w:t>
            </w:r>
          </w:p>
        </w:tc>
        <w:tc>
          <w:tcPr>
            <w:tcW w:type="dxa" w:w="1234"/>
          </w:tcPr>
          <w:p>
            <w:r>
              <w:rPr>
                <w:sz w:val="18"/>
              </w:rPr>
            </w:r>
            <w:r>
              <w:rPr>
                <w:sz w:val="18"/>
              </w:rPr>
              <w:t>Read-only (TO BE CONFIRMED)</w:t>
            </w:r>
          </w:p>
        </w:tc>
        <w:tc>
          <w:tcPr>
            <w:tcW w:type="dxa" w:w="1234"/>
          </w:tcPr>
          <w:p>
            <w:r>
              <w:rPr>
                <w:sz w:val="18"/>
              </w:rPr>
            </w:r>
            <w:r>
              <w:rPr>
                <w:sz w:val="18"/>
              </w:rPr>
              <w:t>Send notifications in §7.4.</w:t>
            </w:r>
          </w:p>
        </w:tc>
        <w:tc>
          <w:tcPr>
            <w:tcW w:type="dxa" w:w="1234"/>
          </w:tcPr>
          <w:p>
            <w:r>
              <w:rPr>
                <w:sz w:val="18"/>
              </w:rPr>
            </w:r>
            <w:r>
              <w:rPr>
                <w:sz w:val="18"/>
              </w:rPr>
              <w:t>NFR-OPS-02</w:t>
            </w:r>
          </w:p>
        </w:tc>
        <w:tc>
          <w:tcPr>
            <w:tcW w:type="dxa" w:w="1234"/>
          </w:tcPr>
          <w:p>
            <w:r>
              <w:rPr>
                <w:sz w:val="18"/>
              </w:rPr>
            </w:r>
            <w:r>
              <w:rPr>
                <w:sz w:val="18"/>
              </w:rPr>
              <w:t>None</w:t>
            </w:r>
          </w:p>
        </w:tc>
        <w:tc>
          <w:tcPr>
            <w:tcW w:type="dxa" w:w="1234"/>
          </w:tcPr>
          <w:p>
            <w:r>
              <w:rPr>
                <w:sz w:val="18"/>
              </w:rPr>
            </w:r>
            <w:r>
              <w:rPr>
                <w:sz w:val="18"/>
              </w:rPr>
              <w:t>PROVISIONAL – not verified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sz w:val="18"/>
              </w:rPr>
              <w:t>Employee master table (name TO BE CONFIRMED) – probation end date, employment status, supervisor columns</w:t>
            </w:r>
          </w:p>
        </w:tc>
        <w:tc>
          <w:tcPr>
            <w:tcW w:type="dxa" w:w="960"/>
          </w:tcPr>
          <w:p>
            <w:r>
              <w:rPr>
                <w:sz w:val="18"/>
              </w:rPr>
            </w:r>
            <w:r>
              <w:rPr>
                <w:sz w:val="18"/>
              </w:rPr>
              <w:t>Read-only</w:t>
            </w:r>
          </w:p>
        </w:tc>
        <w:tc>
          <w:tcPr>
            <w:tcW w:type="dxa" w:w="960"/>
          </w:tcPr>
          <w:p>
            <w:r>
              <w:rPr>
                <w:sz w:val="18"/>
              </w:rPr>
            </w:r>
            <w:r>
              <w:rPr>
                <w:sz w:val="18"/>
              </w:rPr>
              <w:t>Source of eligibility and evaluator. Must confirm the columns exist.</w:t>
            </w:r>
          </w:p>
        </w:tc>
        <w:tc>
          <w:tcPr>
            <w:tcW w:type="dxa" w:w="960"/>
          </w:tcPr>
          <w:p>
            <w:r>
              <w:rPr>
                <w:sz w:val="18"/>
              </w:rPr>
            </w:r>
            <w:r>
              <w:rPr>
                <w:sz w:val="18"/>
              </w:rPr>
              <w:t>Unknown</w:t>
            </w:r>
          </w:p>
        </w:tc>
        <w:tc>
          <w:tcPr>
            <w:tcW w:type="dxa" w:w="960"/>
          </w:tcPr>
          <w:p>
            <w:r>
              <w:rPr>
                <w:sz w:val="18"/>
              </w:rPr>
            </w:r>
            <w:r>
              <w:rPr>
                <w:sz w:val="18"/>
              </w:rPr>
              <w:t>None</w:t>
            </w:r>
          </w:p>
        </w:tc>
        <w:tc>
          <w:tcPr>
            <w:tcW w:type="dxa" w:w="960"/>
          </w:tcPr>
          <w:p>
            <w:r>
              <w:rPr>
                <w:sz w:val="18"/>
              </w:rPr>
            </w:r>
            <w:r>
              <w:rPr>
                <w:sz w:val="18"/>
              </w:rPr>
              <w:t>FR-001, FR-002</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IMP-15</w:t>
            </w:r>
          </w:p>
        </w:tc>
        <w:tc>
          <w:tcPr>
            <w:tcW w:type="dxa" w:w="960"/>
          </w:tcPr>
          <w:p>
            <w:r>
              <w:rPr>
                <w:sz w:val="18"/>
              </w:rPr>
            </w:r>
            <w:r>
              <w:rPr>
                <w:sz w:val="18"/>
              </w:rPr>
              <w:t>Existing "probation request" table (TO BE CONFIRMED, Q-03) – status column</w:t>
            </w:r>
          </w:p>
        </w:tc>
        <w:tc>
          <w:tcPr>
            <w:tcW w:type="dxa" w:w="960"/>
          </w:tcPr>
          <w:p>
            <w:r>
              <w:rPr>
                <w:sz w:val="18"/>
              </w:rPr>
            </w:r>
            <w:r>
              <w:rPr>
                <w:sz w:val="18"/>
              </w:rPr>
              <w:t>Modify / Read-write</w:t>
            </w:r>
          </w:p>
        </w:tc>
        <w:tc>
          <w:tcPr>
            <w:tcW w:type="dxa" w:w="960"/>
          </w:tcPr>
          <w:p>
            <w:r>
              <w:rPr>
                <w:sz w:val="18"/>
              </w:rPr>
            </w:r>
            <w:r>
              <w:rPr>
                <w:sz w:val="18"/>
              </w:rPr>
              <w:t>Status updated by the workflow; new status values may be needed.</w:t>
            </w:r>
          </w:p>
        </w:tc>
        <w:tc>
          <w:tcPr>
            <w:tcW w:type="dxa" w:w="960"/>
          </w:tcPr>
          <w:p>
            <w:r>
              <w:rPr>
                <w:sz w:val="18"/>
              </w:rPr>
            </w:r>
            <w:r>
              <w:rPr>
                <w:sz w:val="18"/>
              </w:rPr>
              <w:t>Unknown</w:t>
            </w:r>
          </w:p>
        </w:tc>
        <w:tc>
          <w:tcPr>
            <w:tcW w:type="dxa" w:w="960"/>
          </w:tcPr>
          <w:p>
            <w:r>
              <w:rPr>
                <w:sz w:val="18"/>
              </w:rPr>
            </w:r>
            <w:r>
              <w:rPr>
                <w:sz w:val="18"/>
              </w:rPr>
              <w:t>Map existing statuses to RULE-08 (Q-09)</w:t>
            </w:r>
          </w:p>
        </w:tc>
        <w:tc>
          <w:tcPr>
            <w:tcW w:type="dxa" w:w="960"/>
          </w:tcPr>
          <w:p>
            <w:r>
              <w:rPr>
                <w:sz w:val="18"/>
              </w:rPr>
            </w:r>
            <w:r>
              <w:rPr>
                <w:sz w:val="18"/>
              </w:rPr>
              <w:t>FR-017</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IMP-16</w:t>
            </w:r>
          </w:p>
        </w:tc>
        <w:tc>
          <w:tcPr>
            <w:tcW w:type="dxa" w:w="960"/>
          </w:tcPr>
          <w:p>
            <w:r>
              <w:rPr>
                <w:sz w:val="18"/>
              </w:rPr>
            </w:r>
            <w:r>
              <w:rPr>
                <w:rFonts w:ascii="Consolas" w:hAnsi="Consolas"/>
                <w:sz w:val="18"/>
              </w:rPr>
              <w:t>HRD_PROBATION_EVAL_MST</w:t>
            </w:r>
          </w:p>
        </w:tc>
        <w:tc>
          <w:tcPr>
            <w:tcW w:type="dxa" w:w="960"/>
          </w:tcPr>
          <w:p>
            <w:r>
              <w:rPr>
                <w:sz w:val="18"/>
              </w:rPr>
            </w:r>
            <w:r>
              <w:rPr>
                <w:sz w:val="18"/>
              </w:rPr>
              <w:t>NEW (proposed)</w:t>
            </w:r>
          </w:p>
        </w:tc>
        <w:tc>
          <w:tcPr>
            <w:tcW w:type="dxa" w:w="960"/>
          </w:tcPr>
          <w:p>
            <w:r>
              <w:rPr>
                <w:sz w:val="18"/>
              </w:rPr>
            </w:r>
            <w:r>
              <w:rPr>
                <w:sz w:val="18"/>
              </w:rPr>
              <w:t>One row per evaluation: employee, period, evaluator, status, current level, recommendation, audit columns.</w:t>
            </w:r>
          </w:p>
        </w:tc>
        <w:tc>
          <w:tcPr>
            <w:tcW w:type="dxa" w:w="960"/>
          </w:tcPr>
          <w:p>
            <w:r>
              <w:rPr>
                <w:sz w:val="18"/>
              </w:rPr>
            </w:r>
            <w:r>
              <w:rPr>
                <w:sz w:val="18"/>
              </w:rPr>
              <w:t>IMP-09</w:t>
            </w:r>
          </w:p>
        </w:tc>
        <w:tc>
          <w:tcPr>
            <w:tcW w:type="dxa" w:w="960"/>
          </w:tcPr>
          <w:p>
            <w:r>
              <w:rPr>
                <w:sz w:val="18"/>
              </w:rPr>
            </w:r>
            <w:r>
              <w:rPr>
                <w:sz w:val="18"/>
              </w:rPr>
              <w:t>Go-live backlog creation (Q-10)</w:t>
            </w:r>
          </w:p>
        </w:tc>
        <w:tc>
          <w:tcPr>
            <w:tcW w:type="dxa" w:w="960"/>
          </w:tcPr>
          <w:p>
            <w:r>
              <w:rPr>
                <w:sz w:val="18"/>
              </w:rPr>
            </w:r>
            <w:r>
              <w:rPr>
                <w:sz w:val="18"/>
              </w:rPr>
              <w:t>FR-002–FR-017</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IMP-17</w:t>
            </w:r>
          </w:p>
        </w:tc>
        <w:tc>
          <w:tcPr>
            <w:tcW w:type="dxa" w:w="960"/>
          </w:tcPr>
          <w:p>
            <w:r>
              <w:rPr>
                <w:sz w:val="18"/>
              </w:rPr>
            </w:r>
            <w:r>
              <w:rPr>
                <w:rFonts w:ascii="Consolas" w:hAnsi="Consolas"/>
                <w:sz w:val="18"/>
              </w:rPr>
              <w:t>HRD_PROBATION_EVAL_DTL</w:t>
            </w:r>
          </w:p>
        </w:tc>
        <w:tc>
          <w:tcPr>
            <w:tcW w:type="dxa" w:w="960"/>
          </w:tcPr>
          <w:p>
            <w:r>
              <w:rPr>
                <w:sz w:val="18"/>
              </w:rPr>
            </w:r>
            <w:r>
              <w:rPr>
                <w:sz w:val="18"/>
              </w:rPr>
              <w:t>NEW (proposed)</w:t>
            </w:r>
          </w:p>
        </w:tc>
        <w:tc>
          <w:tcPr>
            <w:tcW w:type="dxa" w:w="960"/>
          </w:tcPr>
          <w:p>
            <w:r>
              <w:rPr>
                <w:sz w:val="18"/>
              </w:rPr>
            </w:r>
            <w:r>
              <w:rPr>
                <w:sz w:val="18"/>
              </w:rPr>
              <w:t>Criteria ratings / answers per evaluation.</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FR-008, FR-009</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IMP-19</w:t>
            </w:r>
          </w:p>
        </w:tc>
        <w:tc>
          <w:tcPr>
            <w:tcW w:type="dxa" w:w="960"/>
          </w:tcPr>
          <w:p>
            <w:r>
              <w:rPr>
                <w:sz w:val="18"/>
              </w:rPr>
            </w:r>
            <w:r>
              <w:rPr>
                <w:rFonts w:ascii="Consolas" w:hAnsi="Consolas"/>
                <w:sz w:val="18"/>
              </w:rPr>
              <w:t>HRD_PROBATION_APPROVAL_TRN</w:t>
            </w:r>
          </w:p>
        </w:tc>
        <w:tc>
          <w:tcPr>
            <w:tcW w:type="dxa" w:w="960"/>
          </w:tcPr>
          <w:p>
            <w:r>
              <w:rPr>
                <w:sz w:val="18"/>
              </w:rPr>
            </w:r>
            <w:r>
              <w:rPr>
                <w:sz w:val="18"/>
              </w:rPr>
              <w:t>NEW (proposed)</w:t>
            </w:r>
          </w:p>
        </w:tc>
        <w:tc>
          <w:tcPr>
            <w:tcW w:type="dxa" w:w="960"/>
          </w:tcPr>
          <w:p>
            <w:r>
              <w:rPr>
                <w:sz w:val="18"/>
              </w:rPr>
            </w:r>
            <w:r>
              <w:rPr>
                <w:sz w:val="18"/>
              </w:rPr>
              <w:t>Per-level approval actions and comments.</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FR-011–FR-014</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IMP-20</w:t>
            </w:r>
          </w:p>
        </w:tc>
        <w:tc>
          <w:tcPr>
            <w:tcW w:type="dxa" w:w="960"/>
          </w:tcPr>
          <w:p>
            <w:r>
              <w:rPr>
                <w:sz w:val="18"/>
              </w:rPr>
            </w:r>
            <w:r>
              <w:rPr>
                <w:rFonts w:ascii="Consolas" w:hAnsi="Consolas"/>
                <w:sz w:val="18"/>
              </w:rPr>
              <w:t>HRD_PROBATION_HIERARCHY_MST</w:t>
            </w:r>
            <w:r>
              <w:rPr>
                <w:sz w:val="18"/>
              </w:rPr>
              <w:t xml:space="preserve"> (unless an existing hierarchy setup is reused, Q-15)</w:t>
            </w:r>
          </w:p>
        </w:tc>
        <w:tc>
          <w:tcPr>
            <w:tcW w:type="dxa" w:w="960"/>
          </w:tcPr>
          <w:p>
            <w:r>
              <w:rPr>
                <w:sz w:val="18"/>
              </w:rPr>
            </w:r>
            <w:r>
              <w:rPr>
                <w:sz w:val="18"/>
              </w:rPr>
              <w:t>NEW (proposed)</w:t>
            </w:r>
          </w:p>
        </w:tc>
        <w:tc>
          <w:tcPr>
            <w:tcW w:type="dxa" w:w="960"/>
          </w:tcPr>
          <w:p>
            <w:r>
              <w:rPr>
                <w:sz w:val="18"/>
              </w:rPr>
            </w:r>
            <w:r>
              <w:rPr>
                <w:sz w:val="18"/>
              </w:rPr>
              <w:t>Ordered approval levels.</w:t>
            </w:r>
          </w:p>
        </w:tc>
        <w:tc>
          <w:tcPr>
            <w:tcW w:type="dxa" w:w="960"/>
          </w:tcPr>
          <w:p>
            <w:r>
              <w:rPr>
                <w:sz w:val="18"/>
              </w:rPr>
            </w:r>
            <w:r>
              <w:rPr>
                <w:sz w:val="18"/>
              </w:rPr>
              <w:t>IMP-11</w:t>
            </w:r>
          </w:p>
        </w:tc>
        <w:tc>
          <w:tcPr>
            <w:tcW w:type="dxa" w:w="960"/>
          </w:tcPr>
          <w:p>
            <w:r>
              <w:rPr>
                <w:sz w:val="18"/>
              </w:rPr>
            </w:r>
            <w:r>
              <w:rPr>
                <w:sz w:val="18"/>
              </w:rPr>
              <w:t>Seed with HR-agreed levels</w:t>
            </w:r>
          </w:p>
        </w:tc>
        <w:tc>
          <w:tcPr>
            <w:tcW w:type="dxa" w:w="960"/>
          </w:tcPr>
          <w:p>
            <w:r>
              <w:rPr>
                <w:sz w:val="18"/>
              </w:rPr>
            </w:r>
            <w:r>
              <w:rPr>
                <w:sz w:val="18"/>
              </w:rPr>
              <w:t>FR-011</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IMP-21</w:t>
            </w:r>
          </w:p>
        </w:tc>
        <w:tc>
          <w:tcPr>
            <w:tcW w:type="dxa" w:w="960"/>
          </w:tcPr>
          <w:p>
            <w:r>
              <w:rPr>
                <w:sz w:val="18"/>
              </w:rPr>
            </w:r>
            <w:r>
              <w:rPr>
                <w:sz w:val="18"/>
              </w:rPr>
              <w:t xml:space="preserve">Sequences </w:t>
            </w:r>
            <w:r>
              <w:rPr>
                <w:rFonts w:ascii="Consolas" w:hAnsi="Consolas"/>
                <w:sz w:val="18"/>
              </w:rPr>
              <w:t>PROBATION_EVAL_SEQ</w:t>
            </w:r>
            <w:r>
              <w:rPr>
                <w:sz w:val="18"/>
              </w:rPr>
              <w:t xml:space="preserve"> etc.; unique index on (employee, probation period)</w:t>
            </w:r>
          </w:p>
        </w:tc>
        <w:tc>
          <w:tcPr>
            <w:tcW w:type="dxa" w:w="960"/>
          </w:tcPr>
          <w:p>
            <w:r>
              <w:rPr>
                <w:sz w:val="18"/>
              </w:rPr>
            </w:r>
            <w:r>
              <w:rPr>
                <w:sz w:val="18"/>
              </w:rPr>
              <w:t>NEW (proposed)</w:t>
            </w:r>
          </w:p>
        </w:tc>
        <w:tc>
          <w:tcPr>
            <w:tcW w:type="dxa" w:w="960"/>
          </w:tcPr>
          <w:p>
            <w:r>
              <w:rPr>
                <w:sz w:val="18"/>
              </w:rPr>
            </w:r>
            <w:r>
              <w:rPr>
                <w:sz w:val="18"/>
              </w:rPr>
              <w:t>Keys and RULE-03 enforcement.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None</w:t>
            </w:r>
          </w:p>
        </w:tc>
        <w:tc>
          <w:tcPr>
            <w:tcW w:type="dxa" w:w="960"/>
          </w:tcPr>
          <w:p>
            <w:r>
              <w:rPr>
                <w:sz w:val="18"/>
              </w:rPr>
            </w:r>
            <w:r>
              <w:rPr>
                <w:sz w:val="18"/>
              </w:rPr>
              <w:t>PROVISIONAL – not verified</w:t>
            </w:r>
          </w:p>
        </w:tc>
      </w:tr>
    </w:tbl>
    <w:p>
      <w:pPr/>
    </w:p>
    <w:p>
      <w:pPr/>
      <w:r>
        <w:t>Volume: assumed a few hundred to low thousands of new evaluations per year (one per new hire), low growth (A-05).</w:t>
      </w: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Supervisor data in employee master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data-quality check before go-live.</w:t>
            </w:r>
          </w:p>
        </w:tc>
      </w:tr>
      <w:tr>
        <w:tc>
          <w:tcPr>
            <w:tcW w:type="dxa" w:w="2160"/>
          </w:tcPr>
          <w:p>
            <w:r>
              <w:rPr>
                <w:sz w:val="18"/>
              </w:rPr>
            </w:r>
            <w:r>
              <w:rPr>
                <w:sz w:val="18"/>
              </w:rPr>
              <w:t>Probation end date not reliably maintained for all employees.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Data-quality report before go-live; confirm source column (Q-03).</w:t>
            </w:r>
          </w:p>
        </w:tc>
      </w:tr>
      <w:tr>
        <w:tc>
          <w:tcPr>
            <w:tcW w:type="dxa" w:w="2160"/>
          </w:tcPr>
          <w:p>
            <w:r>
              <w:rPr>
                <w:sz w:val="18"/>
              </w:rPr>
            </w:r>
            <w:r>
              <w:rPr>
                <w:sz w:val="18"/>
              </w:rPr>
              <w:t>No existing approval hierarchy setup, increasing scope.</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Confirm Q-15 early; design reuse vs new.</w:t>
            </w:r>
          </w:p>
        </w:tc>
      </w:tr>
      <w:tr>
        <w:tc>
          <w:tcPr>
            <w:tcW w:type="dxa" w:w="2160"/>
          </w:tcPr>
          <w:p>
            <w:r>
              <w:rPr>
                <w:sz w:val="18"/>
              </w:rPr>
            </w:r>
            <w:r>
              <w:rPr>
                <w:sz w:val="18"/>
              </w:rPr>
              <w:t>Daily job failure goes unnoticed and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 and evaluation is not completed before probation end.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Overdue flag (FR-020); reminders/escalation (Q-18).</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§2).</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r>
        <w:tc>
          <w:tcPr>
            <w:tcW w:type="dxa" w:w="2880"/>
          </w:tcPr>
          <w:p>
            <w:r>
              <w:rPr>
                <w:sz w:val="18"/>
              </w:rPr>
            </w:r>
            <w:r>
              <w:rPr>
                <w:sz w:val="18"/>
              </w:rPr>
              <w:t>A-08</w:t>
            </w:r>
          </w:p>
        </w:tc>
        <w:tc>
          <w:tcPr>
            <w:tcW w:type="dxa" w:w="2880"/>
          </w:tcPr>
          <w:p>
            <w:r>
              <w:rPr>
                <w:sz w:val="18"/>
              </w:rPr>
            </w:r>
            <w:r>
              <w:rPr>
                <w:sz w:val="18"/>
              </w:rPr>
              <w:t>The active employee population is up to 15,000 (basis for NFR-PERF-01) (added in v0.2, RV-16).</w:t>
            </w:r>
          </w:p>
        </w:tc>
        <w:tc>
          <w:tcPr>
            <w:tcW w:type="dxa" w:w="2880"/>
          </w:tcPr>
          <w:p>
            <w:r>
              <w:rPr>
                <w:sz w:val="18"/>
              </w:rPr>
            </w:r>
            <w:r>
              <w:rPr>
                <w:sz w:val="18"/>
              </w:rPr>
              <w:t>HR / IT</w:t>
            </w:r>
          </w:p>
        </w:tc>
      </w:tr>
    </w:tbl>
    <w:p>
      <w:pPr/>
    </w:p>
    <w:p>
      <w:pPr>
        <w:pStyle w:val="Heading2"/>
      </w:pPr>
      <w:r>
        <w:t>9.2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9.3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ListBullet"/>
      </w:pPr>
      <w:r>
        <w:t>A later CR (payroll/benefits on confirmation) may consume the evaluation Completed event; not in this CR (added in v0.2, RV-19).</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Are the "15 days" calendar days or working days? If the trigger falls on a holiday, is the queue still generated that day?</w:t>
            </w:r>
          </w:p>
        </w:tc>
        <w:tc>
          <w:tcPr>
            <w:tcW w:type="dxa" w:w="1728"/>
          </w:tcPr>
          <w:p>
            <w:r>
              <w:rPr>
                <w:sz w:val="18"/>
              </w:rPr>
            </w:r>
            <w:r>
              <w:rPr>
                <w:sz w:val="18"/>
              </w:rPr>
              <w:t>M-02, FR-001</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Q-02</w:t>
            </w:r>
          </w:p>
        </w:tc>
        <w:tc>
          <w:tcPr>
            <w:tcW w:type="dxa" w:w="1728"/>
          </w:tcPr>
          <w:p>
            <w:r>
              <w:rPr>
                <w:sz w:val="18"/>
              </w:rPr>
            </w:r>
            <w:r>
              <w:rPr>
                <w:sz w:val="18"/>
              </w:rPr>
              <w:t>How is the probation evaluation done today (paper form, existing screen, e-mail)?</w:t>
            </w:r>
          </w:p>
        </w:tc>
        <w:tc>
          <w:tcPr>
            <w:tcW w:type="dxa" w:w="1728"/>
          </w:tcPr>
          <w:p>
            <w:r>
              <w:rPr>
                <w:sz w:val="18"/>
              </w:rPr>
            </w:r>
            <w:r>
              <w:rPr>
                <w:sz w:val="18"/>
              </w:rPr>
              <w:t>§2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Q-03</w:t>
            </w:r>
          </w:p>
        </w:tc>
        <w:tc>
          <w:tcPr>
            <w:tcW w:type="dxa" w:w="1728"/>
          </w:tcPr>
          <w:p>
            <w:r>
              <w:rPr>
                <w:sz w:val="18"/>
              </w:rPr>
            </w:r>
            <w:r>
              <w:rPr>
                <w:sz w:val="18"/>
              </w:rPr>
              <w:t>Does a "probation request" record/table already exist in HRD? Where are the probation start and end dates held?</w:t>
            </w:r>
          </w:p>
        </w:tc>
        <w:tc>
          <w:tcPr>
            <w:tcW w:type="dxa" w:w="1728"/>
          </w:tcPr>
          <w:p>
            <w:r>
              <w:rPr>
                <w:sz w:val="18"/>
              </w:rPr>
            </w:r>
            <w:r>
              <w:rPr>
                <w:sz w:val="18"/>
              </w:rPr>
              <w:t>M-08, FR-017</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Who is the "respective supervisor": the reporting manager on the employee's current posting, the HOD, or another field?</w:t>
            </w:r>
          </w:p>
        </w:tc>
        <w:tc>
          <w:tcPr>
            <w:tcW w:type="dxa" w:w="1728"/>
          </w:tcPr>
          <w:p>
            <w:r>
              <w:rPr>
                <w:sz w:val="18"/>
              </w:rPr>
            </w:r>
            <w:r>
              <w:rPr>
                <w:sz w:val="18"/>
              </w:rPr>
              <w:t>M-03, FR-002</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are the evaluation form fields, criteria, rating scale and recommendation values, and which are mandatory? Does it differ for clinical vs non-clinical staff?</w:t>
            </w:r>
          </w:p>
        </w:tc>
        <w:tc>
          <w:tcPr>
            <w:tcW w:type="dxa" w:w="1728"/>
          </w:tcPr>
          <w:p>
            <w:r>
              <w:rPr>
                <w:sz w:val="18"/>
              </w:rPr>
            </w:r>
            <w:r>
              <w:rPr>
                <w:sz w:val="18"/>
              </w:rPr>
              <w:t>FR-007, FR-009</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What does HR do with the completed evaluation in the system: only acknowledge/close, or record a final decision (confirm / extend / terminate)?</w:t>
            </w:r>
          </w:p>
        </w:tc>
        <w:tc>
          <w:tcPr>
            <w:tcW w:type="dxa" w:w="1728"/>
          </w:tcPr>
          <w:p>
            <w:r>
              <w:rPr>
                <w:sz w:val="18"/>
              </w:rPr>
            </w:r>
            <w:r>
              <w:rPr>
                <w:sz w:val="18"/>
              </w:rPr>
              <w:t>M-07, FR-016</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Q-07</w:t>
            </w:r>
          </w:p>
        </w:tc>
        <w:tc>
          <w:tcPr>
            <w:tcW w:type="dxa" w:w="1728"/>
          </w:tcPr>
          <w:p>
            <w:r>
              <w:rPr>
                <w:sz w:val="18"/>
              </w:rPr>
            </w:r>
            <w:r>
              <w:rPr>
                <w:sz w:val="18"/>
              </w:rPr>
              <w:t>Can an approver return the evaluation to the evaluator, or reject it outright? After re-submission, does approval restart at Level 1?</w:t>
            </w:r>
          </w:p>
        </w:tc>
        <w:tc>
          <w:tcPr>
            <w:tcW w:type="dxa" w:w="1728"/>
          </w:tcPr>
          <w:p>
            <w:r>
              <w:rPr>
                <w:sz w:val="18"/>
              </w:rPr>
            </w:r>
            <w:r>
              <w:rPr>
                <w:sz w:val="18"/>
              </w:rPr>
              <w:t>M-06, FR-013</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When probation is extended, should a new evaluation be generated 15 days before the new end date?</w:t>
            </w:r>
          </w:p>
        </w:tc>
        <w:tc>
          <w:tcPr>
            <w:tcW w:type="dxa" w:w="1728"/>
          </w:tcPr>
          <w:p>
            <w:r>
              <w:rPr>
                <w:sz w:val="18"/>
              </w:rPr>
            </w:r>
            <w:r>
              <w:rPr>
                <w:sz w:val="18"/>
              </w:rPr>
              <w:t>FR-003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probation request status values should be used (proposed list in RULE-08)?</w:t>
            </w:r>
          </w:p>
        </w:tc>
        <w:tc>
          <w:tcPr>
            <w:tcW w:type="dxa" w:w="1728"/>
          </w:tcPr>
          <w:p>
            <w:r>
              <w:rPr>
                <w:sz w:val="18"/>
              </w:rPr>
            </w:r>
            <w:r>
              <w:rPr>
                <w:sz w:val="18"/>
              </w:rPr>
              <w:t>M-08, FR-017</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At go-live, should evaluations be created for employees whose probation end date is already within 15 days?</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Should an open evaluation be cancelled automatically if the employee separates or is confirmed early?</w:t>
            </w:r>
          </w:p>
        </w:tc>
        <w:tc>
          <w:tcPr>
            <w:tcW w:type="dxa" w:w="1728"/>
          </w:tcPr>
          <w:p>
            <w:r>
              <w:rPr>
                <w:sz w:val="18"/>
              </w:rPr>
            </w:r>
            <w:r>
              <w:rPr>
                <w:sz w:val="18"/>
              </w:rPr>
              <w:t>FR-004</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Q-12</w:t>
            </w:r>
          </w:p>
        </w:tc>
        <w:tc>
          <w:tcPr>
            <w:tcW w:type="dxa" w:w="1728"/>
          </w:tcPr>
          <w:p>
            <w:r>
              <w:rPr>
                <w:sz w:val="18"/>
              </w:rPr>
            </w:r>
            <w:r>
              <w:rPr>
                <w:sz w:val="18"/>
              </w:rPr>
              <w:t>If the supervisor changes after the queue is generated, should the evaluation move to the new supervisor automatically?</w:t>
            </w:r>
          </w:p>
        </w:tc>
        <w:tc>
          <w:tcPr>
            <w:tcW w:type="dxa" w:w="1728"/>
          </w:tcPr>
          <w:p>
            <w:r>
              <w:rPr>
                <w:sz w:val="18"/>
              </w:rPr>
            </w:r>
            <w:r>
              <w:rPr>
                <w:sz w:val="18"/>
              </w:rPr>
              <w:t>FR-006</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Who attended the meeting / who is the HR business owner?</w:t>
            </w:r>
          </w:p>
        </w:tc>
        <w:tc>
          <w:tcPr>
            <w:tcW w:type="dxa" w:w="1728"/>
          </w:tcPr>
          <w:p>
            <w:r>
              <w:rPr>
                <w:sz w:val="18"/>
              </w:rPr>
            </w:r>
            <w:r>
              <w:rPr>
                <w:sz w:val="18"/>
              </w:rPr>
              <w:t>§1.4</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is the CR number for this change?</w:t>
            </w:r>
          </w:p>
        </w:tc>
        <w:tc>
          <w:tcPr>
            <w:tcW w:type="dxa" w:w="1728"/>
          </w:tcPr>
          <w:p>
            <w:r>
              <w:rPr>
                <w:sz w:val="18"/>
              </w:rPr>
            </w:r>
            <w:r>
              <w:rPr>
                <w:sz w:val="18"/>
              </w:rPr>
              <w:t>§1.6</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Q-15</w:t>
            </w:r>
          </w:p>
        </w:tc>
        <w:tc>
          <w:tcPr>
            <w:tcW w:type="dxa" w:w="1728"/>
          </w:tcPr>
          <w:p>
            <w:r>
              <w:rPr>
                <w:sz w:val="18"/>
              </w:rPr>
            </w:r>
            <w:r>
              <w:rPr>
                <w:sz w:val="18"/>
              </w:rPr>
              <w:t>Does HRD already have an approval hierarchy setup and a common queue/inbox page that this workflow should reuse?</w:t>
            </w:r>
          </w:p>
        </w:tc>
        <w:tc>
          <w:tcPr>
            <w:tcW w:type="dxa" w:w="1728"/>
          </w:tcPr>
          <w:p>
            <w:r>
              <w:rPr>
                <w:sz w:val="18"/>
              </w:rPr>
            </w:r>
            <w:r>
              <w:rPr>
                <w:sz w:val="18"/>
              </w:rPr>
              <w:t>M-06, FR-011</w:t>
            </w:r>
          </w:p>
        </w:tc>
        <w:tc>
          <w:tcPr>
            <w:tcW w:type="dxa" w:w="1728"/>
          </w:tcPr>
          <w:p>
            <w:r>
              <w:rPr>
                <w:sz w:val="18"/>
              </w:rPr>
            </w:r>
            <w:r>
              <w:rPr>
                <w:sz w:val="18"/>
              </w:rPr>
              <w:t>IT</w:t>
            </w:r>
          </w:p>
        </w:tc>
        <w:tc>
          <w:tcPr>
            <w:tcW w:type="dxa" w:w="1728"/>
          </w:tcPr>
          <w:p>
            <w:r>
              <w:rPr>
                <w:sz w:val="18"/>
              </w:rPr>
            </w:r>
            <w:r>
              <w:rPr>
                <w:sz w:val="18"/>
              </w:rPr>
              <w:t>Yes</w:t>
            </w:r>
          </w:p>
        </w:tc>
      </w:tr>
      <w:tr>
        <w:tc>
          <w:tcPr>
            <w:tcW w:type="dxa" w:w="1728"/>
          </w:tcPr>
          <w:p>
            <w:r>
              <w:rPr>
                <w:sz w:val="18"/>
              </w:rPr>
            </w:r>
            <w:r>
              <w:rPr>
                <w:sz w:val="18"/>
              </w:rPr>
              <w:t>Q-16</w:t>
            </w:r>
          </w:p>
        </w:tc>
        <w:tc>
          <w:tcPr>
            <w:tcW w:type="dxa" w:w="1728"/>
          </w:tcPr>
          <w:p>
            <w:r>
              <w:rPr>
                <w:sz w:val="18"/>
              </w:rPr>
            </w:r>
            <w:r>
              <w:rPr>
                <w:sz w:val="18"/>
              </w:rPr>
              <w:t>What is the approval hierarchy for probation evaluations (levels, roles, by department or by employee grade)? What happens when the evaluator is also an approver?</w:t>
            </w:r>
          </w:p>
        </w:tc>
        <w:tc>
          <w:tcPr>
            <w:tcW w:type="dxa" w:w="1728"/>
          </w:tcPr>
          <w:p>
            <w:r>
              <w:rPr>
                <w:sz w:val="18"/>
              </w:rPr>
            </w:r>
            <w:r>
              <w:rPr>
                <w:sz w:val="18"/>
              </w:rPr>
              <w:t>M-06, FR-011, FR-014</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Q-17</w:t>
            </w:r>
          </w:p>
        </w:tc>
        <w:tc>
          <w:tcPr>
            <w:tcW w:type="dxa" w:w="1728"/>
          </w:tcPr>
          <w:p>
            <w:r>
              <w:rPr>
                <w:sz w:val="18"/>
              </w:rPr>
            </w:r>
            <w:r>
              <w:rPr>
                <w:sz w:val="18"/>
              </w:rPr>
              <w:t>Does "after submission, routed to HR" mean after final approval, or should HR receive it (for information) as soon as the evaluator submits?</w:t>
            </w:r>
          </w:p>
        </w:tc>
        <w:tc>
          <w:tcPr>
            <w:tcW w:type="dxa" w:w="1728"/>
          </w:tcPr>
          <w:p>
            <w:r>
              <w:rPr>
                <w:sz w:val="18"/>
              </w:rPr>
            </w:r>
            <w:r>
              <w:rPr>
                <w:sz w:val="18"/>
              </w:rPr>
              <w:t>M-07, FR-015</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Q-18</w:t>
            </w:r>
          </w:p>
        </w:tc>
        <w:tc>
          <w:tcPr>
            <w:tcW w:type="dxa" w:w="1728"/>
          </w:tcPr>
          <w:p>
            <w:r>
              <w:rPr>
                <w:sz w:val="18"/>
              </w:rPr>
            </w:r>
            <w:r>
              <w:rPr>
                <w:sz w:val="18"/>
              </w:rPr>
              <w:t>Are reminders or escalations needed (e.g. 7 and 3 days before probation end) and to whom?</w:t>
            </w:r>
          </w:p>
        </w:tc>
        <w:tc>
          <w:tcPr>
            <w:tcW w:type="dxa" w:w="1728"/>
          </w:tcPr>
          <w:p>
            <w:r>
              <w:rPr>
                <w:sz w:val="18"/>
              </w:rPr>
            </w:r>
            <w:r>
              <w:rPr>
                <w:sz w:val="18"/>
              </w:rPr>
              <w:t>FR-020, NFR-OPS-02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Q-19</w:t>
            </w:r>
          </w:p>
        </w:tc>
        <w:tc>
          <w:tcPr>
            <w:tcW w:type="dxa" w:w="1728"/>
          </w:tcPr>
          <w:p>
            <w:r>
              <w:rPr>
                <w:sz w:val="18"/>
              </w:rPr>
            </w:r>
            <w:r>
              <w:rPr>
                <w:sz w:val="18"/>
              </w:rPr>
              <w:t>What is the retention period for probation evaluation records?</w:t>
            </w:r>
          </w:p>
        </w:tc>
        <w:tc>
          <w:tcPr>
            <w:tcW w:type="dxa" w:w="1728"/>
          </w:tcPr>
          <w:p>
            <w:r>
              <w:rPr>
                <w:sz w:val="18"/>
              </w:rPr>
            </w:r>
            <w:r>
              <w:rPr>
                <w:sz w:val="18"/>
              </w:rPr>
              <w:t>NFR-DAT-01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Q-20</w:t>
            </w:r>
          </w:p>
        </w:tc>
        <w:tc>
          <w:tcPr>
            <w:tcW w:type="dxa" w:w="1728"/>
          </w:tcPr>
          <w:p>
            <w:r>
              <w:rPr>
                <w:sz w:val="18"/>
              </w:rPr>
            </w:r>
            <w:r>
              <w:rPr>
                <w:sz w:val="18"/>
              </w:rPr>
              <w:t>Can the evaluated employee see or acknowledge their evaluation?</w:t>
            </w:r>
          </w:p>
        </w:tc>
        <w:tc>
          <w:tcPr>
            <w:tcW w:type="dxa" w:w="1728"/>
          </w:tcPr>
          <w:p>
            <w:r>
              <w:rPr>
                <w:sz w:val="18"/>
              </w:rPr>
            </w:r>
            <w:r>
              <w:rPr>
                <w:sz w:val="18"/>
              </w:rPr>
              <w:t>§7.3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Q-21</w:t>
            </w:r>
          </w:p>
        </w:tc>
        <w:tc>
          <w:tcPr>
            <w:tcW w:type="dxa" w:w="1728"/>
          </w:tcPr>
          <w:p>
            <w:r>
              <w:rPr>
                <w:sz w:val="18"/>
              </w:rPr>
            </w:r>
            <w:r>
              <w:rPr>
                <w:sz w:val="18"/>
              </w:rPr>
              <w:t>When the evaluator or an approver is on leave or has left, should approval be delegated (to whom), or should HR reassign the level? (added in v0.2, RV-07)</w:t>
            </w:r>
          </w:p>
        </w:tc>
        <w:tc>
          <w:tcPr>
            <w:tcW w:type="dxa" w:w="1728"/>
          </w:tcPr>
          <w:p>
            <w:r>
              <w:rPr>
                <w:sz w:val="18"/>
              </w:rPr>
            </w:r>
            <w:r>
              <w:rPr>
                <w:sz w:val="18"/>
              </w:rPr>
              <w:t>M-06, FR-011</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Q-22</w:t>
            </w:r>
          </w:p>
        </w:tc>
        <w:tc>
          <w:tcPr>
            <w:tcW w:type="dxa" w:w="1728"/>
          </w:tcPr>
          <w:p>
            <w:r>
              <w:rPr>
                <w:sz w:val="18"/>
              </w:rPr>
            </w:r>
            <w:r>
              <w:rPr>
                <w:sz w:val="18"/>
              </w:rPr>
              <w:t>May the evaluator recall a submitted evaluation before Level 1 acts on it? (added in v0.2, RV-08)</w:t>
            </w:r>
          </w:p>
        </w:tc>
        <w:tc>
          <w:tcPr>
            <w:tcW w:type="dxa" w:w="1728"/>
          </w:tcPr>
          <w:p>
            <w:r>
              <w:rPr>
                <w:sz w:val="18"/>
              </w:rPr>
            </w:r>
            <w:r>
              <w:rPr>
                <w:sz w:val="18"/>
              </w:rPr>
              <w:t>M-05, FR-010</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Q-23</w:t>
            </w:r>
          </w:p>
        </w:tc>
        <w:tc>
          <w:tcPr>
            <w:tcW w:type="dxa" w:w="1728"/>
          </w:tcPr>
          <w:p>
            <w:r>
              <w:rPr>
                <w:sz w:val="18"/>
              </w:rPr>
            </w:r>
            <w:r>
              <w:rPr>
                <w:sz w:val="18"/>
              </w:rPr>
              <w:t>How should an employee be handled whose probation is shorter than 15 days, or whose probation end date is less than 15 days away when first recorded? (added in v0.2, RV-18)</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r>
        <w:tc>
          <w:tcPr>
            <w:tcW w:type="dxa" w:w="2880"/>
          </w:tcPr>
          <w:p>
            <w:r>
              <w:rPr>
                <w:sz w:val="18"/>
              </w:rPr>
            </w:r>
            <w:r>
              <w:rPr>
                <w:sz w:val="18"/>
              </w:rPr>
              <w:t>NFR-PERF-01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NFR-PERF-02</w:t>
            </w:r>
          </w:p>
        </w:tc>
        <w:tc>
          <w:tcPr>
            <w:tcW w:type="dxa" w:w="2880"/>
          </w:tcPr>
          <w:p>
            <w:r>
              <w:rPr>
                <w:sz w:val="18"/>
              </w:rPr>
            </w:r>
            <w:r>
              <w:rPr>
                <w:sz w:val="18"/>
              </w:rPr>
              <w:t>Inferred</w:t>
            </w:r>
          </w:p>
        </w:tc>
        <w:tc>
          <w:tcPr>
            <w:tcW w:type="dxa" w:w="2880"/>
          </w:tcPr>
          <w:p>
            <w:r>
              <w:rPr>
                <w:sz w:val="18"/>
              </w:rPr>
            </w:r>
            <w:r>
              <w:rPr>
                <w:sz w:val="18"/>
              </w:rPr>
              <w:t>IMP-05, IMP-06, IMP-07</w:t>
            </w:r>
          </w:p>
        </w:tc>
      </w:tr>
      <w:tr>
        <w:tc>
          <w:tcPr>
            <w:tcW w:type="dxa" w:w="2880"/>
          </w:tcPr>
          <w:p>
            <w:r>
              <w:rPr>
                <w:sz w:val="18"/>
              </w:rPr>
            </w:r>
            <w:r>
              <w:rPr>
                <w:sz w:val="18"/>
              </w:rPr>
              <w:t>NFR-AVL-02</w:t>
            </w:r>
          </w:p>
        </w:tc>
        <w:tc>
          <w:tcPr>
            <w:tcW w:type="dxa" w:w="2880"/>
          </w:tcPr>
          <w:p>
            <w:r>
              <w:rPr>
                <w:sz w:val="18"/>
              </w:rPr>
            </w:r>
            <w:r>
              <w:rPr>
                <w:sz w:val="18"/>
              </w:rPr>
              <w:t>Inferred</w:t>
            </w:r>
          </w:p>
        </w:tc>
        <w:tc>
          <w:tcPr>
            <w:tcW w:type="dxa" w:w="2880"/>
          </w:tcPr>
          <w:p>
            <w:r>
              <w:rPr>
                <w:sz w:val="18"/>
              </w:rPr>
            </w:r>
            <w:r>
              <w:rPr>
                <w:sz w:val="18"/>
              </w:rPr>
              <w:t>none (release process)</w:t>
            </w:r>
          </w:p>
        </w:tc>
      </w:tr>
      <w:tr>
        <w:tc>
          <w:tcPr>
            <w:tcW w:type="dxa" w:w="2880"/>
          </w:tcPr>
          <w:p>
            <w:r>
              <w:rPr>
                <w:sz w:val="18"/>
              </w:rPr>
            </w:r>
            <w:r>
              <w:rPr>
                <w:sz w:val="18"/>
              </w:rPr>
              <w:t>NFR-DAT-01</w:t>
            </w:r>
          </w:p>
        </w:tc>
        <w:tc>
          <w:tcPr>
            <w:tcW w:type="dxa" w:w="2880"/>
          </w:tcPr>
          <w:p>
            <w:r>
              <w:rPr>
                <w:sz w:val="18"/>
              </w:rPr>
            </w:r>
            <w:r>
              <w:rPr>
                <w:sz w:val="18"/>
              </w:rPr>
              <w:t>Inferred</w:t>
            </w:r>
          </w:p>
        </w:tc>
        <w:tc>
          <w:tcPr>
            <w:tcW w:type="dxa" w:w="2880"/>
          </w:tcPr>
          <w:p>
            <w:r>
              <w:rPr>
                <w:sz w:val="18"/>
              </w:rPr>
            </w:r>
            <w:r>
              <w:rPr>
                <w:sz w:val="18"/>
              </w:rPr>
              <w:t>IMP-16, IMP-18</w:t>
            </w:r>
          </w:p>
        </w:tc>
      </w:tr>
      <w:tr>
        <w:tc>
          <w:tcPr>
            <w:tcW w:type="dxa" w:w="2880"/>
          </w:tcPr>
          <w:p>
            <w:r>
              <w:rPr>
                <w:sz w:val="18"/>
              </w:rPr>
            </w:r>
            <w:r>
              <w:rPr>
                <w:sz w:val="18"/>
              </w:rPr>
              <w:t>NFR-DAT-02</w:t>
            </w:r>
          </w:p>
        </w:tc>
        <w:tc>
          <w:tcPr>
            <w:tcW w:type="dxa" w:w="2880"/>
          </w:tcPr>
          <w:p>
            <w:r>
              <w:rPr>
                <w:sz w:val="18"/>
              </w:rPr>
            </w:r>
            <w:r>
              <w:rPr>
                <w:sz w:val="18"/>
              </w:rPr>
              <w:t>Inferred</w:t>
            </w:r>
          </w:p>
        </w:tc>
        <w:tc>
          <w:tcPr>
            <w:tcW w:type="dxa" w:w="2880"/>
          </w:tcPr>
          <w:p>
            <w:r>
              <w:rPr>
                <w:sz w:val="18"/>
              </w:rPr>
            </w:r>
            <w:r>
              <w:rPr>
                <w:sz w:val="18"/>
              </w:rPr>
              <w:t>IMP-21</w:t>
            </w:r>
          </w:p>
        </w:tc>
      </w:tr>
      <w:tr>
        <w:tc>
          <w:tcPr>
            <w:tcW w:type="dxa" w:w="2880"/>
          </w:tcPr>
          <w:p>
            <w:r>
              <w:rPr>
                <w:sz w:val="18"/>
              </w:rPr>
            </w:r>
            <w:r>
              <w:rPr>
                <w:sz w:val="18"/>
              </w:rPr>
              <w:t>NFR-DAT-03</w:t>
            </w:r>
          </w:p>
        </w:tc>
        <w:tc>
          <w:tcPr>
            <w:tcW w:type="dxa" w:w="2880"/>
          </w:tcPr>
          <w:p>
            <w:r>
              <w:rPr>
                <w:sz w:val="18"/>
              </w:rPr>
            </w:r>
            <w:r>
              <w:rPr>
                <w:sz w:val="18"/>
              </w:rPr>
              <w:t>Inferred (RV-09)</w:t>
            </w:r>
          </w:p>
        </w:tc>
        <w:tc>
          <w:tcPr>
            <w:tcW w:type="dxa" w:w="2880"/>
          </w:tcPr>
          <w:p>
            <w:r>
              <w:rPr>
                <w:sz w:val="18"/>
              </w:rPr>
            </w:r>
            <w:r>
              <w:rPr>
                <w:sz w:val="18"/>
              </w:rPr>
              <w:t>IMP-06, IMP-09</w:t>
            </w:r>
          </w:p>
        </w:tc>
      </w:tr>
      <w:tr>
        <w:tc>
          <w:tcPr>
            <w:tcW w:type="dxa" w:w="2880"/>
          </w:tcPr>
          <w:p>
            <w:r>
              <w:rPr>
                <w:sz w:val="18"/>
              </w:rPr>
            </w:r>
            <w:r>
              <w:rPr>
                <w:sz w:val="18"/>
              </w:rPr>
              <w:t>NFR-USA-01, NFR-USA-02</w:t>
            </w:r>
          </w:p>
        </w:tc>
        <w:tc>
          <w:tcPr>
            <w:tcW w:type="dxa" w:w="2880"/>
          </w:tcPr>
          <w:p>
            <w:r>
              <w:rPr>
                <w:sz w:val="18"/>
              </w:rPr>
            </w:r>
            <w:r>
              <w:rPr>
                <w:sz w:val="18"/>
              </w:rPr>
              <w:t>Inferred</w:t>
            </w:r>
          </w:p>
        </w:tc>
        <w:tc>
          <w:tcPr>
            <w:tcW w:type="dxa" w:w="2880"/>
          </w:tcPr>
          <w:p>
            <w:r>
              <w:rPr>
                <w:sz w:val="18"/>
              </w:rPr>
            </w:r>
            <w:r>
              <w:rPr>
                <w:sz w:val="18"/>
              </w:rPr>
              <w:t>IMP-06, IMP-07</w:t>
            </w:r>
          </w:p>
        </w:tc>
      </w:tr>
      <w:tr>
        <w:tc>
          <w:tcPr>
            <w:tcW w:type="dxa" w:w="2880"/>
          </w:tcPr>
          <w:p>
            <w:r>
              <w:rPr>
                <w:sz w:val="18"/>
              </w:rPr>
            </w:r>
            <w:r>
              <w:rPr>
                <w:sz w:val="18"/>
              </w:rPr>
              <w:t>NFR-CMP-01</w:t>
            </w:r>
          </w:p>
        </w:tc>
        <w:tc>
          <w:tcPr>
            <w:tcW w:type="dxa" w:w="2880"/>
          </w:tcPr>
          <w:p>
            <w:r>
              <w:rPr>
                <w:sz w:val="18"/>
              </w:rPr>
            </w:r>
            <w:r>
              <w:rPr>
                <w:sz w:val="18"/>
              </w:rPr>
              <w:t>Inferred</w:t>
            </w:r>
          </w:p>
        </w:tc>
        <w:tc>
          <w:tcPr>
            <w:tcW w:type="dxa" w:w="2880"/>
          </w:tcPr>
          <w:p>
            <w:r>
              <w:rPr>
                <w:sz w:val="18"/>
              </w:rPr>
            </w:r>
            <w:r>
              <w:rPr>
                <w:sz w:val="18"/>
              </w:rPr>
              <w:t>none (policy sign-off)</w:t>
            </w:r>
          </w:p>
        </w:tc>
      </w:tr>
      <w:tr>
        <w:tc>
          <w:tcPr>
            <w:tcW w:type="dxa" w:w="2880"/>
          </w:tcPr>
          <w:p>
            <w:r>
              <w:rPr>
                <w:sz w:val="18"/>
              </w:rPr>
            </w:r>
            <w:r>
              <w:rPr>
                <w:sz w:val="18"/>
              </w:rPr>
              <w:t>NFR-INT-01</w:t>
            </w:r>
          </w:p>
        </w:tc>
        <w:tc>
          <w:tcPr>
            <w:tcW w:type="dxa" w:w="2880"/>
          </w:tcPr>
          <w:p>
            <w:r>
              <w:rPr>
                <w:sz w:val="18"/>
              </w:rPr>
            </w:r>
            <w:r>
              <w:rPr>
                <w:sz w:val="18"/>
              </w:rPr>
              <w:t>Inferred</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