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5E77" w14:textId="5EDB2BCD" w:rsidR="00EB44D0" w:rsidRDefault="00EB44D0" w:rsidP="00EB44D0">
      <w:pPr>
        <w:rPr>
          <w:rFonts w:hint="eastAsia"/>
          <w:b/>
          <w:bCs/>
        </w:rPr>
      </w:pPr>
      <w:r>
        <w:rPr>
          <w:rFonts w:hint="eastAsia"/>
          <w:b/>
          <w:bCs/>
        </w:rPr>
        <w:t>商城后台管理系统(BMS,</w:t>
      </w:r>
      <w:r w:rsidRPr="00EB44D0">
        <w:t xml:space="preserve"> </w:t>
      </w:r>
      <w:r w:rsidRPr="00EB44D0">
        <w:rPr>
          <w:b/>
          <w:bCs/>
        </w:rPr>
        <w:t>BackgroundManagementSystem</w:t>
      </w:r>
      <w:r>
        <w:rPr>
          <w:rFonts w:hint="eastAsia"/>
          <w:b/>
          <w:bCs/>
        </w:rPr>
        <w:t>)</w:t>
      </w:r>
    </w:p>
    <w:p w14:paraId="7A4B394D" w14:textId="77777777" w:rsidR="00C46D46" w:rsidRPr="00C46D46" w:rsidRDefault="00C46D46" w:rsidP="00C46D46">
      <w:pPr>
        <w:rPr>
          <w:b/>
          <w:bCs/>
        </w:rPr>
      </w:pPr>
      <w:r w:rsidRPr="00C46D46">
        <w:rPr>
          <w:b/>
          <w:bCs/>
        </w:rPr>
        <w:t>商城后台管理系统（BMS）的研究背景与价值</w:t>
      </w:r>
    </w:p>
    <w:p w14:paraId="32E23D14" w14:textId="77777777" w:rsidR="00C46D46" w:rsidRPr="00C46D46" w:rsidRDefault="00C46D46" w:rsidP="00C46D46">
      <w:pPr>
        <w:rPr>
          <w:b/>
          <w:bCs/>
        </w:rPr>
      </w:pPr>
      <w:r w:rsidRPr="00C46D46">
        <w:rPr>
          <w:b/>
          <w:bCs/>
        </w:rPr>
        <w:t>一、研究背景</w:t>
      </w:r>
    </w:p>
    <w:p w14:paraId="2C4DF6B8" w14:textId="77777777" w:rsidR="00C46D46" w:rsidRPr="00C46D46" w:rsidRDefault="00C46D46" w:rsidP="00C46D46">
      <w:pPr>
        <w:numPr>
          <w:ilvl w:val="0"/>
          <w:numId w:val="1"/>
        </w:numPr>
        <w:rPr>
          <w:b/>
          <w:bCs/>
        </w:rPr>
      </w:pPr>
      <w:r w:rsidRPr="00C46D46">
        <w:rPr>
          <w:b/>
          <w:bCs/>
        </w:rPr>
        <w:t>电商行业发展的需求驱动</w:t>
      </w:r>
      <w:r w:rsidRPr="00C46D46">
        <w:rPr>
          <w:b/>
          <w:bCs/>
        </w:rPr>
        <w:br/>
        <w:t>截至2023年，全球电商交易规模已超过30万亿美元，其中中国网络零售额达到13.79万亿元，单日订单量突破1亿笔。这一快速增长带来了显著挑战：商品数量呈指数级增长（例如拼多多平台SKU超过5亿）、消费场景多元化（直播电商、社交团购等模式兴起）、供应链跨国化（跨境电商占比增至30%）。传统人工管理模式在库存周转（年均不足8次）、订单响应（平均耗时12小时以上）、客户满意度（退货率15%左右）等方面逐渐显露瓶颈。因此，现代BMS需具备以下能力：</w:t>
      </w:r>
    </w:p>
    <w:p w14:paraId="45FEAB23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全链路数据融合：协同管理海量商品数据（日增SKU超10万）、用户行为日志（每日PB级数据量）、跨境供应链（覆盖300余家供应商）等异构信息。</w:t>
      </w:r>
    </w:p>
    <w:p w14:paraId="55F843B1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高并发实时处理：支撑促销活动期间每秒10万笔订单的峰值压力，确保库存数据秒级更新。</w:t>
      </w:r>
    </w:p>
    <w:p w14:paraId="3049BF4F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智能决策支持：应用AI技术实现动态调价（参考亚马逊每秒200万次价格更新）、自动化补货（如京东系统降低存货成本20%）。</w:t>
      </w:r>
    </w:p>
    <w:p w14:paraId="183D03A8" w14:textId="77777777" w:rsidR="00C46D46" w:rsidRPr="00C46D46" w:rsidRDefault="00C46D46" w:rsidP="00C46D46">
      <w:pPr>
        <w:numPr>
          <w:ilvl w:val="0"/>
          <w:numId w:val="1"/>
        </w:numPr>
        <w:rPr>
          <w:b/>
          <w:bCs/>
        </w:rPr>
      </w:pPr>
      <w:r w:rsidRPr="00C46D46">
        <w:rPr>
          <w:b/>
          <w:bCs/>
        </w:rPr>
        <w:t>技术革新赋能系统进化</w:t>
      </w:r>
    </w:p>
    <w:p w14:paraId="77C20238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云原生与分布式架构：阿里云在双11期间实现58.3万笔/秒的交易处理能力，系统稳定性达99.99%。美团通过微服务架构与分布式事务框架，将数据同步延迟压缩至毫秒级，可用性提升至99.999%。</w:t>
      </w:r>
    </w:p>
    <w:p w14:paraId="68DC1567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人工智能应用深化：淘宝个性化推荐系统每日处理500亿次请求，促成转化率增长30%。部分BMS集成AI芯片与边缘计算技术，实现0.5mV精度的电池电压监控，故障预测准确率接近99.7%。</w:t>
      </w:r>
    </w:p>
    <w:p w14:paraId="5E2E0262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区块链技术落地：沃尔玛采用区块链追溯牛肉供应链，查询效率从7天降至2秒；中远海运通过区块链电子提单将进口放货周期从1-2天缩短至4小时。</w:t>
      </w:r>
    </w:p>
    <w:p w14:paraId="261E4E02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低代码开发普及：OutSystems平台使BMS开发周期缩减80%，运维开支下降60%。</w:t>
      </w:r>
    </w:p>
    <w:p w14:paraId="73A3657C" w14:textId="77777777" w:rsidR="00C46D46" w:rsidRPr="00C46D46" w:rsidRDefault="00C46D46" w:rsidP="00C46D46">
      <w:pPr>
        <w:numPr>
          <w:ilvl w:val="0"/>
          <w:numId w:val="1"/>
        </w:numPr>
        <w:rPr>
          <w:b/>
          <w:bCs/>
        </w:rPr>
      </w:pPr>
      <w:r w:rsidRPr="00C46D46">
        <w:rPr>
          <w:b/>
          <w:bCs/>
        </w:rPr>
        <w:t>政策与市场双重影响</w:t>
      </w:r>
    </w:p>
    <w:p w14:paraId="5E79402E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数据合规要求：GDPR与中国《数据安全法》强制实施数据脱敏（如欧</w:t>
      </w:r>
      <w:r w:rsidRPr="00C46D46">
        <w:rPr>
          <w:b/>
          <w:bCs/>
        </w:rPr>
        <w:lastRenderedPageBreak/>
        <w:t>盟要求个人身份信息加密存储），推动DOSA架构实现“加密存储、授权访问”的安全机制。</w:t>
      </w:r>
    </w:p>
    <w:p w14:paraId="6CA0018B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可持续发展趋势：菜鸟网络依托BMS优化物流路由，2023年减少碳排200万吨；储能项目通过BMS实现年收益6647万元，兼具经济与环保效益。</w:t>
      </w:r>
    </w:p>
    <w:p w14:paraId="516833B9" w14:textId="77777777" w:rsidR="00C46D46" w:rsidRPr="00C46D46" w:rsidRDefault="00C46D46" w:rsidP="00C46D46">
      <w:pPr>
        <w:numPr>
          <w:ilvl w:val="1"/>
          <w:numId w:val="1"/>
        </w:numPr>
        <w:rPr>
          <w:b/>
          <w:bCs/>
        </w:rPr>
      </w:pPr>
      <w:r w:rsidRPr="00C46D46">
        <w:rPr>
          <w:b/>
          <w:bCs/>
        </w:rPr>
        <w:t>跨境监管升级：海关“单一窗口”政策要求BMS与报关系统无缝对接，申报效率提高50%。青岛自贸区利用区块链溯源技术增强跨境商品可信度。</w:t>
      </w:r>
    </w:p>
    <w:p w14:paraId="25950E5C" w14:textId="77777777" w:rsidR="00C46D46" w:rsidRPr="00C46D46" w:rsidRDefault="00C46D46" w:rsidP="00C46D46">
      <w:pPr>
        <w:rPr>
          <w:b/>
          <w:bCs/>
        </w:rPr>
      </w:pPr>
      <w:r w:rsidRPr="00C46D46">
        <w:rPr>
          <w:b/>
          <w:bCs/>
        </w:rPr>
        <w:t>二、研究价值</w:t>
      </w:r>
    </w:p>
    <w:p w14:paraId="6254A434" w14:textId="77777777" w:rsidR="00C46D46" w:rsidRPr="00C46D46" w:rsidRDefault="00C46D46" w:rsidP="00C46D46">
      <w:pPr>
        <w:numPr>
          <w:ilvl w:val="0"/>
          <w:numId w:val="2"/>
        </w:numPr>
        <w:rPr>
          <w:b/>
          <w:bCs/>
        </w:rPr>
      </w:pPr>
      <w:r w:rsidRPr="00C46D46">
        <w:rPr>
          <w:b/>
          <w:bCs/>
        </w:rPr>
        <w:t>理论层面贡献</w:t>
      </w:r>
    </w:p>
    <w:p w14:paraId="642C555A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跨学科理论整合：BMS研究涵盖分布式计算（如事务一致性保障）、新型数据库架构（NoSQL与NewSQL混合部署）、交互设计（低代码可视化开发）等领域，促进学科交叉创新。</w:t>
      </w:r>
    </w:p>
    <w:p w14:paraId="13D33E35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电商模型突破：构建“人-货-场”实时匹配机制（如抖音兴趣推荐模型），完善电商理论框架。</w:t>
      </w:r>
    </w:p>
    <w:p w14:paraId="2A0628EF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供应链理论延伸：多级库存协同（如京东智能分仓）研究填补传统理论空白。</w:t>
      </w:r>
    </w:p>
    <w:p w14:paraId="495D1CB6" w14:textId="77777777" w:rsidR="00C46D46" w:rsidRPr="00C46D46" w:rsidRDefault="00C46D46" w:rsidP="00C46D46">
      <w:pPr>
        <w:numPr>
          <w:ilvl w:val="0"/>
          <w:numId w:val="2"/>
        </w:numPr>
        <w:rPr>
          <w:b/>
          <w:bCs/>
        </w:rPr>
      </w:pPr>
      <w:r w:rsidRPr="00C46D46">
        <w:rPr>
          <w:b/>
          <w:bCs/>
        </w:rPr>
        <w:t>实际应用价值</w:t>
      </w:r>
    </w:p>
    <w:p w14:paraId="14233B53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企业效能优化：</w:t>
      </w:r>
    </w:p>
    <w:p w14:paraId="26A7A463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库存管理：苏宁BMS将库存周转率翻倍至12次/年。</w:t>
      </w:r>
    </w:p>
    <w:p w14:paraId="085A3D83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订单处理：拼多多系统实现98%订单秒级审核，日处理能力1亿笔。</w:t>
      </w:r>
    </w:p>
    <w:p w14:paraId="08F69260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用户留存：淘宝88VIP借助BMS精准推送权益，复购率上升25%。</w:t>
      </w:r>
    </w:p>
    <w:p w14:paraId="765A20CC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行业标准建设：</w:t>
      </w:r>
    </w:p>
    <w:p w14:paraId="7AA92D97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制定BMS接口规范（参考中国信通院《电商平台技术标准》）。</w:t>
      </w:r>
    </w:p>
    <w:p w14:paraId="4746E0E2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推行数据安全认证（如ISO/IEC 27001合规实践）。</w:t>
      </w:r>
    </w:p>
    <w:p w14:paraId="052E0EA7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社会经济影响：</w:t>
      </w:r>
    </w:p>
    <w:p w14:paraId="52F4DA42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就业拉动：BMS相关岗位年增30%，催生电商架构师等新兴职业。</w:t>
      </w:r>
    </w:p>
    <w:p w14:paraId="1665FBA8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lastRenderedPageBreak/>
        <w:t>助农实践：拼多多“农地云拼”系统链接500万农户，农产品流通效率提升40%。</w:t>
      </w:r>
    </w:p>
    <w:p w14:paraId="6174222A" w14:textId="77777777" w:rsidR="00C46D46" w:rsidRPr="00C46D46" w:rsidRDefault="00C46D46" w:rsidP="00C46D46">
      <w:pPr>
        <w:numPr>
          <w:ilvl w:val="0"/>
          <w:numId w:val="2"/>
        </w:numPr>
        <w:rPr>
          <w:b/>
          <w:bCs/>
        </w:rPr>
      </w:pPr>
      <w:r w:rsidRPr="00C46D46">
        <w:rPr>
          <w:b/>
          <w:bCs/>
        </w:rPr>
        <w:t>技术引领与产业变革</w:t>
      </w:r>
    </w:p>
    <w:p w14:paraId="3F4F7FB2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新兴技术融合：</w:t>
      </w:r>
    </w:p>
    <w:p w14:paraId="67E2B2B8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“AI+区块链”应用：蚂蚁链降低供应链金融融资成本20%。</w:t>
      </w:r>
    </w:p>
    <w:p w14:paraId="7EEF1BA0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元宇宙电商：ZARA的AR试衣技术推动BMS商品模块升级。</w:t>
      </w:r>
    </w:p>
    <w:p w14:paraId="3603C0B6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架构升级：</w:t>
      </w:r>
    </w:p>
    <w:p w14:paraId="4904DC0F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无服务器化：腾讯云函数计算实现资源利用率提升40%。</w:t>
      </w:r>
    </w:p>
    <w:p w14:paraId="5A7B1266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边缘节点部署：阿里云缓存系统加速30%页面加载。</w:t>
      </w:r>
    </w:p>
    <w:p w14:paraId="3E7DC2EC" w14:textId="77777777" w:rsidR="00C46D46" w:rsidRPr="00C46D46" w:rsidRDefault="00C46D46" w:rsidP="00C46D46">
      <w:pPr>
        <w:numPr>
          <w:ilvl w:val="1"/>
          <w:numId w:val="2"/>
        </w:numPr>
        <w:rPr>
          <w:b/>
          <w:bCs/>
        </w:rPr>
      </w:pPr>
      <w:r w:rsidRPr="00C46D46">
        <w:rPr>
          <w:b/>
          <w:bCs/>
        </w:rPr>
        <w:t>业务模式创新：</w:t>
      </w:r>
    </w:p>
    <w:p w14:paraId="79ABB8D7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社区团购：美团优选LBS系统支撑4000万单/日“次日达”。</w:t>
      </w:r>
    </w:p>
    <w:p w14:paraId="4BDEF987" w14:textId="77777777" w:rsidR="00C46D46" w:rsidRPr="00C46D46" w:rsidRDefault="00C46D46" w:rsidP="00C46D46">
      <w:pPr>
        <w:numPr>
          <w:ilvl w:val="2"/>
          <w:numId w:val="2"/>
        </w:numPr>
        <w:rPr>
          <w:b/>
          <w:bCs/>
        </w:rPr>
      </w:pPr>
      <w:r w:rsidRPr="00C46D46">
        <w:rPr>
          <w:b/>
          <w:bCs/>
        </w:rPr>
        <w:t>跨境快反：SHEIN柔性供应链实现7天新品上架周期。</w:t>
      </w:r>
    </w:p>
    <w:p w14:paraId="0F111BE1" w14:textId="77777777" w:rsidR="00C46D46" w:rsidRPr="00C46D46" w:rsidRDefault="00C46D46" w:rsidP="00EB44D0">
      <w:pPr>
        <w:rPr>
          <w:b/>
          <w:bCs/>
        </w:rPr>
      </w:pPr>
    </w:p>
    <w:p w14:paraId="78EC24C1" w14:textId="77777777" w:rsidR="00C46D46" w:rsidRDefault="00C46D46" w:rsidP="00EB44D0">
      <w:pPr>
        <w:rPr>
          <w:rFonts w:hint="eastAsia"/>
          <w:b/>
          <w:bCs/>
        </w:rPr>
      </w:pPr>
    </w:p>
    <w:p w14:paraId="16E467F3" w14:textId="2910DDD6" w:rsidR="00EB44D0" w:rsidRPr="00EB44D0" w:rsidRDefault="00EB44D0" w:rsidP="00EB44D0">
      <w:r w:rsidRPr="00EB44D0">
        <w:rPr>
          <w:rFonts w:hint="eastAsia"/>
          <w:b/>
          <w:bCs/>
        </w:rPr>
        <w:t>参考文献：</w:t>
      </w:r>
    </w:p>
    <w:p w14:paraId="3976E067" w14:textId="77777777" w:rsidR="00C46D46" w:rsidRDefault="00C46D46" w:rsidP="00C46D46">
      <w:pPr>
        <w:spacing w:line="360" w:lineRule="auto"/>
        <w:rPr>
          <w:rFonts w:ascii="宋体"/>
          <w:kern w:val="0"/>
          <w:sz w:val="24"/>
        </w:rPr>
      </w:pPr>
      <w:r w:rsidRPr="005E6C11">
        <w:rPr>
          <w:rFonts w:ascii="宋体"/>
          <w:kern w:val="0"/>
          <w:sz w:val="24"/>
        </w:rPr>
        <w:t xml:space="preserve">[1] </w:t>
      </w:r>
      <w:r w:rsidRPr="005E6C11">
        <w:rPr>
          <w:rFonts w:ascii="宋体"/>
          <w:kern w:val="0"/>
          <w:sz w:val="24"/>
        </w:rPr>
        <w:t>韩永新。京诚博瑞网上商城后台管理系统的设计与实现</w:t>
      </w:r>
      <w:r w:rsidRPr="005E6C11">
        <w:rPr>
          <w:rFonts w:ascii="宋体"/>
          <w:kern w:val="0"/>
          <w:sz w:val="24"/>
        </w:rPr>
        <w:t xml:space="preserve"> [D]. </w:t>
      </w:r>
      <w:r w:rsidRPr="005E6C11">
        <w:rPr>
          <w:rFonts w:ascii="宋体"/>
          <w:kern w:val="0"/>
          <w:sz w:val="24"/>
        </w:rPr>
        <w:t>北京工业大学，</w:t>
      </w:r>
      <w:r w:rsidRPr="005E6C11">
        <w:rPr>
          <w:rFonts w:ascii="宋体"/>
          <w:kern w:val="0"/>
          <w:sz w:val="24"/>
        </w:rPr>
        <w:t>2013.</w:t>
      </w:r>
      <w:r w:rsidRPr="005E6C11">
        <w:rPr>
          <w:rFonts w:ascii="宋体"/>
          <w:kern w:val="0"/>
          <w:sz w:val="24"/>
        </w:rPr>
        <w:br/>
        <w:t xml:space="preserve">[2] </w:t>
      </w:r>
      <w:r w:rsidRPr="005E6C11">
        <w:rPr>
          <w:rFonts w:ascii="宋体"/>
          <w:kern w:val="0"/>
          <w:sz w:val="24"/>
        </w:rPr>
        <w:t>欧洲跨境商务</w:t>
      </w:r>
      <w:r w:rsidRPr="005E6C11">
        <w:rPr>
          <w:rFonts w:ascii="宋体"/>
          <w:kern w:val="0"/>
          <w:sz w:val="24"/>
        </w:rPr>
        <w:t xml:space="preserve">. 2023 </w:t>
      </w:r>
      <w:r w:rsidRPr="005E6C11">
        <w:rPr>
          <w:rFonts w:ascii="宋体"/>
          <w:kern w:val="0"/>
          <w:sz w:val="24"/>
        </w:rPr>
        <w:t>年欧洲</w:t>
      </w:r>
      <w:r w:rsidRPr="005E6C11">
        <w:rPr>
          <w:rFonts w:ascii="宋体"/>
          <w:kern w:val="0"/>
          <w:sz w:val="24"/>
        </w:rPr>
        <w:t xml:space="preserve"> B2C </w:t>
      </w:r>
      <w:r w:rsidRPr="005E6C11">
        <w:rPr>
          <w:rFonts w:ascii="宋体"/>
          <w:kern w:val="0"/>
          <w:sz w:val="24"/>
        </w:rPr>
        <w:t>在线商品销售额报告</w:t>
      </w:r>
      <w:r w:rsidRPr="005E6C11">
        <w:rPr>
          <w:rFonts w:ascii="宋体"/>
          <w:kern w:val="0"/>
          <w:sz w:val="24"/>
        </w:rPr>
        <w:t xml:space="preserve"> [R]. 2023.</w:t>
      </w:r>
      <w:r w:rsidRPr="005E6C11">
        <w:rPr>
          <w:rFonts w:ascii="宋体"/>
          <w:kern w:val="0"/>
          <w:sz w:val="24"/>
        </w:rPr>
        <w:br/>
        <w:t xml:space="preserve">[3] </w:t>
      </w:r>
      <w:r w:rsidRPr="005E6C11">
        <w:rPr>
          <w:rFonts w:ascii="宋体"/>
          <w:kern w:val="0"/>
          <w:sz w:val="24"/>
        </w:rPr>
        <w:t>艾瑞咨询</w:t>
      </w:r>
      <w:r w:rsidRPr="005E6C11">
        <w:rPr>
          <w:rFonts w:ascii="宋体"/>
          <w:kern w:val="0"/>
          <w:sz w:val="24"/>
        </w:rPr>
        <w:t xml:space="preserve">. 2024 </w:t>
      </w:r>
      <w:r w:rsidRPr="005E6C11">
        <w:rPr>
          <w:rFonts w:ascii="宋体"/>
          <w:kern w:val="0"/>
          <w:sz w:val="24"/>
        </w:rPr>
        <w:t>中国外贸</w:t>
      </w:r>
      <w:r w:rsidRPr="005E6C11">
        <w:rPr>
          <w:rFonts w:ascii="宋体"/>
          <w:kern w:val="0"/>
          <w:sz w:val="24"/>
        </w:rPr>
        <w:t xml:space="preserve"> B2B SaaS </w:t>
      </w:r>
      <w:r w:rsidRPr="005E6C11">
        <w:rPr>
          <w:rFonts w:ascii="宋体"/>
          <w:kern w:val="0"/>
          <w:sz w:val="24"/>
        </w:rPr>
        <w:t>研究报告</w:t>
      </w:r>
      <w:r w:rsidRPr="005E6C11">
        <w:rPr>
          <w:rFonts w:ascii="宋体"/>
          <w:kern w:val="0"/>
          <w:sz w:val="24"/>
        </w:rPr>
        <w:t xml:space="preserve"> [R]. 2024.</w:t>
      </w:r>
      <w:r w:rsidRPr="005E6C11">
        <w:rPr>
          <w:rFonts w:ascii="宋体"/>
          <w:kern w:val="0"/>
          <w:sz w:val="24"/>
        </w:rPr>
        <w:br/>
        <w:t xml:space="preserve">[4] </w:t>
      </w:r>
      <w:r w:rsidRPr="005E6C11">
        <w:rPr>
          <w:rFonts w:ascii="宋体"/>
          <w:kern w:val="0"/>
          <w:sz w:val="24"/>
        </w:rPr>
        <w:t>中远海运</w:t>
      </w:r>
      <w:r w:rsidRPr="005E6C11">
        <w:rPr>
          <w:rFonts w:ascii="宋体"/>
          <w:kern w:val="0"/>
          <w:sz w:val="24"/>
        </w:rPr>
        <w:t xml:space="preserve">. GSBN </w:t>
      </w:r>
      <w:r w:rsidRPr="005E6C11">
        <w:rPr>
          <w:rFonts w:ascii="宋体"/>
          <w:kern w:val="0"/>
          <w:sz w:val="24"/>
        </w:rPr>
        <w:t>区块链电子提单技术白皮书</w:t>
      </w:r>
      <w:r w:rsidRPr="005E6C11">
        <w:rPr>
          <w:rFonts w:ascii="宋体"/>
          <w:kern w:val="0"/>
          <w:sz w:val="24"/>
        </w:rPr>
        <w:t xml:space="preserve"> [R]. 2024.</w:t>
      </w:r>
      <w:r w:rsidRPr="005E6C11">
        <w:rPr>
          <w:rFonts w:ascii="宋体"/>
          <w:kern w:val="0"/>
          <w:sz w:val="24"/>
        </w:rPr>
        <w:br/>
        <w:t xml:space="preserve">[5] </w:t>
      </w:r>
      <w:r w:rsidRPr="005E6C11">
        <w:rPr>
          <w:rFonts w:ascii="宋体"/>
          <w:kern w:val="0"/>
          <w:sz w:val="24"/>
        </w:rPr>
        <w:t>程晓华。全面库存管理</w:t>
      </w:r>
      <w:r w:rsidRPr="005E6C11">
        <w:rPr>
          <w:rFonts w:ascii="宋体"/>
          <w:kern w:val="0"/>
          <w:sz w:val="24"/>
        </w:rPr>
        <w:t xml:space="preserve"> [M]. </w:t>
      </w:r>
      <w:r w:rsidRPr="005E6C11">
        <w:rPr>
          <w:rFonts w:ascii="宋体"/>
          <w:kern w:val="0"/>
          <w:sz w:val="24"/>
        </w:rPr>
        <w:t>北京：电子工业出版社，</w:t>
      </w:r>
      <w:r w:rsidRPr="005E6C11">
        <w:rPr>
          <w:rFonts w:ascii="宋体"/>
          <w:kern w:val="0"/>
          <w:sz w:val="24"/>
        </w:rPr>
        <w:t>2018.</w:t>
      </w:r>
      <w:r w:rsidRPr="005E6C11">
        <w:rPr>
          <w:rFonts w:ascii="宋体"/>
          <w:kern w:val="0"/>
          <w:sz w:val="24"/>
        </w:rPr>
        <w:br/>
        <w:t xml:space="preserve">[6] </w:t>
      </w:r>
      <w:r w:rsidRPr="005E6C11">
        <w:rPr>
          <w:rFonts w:ascii="宋体"/>
          <w:kern w:val="0"/>
          <w:sz w:val="24"/>
        </w:rPr>
        <w:t>舒超。云原生技术在大规模系统整合中的应用</w:t>
      </w:r>
      <w:r w:rsidRPr="005E6C11">
        <w:rPr>
          <w:rFonts w:ascii="宋体"/>
          <w:kern w:val="0"/>
          <w:sz w:val="24"/>
        </w:rPr>
        <w:t xml:space="preserve"> [J]. </w:t>
      </w:r>
      <w:r w:rsidRPr="005E6C11">
        <w:rPr>
          <w:rFonts w:ascii="宋体"/>
          <w:kern w:val="0"/>
          <w:sz w:val="24"/>
        </w:rPr>
        <w:t>计算机学报，</w:t>
      </w:r>
      <w:r w:rsidRPr="005E6C11">
        <w:rPr>
          <w:rFonts w:ascii="宋体"/>
          <w:kern w:val="0"/>
          <w:sz w:val="24"/>
        </w:rPr>
        <w:t>2025, 48 (3): 567-580.</w:t>
      </w:r>
      <w:r w:rsidRPr="005E6C11">
        <w:rPr>
          <w:rFonts w:ascii="宋体"/>
          <w:kern w:val="0"/>
          <w:sz w:val="24"/>
        </w:rPr>
        <w:br/>
        <w:t xml:space="preserve">[7] </w:t>
      </w:r>
      <w:r w:rsidRPr="005E6C11">
        <w:rPr>
          <w:rFonts w:ascii="宋体"/>
          <w:kern w:val="0"/>
          <w:sz w:val="24"/>
        </w:rPr>
        <w:t>天津市网城科技股份有限公司</w:t>
      </w:r>
      <w:r w:rsidRPr="005E6C11">
        <w:rPr>
          <w:rFonts w:ascii="宋体"/>
          <w:kern w:val="0"/>
          <w:sz w:val="24"/>
        </w:rPr>
        <w:t xml:space="preserve">. ShopNC </w:t>
      </w:r>
      <w:r w:rsidRPr="005E6C11">
        <w:rPr>
          <w:rFonts w:ascii="宋体"/>
          <w:kern w:val="0"/>
          <w:sz w:val="24"/>
        </w:rPr>
        <w:t>商城系统技术文档</w:t>
      </w:r>
      <w:r w:rsidRPr="005E6C11">
        <w:rPr>
          <w:rFonts w:ascii="宋体"/>
          <w:kern w:val="0"/>
          <w:sz w:val="24"/>
        </w:rPr>
        <w:t xml:space="preserve"> [EB/OL]. (2024-09-12)[2025-05-</w:t>
      </w:r>
      <w:r w:rsidRPr="005E6C11">
        <w:rPr>
          <w:rFonts w:ascii="宋体"/>
          <w:kern w:val="0"/>
          <w:sz w:val="24"/>
        </w:rPr>
        <w:lastRenderedPageBreak/>
        <w:t>06].</w:t>
      </w:r>
      <w:r w:rsidRPr="005E6C11">
        <w:rPr>
          <w:rFonts w:ascii="宋体"/>
          <w:kern w:val="0"/>
          <w:sz w:val="24"/>
        </w:rPr>
        <w:t> </w:t>
      </w:r>
      <w:hyperlink r:id="rId7" w:tgtFrame="_blank" w:history="1">
        <w:r w:rsidRPr="005E6C11">
          <w:rPr>
            <w:rStyle w:val="af2"/>
            <w:rFonts w:ascii="宋体"/>
            <w:kern w:val="0"/>
            <w:sz w:val="24"/>
          </w:rPr>
          <w:t>https://m.baike.com/wiki/ShopNC%E5%95%86%E5%9F%8E%E7%B3%BB%E7%BB%9F/4537301</w:t>
        </w:r>
      </w:hyperlink>
      <w:r w:rsidRPr="005E6C11">
        <w:rPr>
          <w:rFonts w:ascii="宋体"/>
          <w:kern w:val="0"/>
          <w:sz w:val="24"/>
        </w:rPr>
        <w:t>.</w:t>
      </w:r>
      <w:r w:rsidRPr="005E6C11">
        <w:rPr>
          <w:rFonts w:ascii="宋体"/>
          <w:kern w:val="0"/>
          <w:sz w:val="24"/>
        </w:rPr>
        <w:br/>
        <w:t xml:space="preserve">[8] </w:t>
      </w:r>
      <w:r w:rsidRPr="005E6C11">
        <w:rPr>
          <w:rFonts w:ascii="宋体"/>
          <w:kern w:val="0"/>
          <w:sz w:val="24"/>
        </w:rPr>
        <w:t>黄岛海关。区块链技术在跨境电商溯源中的应用案例</w:t>
      </w:r>
      <w:r w:rsidRPr="005E6C11">
        <w:rPr>
          <w:rFonts w:ascii="宋体"/>
          <w:kern w:val="0"/>
          <w:sz w:val="24"/>
        </w:rPr>
        <w:t xml:space="preserve"> [EB/OL]. (2020-06-11)[2025-05-06].</w:t>
      </w:r>
      <w:r w:rsidRPr="005E6C11">
        <w:rPr>
          <w:rFonts w:ascii="宋体"/>
          <w:kern w:val="0"/>
          <w:sz w:val="24"/>
        </w:rPr>
        <w:t> </w:t>
      </w:r>
      <w:hyperlink r:id="rId8" w:tgtFrame="_blank" w:history="1">
        <w:r w:rsidRPr="005E6C11">
          <w:rPr>
            <w:rStyle w:val="af2"/>
            <w:rFonts w:ascii="宋体"/>
            <w:kern w:val="0"/>
            <w:sz w:val="24"/>
          </w:rPr>
          <w:t>http://m.toutiao.com/group/6836878965815116295/</w:t>
        </w:r>
      </w:hyperlink>
      <w:r w:rsidRPr="005E6C11">
        <w:rPr>
          <w:rFonts w:ascii="宋体"/>
          <w:kern w:val="0"/>
          <w:sz w:val="24"/>
        </w:rPr>
        <w:t>.</w:t>
      </w:r>
      <w:r w:rsidRPr="005E6C11">
        <w:rPr>
          <w:rFonts w:ascii="宋体"/>
          <w:kern w:val="0"/>
          <w:sz w:val="24"/>
        </w:rPr>
        <w:br/>
        <w:t xml:space="preserve">[9] </w:t>
      </w:r>
      <w:r w:rsidRPr="005E6C11">
        <w:rPr>
          <w:rFonts w:ascii="宋体"/>
          <w:kern w:val="0"/>
          <w:sz w:val="24"/>
        </w:rPr>
        <w:t>亿恩新动力。智能</w:t>
      </w:r>
      <w:r w:rsidRPr="005E6C11">
        <w:rPr>
          <w:rFonts w:ascii="宋体"/>
          <w:kern w:val="0"/>
          <w:sz w:val="24"/>
        </w:rPr>
        <w:t xml:space="preserve"> BMS </w:t>
      </w:r>
      <w:r w:rsidRPr="005E6C11">
        <w:rPr>
          <w:rFonts w:ascii="宋体"/>
          <w:kern w:val="0"/>
          <w:sz w:val="24"/>
        </w:rPr>
        <w:t>技术白皮书</w:t>
      </w:r>
      <w:r w:rsidRPr="005E6C11">
        <w:rPr>
          <w:rFonts w:ascii="宋体"/>
          <w:kern w:val="0"/>
          <w:sz w:val="24"/>
        </w:rPr>
        <w:t xml:space="preserve"> [R]. 2024.</w:t>
      </w:r>
      <w:r w:rsidRPr="005E6C11">
        <w:rPr>
          <w:rFonts w:ascii="宋体"/>
          <w:kern w:val="0"/>
          <w:sz w:val="24"/>
        </w:rPr>
        <w:br/>
        <w:t xml:space="preserve">[10] </w:t>
      </w:r>
      <w:r w:rsidRPr="005E6C11">
        <w:rPr>
          <w:rFonts w:ascii="宋体"/>
          <w:kern w:val="0"/>
          <w:sz w:val="24"/>
        </w:rPr>
        <w:t>阳光电源。华能龙腾特钢储能项目技术报告</w:t>
      </w:r>
      <w:r w:rsidRPr="005E6C11">
        <w:rPr>
          <w:rFonts w:ascii="宋体"/>
          <w:kern w:val="0"/>
          <w:sz w:val="24"/>
        </w:rPr>
        <w:t xml:space="preserve"> [R]. 2024.</w:t>
      </w:r>
    </w:p>
    <w:p w14:paraId="7B765795" w14:textId="77777777" w:rsidR="00001CCB" w:rsidRDefault="00001CCB"/>
    <w:sectPr w:rsidR="00001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FCD5" w14:textId="77777777" w:rsidR="000554DA" w:rsidRDefault="000554DA" w:rsidP="00EB44D0">
      <w:pPr>
        <w:spacing w:after="0" w:line="240" w:lineRule="auto"/>
      </w:pPr>
      <w:r>
        <w:separator/>
      </w:r>
    </w:p>
  </w:endnote>
  <w:endnote w:type="continuationSeparator" w:id="0">
    <w:p w14:paraId="522F3027" w14:textId="77777777" w:rsidR="000554DA" w:rsidRDefault="000554DA" w:rsidP="00EB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A4C38" w14:textId="77777777" w:rsidR="000554DA" w:rsidRDefault="000554DA" w:rsidP="00EB44D0">
      <w:pPr>
        <w:spacing w:after="0" w:line="240" w:lineRule="auto"/>
      </w:pPr>
      <w:r>
        <w:separator/>
      </w:r>
    </w:p>
  </w:footnote>
  <w:footnote w:type="continuationSeparator" w:id="0">
    <w:p w14:paraId="75A9A847" w14:textId="77777777" w:rsidR="000554DA" w:rsidRDefault="000554DA" w:rsidP="00EB4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42737"/>
    <w:multiLevelType w:val="multilevel"/>
    <w:tmpl w:val="224E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D3895"/>
    <w:multiLevelType w:val="multilevel"/>
    <w:tmpl w:val="EC22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0569">
    <w:abstractNumId w:val="1"/>
  </w:num>
  <w:num w:numId="2" w16cid:durableId="35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F3"/>
    <w:rsid w:val="00001CCB"/>
    <w:rsid w:val="000554DA"/>
    <w:rsid w:val="000A68F3"/>
    <w:rsid w:val="005B30CC"/>
    <w:rsid w:val="00BF35FF"/>
    <w:rsid w:val="00C46D46"/>
    <w:rsid w:val="00EB44D0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3591FF"/>
  <w15:chartTrackingRefBased/>
  <w15:docId w15:val="{7D94859D-D0D4-4E1E-AE48-3A39E8CF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68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8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8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8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8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8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8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8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8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6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6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8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68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68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68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68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68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68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8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68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6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68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68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68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6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68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68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44D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44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44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44D0"/>
    <w:rPr>
      <w:sz w:val="18"/>
      <w:szCs w:val="18"/>
    </w:rPr>
  </w:style>
  <w:style w:type="character" w:styleId="af2">
    <w:name w:val="Hyperlink"/>
    <w:basedOn w:val="a0"/>
    <w:rsid w:val="00C46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toutiao.com/group/683687896581511629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baike.com/wiki/ShopNC%E5%95%86%E5%9F%8E%E7%B3%BB%E7%BB%9F/4537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凌华 神里</dc:creator>
  <cp:keywords/>
  <dc:description/>
  <cp:lastModifiedBy>凌华 神里</cp:lastModifiedBy>
  <cp:revision>2</cp:revision>
  <dcterms:created xsi:type="dcterms:W3CDTF">2025-05-06T06:35:00Z</dcterms:created>
  <dcterms:modified xsi:type="dcterms:W3CDTF">2025-05-06T07:14:00Z</dcterms:modified>
</cp:coreProperties>
</file>