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CD6FA" w14:textId="20C0F52E" w:rsidR="004B2A83" w:rsidRDefault="004B2A83">
      <w:pPr>
        <w:pStyle w:val="p1"/>
      </w:pPr>
      <w:r w:rsidRPr="00CF0FD2">
        <w:rPr>
          <w:rStyle w:val="s1"/>
          <w:b/>
          <w:bCs/>
        </w:rPr>
        <w:t>1.1</w:t>
      </w:r>
      <w:r>
        <w:rPr>
          <w:rStyle w:val="s2"/>
        </w:rPr>
        <w:t xml:space="preserve"> Description of the current situation and opportunity</w:t>
      </w:r>
    </w:p>
    <w:p w14:paraId="1E7027D6" w14:textId="77777777" w:rsidR="004B2A83" w:rsidRDefault="004B2A83">
      <w:pPr>
        <w:pStyle w:val="p2"/>
      </w:pPr>
    </w:p>
    <w:p w14:paraId="4FB50F9D" w14:textId="77777777" w:rsidR="004B2A83" w:rsidRDefault="004B2A83">
      <w:pPr>
        <w:pStyle w:val="p1"/>
      </w:pPr>
      <w:r>
        <w:rPr>
          <w:rStyle w:val="s1"/>
        </w:rPr>
        <w:t>In many communities, especially those with limited financial resources, a large number of patients struggle to afford necessary medications or medical equipment. At the same time, many households have leftover or unused medications and tools (like crutches, wheelchairs, or blood pressure monitors) that are either wasted or stored without use. There is no centralized or safe system for matching these unused resources with the people who need them most.</w:t>
      </w:r>
    </w:p>
    <w:p w14:paraId="7024CFD3" w14:textId="77777777" w:rsidR="004B2A83" w:rsidRDefault="004B2A83">
      <w:pPr>
        <w:pStyle w:val="p2"/>
      </w:pPr>
    </w:p>
    <w:p w14:paraId="4F45D108" w14:textId="77777777" w:rsidR="004B2A83" w:rsidRDefault="004B2A83">
      <w:pPr>
        <w:pStyle w:val="p1"/>
      </w:pPr>
      <w:r>
        <w:rPr>
          <w:rStyle w:val="s1"/>
        </w:rPr>
        <w:t xml:space="preserve">This presents a major opportunity: creating a digital platform that allows individuals to </w:t>
      </w:r>
      <w:r>
        <w:rPr>
          <w:rStyle w:val="s2"/>
        </w:rPr>
        <w:t>donate their extra medical supplies</w:t>
      </w:r>
      <w:r>
        <w:rPr>
          <w:rStyle w:val="s1"/>
        </w:rPr>
        <w:t xml:space="preserve"> safely, under pharmacist supervision, and help those in urgent need. By using a mobile application, we can </w:t>
      </w:r>
      <w:r>
        <w:rPr>
          <w:rStyle w:val="s2"/>
        </w:rPr>
        <w:t>bridge this gap</w:t>
      </w:r>
      <w:r>
        <w:rPr>
          <w:rStyle w:val="s1"/>
        </w:rPr>
        <w:t>, reduce waste, and improve healthcare accessibility in a simple, community-driven way.</w:t>
      </w:r>
    </w:p>
    <w:p w14:paraId="4470F1A7" w14:textId="41AB3C6A" w:rsidR="004B2A83" w:rsidRDefault="004B2A83" w:rsidP="00A160A4">
      <w:pPr>
        <w:pStyle w:val="p1"/>
        <w:bidi/>
        <w:ind w:left="6480"/>
      </w:pPr>
      <w:r>
        <w:rPr>
          <w:rStyle w:val="s1"/>
          <w:rtl/>
        </w:rPr>
        <w:t>———————————</w:t>
      </w:r>
    </w:p>
    <w:p w14:paraId="3BF37407" w14:textId="77777777" w:rsidR="004B2A83" w:rsidRDefault="004B2A83">
      <w:pPr>
        <w:pStyle w:val="p2"/>
        <w:bidi/>
        <w:rPr>
          <w:rtl/>
        </w:rPr>
      </w:pPr>
    </w:p>
    <w:p w14:paraId="1B2121B8" w14:textId="77777777" w:rsidR="008E6522" w:rsidRPr="00CF0FD2" w:rsidRDefault="008E6522" w:rsidP="003D5B90">
      <w:pPr>
        <w:pStyle w:val="p1"/>
        <w:rPr>
          <w:b/>
          <w:bCs/>
          <w:rtl/>
        </w:rPr>
      </w:pPr>
      <w:r w:rsidRPr="00CF0FD2">
        <w:rPr>
          <w:rStyle w:val="s1"/>
          <w:b/>
          <w:bCs/>
        </w:rPr>
        <w:t>1.2 Related works</w:t>
      </w:r>
    </w:p>
    <w:p w14:paraId="57BA7E6E" w14:textId="77777777" w:rsidR="004B2A83" w:rsidRDefault="004B2A83">
      <w:pPr>
        <w:pStyle w:val="p2"/>
      </w:pPr>
    </w:p>
    <w:p w14:paraId="650934EE" w14:textId="62A4DCB9" w:rsidR="004B2A83" w:rsidRDefault="004B2A83" w:rsidP="009E495D">
      <w:pPr>
        <w:pStyle w:val="p1"/>
      </w:pPr>
      <w:r>
        <w:rPr>
          <w:rStyle w:val="s1"/>
        </w:rPr>
        <w:t xml:space="preserve">There are several platforms, applications, and community-based initiatives related to health and donations; however, there is still no centralized and integrated digital system that directly focuses on the </w:t>
      </w:r>
      <w:r>
        <w:rPr>
          <w:rStyle w:val="s2"/>
        </w:rPr>
        <w:t>safe and organized donation of unused medications and reusable medical equipment</w:t>
      </w:r>
      <w:r>
        <w:rPr>
          <w:rStyle w:val="s1"/>
        </w:rPr>
        <w:t>, especially at the individual and local community level.</w:t>
      </w:r>
    </w:p>
    <w:p w14:paraId="2D408B38" w14:textId="006E3E4D" w:rsidR="004B2A83" w:rsidRDefault="004B2A83">
      <w:pPr>
        <w:pStyle w:val="p3"/>
      </w:pPr>
      <w:r>
        <w:rPr>
          <w:rFonts w:ascii="UICTFontTextStyleBody" w:hAnsi="UICTFontTextStyleBody"/>
          <w:noProof/>
        </w:rPr>
        <mc:AlternateContent>
          <mc:Choice Requires="wps">
            <w:drawing>
              <wp:inline distT="0" distB="0" distL="0" distR="0" wp14:anchorId="159DC4EB" wp14:editId="553C5058">
                <wp:extent cx="308610" cy="308610"/>
                <wp:effectExtent l="0" t="0" r="0" b="0"/>
                <wp:docPr id="27849856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EAE73"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00632EE0">
        <w:rPr>
          <w:noProof/>
        </w:rPr>
        <w:drawing>
          <wp:anchor distT="0" distB="0" distL="114300" distR="114300" simplePos="0" relativeHeight="251659264" behindDoc="0" locked="0" layoutInCell="1" allowOverlap="1" wp14:anchorId="2058D2A9" wp14:editId="7F0AF6A4">
            <wp:simplePos x="0" y="0"/>
            <wp:positionH relativeFrom="column">
              <wp:posOffset>0</wp:posOffset>
            </wp:positionH>
            <wp:positionV relativeFrom="paragraph">
              <wp:posOffset>470535</wp:posOffset>
            </wp:positionV>
            <wp:extent cx="2197100" cy="1752600"/>
            <wp:effectExtent l="0" t="0" r="0" b="0"/>
            <wp:wrapTopAndBottom/>
            <wp:docPr id="168252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25096" name=""/>
                    <pic:cNvPicPr/>
                  </pic:nvPicPr>
                  <pic:blipFill>
                    <a:blip r:embed="rId7"/>
                    <a:stretch>
                      <a:fillRect/>
                    </a:stretch>
                  </pic:blipFill>
                  <pic:spPr>
                    <a:xfrm>
                      <a:off x="0" y="0"/>
                      <a:ext cx="2197100" cy="1752600"/>
                    </a:xfrm>
                    <a:prstGeom prst="rect">
                      <a:avLst/>
                    </a:prstGeom>
                  </pic:spPr>
                </pic:pic>
              </a:graphicData>
            </a:graphic>
          </wp:anchor>
        </w:drawing>
      </w:r>
    </w:p>
    <w:p w14:paraId="2029A762" w14:textId="77777777" w:rsidR="004B2A83" w:rsidRDefault="004B2A83">
      <w:pPr>
        <w:pStyle w:val="p2"/>
      </w:pPr>
    </w:p>
    <w:p w14:paraId="779D3256" w14:textId="77777777" w:rsidR="00FF0831" w:rsidRDefault="00FF0831" w:rsidP="00FF0831">
      <w:pPr>
        <w:pStyle w:val="ListParagraph"/>
        <w:numPr>
          <w:ilvl w:val="0"/>
          <w:numId w:val="1"/>
        </w:numPr>
        <w:spacing w:before="100" w:beforeAutospacing="1" w:after="100" w:afterAutospacing="1" w:line="240" w:lineRule="auto"/>
        <w:outlineLvl w:val="2"/>
        <w:divId w:val="1635333696"/>
        <w:rPr>
          <w:rFonts w:ascii="Times New Roman" w:eastAsia="Times New Roman" w:hAnsi="Times New Roman" w:cs="Times New Roman"/>
          <w:b/>
          <w:bCs/>
          <w:kern w:val="0"/>
          <w:sz w:val="27"/>
          <w:szCs w:val="27"/>
          <w14:ligatures w14:val="none"/>
        </w:rPr>
      </w:pPr>
      <w:r w:rsidRPr="00FF0831">
        <w:rPr>
          <w:rFonts w:ascii="Times New Roman" w:eastAsia="Times New Roman" w:hAnsi="Times New Roman" w:cs="Times New Roman"/>
          <w:b/>
          <w:bCs/>
          <w:kern w:val="0"/>
          <w:sz w:val="27"/>
          <w:szCs w:val="27"/>
          <w14:ligatures w14:val="none"/>
        </w:rPr>
        <w:t>Benk el-Dawa (Egyptian Cure Bank)</w:t>
      </w:r>
    </w:p>
    <w:p w14:paraId="79070B60" w14:textId="6B675E65" w:rsidR="004B2A83" w:rsidRPr="00FF0831" w:rsidRDefault="004B2A83" w:rsidP="00FF0831">
      <w:pPr>
        <w:pStyle w:val="ListParagraph"/>
        <w:spacing w:before="100" w:beforeAutospacing="1" w:after="100" w:afterAutospacing="1" w:line="240" w:lineRule="auto"/>
        <w:outlineLvl w:val="2"/>
        <w:divId w:val="1635333696"/>
        <w:rPr>
          <w:rStyle w:val="s1"/>
          <w:rFonts w:ascii="Times New Roman" w:eastAsia="Times New Roman" w:hAnsi="Times New Roman" w:cs="Times New Roman"/>
          <w:b/>
          <w:bCs/>
          <w:kern w:val="0"/>
          <w:sz w:val="27"/>
          <w:szCs w:val="27"/>
          <w14:ligatures w14:val="none"/>
        </w:rPr>
      </w:pPr>
      <w:r w:rsidRPr="00FF0831">
        <w:rPr>
          <w:rStyle w:val="s1"/>
          <w:rFonts w:eastAsia="Times New Roman"/>
        </w:rPr>
        <w:t xml:space="preserve"> is an Egyptian non-profit organization that provides free medicine and medical supplies to people in need. It collects donated medications and works with healthcare providers to support underprivileged patients across Egypt.</w:t>
      </w:r>
    </w:p>
    <w:p w14:paraId="2F5D7718" w14:textId="77777777" w:rsidR="000D2825" w:rsidRDefault="000D2825" w:rsidP="000D2825">
      <w:pPr>
        <w:pStyle w:val="li1"/>
        <w:ind w:left="720"/>
        <w:rPr>
          <w:rStyle w:val="s2"/>
          <w:rFonts w:eastAsia="Times New Roman"/>
          <w:rtl/>
        </w:rPr>
      </w:pPr>
    </w:p>
    <w:p w14:paraId="20A4D81A" w14:textId="77777777" w:rsidR="000D2825" w:rsidRDefault="000D2825" w:rsidP="000D2825">
      <w:pPr>
        <w:spacing w:before="100" w:beforeAutospacing="1" w:after="100" w:afterAutospacing="1" w:line="240" w:lineRule="auto"/>
        <w:divId w:val="884215312"/>
        <w:rPr>
          <w:rFonts w:ascii="Times New Roman" w:hAnsi="Times New Roman" w:cs="Times New Roman"/>
          <w:kern w:val="0"/>
          <w:rtl/>
          <w14:ligatures w14:val="none"/>
        </w:rPr>
      </w:pPr>
    </w:p>
    <w:p w14:paraId="056E6602" w14:textId="644ED485" w:rsidR="000D2825" w:rsidRPr="000D2825" w:rsidRDefault="00770878" w:rsidP="000D2825">
      <w:pPr>
        <w:spacing w:before="100" w:beforeAutospacing="1" w:after="100" w:afterAutospacing="1" w:line="240" w:lineRule="auto"/>
        <w:divId w:val="884215312"/>
        <w:rPr>
          <w:rFonts w:ascii="Times New Roman" w:hAnsi="Times New Roman" w:cs="Times New Roman"/>
          <w:kern w:val="0"/>
          <w14:ligatures w14:val="none"/>
        </w:rPr>
      </w:pPr>
      <w:r>
        <w:rPr>
          <w:rFonts w:ascii="Times New Roman" w:hAnsi="Times New Roman" w:cs="Times New Roman"/>
          <w:kern w:val="0"/>
          <w14:ligatures w14:val="none"/>
        </w:rPr>
        <w:t xml:space="preserve">      </w:t>
      </w:r>
      <w:r w:rsidR="000D2825">
        <w:rPr>
          <w:rFonts w:ascii="Times New Roman" w:hAnsi="Times New Roman" w:cs="Times New Roman"/>
          <w:kern w:val="0"/>
          <w14:ligatures w14:val="none"/>
        </w:rPr>
        <w:t>Advanteges</w:t>
      </w:r>
      <w:r w:rsidR="000D2825" w:rsidRPr="000D2825">
        <w:rPr>
          <w:rFonts w:ascii="Times New Roman" w:hAnsi="Times New Roman" w:cs="Times New Roman"/>
          <w:kern w:val="0"/>
          <w14:ligatures w14:val="none"/>
        </w:rPr>
        <w:t>:</w:t>
      </w:r>
    </w:p>
    <w:p w14:paraId="118B9EC3" w14:textId="77777777" w:rsidR="00E621A4" w:rsidRPr="00E621A4" w:rsidRDefault="00E621A4" w:rsidP="00E621A4">
      <w:pPr>
        <w:numPr>
          <w:ilvl w:val="0"/>
          <w:numId w:val="3"/>
        </w:numPr>
        <w:spacing w:before="100" w:beforeAutospacing="1" w:after="100" w:afterAutospacing="1" w:line="240" w:lineRule="auto"/>
        <w:divId w:val="845093053"/>
        <w:rPr>
          <w:rFonts w:ascii="Times New Roman" w:hAnsi="Times New Roman" w:cs="Times New Roman"/>
          <w:kern w:val="0"/>
          <w14:ligatures w14:val="none"/>
        </w:rPr>
      </w:pPr>
      <w:r w:rsidRPr="00E621A4">
        <w:rPr>
          <w:rFonts w:ascii="Times New Roman" w:hAnsi="Times New Roman" w:cs="Times New Roman"/>
          <w:kern w:val="0"/>
          <w14:ligatures w14:val="none"/>
        </w:rPr>
        <w:t>A non-profit organization that provides free medicines and medical supplies to patients in need.</w:t>
      </w:r>
    </w:p>
    <w:p w14:paraId="6353D3BD" w14:textId="77777777" w:rsidR="002664CE" w:rsidRPr="002664CE" w:rsidRDefault="002664CE" w:rsidP="002664CE">
      <w:pPr>
        <w:numPr>
          <w:ilvl w:val="0"/>
          <w:numId w:val="3"/>
        </w:numPr>
        <w:spacing w:before="100" w:beforeAutospacing="1" w:after="100" w:afterAutospacing="1" w:line="240" w:lineRule="auto"/>
        <w:divId w:val="717362598"/>
        <w:rPr>
          <w:rFonts w:ascii="Times New Roman" w:hAnsi="Times New Roman" w:cs="Times New Roman"/>
          <w:kern w:val="0"/>
          <w14:ligatures w14:val="none"/>
        </w:rPr>
      </w:pPr>
      <w:r w:rsidRPr="002664CE">
        <w:rPr>
          <w:rFonts w:ascii="Times New Roman" w:hAnsi="Times New Roman" w:cs="Times New Roman"/>
          <w:kern w:val="0"/>
          <w14:ligatures w14:val="none"/>
        </w:rPr>
        <w:t>Participates in external relief campaigns (e.g., Gaza support), showing a broader humanitarian outreach.</w:t>
      </w:r>
    </w:p>
    <w:p w14:paraId="119EB7B5" w14:textId="77AD9C67" w:rsidR="000D2825" w:rsidRPr="00F432E2" w:rsidRDefault="00F432E2" w:rsidP="00F432E2">
      <w:pPr>
        <w:numPr>
          <w:ilvl w:val="0"/>
          <w:numId w:val="3"/>
        </w:numPr>
        <w:spacing w:before="100" w:beforeAutospacing="1" w:after="100" w:afterAutospacing="1" w:line="240" w:lineRule="auto"/>
        <w:divId w:val="1140268757"/>
        <w:rPr>
          <w:rFonts w:ascii="Times New Roman" w:hAnsi="Times New Roman" w:cs="Times New Roman"/>
          <w:kern w:val="0"/>
          <w14:ligatures w14:val="none"/>
        </w:rPr>
      </w:pPr>
      <w:r w:rsidRPr="00F432E2">
        <w:rPr>
          <w:rFonts w:ascii="Times New Roman" w:hAnsi="Times New Roman" w:cs="Times New Roman"/>
          <w:kern w:val="0"/>
          <w14:ligatures w14:val="none"/>
        </w:rPr>
        <w:t>Offers digital donation options through its website and electronic payment methods.</w:t>
      </w:r>
    </w:p>
    <w:p w14:paraId="10FA5188" w14:textId="31E2F2D8" w:rsidR="000D2825" w:rsidRPr="000D2825" w:rsidRDefault="00770878" w:rsidP="000D2825">
      <w:pPr>
        <w:spacing w:before="100" w:beforeAutospacing="1" w:after="100" w:afterAutospacing="1" w:line="240" w:lineRule="auto"/>
        <w:divId w:val="884215312"/>
        <w:rPr>
          <w:rFonts w:ascii="Times New Roman" w:hAnsi="Times New Roman" w:cs="Times New Roman"/>
          <w:kern w:val="0"/>
          <w14:ligatures w14:val="none"/>
        </w:rPr>
      </w:pPr>
      <w:r>
        <w:rPr>
          <w:rFonts w:ascii="Times New Roman" w:hAnsi="Times New Roman" w:cs="Times New Roman"/>
          <w:kern w:val="0"/>
          <w14:ligatures w14:val="none"/>
        </w:rPr>
        <w:t xml:space="preserve">      </w:t>
      </w:r>
      <w:r w:rsidR="000D2825">
        <w:rPr>
          <w:rFonts w:ascii="Times New Roman" w:hAnsi="Times New Roman" w:cs="Times New Roman"/>
          <w:kern w:val="0"/>
          <w14:ligatures w14:val="none"/>
        </w:rPr>
        <w:t>Disadvanteges</w:t>
      </w:r>
      <w:r w:rsidR="000D2825" w:rsidRPr="000D2825">
        <w:rPr>
          <w:rFonts w:ascii="Times New Roman" w:hAnsi="Times New Roman" w:cs="Times New Roman"/>
          <w:kern w:val="0"/>
          <w14:ligatures w14:val="none"/>
        </w:rPr>
        <w:t>:</w:t>
      </w:r>
    </w:p>
    <w:p w14:paraId="32295AD1" w14:textId="77777777" w:rsidR="00334626" w:rsidRPr="00334626" w:rsidRDefault="00334626" w:rsidP="00334626">
      <w:pPr>
        <w:numPr>
          <w:ilvl w:val="0"/>
          <w:numId w:val="12"/>
        </w:numPr>
        <w:spacing w:before="100" w:beforeAutospacing="1" w:after="100" w:afterAutospacing="1" w:line="240" w:lineRule="auto"/>
        <w:divId w:val="1261525738"/>
        <w:rPr>
          <w:rFonts w:ascii="Times New Roman" w:hAnsi="Times New Roman" w:cs="Times New Roman"/>
          <w:kern w:val="0"/>
          <w14:ligatures w14:val="none"/>
        </w:rPr>
      </w:pPr>
      <w:r w:rsidRPr="00334626">
        <w:rPr>
          <w:rFonts w:ascii="Times New Roman" w:hAnsi="Times New Roman" w:cs="Times New Roman"/>
          <w:kern w:val="0"/>
          <w14:ligatures w14:val="none"/>
        </w:rPr>
        <w:t>Despite some expansion, its primary focus remains within Egypt.</w:t>
      </w:r>
    </w:p>
    <w:p w14:paraId="778DD811" w14:textId="77777777" w:rsidR="00334626" w:rsidRPr="00334626" w:rsidRDefault="00334626" w:rsidP="00334626">
      <w:pPr>
        <w:numPr>
          <w:ilvl w:val="0"/>
          <w:numId w:val="12"/>
        </w:numPr>
        <w:spacing w:before="100" w:beforeAutospacing="1" w:after="100" w:afterAutospacing="1" w:line="240" w:lineRule="auto"/>
        <w:divId w:val="1261525738"/>
        <w:rPr>
          <w:rFonts w:ascii="Times New Roman" w:hAnsi="Times New Roman" w:cs="Times New Roman"/>
          <w:kern w:val="0"/>
          <w14:ligatures w14:val="none"/>
        </w:rPr>
      </w:pPr>
      <w:r w:rsidRPr="00334626">
        <w:rPr>
          <w:rFonts w:ascii="Times New Roman" w:hAnsi="Times New Roman" w:cs="Times New Roman"/>
          <w:kern w:val="0"/>
          <w14:ligatures w14:val="none"/>
        </w:rPr>
        <w:t>No dedicated mobile app to facilitate donations or access services.</w:t>
      </w:r>
    </w:p>
    <w:p w14:paraId="17A703B5" w14:textId="77777777" w:rsidR="00334626" w:rsidRPr="00334626" w:rsidRDefault="00334626" w:rsidP="00334626">
      <w:pPr>
        <w:numPr>
          <w:ilvl w:val="0"/>
          <w:numId w:val="12"/>
        </w:numPr>
        <w:spacing w:before="100" w:beforeAutospacing="1" w:after="100" w:afterAutospacing="1" w:line="240" w:lineRule="auto"/>
        <w:divId w:val="1261525738"/>
        <w:rPr>
          <w:rFonts w:ascii="Times New Roman" w:hAnsi="Times New Roman" w:cs="Times New Roman"/>
          <w:kern w:val="0"/>
          <w14:ligatures w14:val="none"/>
        </w:rPr>
      </w:pPr>
      <w:r w:rsidRPr="00334626">
        <w:rPr>
          <w:rFonts w:ascii="Times New Roman" w:hAnsi="Times New Roman" w:cs="Times New Roman"/>
          <w:kern w:val="0"/>
          <w14:ligatures w14:val="none"/>
        </w:rPr>
        <w:t>May face logistical challenges in distribution and follow-up, especially outside Egypt.</w:t>
      </w:r>
    </w:p>
    <w:p w14:paraId="1E4C6B98" w14:textId="133A0EC6" w:rsidR="004B2A83" w:rsidRDefault="009E495D">
      <w:pPr>
        <w:pStyle w:val="p1"/>
      </w:pPr>
      <w:r>
        <w:rPr>
          <w:rStyle w:val="s1"/>
          <w:rFonts w:hint="cs"/>
          <w:rtl/>
        </w:rPr>
        <w:t xml:space="preserve">           </w:t>
      </w:r>
      <w:r w:rsidR="004B2A83">
        <w:rPr>
          <w:rStyle w:val="s1"/>
        </w:rPr>
        <w:t>Access at date: 20/4/2025</w:t>
      </w:r>
    </w:p>
    <w:p w14:paraId="325D96D1" w14:textId="77777777" w:rsidR="002A6C91" w:rsidRDefault="009E495D" w:rsidP="002A6C91">
      <w:pPr>
        <w:pStyle w:val="p1"/>
      </w:pPr>
      <w:r>
        <w:rPr>
          <w:rStyle w:val="s1"/>
          <w:rFonts w:hint="cs"/>
          <w:rtl/>
        </w:rPr>
        <w:t xml:space="preserve">           </w:t>
      </w:r>
      <w:r w:rsidR="004B2A83">
        <w:rPr>
          <w:rStyle w:val="s1"/>
        </w:rPr>
        <w:t xml:space="preserve">Website: </w:t>
      </w:r>
      <w:hyperlink r:id="rId8" w:history="1">
        <w:r w:rsidR="004B2A83">
          <w:rPr>
            <w:rStyle w:val="Hyperlink"/>
            <w:rFonts w:ascii="UICTFontTextStyleBody" w:hAnsi="UICTFontTextStyleBody"/>
          </w:rPr>
          <w:t>www.egyptiancurebank.com</w:t>
        </w:r>
      </w:hyperlink>
    </w:p>
    <w:p w14:paraId="23307BD7" w14:textId="77777777" w:rsidR="002A6C91" w:rsidRDefault="002A6C91" w:rsidP="00A160A4">
      <w:pPr>
        <w:pStyle w:val="p1"/>
        <w:bidi/>
        <w:ind w:left="6480"/>
        <w:rPr>
          <w:rtl/>
        </w:rPr>
      </w:pPr>
      <w:r>
        <w:rPr>
          <w:rStyle w:val="s1"/>
          <w:rtl/>
        </w:rPr>
        <w:t>—————————</w:t>
      </w:r>
    </w:p>
    <w:p w14:paraId="3AF9FB75" w14:textId="77777777" w:rsidR="002A6C91" w:rsidRDefault="002A6C91" w:rsidP="002A6C91">
      <w:pPr>
        <w:pStyle w:val="p1"/>
      </w:pPr>
    </w:p>
    <w:p w14:paraId="03A28FBF" w14:textId="6F47D905" w:rsidR="004B2A83" w:rsidRDefault="0046592C" w:rsidP="002A6C91">
      <w:pPr>
        <w:pStyle w:val="p1"/>
      </w:pPr>
      <w:r>
        <w:rPr>
          <w:noProof/>
        </w:rPr>
        <w:drawing>
          <wp:anchor distT="0" distB="0" distL="114300" distR="114300" simplePos="0" relativeHeight="251661312" behindDoc="0" locked="0" layoutInCell="1" allowOverlap="1" wp14:anchorId="6B84A206" wp14:editId="48971319">
            <wp:simplePos x="0" y="0"/>
            <wp:positionH relativeFrom="column">
              <wp:posOffset>436880</wp:posOffset>
            </wp:positionH>
            <wp:positionV relativeFrom="paragraph">
              <wp:posOffset>0</wp:posOffset>
            </wp:positionV>
            <wp:extent cx="2226310" cy="1477645"/>
            <wp:effectExtent l="0" t="0" r="0" b="0"/>
            <wp:wrapTopAndBottom/>
            <wp:docPr id="59138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84861" name=""/>
                    <pic:cNvPicPr/>
                  </pic:nvPicPr>
                  <pic:blipFill>
                    <a:blip r:embed="rId9"/>
                    <a:stretch>
                      <a:fillRect/>
                    </a:stretch>
                  </pic:blipFill>
                  <pic:spPr>
                    <a:xfrm>
                      <a:off x="0" y="0"/>
                      <a:ext cx="2226310" cy="1477645"/>
                    </a:xfrm>
                    <a:prstGeom prst="rect">
                      <a:avLst/>
                    </a:prstGeom>
                  </pic:spPr>
                </pic:pic>
              </a:graphicData>
            </a:graphic>
            <wp14:sizeRelH relativeFrom="margin">
              <wp14:pctWidth>0</wp14:pctWidth>
            </wp14:sizeRelH>
            <wp14:sizeRelV relativeFrom="margin">
              <wp14:pctHeight>0</wp14:pctHeight>
            </wp14:sizeRelV>
          </wp:anchor>
        </w:drawing>
      </w:r>
    </w:p>
    <w:p w14:paraId="2A6CA2A4" w14:textId="1DDE02AD" w:rsidR="004B2A83" w:rsidRDefault="004B2A83" w:rsidP="00F20D1F">
      <w:pPr>
        <w:pStyle w:val="p3"/>
      </w:pPr>
      <w:r>
        <w:rPr>
          <w:rFonts w:ascii="UICTFontTextStyleBody" w:hAnsi="UICTFontTextStyleBody"/>
          <w:noProof/>
        </w:rPr>
        <mc:AlternateContent>
          <mc:Choice Requires="wps">
            <w:drawing>
              <wp:inline distT="0" distB="0" distL="0" distR="0" wp14:anchorId="45CD690C" wp14:editId="7443DADB">
                <wp:extent cx="308610" cy="308610"/>
                <wp:effectExtent l="0" t="0" r="0" b="0"/>
                <wp:docPr id="128081659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0184C"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p>
    <w:p w14:paraId="24A82FD1" w14:textId="49DEBACD" w:rsidR="004B2A83" w:rsidRDefault="004B2A83" w:rsidP="009E495D">
      <w:pPr>
        <w:pStyle w:val="li1"/>
        <w:numPr>
          <w:ilvl w:val="0"/>
          <w:numId w:val="1"/>
        </w:numPr>
        <w:rPr>
          <w:rFonts w:eastAsia="Times New Roman"/>
        </w:rPr>
      </w:pPr>
      <w:r>
        <w:rPr>
          <w:rStyle w:val="s2"/>
          <w:rFonts w:eastAsia="Times New Roman"/>
        </w:rPr>
        <w:t>Edwaa:</w:t>
      </w:r>
      <w:r>
        <w:rPr>
          <w:rStyle w:val="s1"/>
          <w:rFonts w:eastAsia="Times New Roman"/>
        </w:rPr>
        <w:t xml:space="preserve"> is a Saudi non-profit organization that provides free medicine to low-income patients. It collects donations and distributes medications safely to those in need, especially people with chronic illnesses.</w:t>
      </w:r>
    </w:p>
    <w:p w14:paraId="633F2E47" w14:textId="77777777" w:rsidR="004B2A83" w:rsidRDefault="004B2A83">
      <w:pPr>
        <w:pStyle w:val="p2"/>
      </w:pPr>
    </w:p>
    <w:p w14:paraId="0C3B9FB8" w14:textId="2F38B2A1" w:rsidR="003D1C48" w:rsidRPr="003D1C48" w:rsidRDefault="003D1C48" w:rsidP="003D1C48">
      <w:pPr>
        <w:spacing w:before="100" w:beforeAutospacing="1" w:after="100" w:afterAutospacing="1" w:line="240" w:lineRule="auto"/>
        <w:divId w:val="753746535"/>
        <w:rPr>
          <w:rFonts w:ascii="Times New Roman" w:hAnsi="Times New Roman" w:cs="Times New Roman"/>
          <w:kern w:val="0"/>
          <w14:ligatures w14:val="none"/>
        </w:rPr>
      </w:pPr>
      <w:r>
        <w:rPr>
          <w:rFonts w:ascii="Times New Roman" w:hAnsi="Times New Roman" w:cs="Times New Roman"/>
          <w:kern w:val="0"/>
          <w14:ligatures w14:val="none"/>
        </w:rPr>
        <w:t>Advanteges</w:t>
      </w:r>
      <w:r w:rsidRPr="003D1C48">
        <w:rPr>
          <w:rFonts w:ascii="Times New Roman" w:hAnsi="Times New Roman" w:cs="Times New Roman"/>
          <w:kern w:val="0"/>
          <w14:ligatures w14:val="none"/>
        </w:rPr>
        <w:t>:</w:t>
      </w:r>
    </w:p>
    <w:p w14:paraId="4B11D38D" w14:textId="77777777" w:rsidR="00F3662A" w:rsidRPr="00F3662A" w:rsidRDefault="00F3662A" w:rsidP="00F3662A">
      <w:pPr>
        <w:numPr>
          <w:ilvl w:val="0"/>
          <w:numId w:val="15"/>
        </w:numPr>
        <w:spacing w:before="100" w:beforeAutospacing="1" w:after="100" w:afterAutospacing="1" w:line="240" w:lineRule="auto"/>
        <w:divId w:val="6443756"/>
        <w:rPr>
          <w:rFonts w:ascii="Times New Roman" w:hAnsi="Times New Roman" w:cs="Times New Roman"/>
          <w:kern w:val="0"/>
          <w14:ligatures w14:val="none"/>
        </w:rPr>
      </w:pPr>
      <w:r w:rsidRPr="00F3662A">
        <w:rPr>
          <w:rFonts w:ascii="Times New Roman" w:hAnsi="Times New Roman" w:cs="Times New Roman"/>
          <w:kern w:val="0"/>
          <w14:ligatures w14:val="none"/>
        </w:rPr>
        <w:t>Online donation platform available through their official website.</w:t>
      </w:r>
    </w:p>
    <w:p w14:paraId="05EDB40C" w14:textId="77777777" w:rsidR="00F3662A" w:rsidRPr="00F3662A" w:rsidRDefault="00F3662A" w:rsidP="00F3662A">
      <w:pPr>
        <w:numPr>
          <w:ilvl w:val="0"/>
          <w:numId w:val="15"/>
        </w:numPr>
        <w:spacing w:before="100" w:beforeAutospacing="1" w:after="100" w:afterAutospacing="1" w:line="240" w:lineRule="auto"/>
        <w:divId w:val="6443756"/>
        <w:rPr>
          <w:rFonts w:ascii="Times New Roman" w:hAnsi="Times New Roman" w:cs="Times New Roman"/>
          <w:kern w:val="0"/>
          <w14:ligatures w14:val="none"/>
        </w:rPr>
      </w:pPr>
      <w:r w:rsidRPr="00F3662A">
        <w:rPr>
          <w:rFonts w:ascii="Times New Roman" w:hAnsi="Times New Roman" w:cs="Times New Roman"/>
          <w:kern w:val="0"/>
          <w14:ligatures w14:val="none"/>
        </w:rPr>
        <w:t>Organized distribution of medications, especially for chronic disease patients.</w:t>
      </w:r>
    </w:p>
    <w:p w14:paraId="0B20F273" w14:textId="77777777" w:rsidR="00F3662A" w:rsidRPr="00F3662A" w:rsidRDefault="00F3662A" w:rsidP="00F3662A">
      <w:pPr>
        <w:numPr>
          <w:ilvl w:val="0"/>
          <w:numId w:val="15"/>
        </w:numPr>
        <w:spacing w:before="100" w:beforeAutospacing="1" w:after="100" w:afterAutospacing="1" w:line="240" w:lineRule="auto"/>
        <w:divId w:val="6443756"/>
        <w:rPr>
          <w:rFonts w:ascii="Times New Roman" w:hAnsi="Times New Roman" w:cs="Times New Roman"/>
          <w:kern w:val="0"/>
          <w14:ligatures w14:val="none"/>
        </w:rPr>
      </w:pPr>
      <w:r w:rsidRPr="00F3662A">
        <w:rPr>
          <w:rFonts w:ascii="Times New Roman" w:hAnsi="Times New Roman" w:cs="Times New Roman"/>
          <w:kern w:val="0"/>
          <w14:ligatures w14:val="none"/>
        </w:rPr>
        <w:t>Provides medical supplies like Hajj kits and home delivery for those in need.</w:t>
      </w:r>
    </w:p>
    <w:p w14:paraId="7795BA2E" w14:textId="77777777" w:rsidR="003D1C48" w:rsidRDefault="003D1C48" w:rsidP="003D1C48">
      <w:pPr>
        <w:spacing w:before="100" w:beforeAutospacing="1" w:after="100" w:afterAutospacing="1" w:line="240" w:lineRule="auto"/>
        <w:divId w:val="753746535"/>
        <w:rPr>
          <w:rFonts w:ascii="Times New Roman" w:hAnsi="Times New Roman" w:cs="Times New Roman"/>
          <w:kern w:val="0"/>
          <w14:ligatures w14:val="none"/>
        </w:rPr>
      </w:pPr>
    </w:p>
    <w:p w14:paraId="48A96740" w14:textId="77777777" w:rsidR="003D1C48" w:rsidRPr="003D1C48" w:rsidRDefault="003D1C48" w:rsidP="003D1C48">
      <w:pPr>
        <w:spacing w:before="100" w:beforeAutospacing="1" w:after="100" w:afterAutospacing="1" w:line="240" w:lineRule="auto"/>
        <w:divId w:val="753746535"/>
        <w:rPr>
          <w:rFonts w:ascii="Times New Roman" w:hAnsi="Times New Roman" w:cs="Times New Roman"/>
          <w:kern w:val="0"/>
          <w14:ligatures w14:val="none"/>
        </w:rPr>
      </w:pPr>
    </w:p>
    <w:p w14:paraId="19792850" w14:textId="325C7100" w:rsidR="003D1C48" w:rsidRPr="003D1C48" w:rsidRDefault="003D1C48" w:rsidP="00216161">
      <w:pPr>
        <w:spacing w:before="100" w:beforeAutospacing="1" w:after="100" w:afterAutospacing="1" w:line="240" w:lineRule="auto"/>
        <w:divId w:val="753746535"/>
        <w:rPr>
          <w:rFonts w:ascii="Times New Roman" w:hAnsi="Times New Roman" w:cs="Times New Roman"/>
          <w:kern w:val="0"/>
          <w14:ligatures w14:val="none"/>
        </w:rPr>
      </w:pPr>
      <w:r>
        <w:rPr>
          <w:rFonts w:ascii="Times New Roman" w:hAnsi="Times New Roman" w:cs="Times New Roman"/>
          <w:kern w:val="0"/>
          <w14:ligatures w14:val="none"/>
        </w:rPr>
        <w:t>Disadvanteges</w:t>
      </w:r>
      <w:r w:rsidRPr="003D1C48">
        <w:rPr>
          <w:rFonts w:ascii="Times New Roman" w:hAnsi="Times New Roman" w:cs="Times New Roman"/>
          <w:kern w:val="0"/>
          <w14:ligatures w14:val="none"/>
        </w:rPr>
        <w:t>:</w:t>
      </w:r>
    </w:p>
    <w:p w14:paraId="2B164E80" w14:textId="77777777" w:rsidR="00A03B8F" w:rsidRPr="00A03B8F" w:rsidRDefault="00A03B8F" w:rsidP="00A03B8F">
      <w:pPr>
        <w:numPr>
          <w:ilvl w:val="0"/>
          <w:numId w:val="16"/>
        </w:numPr>
        <w:spacing w:before="100" w:beforeAutospacing="1" w:after="100" w:afterAutospacing="1" w:line="240" w:lineRule="auto"/>
        <w:divId w:val="1700005085"/>
        <w:rPr>
          <w:rFonts w:ascii="Times New Roman" w:hAnsi="Times New Roman" w:cs="Times New Roman"/>
          <w:kern w:val="0"/>
          <w14:ligatures w14:val="none"/>
        </w:rPr>
      </w:pPr>
      <w:r w:rsidRPr="00A03B8F">
        <w:rPr>
          <w:rFonts w:ascii="Times New Roman" w:hAnsi="Times New Roman" w:cs="Times New Roman"/>
          <w:kern w:val="0"/>
          <w14:ligatures w14:val="none"/>
        </w:rPr>
        <w:t>Limited information on donating medical equipment.</w:t>
      </w:r>
    </w:p>
    <w:p w14:paraId="11CE507B" w14:textId="77777777" w:rsidR="00A03B8F" w:rsidRPr="00A03B8F" w:rsidRDefault="00A03B8F" w:rsidP="00A03B8F">
      <w:pPr>
        <w:numPr>
          <w:ilvl w:val="0"/>
          <w:numId w:val="16"/>
        </w:numPr>
        <w:spacing w:before="100" w:beforeAutospacing="1" w:after="100" w:afterAutospacing="1" w:line="240" w:lineRule="auto"/>
        <w:divId w:val="1700005085"/>
        <w:rPr>
          <w:rFonts w:ascii="Times New Roman" w:hAnsi="Times New Roman" w:cs="Times New Roman"/>
          <w:kern w:val="0"/>
          <w14:ligatures w14:val="none"/>
        </w:rPr>
      </w:pPr>
      <w:r w:rsidRPr="00A03B8F">
        <w:rPr>
          <w:rFonts w:ascii="Times New Roman" w:hAnsi="Times New Roman" w:cs="Times New Roman"/>
          <w:kern w:val="0"/>
          <w14:ligatures w14:val="none"/>
        </w:rPr>
        <w:t>No clear tracking system for donated medicines or equipment.</w:t>
      </w:r>
    </w:p>
    <w:p w14:paraId="09DF5355" w14:textId="0E029B1C" w:rsidR="004B2A83" w:rsidRDefault="009E495D">
      <w:pPr>
        <w:pStyle w:val="p1"/>
      </w:pPr>
      <w:r>
        <w:rPr>
          <w:rStyle w:val="s1"/>
          <w:rFonts w:hint="cs"/>
          <w:rtl/>
        </w:rPr>
        <w:t xml:space="preserve">           </w:t>
      </w:r>
      <w:r w:rsidR="004B2A83">
        <w:rPr>
          <w:rStyle w:val="s1"/>
        </w:rPr>
        <w:t>Access at date: 20/4/2025</w:t>
      </w:r>
    </w:p>
    <w:p w14:paraId="578C88D1" w14:textId="4F1F6E93" w:rsidR="004B2A83" w:rsidRDefault="009E495D">
      <w:pPr>
        <w:pStyle w:val="p1"/>
      </w:pPr>
      <w:r>
        <w:rPr>
          <w:rStyle w:val="s1"/>
          <w:rFonts w:hint="cs"/>
          <w:rtl/>
        </w:rPr>
        <w:t xml:space="preserve">           </w:t>
      </w:r>
      <w:r w:rsidR="004B2A83">
        <w:rPr>
          <w:rStyle w:val="s1"/>
        </w:rPr>
        <w:t xml:space="preserve">Website: </w:t>
      </w:r>
      <w:hyperlink r:id="rId10" w:history="1">
        <w:r w:rsidR="004B2A83">
          <w:rPr>
            <w:rStyle w:val="Hyperlink"/>
            <w:rFonts w:ascii="UICTFontTextStyleBody" w:hAnsi="UICTFontTextStyleBody"/>
          </w:rPr>
          <w:t>edwaa.org.sa</w:t>
        </w:r>
      </w:hyperlink>
    </w:p>
    <w:p w14:paraId="4569A8D2" w14:textId="77777777" w:rsidR="004B2A83" w:rsidRDefault="004B2A83">
      <w:pPr>
        <w:pStyle w:val="p2"/>
        <w:bidi/>
      </w:pPr>
    </w:p>
    <w:p w14:paraId="017E538A" w14:textId="77777777" w:rsidR="004B2A83" w:rsidRDefault="004B2A83" w:rsidP="00A160A4">
      <w:pPr>
        <w:pStyle w:val="p1"/>
        <w:bidi/>
        <w:ind w:left="6480"/>
        <w:rPr>
          <w:rtl/>
        </w:rPr>
      </w:pPr>
      <w:r>
        <w:rPr>
          <w:rStyle w:val="s1"/>
          <w:rtl/>
        </w:rPr>
        <w:t>—————————</w:t>
      </w:r>
    </w:p>
    <w:p w14:paraId="6657810A" w14:textId="0E86A412" w:rsidR="004B2A83" w:rsidRDefault="00E80698">
      <w:pPr>
        <w:pStyle w:val="p3"/>
        <w:rPr>
          <w:rtl/>
        </w:rPr>
      </w:pPr>
      <w:r>
        <w:rPr>
          <w:noProof/>
        </w:rPr>
        <w:drawing>
          <wp:anchor distT="0" distB="0" distL="114300" distR="114300" simplePos="0" relativeHeight="251663360" behindDoc="0" locked="0" layoutInCell="1" allowOverlap="1" wp14:anchorId="711DB6EF" wp14:editId="1D823088">
            <wp:simplePos x="0" y="0"/>
            <wp:positionH relativeFrom="column">
              <wp:posOffset>302895</wp:posOffset>
            </wp:positionH>
            <wp:positionV relativeFrom="paragraph">
              <wp:posOffset>194310</wp:posOffset>
            </wp:positionV>
            <wp:extent cx="2007235" cy="1051560"/>
            <wp:effectExtent l="0" t="0" r="0" b="2540"/>
            <wp:wrapTopAndBottom/>
            <wp:docPr id="170687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71044" name=""/>
                    <pic:cNvPicPr/>
                  </pic:nvPicPr>
                  <pic:blipFill>
                    <a:blip r:embed="rId11"/>
                    <a:stretch>
                      <a:fillRect/>
                    </a:stretch>
                  </pic:blipFill>
                  <pic:spPr>
                    <a:xfrm>
                      <a:off x="0" y="0"/>
                      <a:ext cx="2007235" cy="1051560"/>
                    </a:xfrm>
                    <a:prstGeom prst="rect">
                      <a:avLst/>
                    </a:prstGeom>
                  </pic:spPr>
                </pic:pic>
              </a:graphicData>
            </a:graphic>
            <wp14:sizeRelH relativeFrom="margin">
              <wp14:pctWidth>0</wp14:pctWidth>
            </wp14:sizeRelH>
            <wp14:sizeRelV relativeFrom="margin">
              <wp14:pctHeight>0</wp14:pctHeight>
            </wp14:sizeRelV>
          </wp:anchor>
        </w:drawing>
      </w:r>
    </w:p>
    <w:p w14:paraId="45FE4768" w14:textId="77777777" w:rsidR="004B2A83" w:rsidRDefault="004B2A83">
      <w:pPr>
        <w:pStyle w:val="p2"/>
      </w:pPr>
    </w:p>
    <w:p w14:paraId="47063FDD" w14:textId="5D08559D" w:rsidR="004B2A83" w:rsidRDefault="004B2A83" w:rsidP="009E495D">
      <w:pPr>
        <w:pStyle w:val="p1"/>
        <w:numPr>
          <w:ilvl w:val="0"/>
          <w:numId w:val="1"/>
        </w:numPr>
      </w:pPr>
      <w:r>
        <w:rPr>
          <w:rStyle w:val="s2"/>
        </w:rPr>
        <w:t xml:space="preserve"> Altibbi – Digital Health Platform:</w:t>
      </w:r>
    </w:p>
    <w:p w14:paraId="55CCEE61" w14:textId="77777777" w:rsidR="004B2A83" w:rsidRDefault="004B2A83">
      <w:pPr>
        <w:pStyle w:val="p2"/>
      </w:pPr>
    </w:p>
    <w:p w14:paraId="31E1EB10" w14:textId="36571612" w:rsidR="004B2A83" w:rsidRDefault="004B2A83">
      <w:pPr>
        <w:pStyle w:val="p1"/>
      </w:pPr>
      <w:r>
        <w:rPr>
          <w:rStyle w:val="s2"/>
        </w:rPr>
        <w:t>Altibbi</w:t>
      </w:r>
      <w:r>
        <w:rPr>
          <w:rStyle w:val="s1"/>
        </w:rPr>
        <w:t xml:space="preserve"> is a leading digital health platform based in Jordan, offering reliable medical information and telemedicine services in Arabic. Users can consult certified doctors via voice or text calls, access medical content, and manage their health records anytime, anywhere.</w:t>
      </w:r>
    </w:p>
    <w:p w14:paraId="430386E6" w14:textId="77777777" w:rsidR="004B2A83" w:rsidRDefault="004B2A83">
      <w:pPr>
        <w:pStyle w:val="p2"/>
      </w:pPr>
    </w:p>
    <w:p w14:paraId="552CD3D2" w14:textId="566DE390" w:rsidR="00442553" w:rsidRPr="00442553" w:rsidRDefault="00442553" w:rsidP="00442553">
      <w:pPr>
        <w:spacing w:before="100" w:beforeAutospacing="1" w:after="100" w:afterAutospacing="1" w:line="240" w:lineRule="auto"/>
        <w:divId w:val="704020368"/>
        <w:rPr>
          <w:rFonts w:ascii="Times New Roman" w:hAnsi="Times New Roman" w:cs="Times New Roman"/>
          <w:kern w:val="0"/>
          <w14:ligatures w14:val="none"/>
        </w:rPr>
      </w:pPr>
      <w:r>
        <w:rPr>
          <w:rFonts w:ascii="Times New Roman" w:hAnsi="Times New Roman" w:cs="Times New Roman"/>
          <w:kern w:val="0"/>
          <w14:ligatures w14:val="none"/>
        </w:rPr>
        <w:t>Advanteges</w:t>
      </w:r>
      <w:r w:rsidRPr="00442553">
        <w:rPr>
          <w:rFonts w:ascii="Times New Roman" w:hAnsi="Times New Roman" w:cs="Times New Roman"/>
          <w:kern w:val="0"/>
          <w14:ligatures w14:val="none"/>
        </w:rPr>
        <w:t>:</w:t>
      </w:r>
    </w:p>
    <w:p w14:paraId="37021939" w14:textId="77777777" w:rsidR="002350A7" w:rsidRPr="002350A7" w:rsidRDefault="002350A7" w:rsidP="002350A7">
      <w:pPr>
        <w:numPr>
          <w:ilvl w:val="0"/>
          <w:numId w:val="13"/>
        </w:numPr>
        <w:spacing w:before="100" w:beforeAutospacing="1" w:after="100" w:afterAutospacing="1" w:line="240" w:lineRule="auto"/>
        <w:divId w:val="1738897828"/>
        <w:rPr>
          <w:rFonts w:ascii="Times New Roman" w:hAnsi="Times New Roman" w:cs="Times New Roman"/>
          <w:kern w:val="0"/>
          <w14:ligatures w14:val="none"/>
        </w:rPr>
      </w:pPr>
      <w:r w:rsidRPr="002350A7">
        <w:rPr>
          <w:rFonts w:ascii="Times New Roman" w:hAnsi="Times New Roman" w:cs="Times New Roman"/>
          <w:kern w:val="0"/>
          <w14:ligatures w14:val="none"/>
        </w:rPr>
        <w:t>24/7 Instant Medical Consultations via text or voice calls.</w:t>
      </w:r>
    </w:p>
    <w:p w14:paraId="668E78CB" w14:textId="77777777" w:rsidR="002350A7" w:rsidRPr="002350A7" w:rsidRDefault="002350A7" w:rsidP="002350A7">
      <w:pPr>
        <w:numPr>
          <w:ilvl w:val="0"/>
          <w:numId w:val="13"/>
        </w:numPr>
        <w:spacing w:before="100" w:beforeAutospacing="1" w:after="100" w:afterAutospacing="1" w:line="240" w:lineRule="auto"/>
        <w:divId w:val="1738897828"/>
        <w:rPr>
          <w:rFonts w:ascii="Times New Roman" w:hAnsi="Times New Roman" w:cs="Times New Roman"/>
          <w:kern w:val="0"/>
          <w14:ligatures w14:val="none"/>
        </w:rPr>
      </w:pPr>
      <w:r w:rsidRPr="002350A7">
        <w:rPr>
          <w:rFonts w:ascii="Times New Roman" w:hAnsi="Times New Roman" w:cs="Times New Roman"/>
          <w:kern w:val="0"/>
          <w14:ligatures w14:val="none"/>
        </w:rPr>
        <w:t>Reliable Medical Content with over 1.6 million articles in Arabic.</w:t>
      </w:r>
    </w:p>
    <w:p w14:paraId="282234E4" w14:textId="737F77E4" w:rsidR="002350A7" w:rsidRPr="002350A7" w:rsidRDefault="002350A7" w:rsidP="002E5966">
      <w:pPr>
        <w:numPr>
          <w:ilvl w:val="0"/>
          <w:numId w:val="13"/>
        </w:numPr>
        <w:spacing w:before="100" w:beforeAutospacing="1" w:after="100" w:afterAutospacing="1" w:line="240" w:lineRule="auto"/>
        <w:divId w:val="1738897828"/>
        <w:rPr>
          <w:rFonts w:ascii="Times New Roman" w:hAnsi="Times New Roman" w:cs="Times New Roman"/>
          <w:kern w:val="0"/>
          <w14:ligatures w14:val="none"/>
        </w:rPr>
      </w:pPr>
      <w:r w:rsidRPr="002350A7">
        <w:rPr>
          <w:rFonts w:ascii="Times New Roman" w:hAnsi="Times New Roman" w:cs="Times New Roman"/>
          <w:kern w:val="0"/>
          <w14:ligatures w14:val="none"/>
        </w:rPr>
        <w:t>Special services like “Al-Tibbi Mama” for pregnant women and mothers.</w:t>
      </w:r>
    </w:p>
    <w:p w14:paraId="02C48B50" w14:textId="4B70B5AA" w:rsidR="002350A7" w:rsidRPr="002350A7" w:rsidRDefault="002350A7" w:rsidP="002350A7">
      <w:pPr>
        <w:spacing w:before="100" w:beforeAutospacing="1" w:after="100" w:afterAutospacing="1" w:line="240" w:lineRule="auto"/>
        <w:outlineLvl w:val="2"/>
        <w:divId w:val="1738897828"/>
        <w:rPr>
          <w:rFonts w:ascii="Times New Roman" w:eastAsia="Times New Roman" w:hAnsi="Times New Roman" w:cs="Times New Roman"/>
          <w:b/>
          <w:bCs/>
          <w:kern w:val="0"/>
          <w:sz w:val="27"/>
          <w:szCs w:val="27"/>
          <w14:ligatures w14:val="none"/>
        </w:rPr>
      </w:pPr>
      <w:r w:rsidRPr="002350A7">
        <w:rPr>
          <w:rFonts w:ascii="Times New Roman" w:eastAsia="Times New Roman" w:hAnsi="Times New Roman" w:cs="Times New Roman"/>
          <w:b/>
          <w:bCs/>
          <w:kern w:val="0"/>
          <w:sz w:val="27"/>
          <w:szCs w:val="27"/>
          <w14:ligatures w14:val="none"/>
        </w:rPr>
        <w:t xml:space="preserve"> </w:t>
      </w:r>
      <w:r w:rsidRPr="002350A7">
        <w:rPr>
          <w:rFonts w:ascii="Times New Roman" w:eastAsia="Times New Roman" w:hAnsi="Times New Roman" w:cs="Times New Roman"/>
          <w:kern w:val="0"/>
          <w:sz w:val="27"/>
          <w:szCs w:val="27"/>
          <w14:ligatures w14:val="none"/>
        </w:rPr>
        <w:t>Disadvantages</w:t>
      </w:r>
      <w:r w:rsidRPr="002350A7">
        <w:rPr>
          <w:rFonts w:ascii="Times New Roman" w:eastAsia="Times New Roman" w:hAnsi="Times New Roman" w:cs="Times New Roman"/>
          <w:b/>
          <w:bCs/>
          <w:kern w:val="0"/>
          <w:sz w:val="27"/>
          <w:szCs w:val="27"/>
          <w14:ligatures w14:val="none"/>
        </w:rPr>
        <w:t>:</w:t>
      </w:r>
    </w:p>
    <w:p w14:paraId="492126D9" w14:textId="77777777" w:rsidR="002350A7" w:rsidRPr="002350A7" w:rsidRDefault="002350A7" w:rsidP="002350A7">
      <w:pPr>
        <w:numPr>
          <w:ilvl w:val="0"/>
          <w:numId w:val="14"/>
        </w:numPr>
        <w:spacing w:before="100" w:beforeAutospacing="1" w:after="100" w:afterAutospacing="1" w:line="240" w:lineRule="auto"/>
        <w:divId w:val="1738897828"/>
        <w:rPr>
          <w:rFonts w:ascii="Times New Roman" w:hAnsi="Times New Roman" w:cs="Times New Roman"/>
          <w:kern w:val="0"/>
          <w14:ligatures w14:val="none"/>
        </w:rPr>
      </w:pPr>
      <w:r w:rsidRPr="002350A7">
        <w:rPr>
          <w:rFonts w:ascii="Times New Roman" w:hAnsi="Times New Roman" w:cs="Times New Roman"/>
          <w:kern w:val="0"/>
          <w14:ligatures w14:val="none"/>
        </w:rPr>
        <w:t>Does not support donating medicines or medical equipment.</w:t>
      </w:r>
    </w:p>
    <w:p w14:paraId="17DC21D0" w14:textId="77777777" w:rsidR="002350A7" w:rsidRPr="002350A7" w:rsidRDefault="002350A7" w:rsidP="002350A7">
      <w:pPr>
        <w:numPr>
          <w:ilvl w:val="0"/>
          <w:numId w:val="14"/>
        </w:numPr>
        <w:spacing w:before="100" w:beforeAutospacing="1" w:after="100" w:afterAutospacing="1" w:line="240" w:lineRule="auto"/>
        <w:divId w:val="1738897828"/>
        <w:rPr>
          <w:rFonts w:ascii="Times New Roman" w:hAnsi="Times New Roman" w:cs="Times New Roman"/>
          <w:kern w:val="0"/>
          <w14:ligatures w14:val="none"/>
        </w:rPr>
      </w:pPr>
      <w:r w:rsidRPr="002350A7">
        <w:rPr>
          <w:rFonts w:ascii="Times New Roman" w:hAnsi="Times New Roman" w:cs="Times New Roman"/>
          <w:kern w:val="0"/>
          <w14:ligatures w14:val="none"/>
        </w:rPr>
        <w:t>Focus is on medical consultations rather than providing medical resources for the needy.</w:t>
      </w:r>
    </w:p>
    <w:p w14:paraId="7309DDE9" w14:textId="77777777" w:rsidR="002350A7" w:rsidRPr="002350A7" w:rsidRDefault="002350A7" w:rsidP="002350A7">
      <w:pPr>
        <w:numPr>
          <w:ilvl w:val="0"/>
          <w:numId w:val="14"/>
        </w:numPr>
        <w:spacing w:before="100" w:beforeAutospacing="1" w:after="100" w:afterAutospacing="1" w:line="240" w:lineRule="auto"/>
        <w:divId w:val="1738897828"/>
        <w:rPr>
          <w:rFonts w:ascii="Times New Roman" w:hAnsi="Times New Roman" w:cs="Times New Roman"/>
          <w:kern w:val="0"/>
          <w14:ligatures w14:val="none"/>
        </w:rPr>
      </w:pPr>
      <w:r w:rsidRPr="002350A7">
        <w:rPr>
          <w:rFonts w:ascii="Times New Roman" w:hAnsi="Times New Roman" w:cs="Times New Roman"/>
          <w:kern w:val="0"/>
          <w14:ligatures w14:val="none"/>
        </w:rPr>
        <w:t>Some services are paid or limited in certain countries.</w:t>
      </w:r>
    </w:p>
    <w:p w14:paraId="795B0755" w14:textId="77777777" w:rsidR="004B2A83" w:rsidRDefault="004B2A83">
      <w:pPr>
        <w:pStyle w:val="p1"/>
      </w:pPr>
      <w:r>
        <w:rPr>
          <w:rStyle w:val="s1"/>
        </w:rPr>
        <w:t>Access at date: 20/4/2025</w:t>
      </w:r>
    </w:p>
    <w:p w14:paraId="22798CBF" w14:textId="7150AB55" w:rsidR="00E80698" w:rsidRDefault="004B2A83" w:rsidP="0055653C">
      <w:pPr>
        <w:pStyle w:val="p1"/>
        <w:rPr>
          <w:rtl/>
        </w:rPr>
      </w:pPr>
      <w:r>
        <w:rPr>
          <w:rStyle w:val="s1"/>
        </w:rPr>
        <w:t xml:space="preserve">Website: </w:t>
      </w:r>
      <w:hyperlink r:id="rId12" w:history="1">
        <w:r>
          <w:rPr>
            <w:rStyle w:val="Hyperlink"/>
            <w:rFonts w:ascii="UICTFontTextStyleBody" w:hAnsi="UICTFontTextStyleBody"/>
          </w:rPr>
          <w:t>https://altibbi.com</w:t>
        </w:r>
      </w:hyperlink>
    </w:p>
    <w:p w14:paraId="7BE0C230" w14:textId="77777777" w:rsidR="00A03B8F" w:rsidRPr="00A03B8F" w:rsidRDefault="00A03B8F" w:rsidP="0055653C">
      <w:pPr>
        <w:pStyle w:val="p1"/>
        <w:rPr>
          <w:lang w:val="en-US"/>
        </w:rPr>
      </w:pPr>
    </w:p>
    <w:p w14:paraId="35087DC0" w14:textId="6DA38286" w:rsidR="008E6522" w:rsidRDefault="008E6522" w:rsidP="00A160A4">
      <w:pPr>
        <w:pStyle w:val="p1"/>
        <w:bidi/>
        <w:ind w:left="5040"/>
      </w:pPr>
      <w:r>
        <w:rPr>
          <w:rStyle w:val="s1"/>
          <w:rtl/>
        </w:rPr>
        <w:lastRenderedPageBreak/>
        <w:t>————————————</w:t>
      </w:r>
    </w:p>
    <w:p w14:paraId="2BF01954" w14:textId="77777777" w:rsidR="008E6522" w:rsidRPr="00801AF7" w:rsidRDefault="008E6522" w:rsidP="008E6522">
      <w:pPr>
        <w:pStyle w:val="p1"/>
        <w:bidi/>
        <w:rPr>
          <w:rStyle w:val="s2"/>
          <w:lang w:val="en-US"/>
        </w:rPr>
      </w:pPr>
    </w:p>
    <w:p w14:paraId="40264597" w14:textId="1D3C4357" w:rsidR="004B2A83" w:rsidRDefault="00CF0FD2">
      <w:pPr>
        <w:pStyle w:val="p1"/>
      </w:pPr>
      <w:r w:rsidRPr="00CF0FD2">
        <w:rPr>
          <w:rStyle w:val="s2"/>
        </w:rPr>
        <w:t xml:space="preserve">1.3 </w:t>
      </w:r>
      <w:r w:rsidR="004B2A83" w:rsidRPr="00CF0FD2">
        <w:rPr>
          <w:rStyle w:val="s2"/>
        </w:rPr>
        <w:t>Problem</w:t>
      </w:r>
      <w:r w:rsidR="004B2A83">
        <w:rPr>
          <w:rStyle w:val="s2"/>
        </w:rPr>
        <w:t xml:space="preserve"> Statement: Limitations of Current Systems</w:t>
      </w:r>
    </w:p>
    <w:p w14:paraId="1748997C" w14:textId="77777777" w:rsidR="004B2A83" w:rsidRDefault="004B2A83">
      <w:pPr>
        <w:pStyle w:val="p2"/>
      </w:pPr>
    </w:p>
    <w:p w14:paraId="5734E58A" w14:textId="77777777" w:rsidR="004B2A83" w:rsidRDefault="004B2A83">
      <w:pPr>
        <w:pStyle w:val="p1"/>
      </w:pPr>
      <w:r>
        <w:rPr>
          <w:rStyle w:val="s1"/>
        </w:rPr>
        <w:t>Current systems for donating medicines and medical equipment face challenges such as difficulty reaching beneficiaries and a lack of coordination between donors and recipients. Many patients in underserved areas lack essential medicines and equipment.</w:t>
      </w:r>
    </w:p>
    <w:p w14:paraId="2356C184" w14:textId="77777777" w:rsidR="004B2A83" w:rsidRDefault="004B2A83">
      <w:pPr>
        <w:pStyle w:val="p2"/>
      </w:pPr>
    </w:p>
    <w:p w14:paraId="524AAB63" w14:textId="055563FC" w:rsidR="004B2A83" w:rsidRDefault="004B2A83">
      <w:pPr>
        <w:pStyle w:val="p1"/>
      </w:pPr>
    </w:p>
    <w:p w14:paraId="75CE9E7C" w14:textId="2D24F574" w:rsidR="004B2A83" w:rsidRDefault="004B2A83">
      <w:pPr>
        <w:rPr>
          <w:rtl/>
        </w:rPr>
      </w:pPr>
    </w:p>
    <w:sectPr w:rsidR="004B2A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D4593" w14:textId="77777777" w:rsidR="001550DF" w:rsidRDefault="001550DF" w:rsidP="000D2825">
      <w:pPr>
        <w:spacing w:after="0" w:line="240" w:lineRule="auto"/>
      </w:pPr>
      <w:r>
        <w:separator/>
      </w:r>
    </w:p>
  </w:endnote>
  <w:endnote w:type="continuationSeparator" w:id="0">
    <w:p w14:paraId="2D5B1BDE" w14:textId="77777777" w:rsidR="001550DF" w:rsidRDefault="001550DF" w:rsidP="000D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FA367" w14:textId="77777777" w:rsidR="001550DF" w:rsidRDefault="001550DF" w:rsidP="000D2825">
      <w:pPr>
        <w:spacing w:after="0" w:line="240" w:lineRule="auto"/>
      </w:pPr>
      <w:r>
        <w:separator/>
      </w:r>
    </w:p>
  </w:footnote>
  <w:footnote w:type="continuationSeparator" w:id="0">
    <w:p w14:paraId="75A6A485" w14:textId="77777777" w:rsidR="001550DF" w:rsidRDefault="001550DF" w:rsidP="000D2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72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91B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2D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774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02E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174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432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9073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91E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223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F59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B7D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958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05249"/>
    <w:multiLevelType w:val="multilevel"/>
    <w:tmpl w:val="6AAE0E2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025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B49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986332">
    <w:abstractNumId w:val="13"/>
  </w:num>
  <w:num w:numId="2" w16cid:durableId="551230117">
    <w:abstractNumId w:val="7"/>
  </w:num>
  <w:num w:numId="3" w16cid:durableId="785151750">
    <w:abstractNumId w:val="4"/>
  </w:num>
  <w:num w:numId="4" w16cid:durableId="1508398573">
    <w:abstractNumId w:val="15"/>
  </w:num>
  <w:num w:numId="5" w16cid:durableId="313801229">
    <w:abstractNumId w:val="12"/>
  </w:num>
  <w:num w:numId="6" w16cid:durableId="1587808026">
    <w:abstractNumId w:val="10"/>
  </w:num>
  <w:num w:numId="7" w16cid:durableId="1477988231">
    <w:abstractNumId w:val="9"/>
  </w:num>
  <w:num w:numId="8" w16cid:durableId="882790773">
    <w:abstractNumId w:val="6"/>
  </w:num>
  <w:num w:numId="9" w16cid:durableId="626550391">
    <w:abstractNumId w:val="5"/>
  </w:num>
  <w:num w:numId="10" w16cid:durableId="1802381155">
    <w:abstractNumId w:val="1"/>
  </w:num>
  <w:num w:numId="11" w16cid:durableId="110445510">
    <w:abstractNumId w:val="11"/>
  </w:num>
  <w:num w:numId="12" w16cid:durableId="1148667449">
    <w:abstractNumId w:val="14"/>
  </w:num>
  <w:num w:numId="13" w16cid:durableId="534732956">
    <w:abstractNumId w:val="8"/>
  </w:num>
  <w:num w:numId="14" w16cid:durableId="364402976">
    <w:abstractNumId w:val="2"/>
  </w:num>
  <w:num w:numId="15" w16cid:durableId="1907257471">
    <w:abstractNumId w:val="3"/>
  </w:num>
  <w:num w:numId="16" w16cid:durableId="213047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83"/>
    <w:rsid w:val="00083618"/>
    <w:rsid w:val="000D2825"/>
    <w:rsid w:val="001550DF"/>
    <w:rsid w:val="00216161"/>
    <w:rsid w:val="002350A7"/>
    <w:rsid w:val="002664CE"/>
    <w:rsid w:val="00270176"/>
    <w:rsid w:val="002A6C91"/>
    <w:rsid w:val="002E5966"/>
    <w:rsid w:val="00334626"/>
    <w:rsid w:val="003834BF"/>
    <w:rsid w:val="003B12D4"/>
    <w:rsid w:val="003D1C48"/>
    <w:rsid w:val="00442553"/>
    <w:rsid w:val="0046283C"/>
    <w:rsid w:val="0046592C"/>
    <w:rsid w:val="004767F6"/>
    <w:rsid w:val="004B2A83"/>
    <w:rsid w:val="0055653C"/>
    <w:rsid w:val="005907A1"/>
    <w:rsid w:val="00632EE0"/>
    <w:rsid w:val="00710CC4"/>
    <w:rsid w:val="0071325F"/>
    <w:rsid w:val="00770878"/>
    <w:rsid w:val="00801AF7"/>
    <w:rsid w:val="0087692B"/>
    <w:rsid w:val="00886952"/>
    <w:rsid w:val="008E6522"/>
    <w:rsid w:val="009E495D"/>
    <w:rsid w:val="00A03B8F"/>
    <w:rsid w:val="00A154E2"/>
    <w:rsid w:val="00A160A4"/>
    <w:rsid w:val="00CC6AE3"/>
    <w:rsid w:val="00CF0FD2"/>
    <w:rsid w:val="00CF296F"/>
    <w:rsid w:val="00E21279"/>
    <w:rsid w:val="00E621A4"/>
    <w:rsid w:val="00E80698"/>
    <w:rsid w:val="00F20D1F"/>
    <w:rsid w:val="00F3662A"/>
    <w:rsid w:val="00F429BC"/>
    <w:rsid w:val="00F432E2"/>
    <w:rsid w:val="00F64100"/>
    <w:rsid w:val="00FB688E"/>
    <w:rsid w:val="00FF0831"/>
  </w:rsids>
  <m:mathPr>
    <m:mathFont m:val="Cambria Math"/>
    <m:brkBin m:val="before"/>
    <m:brkBinSub m:val="--"/>
    <m:smallFrac m:val="0"/>
    <m:dispDef/>
    <m:lMargin m:val="0"/>
    <m:rMargin m:val="0"/>
    <m:defJc m:val="centerGroup"/>
    <m:wrapIndent m:val="1440"/>
    <m:intLim m:val="subSup"/>
    <m:naryLim m:val="undOvr"/>
  </m:mathPr>
  <w:themeFontLang w:val="en-J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0738"/>
  <w15:chartTrackingRefBased/>
  <w15:docId w15:val="{562BD192-1B2D-D340-9426-AE732B0D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2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A83"/>
    <w:rPr>
      <w:rFonts w:eastAsiaTheme="majorEastAsia" w:cstheme="majorBidi"/>
      <w:color w:val="272727" w:themeColor="text1" w:themeTint="D8"/>
    </w:rPr>
  </w:style>
  <w:style w:type="paragraph" w:styleId="Title">
    <w:name w:val="Title"/>
    <w:basedOn w:val="Normal"/>
    <w:next w:val="Normal"/>
    <w:link w:val="TitleChar"/>
    <w:uiPriority w:val="10"/>
    <w:qFormat/>
    <w:rsid w:val="004B2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A83"/>
    <w:pPr>
      <w:spacing w:before="160"/>
      <w:jc w:val="center"/>
    </w:pPr>
    <w:rPr>
      <w:i/>
      <w:iCs/>
      <w:color w:val="404040" w:themeColor="text1" w:themeTint="BF"/>
    </w:rPr>
  </w:style>
  <w:style w:type="character" w:customStyle="1" w:styleId="QuoteChar">
    <w:name w:val="Quote Char"/>
    <w:basedOn w:val="DefaultParagraphFont"/>
    <w:link w:val="Quote"/>
    <w:uiPriority w:val="29"/>
    <w:rsid w:val="004B2A83"/>
    <w:rPr>
      <w:i/>
      <w:iCs/>
      <w:color w:val="404040" w:themeColor="text1" w:themeTint="BF"/>
    </w:rPr>
  </w:style>
  <w:style w:type="paragraph" w:styleId="ListParagraph">
    <w:name w:val="List Paragraph"/>
    <w:basedOn w:val="Normal"/>
    <w:uiPriority w:val="34"/>
    <w:qFormat/>
    <w:rsid w:val="004B2A83"/>
    <w:pPr>
      <w:ind w:left="720"/>
      <w:contextualSpacing/>
    </w:pPr>
  </w:style>
  <w:style w:type="character" w:styleId="IntenseEmphasis">
    <w:name w:val="Intense Emphasis"/>
    <w:basedOn w:val="DefaultParagraphFont"/>
    <w:uiPriority w:val="21"/>
    <w:qFormat/>
    <w:rsid w:val="004B2A83"/>
    <w:rPr>
      <w:i/>
      <w:iCs/>
      <w:color w:val="0F4761" w:themeColor="accent1" w:themeShade="BF"/>
    </w:rPr>
  </w:style>
  <w:style w:type="paragraph" w:styleId="IntenseQuote">
    <w:name w:val="Intense Quote"/>
    <w:basedOn w:val="Normal"/>
    <w:next w:val="Normal"/>
    <w:link w:val="IntenseQuoteChar"/>
    <w:uiPriority w:val="30"/>
    <w:qFormat/>
    <w:rsid w:val="004B2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A83"/>
    <w:rPr>
      <w:i/>
      <w:iCs/>
      <w:color w:val="0F4761" w:themeColor="accent1" w:themeShade="BF"/>
    </w:rPr>
  </w:style>
  <w:style w:type="character" w:styleId="IntenseReference">
    <w:name w:val="Intense Reference"/>
    <w:basedOn w:val="DefaultParagraphFont"/>
    <w:uiPriority w:val="32"/>
    <w:qFormat/>
    <w:rsid w:val="004B2A83"/>
    <w:rPr>
      <w:b/>
      <w:bCs/>
      <w:smallCaps/>
      <w:color w:val="0F4761" w:themeColor="accent1" w:themeShade="BF"/>
      <w:spacing w:val="5"/>
    </w:rPr>
  </w:style>
  <w:style w:type="paragraph" w:customStyle="1" w:styleId="p1">
    <w:name w:val="p1"/>
    <w:basedOn w:val="Normal"/>
    <w:rsid w:val="004B2A83"/>
    <w:pPr>
      <w:spacing w:after="0" w:line="240" w:lineRule="auto"/>
    </w:pPr>
    <w:rPr>
      <w:rFonts w:ascii=".AppleSystemUIFont" w:hAnsi=".AppleSystemUIFont" w:cs="Times New Roman"/>
      <w:kern w:val="0"/>
      <w:sz w:val="26"/>
      <w:szCs w:val="26"/>
      <w14:ligatures w14:val="none"/>
    </w:rPr>
  </w:style>
  <w:style w:type="paragraph" w:customStyle="1" w:styleId="p2">
    <w:name w:val="p2"/>
    <w:basedOn w:val="Normal"/>
    <w:rsid w:val="004B2A83"/>
    <w:pPr>
      <w:spacing w:after="0" w:line="240" w:lineRule="auto"/>
    </w:pPr>
    <w:rPr>
      <w:rFonts w:ascii=".AppleSystemUIFont" w:hAnsi=".AppleSystemUIFont" w:cs="Times New Roman"/>
      <w:kern w:val="0"/>
      <w:sz w:val="26"/>
      <w:szCs w:val="26"/>
      <w14:ligatures w14:val="none"/>
    </w:rPr>
  </w:style>
  <w:style w:type="paragraph" w:customStyle="1" w:styleId="p3">
    <w:name w:val="p3"/>
    <w:basedOn w:val="Normal"/>
    <w:rsid w:val="004B2A83"/>
    <w:pPr>
      <w:spacing w:before="135" w:after="120" w:line="240" w:lineRule="auto"/>
    </w:pPr>
    <w:rPr>
      <w:rFonts w:ascii=".AppleSystemUIFont" w:hAnsi=".AppleSystemUIFont" w:cs="Times New Roman"/>
      <w:kern w:val="0"/>
      <w:sz w:val="26"/>
      <w:szCs w:val="26"/>
      <w14:ligatures w14:val="none"/>
    </w:rPr>
  </w:style>
  <w:style w:type="character" w:customStyle="1" w:styleId="s1">
    <w:name w:val="s1"/>
    <w:basedOn w:val="DefaultParagraphFont"/>
    <w:rsid w:val="004B2A83"/>
    <w:rPr>
      <w:rFonts w:ascii="UICTFontTextStyleBody" w:hAnsi="UICTFontTextStyleBody" w:hint="default"/>
      <w:b w:val="0"/>
      <w:bCs w:val="0"/>
      <w:i w:val="0"/>
      <w:iCs w:val="0"/>
      <w:sz w:val="26"/>
      <w:szCs w:val="26"/>
    </w:rPr>
  </w:style>
  <w:style w:type="character" w:customStyle="1" w:styleId="s2">
    <w:name w:val="s2"/>
    <w:basedOn w:val="DefaultParagraphFont"/>
    <w:rsid w:val="004B2A83"/>
    <w:rPr>
      <w:rFonts w:ascii="UICTFontTextStyleEmphasizedBody" w:hAnsi="UICTFontTextStyleEmphasizedBody" w:hint="default"/>
      <w:b/>
      <w:bCs/>
      <w:i w:val="0"/>
      <w:iCs w:val="0"/>
      <w:sz w:val="26"/>
      <w:szCs w:val="26"/>
    </w:rPr>
  </w:style>
  <w:style w:type="paragraph" w:customStyle="1" w:styleId="li1">
    <w:name w:val="li1"/>
    <w:basedOn w:val="Normal"/>
    <w:rsid w:val="004B2A83"/>
    <w:pPr>
      <w:spacing w:after="0" w:line="240" w:lineRule="auto"/>
    </w:pPr>
    <w:rPr>
      <w:rFonts w:ascii=".AppleSystemUIFont" w:hAnsi=".AppleSystemUIFont" w:cs="Times New Roman"/>
      <w:kern w:val="0"/>
      <w:sz w:val="26"/>
      <w:szCs w:val="26"/>
      <w14:ligatures w14:val="none"/>
    </w:rPr>
  </w:style>
  <w:style w:type="character" w:styleId="Hyperlink">
    <w:name w:val="Hyperlink"/>
    <w:basedOn w:val="DefaultParagraphFont"/>
    <w:uiPriority w:val="99"/>
    <w:semiHidden/>
    <w:unhideWhenUsed/>
    <w:rsid w:val="004B2A83"/>
    <w:rPr>
      <w:color w:val="0000FF"/>
      <w:u w:val="single"/>
    </w:rPr>
  </w:style>
  <w:style w:type="character" w:customStyle="1" w:styleId="apple-converted-space">
    <w:name w:val="apple-converted-space"/>
    <w:basedOn w:val="DefaultParagraphFont"/>
    <w:rsid w:val="004B2A83"/>
  </w:style>
  <w:style w:type="paragraph" w:styleId="Header">
    <w:name w:val="header"/>
    <w:basedOn w:val="Normal"/>
    <w:link w:val="HeaderChar"/>
    <w:uiPriority w:val="99"/>
    <w:unhideWhenUsed/>
    <w:rsid w:val="000D2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25"/>
  </w:style>
  <w:style w:type="paragraph" w:styleId="Footer">
    <w:name w:val="footer"/>
    <w:basedOn w:val="Normal"/>
    <w:link w:val="FooterChar"/>
    <w:uiPriority w:val="99"/>
    <w:unhideWhenUsed/>
    <w:rsid w:val="000D2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25"/>
  </w:style>
  <w:style w:type="character" w:styleId="FollowedHyperlink">
    <w:name w:val="FollowedHyperlink"/>
    <w:basedOn w:val="DefaultParagraphFont"/>
    <w:uiPriority w:val="99"/>
    <w:semiHidden/>
    <w:unhideWhenUsed/>
    <w:rsid w:val="002161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020368">
      <w:bodyDiv w:val="1"/>
      <w:marLeft w:val="0"/>
      <w:marRight w:val="0"/>
      <w:marTop w:val="0"/>
      <w:marBottom w:val="0"/>
      <w:divBdr>
        <w:top w:val="none" w:sz="0" w:space="0" w:color="auto"/>
        <w:left w:val="none" w:sz="0" w:space="0" w:color="auto"/>
        <w:bottom w:val="none" w:sz="0" w:space="0" w:color="auto"/>
        <w:right w:val="none" w:sz="0" w:space="0" w:color="auto"/>
      </w:divBdr>
    </w:div>
    <w:div w:id="753746535">
      <w:bodyDiv w:val="1"/>
      <w:marLeft w:val="0"/>
      <w:marRight w:val="0"/>
      <w:marTop w:val="0"/>
      <w:marBottom w:val="0"/>
      <w:divBdr>
        <w:top w:val="none" w:sz="0" w:space="0" w:color="auto"/>
        <w:left w:val="none" w:sz="0" w:space="0" w:color="auto"/>
        <w:bottom w:val="none" w:sz="0" w:space="0" w:color="auto"/>
        <w:right w:val="none" w:sz="0" w:space="0" w:color="auto"/>
      </w:divBdr>
      <w:divsChild>
        <w:div w:id="6443756">
          <w:marLeft w:val="0"/>
          <w:marRight w:val="0"/>
          <w:marTop w:val="0"/>
          <w:marBottom w:val="0"/>
          <w:divBdr>
            <w:top w:val="none" w:sz="0" w:space="0" w:color="auto"/>
            <w:left w:val="none" w:sz="0" w:space="0" w:color="auto"/>
            <w:bottom w:val="none" w:sz="0" w:space="0" w:color="auto"/>
            <w:right w:val="none" w:sz="0" w:space="0" w:color="auto"/>
          </w:divBdr>
        </w:div>
      </w:divsChild>
    </w:div>
    <w:div w:id="827475113">
      <w:bodyDiv w:val="1"/>
      <w:marLeft w:val="0"/>
      <w:marRight w:val="0"/>
      <w:marTop w:val="0"/>
      <w:marBottom w:val="0"/>
      <w:divBdr>
        <w:top w:val="none" w:sz="0" w:space="0" w:color="auto"/>
        <w:left w:val="none" w:sz="0" w:space="0" w:color="auto"/>
        <w:bottom w:val="none" w:sz="0" w:space="0" w:color="auto"/>
        <w:right w:val="none" w:sz="0" w:space="0" w:color="auto"/>
      </w:divBdr>
    </w:div>
    <w:div w:id="884215312">
      <w:bodyDiv w:val="1"/>
      <w:marLeft w:val="0"/>
      <w:marRight w:val="0"/>
      <w:marTop w:val="0"/>
      <w:marBottom w:val="0"/>
      <w:divBdr>
        <w:top w:val="none" w:sz="0" w:space="0" w:color="auto"/>
        <w:left w:val="none" w:sz="0" w:space="0" w:color="auto"/>
        <w:bottom w:val="none" w:sz="0" w:space="0" w:color="auto"/>
        <w:right w:val="none" w:sz="0" w:space="0" w:color="auto"/>
      </w:divBdr>
      <w:divsChild>
        <w:div w:id="845093053">
          <w:marLeft w:val="0"/>
          <w:marRight w:val="0"/>
          <w:marTop w:val="0"/>
          <w:marBottom w:val="0"/>
          <w:divBdr>
            <w:top w:val="none" w:sz="0" w:space="0" w:color="auto"/>
            <w:left w:val="none" w:sz="0" w:space="0" w:color="auto"/>
            <w:bottom w:val="none" w:sz="0" w:space="0" w:color="auto"/>
            <w:right w:val="none" w:sz="0" w:space="0" w:color="auto"/>
          </w:divBdr>
        </w:div>
        <w:div w:id="717362598">
          <w:marLeft w:val="0"/>
          <w:marRight w:val="0"/>
          <w:marTop w:val="0"/>
          <w:marBottom w:val="0"/>
          <w:divBdr>
            <w:top w:val="none" w:sz="0" w:space="0" w:color="auto"/>
            <w:left w:val="none" w:sz="0" w:space="0" w:color="auto"/>
            <w:bottom w:val="none" w:sz="0" w:space="0" w:color="auto"/>
            <w:right w:val="none" w:sz="0" w:space="0" w:color="auto"/>
          </w:divBdr>
        </w:div>
        <w:div w:id="1140268757">
          <w:marLeft w:val="0"/>
          <w:marRight w:val="0"/>
          <w:marTop w:val="0"/>
          <w:marBottom w:val="0"/>
          <w:divBdr>
            <w:top w:val="none" w:sz="0" w:space="0" w:color="auto"/>
            <w:left w:val="none" w:sz="0" w:space="0" w:color="auto"/>
            <w:bottom w:val="none" w:sz="0" w:space="0" w:color="auto"/>
            <w:right w:val="none" w:sz="0" w:space="0" w:color="auto"/>
          </w:divBdr>
        </w:div>
      </w:divsChild>
    </w:div>
    <w:div w:id="1261525738">
      <w:bodyDiv w:val="1"/>
      <w:marLeft w:val="0"/>
      <w:marRight w:val="0"/>
      <w:marTop w:val="0"/>
      <w:marBottom w:val="0"/>
      <w:divBdr>
        <w:top w:val="none" w:sz="0" w:space="0" w:color="auto"/>
        <w:left w:val="none" w:sz="0" w:space="0" w:color="auto"/>
        <w:bottom w:val="none" w:sz="0" w:space="0" w:color="auto"/>
        <w:right w:val="none" w:sz="0" w:space="0" w:color="auto"/>
      </w:divBdr>
    </w:div>
    <w:div w:id="1635333696">
      <w:bodyDiv w:val="1"/>
      <w:marLeft w:val="0"/>
      <w:marRight w:val="0"/>
      <w:marTop w:val="0"/>
      <w:marBottom w:val="0"/>
      <w:divBdr>
        <w:top w:val="none" w:sz="0" w:space="0" w:color="auto"/>
        <w:left w:val="none" w:sz="0" w:space="0" w:color="auto"/>
        <w:bottom w:val="none" w:sz="0" w:space="0" w:color="auto"/>
        <w:right w:val="none" w:sz="0" w:space="0" w:color="auto"/>
      </w:divBdr>
    </w:div>
    <w:div w:id="1700005085">
      <w:bodyDiv w:val="1"/>
      <w:marLeft w:val="0"/>
      <w:marRight w:val="0"/>
      <w:marTop w:val="0"/>
      <w:marBottom w:val="0"/>
      <w:divBdr>
        <w:top w:val="none" w:sz="0" w:space="0" w:color="auto"/>
        <w:left w:val="none" w:sz="0" w:space="0" w:color="auto"/>
        <w:bottom w:val="none" w:sz="0" w:space="0" w:color="auto"/>
        <w:right w:val="none" w:sz="0" w:space="0" w:color="auto"/>
      </w:divBdr>
    </w:div>
    <w:div w:id="17388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yptiancureban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ltibb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edwaa.org.s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Alnatoor</dc:creator>
  <cp:keywords/>
  <dc:description/>
  <cp:lastModifiedBy>Abdullah Alnatoor</cp:lastModifiedBy>
  <cp:revision>2</cp:revision>
  <dcterms:created xsi:type="dcterms:W3CDTF">2025-04-21T17:49:00Z</dcterms:created>
  <dcterms:modified xsi:type="dcterms:W3CDTF">2025-04-21T17:49:00Z</dcterms:modified>
</cp:coreProperties>
</file>