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BC63D2" w14:textId="47C3955A" w:rsidR="004D1E05" w:rsidRDefault="00020944" w:rsidP="00133F5F">
      <w:r w:rsidRPr="00A63E61">
        <w:rPr>
          <w:b/>
          <w:bCs/>
        </w:rPr>
        <w:t>Title</w:t>
      </w:r>
      <w:r>
        <w:t>:</w:t>
      </w:r>
      <w:r w:rsidR="00570F1A" w:rsidRPr="00570F1A">
        <w:t xml:space="preserve"> </w:t>
      </w:r>
      <w:r w:rsidR="00570F1A">
        <w:t xml:space="preserve"> </w:t>
      </w:r>
      <w:r w:rsidR="00133F5F">
        <w:t>TFX: A TensorFlow-Based Production-Scale Machine Learning</w:t>
      </w:r>
      <w:r w:rsidR="00133F5F">
        <w:t xml:space="preserve"> </w:t>
      </w:r>
      <w:r w:rsidR="00133F5F">
        <w:t>Platform</w:t>
      </w:r>
    </w:p>
    <w:p w14:paraId="057A5D31" w14:textId="254A8D7C" w:rsidR="00020944" w:rsidRDefault="00020944" w:rsidP="005F0DC6">
      <w:r w:rsidRPr="00A63E61">
        <w:rPr>
          <w:b/>
          <w:bCs/>
        </w:rPr>
        <w:t>Publication venue/year</w:t>
      </w:r>
      <w:r>
        <w:t>:</w:t>
      </w:r>
      <w:r w:rsidR="00570F1A" w:rsidRPr="00570F1A">
        <w:t xml:space="preserve"> </w:t>
      </w:r>
      <w:r w:rsidR="005F0DC6" w:rsidRPr="005F0DC6">
        <w:t>Proceedings of the 23rd ACM SIGKDD International Conference on Knowledge Discovery and Data Mining. ACM, 2017.</w:t>
      </w:r>
    </w:p>
    <w:p w14:paraId="5388CA52" w14:textId="6CB39EDE" w:rsidR="00020944" w:rsidRDefault="00020944" w:rsidP="00DA3D39">
      <w:pPr>
        <w:jc w:val="both"/>
        <w:rPr>
          <w:lang w:bidi="ar-EG"/>
        </w:rPr>
      </w:pPr>
      <w:r w:rsidRPr="00A63E61">
        <w:rPr>
          <w:b/>
          <w:bCs/>
        </w:rPr>
        <w:t>Why am I reading this paper (optional)</w:t>
      </w:r>
      <w:r>
        <w:t xml:space="preserve">: </w:t>
      </w:r>
      <w:r w:rsidR="00570F1A">
        <w:t xml:space="preserve">Exploring </w:t>
      </w:r>
      <w:r w:rsidR="00570F1A" w:rsidRPr="00570F1A">
        <w:t>TensorFlow</w:t>
      </w:r>
      <w:r w:rsidR="00DA3D39">
        <w:t xml:space="preserve"> Extended (TFX)</w:t>
      </w:r>
      <w:r w:rsidR="00570F1A">
        <w:t xml:space="preserve"> architecture and components </w:t>
      </w:r>
      <w:r w:rsidR="00DA3D39">
        <w:t>and find out how it could be useful for me as a user.</w:t>
      </w:r>
    </w:p>
    <w:p w14:paraId="6E707F49" w14:textId="417F4E8B" w:rsidR="00020944" w:rsidRDefault="00020944" w:rsidP="00AD41A8">
      <w:pPr>
        <w:jc w:val="both"/>
      </w:pPr>
      <w:r w:rsidRPr="00A63E61">
        <w:rPr>
          <w:b/>
          <w:bCs/>
        </w:rPr>
        <w:t>Summary</w:t>
      </w:r>
      <w:r>
        <w:t xml:space="preserve">: </w:t>
      </w:r>
      <w:r w:rsidR="002D150C">
        <w:t xml:space="preserve">The paper </w:t>
      </w:r>
      <w:r w:rsidR="000850B6">
        <w:t>introduces</w:t>
      </w:r>
      <w:r w:rsidR="002D150C">
        <w:t xml:space="preserve"> </w:t>
      </w:r>
      <w:r w:rsidR="002D150C" w:rsidRPr="00570F1A">
        <w:t>TensorFlow</w:t>
      </w:r>
      <w:r w:rsidR="000850B6">
        <w:t xml:space="preserve"> Extended (TFX)</w:t>
      </w:r>
      <w:r w:rsidR="002D150C">
        <w:t xml:space="preserve"> </w:t>
      </w:r>
      <w:r w:rsidR="000850B6">
        <w:t xml:space="preserve">platform, </w:t>
      </w:r>
      <w:r w:rsidR="000850B6">
        <w:t>a TensorFlow</w:t>
      </w:r>
      <w:r w:rsidR="000850B6">
        <w:t xml:space="preserve"> </w:t>
      </w:r>
      <w:r w:rsidR="000850B6">
        <w:t>based general-purpose machine learning platform implemented</w:t>
      </w:r>
      <w:r w:rsidR="000850B6">
        <w:t xml:space="preserve"> </w:t>
      </w:r>
      <w:r w:rsidR="000850B6">
        <w:t>at Google</w:t>
      </w:r>
      <w:r w:rsidR="00A94736">
        <w:t xml:space="preserve">. The paper showed the challenges </w:t>
      </w:r>
      <w:r w:rsidR="00DA48A4">
        <w:t>encountered</w:t>
      </w:r>
      <w:r w:rsidR="00A94736">
        <w:t xml:space="preserve"> during the use of various components for reliably producing and deploying ML models, and how TFX solve these challenges through integrating all of these components into one platform which in turn reduce the production time from months to weeks, and provide platform stability. </w:t>
      </w:r>
      <w:r w:rsidR="00DA48A4">
        <w:t xml:space="preserve">Finally, TFX prove its importance and effectiveness by being deployed and utilized in Google Play app store, which in turn led to </w:t>
      </w:r>
      <w:r w:rsidR="00DA48A4">
        <w:t xml:space="preserve">reduced custom code, faster experiment </w:t>
      </w:r>
      <w:r w:rsidR="00DA48A4">
        <w:t>cycles, and</w:t>
      </w:r>
      <w:r w:rsidR="00DA48A4">
        <w:t xml:space="preserve"> a 2% increase in app installs resulting from improved</w:t>
      </w:r>
      <w:r w:rsidR="00DA48A4">
        <w:t xml:space="preserve"> </w:t>
      </w:r>
      <w:r w:rsidR="00DA48A4">
        <w:t>data and model analysis</w:t>
      </w:r>
      <w:r w:rsidR="00DA48A4">
        <w:t>.</w:t>
      </w:r>
    </w:p>
    <w:p w14:paraId="45F2D87D" w14:textId="77777777" w:rsidR="004F4513" w:rsidRDefault="004F4513" w:rsidP="00DA48A4"/>
    <w:p w14:paraId="0515D772" w14:textId="142C8DFF" w:rsidR="00020944" w:rsidRDefault="00020944" w:rsidP="002D150C">
      <w:r w:rsidRPr="00A63E61">
        <w:rPr>
          <w:b/>
          <w:bCs/>
        </w:rPr>
        <w:t>Research Problem Addressed</w:t>
      </w:r>
      <w:r>
        <w:t xml:space="preserve">: </w:t>
      </w:r>
    </w:p>
    <w:p w14:paraId="3A6D3F65" w14:textId="7F4256B7" w:rsidR="00B062A0" w:rsidRDefault="00B062A0" w:rsidP="006E6F1E">
      <w:pPr>
        <w:jc w:val="both"/>
      </w:pPr>
      <w:r>
        <w:t xml:space="preserve">ML has </w:t>
      </w:r>
      <w:r w:rsidR="006E6F1E">
        <w:t>gain</w:t>
      </w:r>
      <w:r>
        <w:t xml:space="preserve"> a great importance in modern computing, it is widely adopted by many organizations in different application including recommender systems, click through rate prediction for advertising. The conceptual work flow of applying ML is simple (learner and model for predictions) in</w:t>
      </w:r>
      <w:r w:rsidR="00A361F5">
        <w:t xml:space="preserve"> a specific use case, </w:t>
      </w:r>
      <w:r>
        <w:t xml:space="preserve">but it becomes more complex when used in production. Many additional components needed to be used to provide failure </w:t>
      </w:r>
      <w:r w:rsidR="00A361F5">
        <w:t>automate handling</w:t>
      </w:r>
      <w:r>
        <w:t>, and to</w:t>
      </w:r>
      <w:r w:rsidR="00A361F5">
        <w:t xml:space="preserve"> </w:t>
      </w:r>
      <w:r w:rsidR="00A361F5">
        <w:t>ensure that model training and</w:t>
      </w:r>
      <w:r w:rsidR="00A361F5">
        <w:t xml:space="preserve"> serving happen </w:t>
      </w:r>
      <w:r w:rsidR="00A361F5">
        <w:t>reliably.</w:t>
      </w:r>
      <w:r w:rsidR="00A361F5">
        <w:t xml:space="preserve"> Many challenges arise during the build and use of these components. These challenges include:</w:t>
      </w:r>
    </w:p>
    <w:p w14:paraId="504413FC" w14:textId="77777777" w:rsidR="006E6F1E" w:rsidRDefault="00A361F5" w:rsidP="00A361F5">
      <w:pPr>
        <w:pStyle w:val="ListParagraph"/>
        <w:numPr>
          <w:ilvl w:val="0"/>
          <w:numId w:val="2"/>
        </w:numPr>
      </w:pPr>
      <w:r>
        <w:t>Building one machine learning platform for many different</w:t>
      </w:r>
      <w:r>
        <w:t xml:space="preserve"> </w:t>
      </w:r>
      <w:r>
        <w:t>learning tasks</w:t>
      </w:r>
      <w:r w:rsidR="006E6F1E">
        <w:t>:</w:t>
      </w:r>
    </w:p>
    <w:p w14:paraId="40D20DB9" w14:textId="5EBF7DCA" w:rsidR="00A361F5" w:rsidRDefault="006E6F1E" w:rsidP="006E6F1E">
      <w:pPr>
        <w:pStyle w:val="ListParagraph"/>
        <w:numPr>
          <w:ilvl w:val="1"/>
          <w:numId w:val="2"/>
        </w:numPr>
      </w:pPr>
      <w:r>
        <w:t>Different products often require different data representation, storage infrastructure, and machine learning tasks. So the platform must be generic to provide all these tasks.</w:t>
      </w:r>
    </w:p>
    <w:p w14:paraId="3A4BAED6" w14:textId="3A37634C" w:rsidR="006E6F1E" w:rsidRPr="00A361F5" w:rsidRDefault="00A361F5" w:rsidP="006E6F1E">
      <w:pPr>
        <w:pStyle w:val="ListParagraph"/>
        <w:numPr>
          <w:ilvl w:val="0"/>
          <w:numId w:val="2"/>
        </w:numPr>
      </w:pPr>
      <w:r w:rsidRPr="00A361F5">
        <w:t>Continuous training and serving</w:t>
      </w:r>
      <w:r w:rsidR="006E6F1E">
        <w:t xml:space="preserve"> for the models over the evolving data</w:t>
      </w:r>
    </w:p>
    <w:p w14:paraId="50E61D21" w14:textId="79E91BCB" w:rsidR="00A361F5" w:rsidRDefault="00A361F5" w:rsidP="00A361F5">
      <w:pPr>
        <w:pStyle w:val="ListParagraph"/>
        <w:numPr>
          <w:ilvl w:val="0"/>
          <w:numId w:val="2"/>
        </w:numPr>
      </w:pPr>
      <w:r>
        <w:t>Human-in-the-loop</w:t>
      </w:r>
    </w:p>
    <w:p w14:paraId="7EDC3BFE" w14:textId="6CE82388" w:rsidR="006E6F1E" w:rsidRDefault="006E6F1E" w:rsidP="006E6F1E">
      <w:pPr>
        <w:pStyle w:val="ListParagraph"/>
        <w:numPr>
          <w:ilvl w:val="1"/>
          <w:numId w:val="2"/>
        </w:numPr>
      </w:pPr>
      <w:r>
        <w:t xml:space="preserve">One user interface for different level of expertise that make it easy to </w:t>
      </w:r>
      <w:r w:rsidR="0034585F">
        <w:t>monitor</w:t>
      </w:r>
      <w:r>
        <w:t xml:space="preserve"> and deploy </w:t>
      </w:r>
      <w:r w:rsidR="0034585F">
        <w:t>the platform with minimal configuration.</w:t>
      </w:r>
    </w:p>
    <w:p w14:paraId="488B98FD" w14:textId="20A80607" w:rsidR="006E6F1E" w:rsidRDefault="006E6F1E" w:rsidP="006E6F1E">
      <w:pPr>
        <w:pStyle w:val="ListParagraph"/>
        <w:numPr>
          <w:ilvl w:val="0"/>
          <w:numId w:val="2"/>
        </w:numPr>
      </w:pPr>
      <w:r w:rsidRPr="006E6F1E">
        <w:t>Production-level reliability and scalability</w:t>
      </w:r>
    </w:p>
    <w:p w14:paraId="1BA0BBF1" w14:textId="2183A7D0" w:rsidR="0034585F" w:rsidRDefault="0034585F" w:rsidP="0034585F">
      <w:pPr>
        <w:pStyle w:val="ListParagraph"/>
        <w:numPr>
          <w:ilvl w:val="1"/>
          <w:numId w:val="2"/>
        </w:numPr>
      </w:pPr>
      <w:r>
        <w:t>Handle inconsistency of data</w:t>
      </w:r>
    </w:p>
    <w:p w14:paraId="52C99534" w14:textId="4CF996BE" w:rsidR="0034585F" w:rsidRDefault="0034585F" w:rsidP="0034585F">
      <w:pPr>
        <w:pStyle w:val="ListParagraph"/>
        <w:numPr>
          <w:ilvl w:val="1"/>
          <w:numId w:val="2"/>
        </w:numPr>
      </w:pPr>
      <w:r>
        <w:t>Scale gracefully to big data</w:t>
      </w:r>
    </w:p>
    <w:p w14:paraId="388A6609" w14:textId="77777777" w:rsidR="0034585F" w:rsidRDefault="0034585F" w:rsidP="005C3BCD">
      <w:pPr>
        <w:jc w:val="both"/>
      </w:pPr>
    </w:p>
    <w:p w14:paraId="0119C391" w14:textId="47C6F7F5" w:rsidR="00DF03BB" w:rsidRDefault="00020944" w:rsidP="00D83630">
      <w:pPr>
        <w:jc w:val="both"/>
      </w:pPr>
      <w:r w:rsidRPr="00A63E61">
        <w:rPr>
          <w:b/>
          <w:bCs/>
        </w:rPr>
        <w:t>Proposed solution</w:t>
      </w:r>
      <w:r>
        <w:t xml:space="preserve">: </w:t>
      </w:r>
      <w:r w:rsidR="002D150C">
        <w:t>Google introduced TensorFlow</w:t>
      </w:r>
      <w:r w:rsidR="0034585F">
        <w:t xml:space="preserve"> Extended</w:t>
      </w:r>
      <w:r w:rsidR="00DF03BB">
        <w:t xml:space="preserve"> platform to address all of the </w:t>
      </w:r>
      <w:r w:rsidR="00DF03BB" w:rsidRPr="00DF03BB">
        <w:t>aforementioned</w:t>
      </w:r>
      <w:r w:rsidR="00DF03BB">
        <w:t xml:space="preserve"> challenges</w:t>
      </w:r>
      <w:r w:rsidR="002D150C">
        <w:t>.</w:t>
      </w:r>
      <w:r w:rsidR="00DF03BB">
        <w:t xml:space="preserve"> </w:t>
      </w:r>
      <w:r w:rsidR="00D83630">
        <w:t>TFX gather all of the required ML components and required features one platform</w:t>
      </w:r>
      <w:r w:rsidR="00D83630">
        <w:t>, i</w:t>
      </w:r>
      <w:r w:rsidR="00DF03BB">
        <w:t xml:space="preserve">nstead of stitching different ML components </w:t>
      </w:r>
      <w:r w:rsidR="00D83630">
        <w:t>from</w:t>
      </w:r>
      <w:r w:rsidR="00DF03BB">
        <w:t xml:space="preserve"> many different ML solution</w:t>
      </w:r>
      <w:r w:rsidR="00D83630">
        <w:t>, allowing non-experts access to ML. Google adopted many principles in TFX design as the following:</w:t>
      </w:r>
    </w:p>
    <w:p w14:paraId="37234759" w14:textId="6FB12D49" w:rsidR="00D83630" w:rsidRDefault="00D83630" w:rsidP="00D83630">
      <w:pPr>
        <w:pStyle w:val="ListParagraph"/>
        <w:numPr>
          <w:ilvl w:val="0"/>
          <w:numId w:val="3"/>
        </w:numPr>
        <w:jc w:val="both"/>
      </w:pPr>
      <w:r>
        <w:t>One machine learning platform for many learning</w:t>
      </w:r>
      <w:r>
        <w:t xml:space="preserve"> tasks</w:t>
      </w:r>
    </w:p>
    <w:p w14:paraId="7B232C0C" w14:textId="37B0D81B" w:rsidR="00856F31" w:rsidRDefault="00856F31" w:rsidP="00856F31">
      <w:pPr>
        <w:pStyle w:val="ListParagraph"/>
        <w:numPr>
          <w:ilvl w:val="1"/>
          <w:numId w:val="3"/>
        </w:numPr>
        <w:jc w:val="both"/>
      </w:pPr>
      <w:r>
        <w:t>P</w:t>
      </w:r>
      <w:r>
        <w:t>rovides</w:t>
      </w:r>
      <w:r>
        <w:t xml:space="preserve"> </w:t>
      </w:r>
      <w:r>
        <w:t>full flexibility for implementing any type of model architecture.</w:t>
      </w:r>
    </w:p>
    <w:p w14:paraId="165F4A18" w14:textId="6295CDCC" w:rsidR="00856F31" w:rsidRDefault="00856F31" w:rsidP="00856F31">
      <w:pPr>
        <w:pStyle w:val="ListParagraph"/>
        <w:numPr>
          <w:ilvl w:val="1"/>
          <w:numId w:val="3"/>
        </w:numPr>
        <w:jc w:val="both"/>
      </w:pPr>
      <w:r>
        <w:lastRenderedPageBreak/>
        <w:t>Allows</w:t>
      </w:r>
      <w:r>
        <w:t xml:space="preserve"> to switch out the learning algorithm without</w:t>
      </w:r>
      <w:r>
        <w:t xml:space="preserve"> </w:t>
      </w:r>
      <w:r>
        <w:t>migrating the entire pipeline to a different stack.</w:t>
      </w:r>
    </w:p>
    <w:p w14:paraId="28050026" w14:textId="3F33266A" w:rsidR="00856F31" w:rsidRDefault="00856F31" w:rsidP="00856F31">
      <w:pPr>
        <w:pStyle w:val="ListParagraph"/>
        <w:numPr>
          <w:ilvl w:val="1"/>
          <w:numId w:val="3"/>
        </w:numPr>
        <w:jc w:val="both"/>
      </w:pPr>
      <w:r>
        <w:t>Provide d</w:t>
      </w:r>
      <w:r>
        <w:t>ata</w:t>
      </w:r>
      <w:r>
        <w:t xml:space="preserve"> </w:t>
      </w:r>
      <w:r>
        <w:t>analysis, validation, and visualization tools need to support</w:t>
      </w:r>
      <w:r>
        <w:t xml:space="preserve"> </w:t>
      </w:r>
      <w:r>
        <w:t>sparse, dense, or sequence data</w:t>
      </w:r>
    </w:p>
    <w:p w14:paraId="285583AE" w14:textId="1A14ACE3" w:rsidR="00856F31" w:rsidRDefault="00856F31" w:rsidP="00856F31">
      <w:pPr>
        <w:pStyle w:val="ListParagraph"/>
        <w:numPr>
          <w:ilvl w:val="1"/>
          <w:numId w:val="3"/>
        </w:numPr>
        <w:jc w:val="both"/>
      </w:pPr>
      <w:r>
        <w:t>Provide m</w:t>
      </w:r>
      <w:r>
        <w:t>odel validation, evaluation, and serving tools need to support all kinds of inference</w:t>
      </w:r>
      <w:r>
        <w:t xml:space="preserve"> </w:t>
      </w:r>
      <w:r>
        <w:t>types, including (among others) regression, classification, and</w:t>
      </w:r>
      <w:r>
        <w:t xml:space="preserve"> </w:t>
      </w:r>
      <w:r>
        <w:t>sequences.</w:t>
      </w:r>
    </w:p>
    <w:p w14:paraId="5D59248F" w14:textId="2639403B" w:rsidR="00D83630" w:rsidRDefault="00D83630" w:rsidP="00D83630">
      <w:pPr>
        <w:pStyle w:val="ListParagraph"/>
        <w:numPr>
          <w:ilvl w:val="0"/>
          <w:numId w:val="2"/>
        </w:numPr>
      </w:pPr>
      <w:r w:rsidRPr="00D83630">
        <w:t>Continuous training</w:t>
      </w:r>
    </w:p>
    <w:p w14:paraId="7D61E102" w14:textId="38136D28" w:rsidR="00856F31" w:rsidRDefault="00856F31" w:rsidP="00856F31">
      <w:pPr>
        <w:pStyle w:val="ListParagraph"/>
        <w:numPr>
          <w:ilvl w:val="1"/>
          <w:numId w:val="2"/>
        </w:numPr>
      </w:pPr>
      <w:r>
        <w:t>S</w:t>
      </w:r>
      <w:r>
        <w:t>upports several continuation strategies that result from the interaction between data</w:t>
      </w:r>
      <w:r>
        <w:t xml:space="preserve"> </w:t>
      </w:r>
      <w:r>
        <w:t>visitation and warm-starting options</w:t>
      </w:r>
      <w:r>
        <w:t xml:space="preserve"> (static or dynamic) by initializing a subset of model parameters from a previous state.</w:t>
      </w:r>
    </w:p>
    <w:p w14:paraId="68B5EEC7" w14:textId="5C4F708B" w:rsidR="00D83630" w:rsidRDefault="00D83630" w:rsidP="00D83630">
      <w:pPr>
        <w:pStyle w:val="ListParagraph"/>
        <w:numPr>
          <w:ilvl w:val="0"/>
          <w:numId w:val="2"/>
        </w:numPr>
      </w:pPr>
      <w:r w:rsidRPr="00D83630">
        <w:t>Easy-to-use configuration and tools</w:t>
      </w:r>
    </w:p>
    <w:p w14:paraId="6E9D7C9B" w14:textId="441834DD" w:rsidR="00856F31" w:rsidRDefault="00856F31" w:rsidP="00856F31">
      <w:pPr>
        <w:pStyle w:val="ListParagraph"/>
        <w:numPr>
          <w:ilvl w:val="1"/>
          <w:numId w:val="2"/>
        </w:numPr>
      </w:pPr>
      <w:r>
        <w:t>U</w:t>
      </w:r>
      <w:r>
        <w:t>ser is only exposed to one common</w:t>
      </w:r>
      <w:r>
        <w:t xml:space="preserve"> </w:t>
      </w:r>
      <w:r>
        <w:t>configuration that is passed to all components and shared</w:t>
      </w:r>
      <w:r>
        <w:t xml:space="preserve"> </w:t>
      </w:r>
      <w:r>
        <w:t>where necessary</w:t>
      </w:r>
      <w:r>
        <w:t>.</w:t>
      </w:r>
    </w:p>
    <w:p w14:paraId="78ADFE42" w14:textId="37F5CC4A" w:rsidR="00D83630" w:rsidRDefault="00D83630" w:rsidP="00D83630">
      <w:pPr>
        <w:pStyle w:val="ListParagraph"/>
        <w:numPr>
          <w:ilvl w:val="0"/>
          <w:numId w:val="2"/>
        </w:numPr>
      </w:pPr>
      <w:r w:rsidRPr="00D83630">
        <w:t>Production-level reliability and scalability</w:t>
      </w:r>
    </w:p>
    <w:p w14:paraId="6BAB13D6" w14:textId="251BAAE1" w:rsidR="00856F31" w:rsidRDefault="00856F31" w:rsidP="00856F31">
      <w:pPr>
        <w:pStyle w:val="ListParagraph"/>
        <w:numPr>
          <w:ilvl w:val="1"/>
          <w:numId w:val="2"/>
        </w:numPr>
      </w:pPr>
      <w:r>
        <w:t>Validating the serving infrastructure before</w:t>
      </w:r>
      <w:r>
        <w:t xml:space="preserve"> </w:t>
      </w:r>
      <w:r>
        <w:t>pushing to the production environmen</w:t>
      </w:r>
      <w:r>
        <w:t>t</w:t>
      </w:r>
    </w:p>
    <w:p w14:paraId="6CB2038C" w14:textId="29BC4D7F" w:rsidR="00856F31" w:rsidRDefault="00856F31" w:rsidP="00856F31">
      <w:pPr>
        <w:pStyle w:val="ListParagraph"/>
        <w:numPr>
          <w:ilvl w:val="1"/>
          <w:numId w:val="2"/>
        </w:numPr>
      </w:pPr>
      <w:r>
        <w:t>P</w:t>
      </w:r>
      <w:r>
        <w:t>rovides implementations of these components that</w:t>
      </w:r>
      <w:r>
        <w:t xml:space="preserve"> </w:t>
      </w:r>
      <w:r>
        <w:t>encode best practices observed in many production pipelines</w:t>
      </w:r>
    </w:p>
    <w:p w14:paraId="6D59CDF6" w14:textId="77777777" w:rsidR="00D83630" w:rsidRDefault="00D83630" w:rsidP="005C3BCD"/>
    <w:p w14:paraId="583D3FFB" w14:textId="26964174" w:rsidR="00020944" w:rsidRDefault="00020944" w:rsidP="005C3BCD">
      <w:r w:rsidRPr="00A63E61">
        <w:rPr>
          <w:b/>
          <w:bCs/>
        </w:rPr>
        <w:t>Your comments</w:t>
      </w:r>
      <w:r>
        <w:t xml:space="preserve">: </w:t>
      </w:r>
    </w:p>
    <w:p w14:paraId="3DBFF0BA" w14:textId="77777777" w:rsidR="00E1525C" w:rsidRDefault="00020944" w:rsidP="00E1525C">
      <w:r w:rsidRPr="00A63E61">
        <w:rPr>
          <w:b/>
          <w:bCs/>
        </w:rPr>
        <w:t>Strong points</w:t>
      </w:r>
      <w:r>
        <w:t xml:space="preserve">: </w:t>
      </w:r>
    </w:p>
    <w:p w14:paraId="0AF8F984" w14:textId="52F96522" w:rsidR="0059783D" w:rsidRPr="009A2F59" w:rsidRDefault="009A2F59" w:rsidP="009A2F59">
      <w:pPr>
        <w:pStyle w:val="ListParagraph"/>
        <w:numPr>
          <w:ilvl w:val="0"/>
          <w:numId w:val="1"/>
        </w:numPr>
        <w:rPr>
          <w:b/>
          <w:bCs/>
        </w:rPr>
      </w:pPr>
      <w:r>
        <w:t>TFX</w:t>
      </w:r>
      <w:r w:rsidR="00E1525C">
        <w:t xml:space="preserve"> support</w:t>
      </w:r>
      <w:r w:rsidR="00775FC1">
        <w:t xml:space="preserve">s ML </w:t>
      </w:r>
      <w:r>
        <w:t>pipeline</w:t>
      </w:r>
      <w:r w:rsidR="00775FC1">
        <w:t xml:space="preserve"> operations on one </w:t>
      </w:r>
      <w:r>
        <w:t>platform ensuring consistency and reliability.</w:t>
      </w:r>
    </w:p>
    <w:p w14:paraId="357A8A23" w14:textId="515BDF4F" w:rsidR="009A2F59" w:rsidRPr="009A2F59" w:rsidRDefault="009A2F59" w:rsidP="00775FC1">
      <w:pPr>
        <w:pStyle w:val="ListParagraph"/>
        <w:numPr>
          <w:ilvl w:val="0"/>
          <w:numId w:val="1"/>
        </w:numPr>
        <w:rPr>
          <w:b/>
          <w:bCs/>
        </w:rPr>
      </w:pPr>
      <w:r>
        <w:t>TFX orchestrate many reusable components effectively and provide a simple unified configuration for any user.</w:t>
      </w:r>
    </w:p>
    <w:p w14:paraId="4C92AC1F" w14:textId="390FAB41" w:rsidR="009A2F59" w:rsidRDefault="009A2F59" w:rsidP="009A2F59">
      <w:pPr>
        <w:pStyle w:val="ListParagraph"/>
        <w:numPr>
          <w:ilvl w:val="0"/>
          <w:numId w:val="1"/>
        </w:numPr>
        <w:rPr>
          <w:b/>
          <w:bCs/>
        </w:rPr>
      </w:pPr>
      <w:r>
        <w:t>TFX prove its effectiveness in Google Play app store as it reduces the time for production maintain the models as well as it increasing app install rate.</w:t>
      </w:r>
    </w:p>
    <w:p w14:paraId="500D3CA7" w14:textId="7C3B5356" w:rsidR="00020944" w:rsidRDefault="00020944" w:rsidP="0059783D">
      <w:r w:rsidRPr="00A63E61">
        <w:rPr>
          <w:b/>
          <w:bCs/>
        </w:rPr>
        <w:t>Weak points</w:t>
      </w:r>
      <w:r>
        <w:t xml:space="preserve">: </w:t>
      </w:r>
    </w:p>
    <w:p w14:paraId="42AE5E8D" w14:textId="2F734174" w:rsidR="00020944" w:rsidRDefault="009A2F59" w:rsidP="009A2F59">
      <w:pPr>
        <w:pStyle w:val="ListParagraph"/>
        <w:numPr>
          <w:ilvl w:val="0"/>
          <w:numId w:val="4"/>
        </w:numPr>
      </w:pPr>
      <w:r>
        <w:t xml:space="preserve">TFX </w:t>
      </w:r>
      <w:r w:rsidRPr="009A2F59">
        <w:t>must be flexible and accommodate new innovations from the machine learning community</w:t>
      </w:r>
      <w:r>
        <w:t xml:space="preserve"> such as sequence-to-sequence models which prove its effectiveness in machine translation.</w:t>
      </w:r>
    </w:p>
    <w:p w14:paraId="47042107" w14:textId="120DB932" w:rsidR="009A2F59" w:rsidRDefault="009A2F59" w:rsidP="009A2F59">
      <w:pPr>
        <w:pStyle w:val="ListParagraph"/>
        <w:numPr>
          <w:ilvl w:val="0"/>
          <w:numId w:val="4"/>
        </w:numPr>
      </w:pPr>
      <w:r>
        <w:t>TFX must provide the ability to explain prediction, and provide deep insights about the models for users.</w:t>
      </w:r>
      <w:bookmarkStart w:id="0" w:name="_GoBack"/>
      <w:bookmarkEnd w:id="0"/>
    </w:p>
    <w:p w14:paraId="384DC7A0" w14:textId="3F26FEE0" w:rsidR="00020944" w:rsidRDefault="00020944" w:rsidP="009A2F59">
      <w:r w:rsidRPr="00A63E61">
        <w:rPr>
          <w:b/>
          <w:bCs/>
        </w:rPr>
        <w:t>Next steps</w:t>
      </w:r>
      <w:r>
        <w:t>:</w:t>
      </w:r>
      <w:r w:rsidR="009A2F59">
        <w:t xml:space="preserve"> </w:t>
      </w:r>
    </w:p>
    <w:sectPr w:rsidR="00020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TI9">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E6442"/>
    <w:multiLevelType w:val="hybridMultilevel"/>
    <w:tmpl w:val="00528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742530"/>
    <w:multiLevelType w:val="hybridMultilevel"/>
    <w:tmpl w:val="B484E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34870"/>
    <w:multiLevelType w:val="hybridMultilevel"/>
    <w:tmpl w:val="8C50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E90A5B"/>
    <w:multiLevelType w:val="hybridMultilevel"/>
    <w:tmpl w:val="E71C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E05"/>
    <w:rsid w:val="00020944"/>
    <w:rsid w:val="000850B6"/>
    <w:rsid w:val="000962ED"/>
    <w:rsid w:val="00133F5F"/>
    <w:rsid w:val="00160683"/>
    <w:rsid w:val="00195793"/>
    <w:rsid w:val="002D150C"/>
    <w:rsid w:val="002E369B"/>
    <w:rsid w:val="0034585F"/>
    <w:rsid w:val="003B6A81"/>
    <w:rsid w:val="00413966"/>
    <w:rsid w:val="004D1E05"/>
    <w:rsid w:val="004F4513"/>
    <w:rsid w:val="00553A65"/>
    <w:rsid w:val="00570F1A"/>
    <w:rsid w:val="0059783D"/>
    <w:rsid w:val="005C3BCD"/>
    <w:rsid w:val="005F0DC6"/>
    <w:rsid w:val="006E6F1E"/>
    <w:rsid w:val="00710A4E"/>
    <w:rsid w:val="00775FC1"/>
    <w:rsid w:val="00856F31"/>
    <w:rsid w:val="00963716"/>
    <w:rsid w:val="00990202"/>
    <w:rsid w:val="009A2F59"/>
    <w:rsid w:val="00A361F5"/>
    <w:rsid w:val="00A63E61"/>
    <w:rsid w:val="00A94736"/>
    <w:rsid w:val="00AD41A8"/>
    <w:rsid w:val="00B062A0"/>
    <w:rsid w:val="00C223B3"/>
    <w:rsid w:val="00CF3C31"/>
    <w:rsid w:val="00D03DE6"/>
    <w:rsid w:val="00D3173C"/>
    <w:rsid w:val="00D83630"/>
    <w:rsid w:val="00DA3D39"/>
    <w:rsid w:val="00DA48A4"/>
    <w:rsid w:val="00DF03BB"/>
    <w:rsid w:val="00E1525C"/>
    <w:rsid w:val="00E26D33"/>
    <w:rsid w:val="00E809C6"/>
    <w:rsid w:val="00F6438B"/>
    <w:rsid w:val="00F64D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29C1"/>
  <w15:chartTrackingRefBased/>
  <w15:docId w15:val="{216AE502-7BBC-451F-866C-44E58282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25C"/>
    <w:pPr>
      <w:ind w:left="720"/>
      <w:contextualSpacing/>
    </w:pPr>
  </w:style>
  <w:style w:type="character" w:customStyle="1" w:styleId="fontstyle01">
    <w:name w:val="fontstyle01"/>
    <w:basedOn w:val="DefaultParagraphFont"/>
    <w:rsid w:val="00A361F5"/>
    <w:rPr>
      <w:rFonts w:ascii="CMTI9" w:hAnsi="CMTI9" w:hint="default"/>
      <w:b w:val="0"/>
      <w:bCs w:val="0"/>
      <w:i/>
      <w:iC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2</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Awad</dc:creator>
  <cp:keywords/>
  <dc:description/>
  <cp:lastModifiedBy>Yousef Essam</cp:lastModifiedBy>
  <cp:revision>30</cp:revision>
  <dcterms:created xsi:type="dcterms:W3CDTF">2018-05-25T08:08:00Z</dcterms:created>
  <dcterms:modified xsi:type="dcterms:W3CDTF">2018-09-18T10:35:00Z</dcterms:modified>
</cp:coreProperties>
</file>