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C9AF75">
      <w:pPr>
        <w:pBdr>
          <w:bottom w:val="single" w:color="auto" w:sz="4" w:space="0"/>
        </w:pBdr>
        <w:spacing w:line="360" w:lineRule="auto"/>
        <w:rPr>
          <w:rFonts w:hint="default"/>
          <w:b/>
          <w:bCs/>
          <w:i w:val="0"/>
          <w:iCs w:val="0"/>
          <w:sz w:val="36"/>
          <w:szCs w:val="36"/>
          <w:lang w:val="en-US"/>
        </w:rPr>
      </w:pPr>
      <w:r>
        <w:rPr>
          <w:rFonts w:hint="default"/>
          <w:b/>
          <w:bCs/>
          <w:i w:val="0"/>
          <w:iCs w:val="0"/>
          <w:sz w:val="36"/>
          <w:szCs w:val="36"/>
          <w:lang w:val="en-US"/>
        </w:rPr>
        <w:t>Opportunity Mapping and Community Investment</w:t>
      </w:r>
    </w:p>
    <w:p w14:paraId="6E9EE782">
      <w:pPr>
        <w:pBdr>
          <w:bottom w:val="single" w:color="auto" w:sz="4" w:space="0"/>
        </w:pBdr>
        <w:spacing w:line="360" w:lineRule="auto"/>
        <w:rPr>
          <w:rFonts w:hint="default"/>
          <w:b w:val="0"/>
          <w:bCs w:val="0"/>
          <w:i/>
          <w:iCs/>
          <w:sz w:val="28"/>
          <w:szCs w:val="28"/>
          <w:lang w:val="en-US"/>
        </w:rPr>
      </w:pPr>
      <w:r>
        <w:rPr>
          <w:rFonts w:hint="default"/>
          <w:b w:val="0"/>
          <w:bCs w:val="0"/>
          <w:i/>
          <w:iCs/>
          <w:sz w:val="28"/>
          <w:szCs w:val="28"/>
          <w:lang w:val="en-US"/>
        </w:rPr>
        <w:t xml:space="preserve">NYC - Case Study </w:t>
      </w:r>
    </w:p>
    <w:p w14:paraId="5E7E980F">
      <w:pPr>
        <w:pBdr>
          <w:bottom w:val="single" w:color="auto" w:sz="4" w:space="0"/>
        </w:pBdr>
        <w:spacing w:line="360" w:lineRule="auto"/>
        <w:rPr>
          <w:rFonts w:hint="default"/>
          <w:b w:val="0"/>
          <w:bCs w:val="0"/>
          <w:i/>
          <w:iCs/>
          <w:sz w:val="28"/>
          <w:szCs w:val="28"/>
          <w:lang w:val="en-US"/>
        </w:rPr>
      </w:pPr>
    </w:p>
    <w:p w14:paraId="2E27F9C4">
      <w:pPr>
        <w:jc w:val="both"/>
        <w:rPr>
          <w:rFonts w:hint="default"/>
          <w:b/>
          <w:bCs/>
          <w:i w:val="0"/>
          <w:iCs w:val="0"/>
          <w:sz w:val="28"/>
          <w:szCs w:val="28"/>
          <w:lang w:val="en-US"/>
        </w:rPr>
      </w:pPr>
    </w:p>
    <w:p w14:paraId="065F3223">
      <w:pPr>
        <w:pBdr>
          <w:bottom w:val="single" w:color="auto" w:sz="4" w:space="0"/>
        </w:pBdr>
        <w:jc w:val="center"/>
        <w:rPr>
          <w:rFonts w:hint="default"/>
          <w:b/>
          <w:bCs/>
          <w:i w:val="0"/>
          <w:iCs w:val="0"/>
          <w:sz w:val="28"/>
          <w:szCs w:val="28"/>
          <w:lang w:val="en-US"/>
        </w:rPr>
      </w:pPr>
      <w:r>
        <w:rPr>
          <w:rFonts w:hint="default"/>
          <w:b/>
          <w:bCs/>
          <w:i w:val="0"/>
          <w:iCs w:val="0"/>
          <w:sz w:val="28"/>
          <w:szCs w:val="28"/>
          <w:lang w:val="en-US"/>
        </w:rPr>
        <w:t>Introduction</w:t>
      </w:r>
    </w:p>
    <w:p w14:paraId="75E113E0">
      <w:pPr>
        <w:pBdr>
          <w:bottom w:val="single" w:color="auto" w:sz="4" w:space="0"/>
        </w:pBdr>
        <w:jc w:val="center"/>
        <w:rPr>
          <w:rFonts w:hint="default"/>
          <w:b/>
          <w:bCs/>
          <w:i w:val="0"/>
          <w:iCs w:val="0"/>
          <w:sz w:val="28"/>
          <w:szCs w:val="28"/>
          <w:lang w:val="en-US"/>
        </w:rPr>
      </w:pPr>
    </w:p>
    <w:p w14:paraId="5D9C2CA8">
      <w:pPr>
        <w:jc w:val="center"/>
        <w:rPr>
          <w:rFonts w:hint="default"/>
          <w:b/>
          <w:bCs/>
          <w:i w:val="0"/>
          <w:iCs w:val="0"/>
          <w:sz w:val="28"/>
          <w:szCs w:val="28"/>
          <w:lang w:val="en-US"/>
        </w:rPr>
      </w:pPr>
    </w:p>
    <w:p w14:paraId="6956F1B5">
      <w:pPr>
        <w:rPr>
          <w:rFonts w:hint="default"/>
          <w:b/>
          <w:bCs/>
          <w:i/>
          <w:iCs/>
          <w:sz w:val="22"/>
          <w:szCs w:val="22"/>
          <w:lang w:val="en-US"/>
        </w:rPr>
      </w:pPr>
    </w:p>
    <w:p w14:paraId="73141C01">
      <w:pPr>
        <w:rPr>
          <w:rFonts w:hint="default"/>
          <w:b/>
          <w:bCs/>
          <w:i/>
          <w:iCs/>
          <w:sz w:val="22"/>
          <w:szCs w:val="22"/>
          <w:lang w:val="en-US"/>
        </w:rPr>
      </w:pPr>
      <w:r>
        <w:rPr>
          <w:rFonts w:hint="default"/>
          <w:b/>
          <w:bCs/>
          <w:i/>
          <w:iCs/>
          <w:sz w:val="22"/>
          <w:szCs w:val="22"/>
          <w:lang w:val="en-US"/>
        </w:rPr>
        <w:t>What is this project about:</w:t>
      </w:r>
    </w:p>
    <w:p w14:paraId="0C9222B7">
      <w:pPr>
        <w:rPr>
          <w:rFonts w:hint="default"/>
          <w:lang w:val="en-US"/>
        </w:rPr>
      </w:pPr>
    </w:p>
    <w:p w14:paraId="6A242DD8">
      <w:pPr>
        <w:rPr>
          <w:rFonts w:hint="default"/>
          <w:lang w:val="en-US"/>
        </w:rPr>
      </w:pPr>
      <w:r>
        <w:rPr>
          <w:rFonts w:hint="default"/>
          <w:lang w:val="en-US"/>
        </w:rPr>
        <w:t>This project brings together a lot of loose ends from experiences I’ve had over the last few years of my life. Working with BLRR and LOLA to engage community members to practice autonomy, envisioning a better future for themselves and demanding these visions come to fruition, and overall re-defining what it means to live and thrive in this society. I’ve been dancing around policy analysis and consultation for a while now, but never got to tie all of my efforts into one project like this So this project, although a “mock project”, allows me to apply all of the separate skills I’ve learned over the years, and bring all the side quests and sub-projects into one unified project that will exemplify my ability to accomplish this same thing across municipality and organization types.</w:t>
      </w:r>
    </w:p>
    <w:p w14:paraId="77E130F6">
      <w:pPr>
        <w:rPr>
          <w:rFonts w:hint="default"/>
          <w:lang w:val="en-US"/>
        </w:rPr>
      </w:pPr>
    </w:p>
    <w:p w14:paraId="6B7AE316">
      <w:pPr>
        <w:rPr>
          <w:rFonts w:hint="default"/>
          <w:lang w:val="en-US"/>
        </w:rPr>
      </w:pPr>
      <w:r>
        <w:rPr>
          <w:rFonts w:hint="default"/>
          <w:lang w:val="en-US"/>
        </w:rPr>
        <w:t xml:space="preserve">This project aims to identify areas of opportunity in nyc. What do I mean by that? Whether due to redlining, racially motivated historical policies / deprivations, or simply the fundamental flaws of capitalism, this project seeks to chart a way forward. Rather than to complain about the issues, and demand solutions be drafted, this project seeks to demonstrate the ability of empirical evidence to help inform and design what the best solutions are for the situations that we find ourselves in that are having very real negative consequences for very real people. Its not about blaming, its not about debating. Its about providing solutions. “You say you want a revolution, well ya know, we’d all love to see the plan”. </w:t>
      </w:r>
    </w:p>
    <w:p w14:paraId="47753EE8">
      <w:pPr>
        <w:rPr>
          <w:rFonts w:hint="default"/>
          <w:lang w:val="en-US"/>
        </w:rPr>
      </w:pPr>
    </w:p>
    <w:p w14:paraId="44EEEAAA">
      <w:pPr>
        <w:rPr>
          <w:rFonts w:hint="default"/>
          <w:lang w:val="en-US"/>
        </w:rPr>
      </w:pPr>
      <w:r>
        <w:rPr>
          <w:rFonts w:hint="default"/>
          <w:lang w:val="en-US"/>
        </w:rPr>
        <w:t xml:space="preserve">In this specific project, this looks like mapping out the areas in nyc that suffer from things like poor school performance, high crime rates, low income, and overall sub-par standards of existence that are practically speaking, unnecessary. There is no reason why anyone should be suffering. There is enough to go around, and this project will take on the task of providing data-driven insights into WHERE collective resources need to be invested in order to maximize impact on communities and the health of the city / society overall. </w:t>
      </w:r>
    </w:p>
    <w:p w14:paraId="2CCC9941">
      <w:pPr>
        <w:rPr>
          <w:rFonts w:hint="default"/>
          <w:lang w:val="en-US"/>
        </w:rPr>
      </w:pPr>
    </w:p>
    <w:p w14:paraId="04F50F84">
      <w:pPr>
        <w:rPr>
          <w:rFonts w:hint="default" w:asciiTheme="minorAscii" w:hAnsiTheme="minorAscii"/>
          <w:sz w:val="21"/>
          <w:szCs w:val="21"/>
          <w:lang w:val="en-US"/>
        </w:rPr>
      </w:pPr>
      <w:r>
        <w:rPr>
          <w:rFonts w:hint="default" w:asciiTheme="minorAscii" w:hAnsiTheme="minorAscii"/>
          <w:b/>
          <w:bCs/>
          <w:sz w:val="21"/>
          <w:szCs w:val="21"/>
          <w:lang w:val="en-US"/>
        </w:rPr>
        <w:t>What happens if these policies are demonstrated to stakeholders and they simply ignore?</w:t>
      </w:r>
      <w:r>
        <w:rPr>
          <w:rFonts w:hint="default" w:asciiTheme="minorAscii" w:hAnsiTheme="minorAscii"/>
          <w:sz w:val="21"/>
          <w:szCs w:val="21"/>
          <w:lang w:val="en-US"/>
        </w:rPr>
        <w:t xml:space="preserve"> </w:t>
      </w:r>
    </w:p>
    <w:p w14:paraId="039177D5">
      <w:pPr>
        <w:rPr>
          <w:rFonts w:hint="default" w:asciiTheme="minorAscii" w:hAnsiTheme="minorAscii"/>
          <w:sz w:val="21"/>
          <w:szCs w:val="21"/>
          <w:lang w:val="en-US"/>
        </w:rPr>
      </w:pPr>
    </w:p>
    <w:p w14:paraId="2FB137FE">
      <w:pPr>
        <w:rPr>
          <w:rFonts w:hint="default"/>
          <w:lang w:val="en-US"/>
        </w:rPr>
      </w:pPr>
      <w:r>
        <w:rPr>
          <w:rFonts w:hint="default" w:asciiTheme="minorAscii" w:hAnsiTheme="minorAscii"/>
          <w:sz w:val="21"/>
          <w:szCs w:val="21"/>
          <w:lang w:val="en-US"/>
        </w:rPr>
        <w:t xml:space="preserve">Then we get the funding from elsewhere. Crowdsourced, grassroots, nonprofits, NGOs, etc. In this way, we aren’t relying on the government, but instead building an autonomous system with parallel institutions that relies on itself to be sustainable. </w:t>
      </w:r>
    </w:p>
    <w:p w14:paraId="1702676B">
      <w:pPr>
        <w:rPr>
          <w:rFonts w:hint="default"/>
          <w:lang w:val="en-US"/>
        </w:rPr>
      </w:pPr>
    </w:p>
    <w:p w14:paraId="5DAF8995">
      <w:pPr>
        <w:rPr>
          <w:rFonts w:hint="default"/>
          <w:b/>
          <w:bCs/>
          <w:i/>
          <w:iCs/>
          <w:sz w:val="22"/>
          <w:szCs w:val="22"/>
          <w:lang w:val="en-US"/>
        </w:rPr>
      </w:pPr>
      <w:r>
        <w:rPr>
          <w:rFonts w:hint="default"/>
          <w:b/>
          <w:bCs/>
          <w:i/>
          <w:iCs/>
          <w:sz w:val="22"/>
          <w:szCs w:val="22"/>
          <w:lang w:val="en-US"/>
        </w:rPr>
        <w:t>Motivations:</w:t>
      </w:r>
    </w:p>
    <w:p w14:paraId="70562812">
      <w:pPr>
        <w:rPr>
          <w:rFonts w:hint="default"/>
          <w:lang w:val="en-US"/>
        </w:rPr>
      </w:pPr>
    </w:p>
    <w:p w14:paraId="403EF2E8">
      <w:pPr>
        <w:rPr>
          <w:rFonts w:hint="default"/>
          <w:lang w:val="en-US"/>
        </w:rPr>
      </w:pPr>
      <w:r>
        <w:rPr>
          <w:rFonts w:hint="default"/>
          <w:lang w:val="en-US"/>
        </w:rPr>
        <w:t>The pressure to complete this project comes from the very real financial situation I’ve found myself in: I’m almost out of money. I don’t want to settle for a job I hate, but I also need money now. As such, this project has been designed in a way that it will help me develop skills that are immediately useful and applicable to the freelance work I am looking for in the meantime, while simultaneously allowing me to create a portfolio item / capstone project which will demonstrate my ability to do the kind of job I am actually motivated to do (I.e. a Data Science Driven Policy Consultant for social impact organizations including everything from Governments to NGOs, from nonprofits to grassroots orgs.)</w:t>
      </w:r>
    </w:p>
    <w:p w14:paraId="54FC5E21">
      <w:pPr>
        <w:rPr>
          <w:rFonts w:hint="default"/>
          <w:lang w:val="en-US"/>
        </w:rPr>
      </w:pPr>
    </w:p>
    <w:p w14:paraId="64D0CB99">
      <w:pPr>
        <w:rPr>
          <w:rFonts w:hint="default"/>
          <w:b/>
          <w:bCs/>
          <w:i/>
          <w:iCs/>
          <w:sz w:val="22"/>
          <w:szCs w:val="22"/>
          <w:lang w:val="en-US"/>
        </w:rPr>
      </w:pPr>
      <w:r>
        <w:rPr>
          <w:rFonts w:hint="default"/>
          <w:b/>
          <w:bCs/>
          <w:i/>
          <w:iCs/>
          <w:sz w:val="22"/>
          <w:szCs w:val="22"/>
          <w:lang w:val="en-US"/>
        </w:rPr>
        <w:t>Takeaways and Skills:</w:t>
      </w:r>
    </w:p>
    <w:p w14:paraId="744BABD5">
      <w:pPr>
        <w:rPr>
          <w:rFonts w:hint="default"/>
          <w:sz w:val="20"/>
          <w:szCs w:val="20"/>
          <w:lang w:val="en-US"/>
        </w:rPr>
      </w:pPr>
    </w:p>
    <w:p w14:paraId="21B0696E">
      <w:pPr>
        <w:rPr>
          <w:rFonts w:hint="default"/>
          <w:sz w:val="20"/>
          <w:szCs w:val="20"/>
          <w:lang w:val="en-US"/>
        </w:rPr>
      </w:pPr>
      <w:r>
        <w:rPr>
          <w:rFonts w:hint="default"/>
          <w:sz w:val="20"/>
          <w:szCs w:val="20"/>
          <w:lang w:val="en-US"/>
        </w:rPr>
        <w:t>Focus areas:</w:t>
      </w:r>
    </w:p>
    <w:p w14:paraId="0B7193C3">
      <w:pPr>
        <w:ind w:firstLine="720" w:firstLineChars="0"/>
        <w:rPr>
          <w:rFonts w:hint="default"/>
          <w:sz w:val="20"/>
          <w:szCs w:val="20"/>
          <w:lang w:val="en-US"/>
        </w:rPr>
      </w:pPr>
      <w:r>
        <w:rPr>
          <w:rFonts w:hint="default"/>
          <w:sz w:val="20"/>
          <w:szCs w:val="20"/>
          <w:lang w:val="en-US"/>
        </w:rPr>
        <w:t>Economic and Social Development, Urban Planning, Policy Analysis, Data-Driven Research</w:t>
      </w:r>
    </w:p>
    <w:p w14:paraId="4E4856CF">
      <w:pPr>
        <w:rPr>
          <w:rFonts w:hint="default"/>
          <w:sz w:val="20"/>
          <w:szCs w:val="20"/>
          <w:lang w:val="en-US"/>
        </w:rPr>
      </w:pPr>
    </w:p>
    <w:p w14:paraId="16388D5C">
      <w:pPr>
        <w:rPr>
          <w:rFonts w:hint="default"/>
          <w:sz w:val="20"/>
          <w:szCs w:val="20"/>
          <w:lang w:val="en-US"/>
        </w:rPr>
      </w:pPr>
      <w:r>
        <w:rPr>
          <w:rFonts w:hint="default"/>
          <w:sz w:val="20"/>
          <w:szCs w:val="20"/>
          <w:lang w:val="en-US"/>
        </w:rPr>
        <w:t>Tech Skills:</w:t>
      </w:r>
    </w:p>
    <w:p w14:paraId="1F2F181E">
      <w:pPr>
        <w:rPr>
          <w:rFonts w:hint="default"/>
          <w:sz w:val="20"/>
          <w:szCs w:val="20"/>
          <w:lang w:val="en-US"/>
        </w:rPr>
      </w:pPr>
      <w:r>
        <w:rPr>
          <w:rFonts w:hint="default"/>
          <w:sz w:val="20"/>
          <w:szCs w:val="20"/>
          <w:lang w:val="en-US"/>
        </w:rPr>
        <w:tab/>
      </w:r>
      <w:r>
        <w:rPr>
          <w:rFonts w:hint="default"/>
          <w:sz w:val="20"/>
          <w:szCs w:val="20"/>
          <w:lang w:val="en-US"/>
        </w:rPr>
        <w:t xml:space="preserve">Data science, feature engineering, Geospatial Analysis / GIS, Predictive Modeling, Impact </w:t>
      </w:r>
      <w:r>
        <w:rPr>
          <w:rFonts w:hint="default"/>
          <w:sz w:val="20"/>
          <w:szCs w:val="20"/>
          <w:lang w:val="en-US"/>
        </w:rPr>
        <w:tab/>
      </w:r>
      <w:r>
        <w:rPr>
          <w:rFonts w:hint="default"/>
          <w:sz w:val="20"/>
          <w:szCs w:val="20"/>
          <w:lang w:val="en-US"/>
        </w:rPr>
        <w:t xml:space="preserve">Assessment / Policy Simulation, Causal Inference, Interactive Dashboards, Consulting Reports </w:t>
      </w:r>
      <w:r>
        <w:rPr>
          <w:rFonts w:hint="default"/>
          <w:sz w:val="20"/>
          <w:szCs w:val="20"/>
          <w:lang w:val="en-US"/>
        </w:rPr>
        <w:tab/>
      </w:r>
      <w:r>
        <w:rPr>
          <w:rFonts w:hint="default"/>
          <w:sz w:val="20"/>
          <w:szCs w:val="20"/>
          <w:lang w:val="en-US"/>
        </w:rPr>
        <w:t>and Actionable Recommendation, Data Storytelling</w:t>
      </w:r>
    </w:p>
    <w:p w14:paraId="1C5DDA45">
      <w:pPr>
        <w:rPr>
          <w:rFonts w:hint="default"/>
          <w:sz w:val="20"/>
          <w:szCs w:val="20"/>
          <w:lang w:val="en-US"/>
        </w:rPr>
      </w:pPr>
    </w:p>
    <w:p w14:paraId="03AF92D3">
      <w:pPr>
        <w:pBdr>
          <w:bottom w:val="single" w:color="auto" w:sz="4" w:space="0"/>
        </w:pBdr>
        <w:rPr>
          <w:rFonts w:hint="default"/>
          <w:sz w:val="18"/>
          <w:szCs w:val="18"/>
          <w:lang w:val="en-US"/>
        </w:rPr>
      </w:pPr>
      <w:r>
        <w:rPr>
          <w:rFonts w:hint="default"/>
          <w:sz w:val="18"/>
          <w:szCs w:val="18"/>
          <w:lang w:val="en-US"/>
        </w:rPr>
        <w:tab/>
      </w:r>
    </w:p>
    <w:p w14:paraId="395CD865">
      <w:pPr>
        <w:pBdr>
          <w:bottom w:val="single" w:color="auto" w:sz="4" w:space="0"/>
        </w:pBdr>
        <w:rPr>
          <w:rFonts w:hint="default"/>
          <w:lang w:val="en-US"/>
        </w:rPr>
      </w:pPr>
    </w:p>
    <w:p w14:paraId="66A9B481">
      <w:pPr>
        <w:jc w:val="both"/>
        <w:rPr>
          <w:rFonts w:hint="default"/>
          <w:b/>
          <w:bCs/>
          <w:i w:val="0"/>
          <w:iCs w:val="0"/>
          <w:sz w:val="28"/>
          <w:szCs w:val="28"/>
          <w:lang w:val="en-US"/>
        </w:rPr>
      </w:pPr>
    </w:p>
    <w:p w14:paraId="4F14F150">
      <w:pPr>
        <w:pBdr>
          <w:bottom w:val="single" w:color="auto" w:sz="4" w:space="0"/>
        </w:pBdr>
        <w:jc w:val="center"/>
        <w:rPr>
          <w:rFonts w:hint="default"/>
          <w:b/>
          <w:bCs/>
          <w:i w:val="0"/>
          <w:iCs w:val="0"/>
          <w:sz w:val="28"/>
          <w:szCs w:val="28"/>
          <w:lang w:val="en-US"/>
        </w:rPr>
      </w:pPr>
      <w:r>
        <w:rPr>
          <w:rFonts w:hint="default"/>
          <w:b/>
          <w:bCs/>
          <w:i w:val="0"/>
          <w:iCs w:val="0"/>
          <w:sz w:val="28"/>
          <w:szCs w:val="28"/>
          <w:lang w:val="en-US"/>
        </w:rPr>
        <w:t>Research Scope</w:t>
      </w:r>
    </w:p>
    <w:p w14:paraId="1C5EAC01">
      <w:pPr>
        <w:pBdr>
          <w:bottom w:val="single" w:color="auto" w:sz="4" w:space="0"/>
        </w:pBdr>
        <w:jc w:val="center"/>
        <w:rPr>
          <w:rFonts w:hint="default"/>
          <w:b/>
          <w:bCs/>
          <w:i w:val="0"/>
          <w:iCs w:val="0"/>
          <w:sz w:val="28"/>
          <w:szCs w:val="28"/>
          <w:lang w:val="en-US"/>
        </w:rPr>
      </w:pPr>
    </w:p>
    <w:p w14:paraId="1789BE95">
      <w:pPr>
        <w:jc w:val="center"/>
        <w:rPr>
          <w:rFonts w:hint="default"/>
          <w:b/>
          <w:bCs/>
          <w:i w:val="0"/>
          <w:iCs w:val="0"/>
          <w:sz w:val="28"/>
          <w:szCs w:val="28"/>
          <w:lang w:val="en-US"/>
        </w:rPr>
      </w:pPr>
    </w:p>
    <w:p w14:paraId="55C67539">
      <w:pPr>
        <w:jc w:val="left"/>
        <w:rPr>
          <w:rFonts w:hint="default"/>
          <w:b/>
          <w:bCs/>
          <w:i w:val="0"/>
          <w:iCs w:val="0"/>
          <w:sz w:val="22"/>
          <w:szCs w:val="22"/>
          <w:lang w:val="en-US"/>
        </w:rPr>
      </w:pPr>
    </w:p>
    <w:p w14:paraId="461B1F21">
      <w:pPr>
        <w:jc w:val="left"/>
        <w:rPr>
          <w:rFonts w:hint="default"/>
          <w:b/>
          <w:bCs/>
          <w:i w:val="0"/>
          <w:iCs w:val="0"/>
          <w:sz w:val="22"/>
          <w:szCs w:val="22"/>
          <w:lang w:val="en-US"/>
        </w:rPr>
      </w:pPr>
      <w:r>
        <w:rPr>
          <w:rFonts w:hint="default"/>
          <w:b/>
          <w:bCs/>
          <w:i w:val="0"/>
          <w:iCs w:val="0"/>
          <w:sz w:val="22"/>
          <w:szCs w:val="22"/>
          <w:lang w:val="en-US"/>
        </w:rPr>
        <w:t>Central Research Question</w:t>
      </w:r>
    </w:p>
    <w:p w14:paraId="66A535D6">
      <w:pPr>
        <w:rPr>
          <w:rFonts w:hint="default"/>
          <w:b/>
          <w:bCs/>
          <w:i/>
          <w:iCs/>
          <w:lang w:val="en-US"/>
        </w:rPr>
      </w:pPr>
    </w:p>
    <w:p w14:paraId="5FB92CB1">
      <w:pPr>
        <w:ind w:left="1440" w:leftChars="0"/>
        <w:jc w:val="both"/>
        <w:rPr>
          <w:rFonts w:hint="default"/>
          <w:b w:val="0"/>
          <w:bCs w:val="0"/>
          <w:i w:val="0"/>
          <w:iCs w:val="0"/>
          <w:sz w:val="20"/>
          <w:szCs w:val="20"/>
          <w:lang w:val="en-US"/>
        </w:rPr>
      </w:pPr>
      <w:r>
        <w:rPr>
          <w:rFonts w:hint="default"/>
          <w:b w:val="0"/>
          <w:bCs w:val="0"/>
          <w:i w:val="0"/>
          <w:iCs w:val="0"/>
          <w:sz w:val="20"/>
          <w:szCs w:val="20"/>
          <w:lang w:val="en-US"/>
        </w:rPr>
        <w:t xml:space="preserve">Does community investment lead to measurable reductions in crime </w:t>
      </w:r>
    </w:p>
    <w:p w14:paraId="437CA49C">
      <w:pPr>
        <w:ind w:left="1440" w:leftChars="0"/>
        <w:jc w:val="both"/>
        <w:rPr>
          <w:rFonts w:hint="default"/>
          <w:b w:val="0"/>
          <w:bCs w:val="0"/>
          <w:i w:val="0"/>
          <w:iCs w:val="0"/>
          <w:sz w:val="20"/>
          <w:szCs w:val="20"/>
          <w:lang w:val="en-US"/>
        </w:rPr>
      </w:pPr>
      <w:r>
        <w:rPr>
          <w:rFonts w:hint="default"/>
          <w:b w:val="0"/>
          <w:bCs w:val="0"/>
          <w:i w:val="0"/>
          <w:iCs w:val="0"/>
          <w:sz w:val="20"/>
          <w:szCs w:val="20"/>
          <w:lang w:val="en-US"/>
        </w:rPr>
        <w:t>and improvement in social and economic well-being?</w:t>
      </w:r>
    </w:p>
    <w:p w14:paraId="6BA95681">
      <w:pPr>
        <w:rPr>
          <w:rFonts w:hint="default"/>
          <w:b/>
          <w:bCs/>
          <w:i/>
          <w:iCs/>
          <w:lang w:val="en-US"/>
        </w:rPr>
      </w:pPr>
    </w:p>
    <w:p w14:paraId="1DA13D24">
      <w:pPr>
        <w:rPr>
          <w:rFonts w:hint="default"/>
          <w:b/>
          <w:bCs/>
          <w:i/>
          <w:iCs/>
          <w:lang w:val="en-US"/>
        </w:rPr>
      </w:pPr>
    </w:p>
    <w:p w14:paraId="34B947BB">
      <w:pPr>
        <w:jc w:val="left"/>
        <w:rPr>
          <w:rFonts w:hint="default"/>
          <w:b/>
          <w:bCs/>
          <w:i w:val="0"/>
          <w:iCs w:val="0"/>
          <w:sz w:val="22"/>
          <w:szCs w:val="22"/>
          <w:lang w:val="en-US"/>
        </w:rPr>
      </w:pPr>
      <w:r>
        <w:rPr>
          <w:rFonts w:hint="default"/>
          <w:b/>
          <w:bCs/>
          <w:i w:val="0"/>
          <w:iCs w:val="0"/>
          <w:sz w:val="22"/>
          <w:szCs w:val="22"/>
          <w:lang w:val="en-US"/>
        </w:rPr>
        <w:t>Core Research Questions and Causal Hypotheses</w:t>
      </w:r>
    </w:p>
    <w:p w14:paraId="61FB79C8">
      <w:pPr>
        <w:jc w:val="left"/>
        <w:rPr>
          <w:rFonts w:hint="default"/>
          <w:b/>
          <w:bCs/>
          <w:i w:val="0"/>
          <w:iCs w:val="0"/>
          <w:sz w:val="22"/>
          <w:szCs w:val="22"/>
          <w:lang w:val="en-US"/>
        </w:rPr>
      </w:pPr>
    </w:p>
    <w:p w14:paraId="5F95D4DD">
      <w:pPr>
        <w:rPr>
          <w:rFonts w:hint="default"/>
          <w:b/>
          <w:bCs/>
          <w:i/>
          <w:iCs/>
          <w:lang w:val="en-US"/>
        </w:rPr>
      </w:pPr>
    </w:p>
    <w:tbl>
      <w:tblPr>
        <w:tblStyle w:val="5"/>
        <w:tblW w:w="877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39"/>
        <w:gridCol w:w="3958"/>
        <w:gridCol w:w="2278"/>
      </w:tblGrid>
      <w:tr w14:paraId="58B4C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25C672C">
            <w:pPr>
              <w:keepNext w:val="0"/>
              <w:keepLines w:val="0"/>
              <w:widowControl/>
              <w:suppressLineNumbers w:val="0"/>
              <w:jc w:val="center"/>
              <w:rPr>
                <w:rFonts w:hint="default" w:ascii="Calibri" w:hAnsi="Calibri" w:cs="Calibri"/>
                <w:b/>
                <w:bCs/>
                <w:sz w:val="20"/>
                <w:szCs w:val="20"/>
                <w:u w:val="single"/>
              </w:rPr>
            </w:pPr>
            <w:r>
              <w:rPr>
                <w:rStyle w:val="10"/>
                <w:rFonts w:hint="default" w:ascii="Calibri" w:hAnsi="Calibri" w:eastAsia="SimSun" w:cs="Calibri"/>
                <w:b/>
                <w:bCs/>
                <w:kern w:val="0"/>
                <w:sz w:val="20"/>
                <w:szCs w:val="20"/>
                <w:u w:val="single"/>
                <w:lang w:val="en-US" w:eastAsia="zh-CN" w:bidi="ar"/>
              </w:rPr>
              <w:t>Research Question</w:t>
            </w:r>
          </w:p>
        </w:tc>
        <w:tc>
          <w:tcPr>
            <w:tcW w:w="0" w:type="auto"/>
            <w:shd w:val="clear" w:color="auto" w:fill="auto"/>
            <w:vAlign w:val="center"/>
          </w:tcPr>
          <w:p w14:paraId="6D94C978">
            <w:pPr>
              <w:keepNext w:val="0"/>
              <w:keepLines w:val="0"/>
              <w:widowControl/>
              <w:suppressLineNumbers w:val="0"/>
              <w:jc w:val="center"/>
              <w:rPr>
                <w:rFonts w:hint="default" w:ascii="Calibri" w:hAnsi="Calibri" w:cs="Calibri"/>
                <w:b/>
                <w:bCs/>
                <w:sz w:val="20"/>
                <w:szCs w:val="20"/>
                <w:u w:val="single"/>
              </w:rPr>
            </w:pPr>
            <w:r>
              <w:rPr>
                <w:rStyle w:val="10"/>
                <w:rFonts w:hint="default" w:ascii="Calibri" w:hAnsi="Calibri" w:eastAsia="SimSun" w:cs="Calibri"/>
                <w:b/>
                <w:bCs/>
                <w:kern w:val="0"/>
                <w:sz w:val="20"/>
                <w:szCs w:val="20"/>
                <w:u w:val="single"/>
                <w:lang w:val="en-US" w:eastAsia="zh-CN" w:bidi="ar"/>
              </w:rPr>
              <w:t>Causal Hypothesis</w:t>
            </w:r>
          </w:p>
        </w:tc>
        <w:tc>
          <w:tcPr>
            <w:tcW w:w="2233" w:type="dxa"/>
            <w:shd w:val="clear" w:color="auto" w:fill="auto"/>
            <w:vAlign w:val="center"/>
          </w:tcPr>
          <w:p w14:paraId="2C35AD02">
            <w:pPr>
              <w:keepNext w:val="0"/>
              <w:keepLines w:val="0"/>
              <w:widowControl/>
              <w:suppressLineNumbers w:val="0"/>
              <w:jc w:val="center"/>
              <w:rPr>
                <w:rFonts w:hint="default" w:ascii="Calibri" w:hAnsi="Calibri" w:cs="Calibri"/>
                <w:b/>
                <w:bCs/>
                <w:sz w:val="20"/>
                <w:szCs w:val="20"/>
                <w:u w:val="single"/>
              </w:rPr>
            </w:pPr>
            <w:r>
              <w:rPr>
                <w:rStyle w:val="10"/>
                <w:rFonts w:hint="default" w:ascii="Calibri" w:hAnsi="Calibri" w:eastAsia="SimSun" w:cs="Calibri"/>
                <w:b/>
                <w:bCs/>
                <w:kern w:val="0"/>
                <w:sz w:val="20"/>
                <w:szCs w:val="20"/>
                <w:u w:val="single"/>
                <w:lang w:val="en-US" w:eastAsia="zh-CN" w:bidi="ar"/>
              </w:rPr>
              <w:t>Expected Outcomes / Measures</w:t>
            </w:r>
          </w:p>
        </w:tc>
      </w:tr>
      <w:tr w14:paraId="4941BA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D9E13A0">
            <w:pPr>
              <w:keepNext w:val="0"/>
              <w:keepLines w:val="0"/>
              <w:widowControl/>
              <w:suppressLineNumbers w:val="0"/>
              <w:jc w:val="left"/>
              <w:rPr>
                <w:rFonts w:hint="default" w:ascii="Calibri" w:hAnsi="Calibri" w:cs="Calibri"/>
                <w:b w:val="0"/>
                <w:bCs w:val="0"/>
                <w:sz w:val="20"/>
                <w:szCs w:val="20"/>
              </w:rPr>
            </w:pPr>
            <w:r>
              <w:rPr>
                <w:rFonts w:hint="default" w:ascii="Calibri" w:hAnsi="Calibri" w:eastAsia="SimSun" w:cs="Calibri"/>
                <w:b w:val="0"/>
                <w:bCs w:val="0"/>
                <w:kern w:val="0"/>
                <w:sz w:val="20"/>
                <w:szCs w:val="20"/>
                <w:lang w:val="en-US" w:eastAsia="zh-CN" w:bidi="ar"/>
              </w:rPr>
              <w:t xml:space="preserve">1. </w:t>
            </w:r>
            <w:r>
              <w:rPr>
                <w:rStyle w:val="10"/>
                <w:rFonts w:hint="default" w:ascii="Calibri" w:hAnsi="Calibri" w:eastAsia="SimSun" w:cs="Calibri"/>
                <w:b w:val="0"/>
                <w:bCs w:val="0"/>
                <w:kern w:val="0"/>
                <w:sz w:val="20"/>
                <w:szCs w:val="20"/>
                <w:lang w:val="en-US" w:eastAsia="zh-CN" w:bidi="ar"/>
              </w:rPr>
              <w:t>How does investment in green spaces affect health outcomes and crime rates?</w:t>
            </w:r>
          </w:p>
        </w:tc>
        <w:tc>
          <w:tcPr>
            <w:tcW w:w="0" w:type="auto"/>
            <w:shd w:val="clear" w:color="auto" w:fill="auto"/>
            <w:vAlign w:val="center"/>
          </w:tcPr>
          <w:p w14:paraId="36B60231">
            <w:pPr>
              <w:keepNext w:val="0"/>
              <w:keepLines w:val="0"/>
              <w:widowControl/>
              <w:suppressLineNumbers w:val="0"/>
              <w:jc w:val="left"/>
              <w:rPr>
                <w:rFonts w:hint="default" w:ascii="Calibri" w:hAnsi="Calibri" w:cs="Calibri"/>
                <w:b w:val="0"/>
                <w:bCs w:val="0"/>
                <w:sz w:val="20"/>
                <w:szCs w:val="20"/>
                <w:lang w:val="en-US"/>
              </w:rPr>
            </w:pPr>
            <w:r>
              <w:rPr>
                <w:rFonts w:hint="default" w:ascii="Calibri" w:hAnsi="Calibri" w:eastAsia="SimSun" w:cs="Calibri"/>
                <w:b w:val="0"/>
                <w:bCs w:val="0"/>
                <w:kern w:val="0"/>
                <w:sz w:val="20"/>
                <w:szCs w:val="20"/>
                <w:lang w:val="en-US" w:eastAsia="zh-CN" w:bidi="ar"/>
              </w:rPr>
              <w:t xml:space="preserve">Increasing green space in a neighborhood leads to better health outcomes via things like increased exercise, cleaner air, and stronger community cohesion. These effects also contribute to reduced crime. </w:t>
            </w:r>
          </w:p>
        </w:tc>
        <w:tc>
          <w:tcPr>
            <w:tcW w:w="2233" w:type="dxa"/>
            <w:shd w:val="clear" w:color="auto" w:fill="auto"/>
            <w:vAlign w:val="center"/>
          </w:tcPr>
          <w:p w14:paraId="05558D5B">
            <w:pPr>
              <w:keepNext w:val="0"/>
              <w:keepLines w:val="0"/>
              <w:widowControl/>
              <w:suppressLineNumbers w:val="0"/>
              <w:jc w:val="left"/>
              <w:rPr>
                <w:rFonts w:hint="default" w:ascii="Calibri" w:hAnsi="Calibri" w:eastAsia="SimSun" w:cs="Calibri"/>
                <w:b w:val="0"/>
                <w:bCs w:val="0"/>
                <w:kern w:val="0"/>
                <w:sz w:val="20"/>
                <w:szCs w:val="20"/>
                <w:lang w:val="en-US" w:eastAsia="zh-CN" w:bidi="ar"/>
              </w:rPr>
            </w:pPr>
            <w:r>
              <w:rPr>
                <w:rFonts w:hint="default" w:ascii="Calibri" w:hAnsi="Calibri" w:eastAsia="SimSun" w:cs="Calibri"/>
                <w:b w:val="0"/>
                <w:bCs w:val="0"/>
                <w:kern w:val="0"/>
                <w:sz w:val="20"/>
                <w:szCs w:val="20"/>
                <w:lang w:val="en-US" w:eastAsia="zh-CN" w:bidi="ar"/>
              </w:rPr>
              <w:t>- Rates of preventable diseases (asthma, obesity)</w:t>
            </w:r>
            <w:r>
              <w:rPr>
                <w:rFonts w:hint="default" w:ascii="Calibri" w:hAnsi="Calibri" w:eastAsia="SimSun" w:cs="Calibri"/>
                <w:b w:val="0"/>
                <w:bCs w:val="0"/>
                <w:kern w:val="0"/>
                <w:sz w:val="20"/>
                <w:szCs w:val="20"/>
                <w:lang w:val="en-US" w:eastAsia="zh-CN" w:bidi="ar"/>
              </w:rPr>
              <w:br w:type="textWrapping"/>
            </w:r>
            <w:r>
              <w:rPr>
                <w:rFonts w:hint="default" w:ascii="Calibri" w:hAnsi="Calibri" w:eastAsia="SimSun" w:cs="Calibri"/>
                <w:b w:val="0"/>
                <w:bCs w:val="0"/>
                <w:kern w:val="0"/>
                <w:sz w:val="20"/>
                <w:szCs w:val="20"/>
                <w:lang w:val="en-US" w:eastAsia="zh-CN" w:bidi="ar"/>
              </w:rPr>
              <w:t>- Mental health proxies</w:t>
            </w:r>
            <w:r>
              <w:rPr>
                <w:rFonts w:hint="default" w:ascii="Calibri" w:hAnsi="Calibri" w:eastAsia="SimSun" w:cs="Calibri"/>
                <w:b w:val="0"/>
                <w:bCs w:val="0"/>
                <w:kern w:val="0"/>
                <w:sz w:val="20"/>
                <w:szCs w:val="20"/>
                <w:lang w:val="en-US" w:eastAsia="zh-CN" w:bidi="ar"/>
              </w:rPr>
              <w:br w:type="textWrapping"/>
            </w:r>
            <w:r>
              <w:rPr>
                <w:rFonts w:hint="default" w:ascii="Calibri" w:hAnsi="Calibri" w:eastAsia="SimSun" w:cs="Calibri"/>
                <w:b w:val="0"/>
                <w:bCs w:val="0"/>
                <w:kern w:val="0"/>
                <w:sz w:val="20"/>
                <w:szCs w:val="20"/>
                <w:lang w:val="en-US" w:eastAsia="zh-CN" w:bidi="ar"/>
              </w:rPr>
              <w:t>- social cohesion proxies</w:t>
            </w:r>
          </w:p>
          <w:p w14:paraId="557466B5">
            <w:pPr>
              <w:keepNext w:val="0"/>
              <w:keepLines w:val="0"/>
              <w:widowControl/>
              <w:suppressLineNumbers w:val="0"/>
              <w:jc w:val="left"/>
              <w:rPr>
                <w:rFonts w:hint="default" w:ascii="Calibri" w:hAnsi="Calibri" w:eastAsia="SimSun" w:cs="Calibri"/>
                <w:b w:val="0"/>
                <w:bCs w:val="0"/>
                <w:kern w:val="0"/>
                <w:sz w:val="20"/>
                <w:szCs w:val="20"/>
                <w:lang w:val="en-US" w:eastAsia="zh-CN" w:bidi="ar"/>
              </w:rPr>
            </w:pPr>
            <w:r>
              <w:rPr>
                <w:rFonts w:hint="default" w:ascii="Calibri" w:hAnsi="Calibri" w:eastAsia="SimSun" w:cs="Calibri"/>
                <w:b w:val="0"/>
                <w:bCs w:val="0"/>
                <w:kern w:val="0"/>
                <w:sz w:val="20"/>
                <w:szCs w:val="20"/>
                <w:lang w:val="en-US" w:eastAsia="zh-CN" w:bidi="ar"/>
              </w:rPr>
              <w:t>- crime rates</w:t>
            </w:r>
          </w:p>
        </w:tc>
      </w:tr>
      <w:tr w14:paraId="6CABFD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71C0499">
            <w:pPr>
              <w:keepNext w:val="0"/>
              <w:keepLines w:val="0"/>
              <w:widowControl/>
              <w:suppressLineNumbers w:val="0"/>
              <w:jc w:val="left"/>
              <w:rPr>
                <w:rFonts w:hint="default" w:ascii="Calibri" w:hAnsi="Calibri" w:cs="Calibri"/>
                <w:b w:val="0"/>
                <w:bCs w:val="0"/>
                <w:sz w:val="20"/>
                <w:szCs w:val="20"/>
              </w:rPr>
            </w:pPr>
            <w:r>
              <w:rPr>
                <w:rFonts w:hint="default" w:ascii="Calibri" w:hAnsi="Calibri" w:eastAsia="SimSun" w:cs="Calibri"/>
                <w:b w:val="0"/>
                <w:bCs w:val="0"/>
                <w:kern w:val="0"/>
                <w:sz w:val="20"/>
                <w:szCs w:val="20"/>
                <w:lang w:val="en-US" w:eastAsia="zh-CN" w:bidi="ar"/>
              </w:rPr>
              <w:t xml:space="preserve">2. </w:t>
            </w:r>
            <w:r>
              <w:rPr>
                <w:rStyle w:val="10"/>
                <w:rFonts w:hint="default" w:ascii="Calibri" w:hAnsi="Calibri" w:eastAsia="SimSun" w:cs="Calibri"/>
                <w:b w:val="0"/>
                <w:bCs w:val="0"/>
                <w:kern w:val="0"/>
                <w:sz w:val="20"/>
                <w:szCs w:val="20"/>
                <w:lang w:val="en-US" w:eastAsia="zh-CN" w:bidi="ar"/>
              </w:rPr>
              <w:t>What is the effect of transit access on employment, income, and crime levels?</w:t>
            </w:r>
          </w:p>
        </w:tc>
        <w:tc>
          <w:tcPr>
            <w:tcW w:w="0" w:type="auto"/>
            <w:shd w:val="clear" w:color="auto" w:fill="auto"/>
            <w:vAlign w:val="center"/>
          </w:tcPr>
          <w:p w14:paraId="6C6585E5">
            <w:pPr>
              <w:keepNext w:val="0"/>
              <w:keepLines w:val="0"/>
              <w:widowControl/>
              <w:suppressLineNumbers w:val="0"/>
              <w:jc w:val="left"/>
              <w:rPr>
                <w:rFonts w:hint="default" w:ascii="Calibri" w:hAnsi="Calibri" w:cs="Calibri"/>
                <w:b w:val="0"/>
                <w:bCs w:val="0"/>
                <w:sz w:val="20"/>
                <w:szCs w:val="20"/>
              </w:rPr>
            </w:pPr>
            <w:r>
              <w:rPr>
                <w:rFonts w:hint="default" w:ascii="Calibri" w:hAnsi="Calibri" w:eastAsia="SimSun" w:cs="Calibri"/>
                <w:b w:val="0"/>
                <w:bCs w:val="0"/>
                <w:kern w:val="0"/>
                <w:sz w:val="20"/>
                <w:szCs w:val="20"/>
                <w:lang w:val="en-US" w:eastAsia="zh-CN" w:bidi="ar"/>
              </w:rPr>
              <w:t xml:space="preserve">Improved transit access lowers unemployment and raises median income by increasing access to a wider labor market, reducing reliance on illegal economic opportunities. </w:t>
            </w:r>
          </w:p>
        </w:tc>
        <w:tc>
          <w:tcPr>
            <w:tcW w:w="2233" w:type="dxa"/>
            <w:shd w:val="clear" w:color="auto" w:fill="auto"/>
            <w:vAlign w:val="center"/>
          </w:tcPr>
          <w:p w14:paraId="6E127249">
            <w:pPr>
              <w:keepNext w:val="0"/>
              <w:keepLines w:val="0"/>
              <w:widowControl/>
              <w:suppressLineNumbers w:val="0"/>
              <w:jc w:val="left"/>
              <w:rPr>
                <w:rFonts w:hint="default" w:ascii="Calibri" w:hAnsi="Calibri" w:eastAsia="SimSun" w:cs="Calibri"/>
                <w:b w:val="0"/>
                <w:bCs w:val="0"/>
                <w:kern w:val="0"/>
                <w:sz w:val="20"/>
                <w:szCs w:val="20"/>
                <w:lang w:val="en-US" w:eastAsia="zh-CN" w:bidi="ar"/>
              </w:rPr>
            </w:pPr>
            <w:r>
              <w:rPr>
                <w:rFonts w:hint="default" w:ascii="Calibri" w:hAnsi="Calibri" w:eastAsia="SimSun" w:cs="Calibri"/>
                <w:b w:val="0"/>
                <w:bCs w:val="0"/>
                <w:kern w:val="0"/>
                <w:sz w:val="20"/>
                <w:szCs w:val="20"/>
                <w:lang w:val="en-US" w:eastAsia="zh-CN" w:bidi="ar"/>
              </w:rPr>
              <w:t>- Unemployment rates</w:t>
            </w:r>
            <w:r>
              <w:rPr>
                <w:rFonts w:hint="default" w:ascii="Calibri" w:hAnsi="Calibri" w:eastAsia="SimSun" w:cs="Calibri"/>
                <w:b w:val="0"/>
                <w:bCs w:val="0"/>
                <w:kern w:val="0"/>
                <w:sz w:val="20"/>
                <w:szCs w:val="20"/>
                <w:lang w:val="en-US" w:eastAsia="zh-CN" w:bidi="ar"/>
              </w:rPr>
              <w:br w:type="textWrapping"/>
            </w:r>
            <w:r>
              <w:rPr>
                <w:rFonts w:hint="default" w:ascii="Calibri" w:hAnsi="Calibri" w:eastAsia="SimSun" w:cs="Calibri"/>
                <w:b w:val="0"/>
                <w:bCs w:val="0"/>
                <w:kern w:val="0"/>
                <w:sz w:val="20"/>
                <w:szCs w:val="20"/>
                <w:lang w:val="en-US" w:eastAsia="zh-CN" w:bidi="ar"/>
              </w:rPr>
              <w:t>- Median household income</w:t>
            </w:r>
          </w:p>
          <w:p w14:paraId="79C237CA">
            <w:pPr>
              <w:keepNext w:val="0"/>
              <w:keepLines w:val="0"/>
              <w:widowControl/>
              <w:suppressLineNumbers w:val="0"/>
              <w:jc w:val="left"/>
              <w:rPr>
                <w:rFonts w:hint="default" w:ascii="Calibri" w:hAnsi="Calibri" w:cs="Calibri"/>
                <w:b w:val="0"/>
                <w:bCs w:val="0"/>
                <w:sz w:val="20"/>
                <w:szCs w:val="20"/>
              </w:rPr>
            </w:pPr>
            <w:r>
              <w:rPr>
                <w:rFonts w:hint="default" w:ascii="Calibri" w:hAnsi="Calibri" w:eastAsia="SimSun" w:cs="Calibri"/>
                <w:b w:val="0"/>
                <w:bCs w:val="0"/>
                <w:kern w:val="0"/>
                <w:sz w:val="20"/>
                <w:szCs w:val="20"/>
                <w:lang w:val="en-US" w:eastAsia="zh-CN" w:bidi="ar"/>
              </w:rPr>
              <w:t>- crime rates</w:t>
            </w:r>
          </w:p>
        </w:tc>
      </w:tr>
      <w:tr w14:paraId="10AD9A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238A406">
            <w:pPr>
              <w:keepNext w:val="0"/>
              <w:keepLines w:val="0"/>
              <w:widowControl/>
              <w:suppressLineNumbers w:val="0"/>
              <w:jc w:val="left"/>
              <w:rPr>
                <w:rFonts w:hint="default" w:ascii="Calibri" w:hAnsi="Calibri" w:cs="Calibri"/>
                <w:b w:val="0"/>
                <w:bCs w:val="0"/>
                <w:sz w:val="20"/>
                <w:szCs w:val="20"/>
              </w:rPr>
            </w:pPr>
            <w:r>
              <w:rPr>
                <w:rFonts w:hint="default" w:ascii="Calibri" w:hAnsi="Calibri" w:eastAsia="SimSun" w:cs="Calibri"/>
                <w:b w:val="0"/>
                <w:bCs w:val="0"/>
                <w:kern w:val="0"/>
                <w:sz w:val="20"/>
                <w:szCs w:val="20"/>
                <w:lang w:val="en-US" w:eastAsia="zh-CN" w:bidi="ar"/>
              </w:rPr>
              <w:t xml:space="preserve">3. </w:t>
            </w:r>
            <w:r>
              <w:rPr>
                <w:rStyle w:val="10"/>
                <w:rFonts w:hint="default" w:ascii="Calibri" w:hAnsi="Calibri" w:eastAsia="SimSun" w:cs="Calibri"/>
                <w:b w:val="0"/>
                <w:bCs w:val="0"/>
                <w:kern w:val="0"/>
                <w:sz w:val="20"/>
                <w:szCs w:val="20"/>
                <w:lang w:val="en-US" w:eastAsia="zh-CN" w:bidi="ar"/>
              </w:rPr>
              <w:t>Does educational infrastructure investment improve educational performance, thus effecting crime rates?</w:t>
            </w:r>
          </w:p>
        </w:tc>
        <w:tc>
          <w:tcPr>
            <w:tcW w:w="0" w:type="auto"/>
            <w:shd w:val="clear" w:color="auto" w:fill="auto"/>
            <w:vAlign w:val="center"/>
          </w:tcPr>
          <w:p w14:paraId="01F3C79E">
            <w:pPr>
              <w:keepNext w:val="0"/>
              <w:keepLines w:val="0"/>
              <w:widowControl/>
              <w:suppressLineNumbers w:val="0"/>
              <w:jc w:val="left"/>
              <w:rPr>
                <w:rFonts w:hint="default" w:ascii="Calibri" w:hAnsi="Calibri" w:cs="Calibri"/>
                <w:b w:val="0"/>
                <w:bCs w:val="0"/>
                <w:sz w:val="20"/>
                <w:szCs w:val="20"/>
                <w:lang w:val="en-US"/>
              </w:rPr>
            </w:pPr>
            <w:r>
              <w:rPr>
                <w:rFonts w:hint="default" w:ascii="Calibri" w:hAnsi="Calibri" w:eastAsia="SimSun" w:cs="Calibri"/>
                <w:b w:val="0"/>
                <w:bCs w:val="0"/>
                <w:kern w:val="0"/>
                <w:sz w:val="20"/>
                <w:szCs w:val="20"/>
                <w:lang w:val="en-US" w:eastAsia="zh-CN" w:bidi="ar"/>
              </w:rPr>
              <w:t>More investment in education infrastructure improves graduation rates and test performance. This improves future prospects and decreases idle time, thus decreasing potential crime.</w:t>
            </w:r>
          </w:p>
        </w:tc>
        <w:tc>
          <w:tcPr>
            <w:tcW w:w="2233" w:type="dxa"/>
            <w:shd w:val="clear" w:color="auto" w:fill="auto"/>
            <w:vAlign w:val="center"/>
          </w:tcPr>
          <w:p w14:paraId="3A9D7544">
            <w:pPr>
              <w:keepNext w:val="0"/>
              <w:keepLines w:val="0"/>
              <w:widowControl/>
              <w:suppressLineNumbers w:val="0"/>
              <w:jc w:val="left"/>
              <w:rPr>
                <w:rFonts w:hint="default" w:ascii="Calibri" w:hAnsi="Calibri" w:eastAsia="SimSun" w:cs="Calibri"/>
                <w:b w:val="0"/>
                <w:bCs w:val="0"/>
                <w:kern w:val="0"/>
                <w:sz w:val="20"/>
                <w:szCs w:val="20"/>
                <w:lang w:val="en-US" w:eastAsia="zh-CN" w:bidi="ar"/>
              </w:rPr>
            </w:pPr>
            <w:r>
              <w:rPr>
                <w:rFonts w:hint="default" w:ascii="Calibri" w:hAnsi="Calibri" w:eastAsia="SimSun" w:cs="Calibri"/>
                <w:b w:val="0"/>
                <w:bCs w:val="0"/>
                <w:kern w:val="0"/>
                <w:sz w:val="20"/>
                <w:szCs w:val="20"/>
                <w:lang w:val="en-US" w:eastAsia="zh-CN" w:bidi="ar"/>
              </w:rPr>
              <w:t>- High school graduation rates</w:t>
            </w:r>
            <w:r>
              <w:rPr>
                <w:rFonts w:hint="default" w:ascii="Calibri" w:hAnsi="Calibri" w:eastAsia="SimSun" w:cs="Calibri"/>
                <w:b w:val="0"/>
                <w:bCs w:val="0"/>
                <w:kern w:val="0"/>
                <w:sz w:val="20"/>
                <w:szCs w:val="20"/>
                <w:lang w:val="en-US" w:eastAsia="zh-CN" w:bidi="ar"/>
              </w:rPr>
              <w:br w:type="textWrapping"/>
            </w:r>
            <w:r>
              <w:rPr>
                <w:rFonts w:hint="default" w:ascii="Calibri" w:hAnsi="Calibri" w:eastAsia="SimSun" w:cs="Calibri"/>
                <w:b w:val="0"/>
                <w:bCs w:val="0"/>
                <w:kern w:val="0"/>
                <w:sz w:val="20"/>
                <w:szCs w:val="20"/>
                <w:lang w:val="en-US" w:eastAsia="zh-CN" w:bidi="ar"/>
              </w:rPr>
              <w:t>- Standardized test scores</w:t>
            </w:r>
          </w:p>
          <w:p w14:paraId="38F9CF27">
            <w:pPr>
              <w:keepNext w:val="0"/>
              <w:keepLines w:val="0"/>
              <w:widowControl/>
              <w:suppressLineNumbers w:val="0"/>
              <w:jc w:val="left"/>
              <w:rPr>
                <w:rFonts w:hint="default" w:ascii="Calibri" w:hAnsi="Calibri" w:eastAsia="SimSun" w:cs="Calibri"/>
                <w:b w:val="0"/>
                <w:bCs w:val="0"/>
                <w:kern w:val="0"/>
                <w:sz w:val="20"/>
                <w:szCs w:val="20"/>
                <w:lang w:val="en-US" w:eastAsia="zh-CN" w:bidi="ar"/>
              </w:rPr>
            </w:pPr>
            <w:r>
              <w:rPr>
                <w:rFonts w:hint="default" w:ascii="Calibri" w:hAnsi="Calibri" w:eastAsia="SimSun" w:cs="Calibri"/>
                <w:b w:val="0"/>
                <w:bCs w:val="0"/>
                <w:kern w:val="0"/>
                <w:sz w:val="20"/>
                <w:szCs w:val="20"/>
                <w:lang w:val="en-US" w:eastAsia="zh-CN" w:bidi="ar"/>
              </w:rPr>
              <w:t>- crime rates</w:t>
            </w:r>
          </w:p>
        </w:tc>
      </w:tr>
      <w:tr w14:paraId="5DD18F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69A08E">
            <w:pPr>
              <w:keepNext w:val="0"/>
              <w:keepLines w:val="0"/>
              <w:widowControl/>
              <w:suppressLineNumbers w:val="0"/>
              <w:jc w:val="left"/>
              <w:rPr>
                <w:rFonts w:hint="default" w:ascii="Calibri" w:hAnsi="Calibri" w:cs="Calibri"/>
                <w:b w:val="0"/>
                <w:bCs w:val="0"/>
                <w:sz w:val="20"/>
                <w:szCs w:val="20"/>
              </w:rPr>
            </w:pPr>
            <w:r>
              <w:rPr>
                <w:rFonts w:hint="default" w:ascii="Calibri" w:hAnsi="Calibri" w:eastAsia="SimSun" w:cs="Calibri"/>
                <w:b w:val="0"/>
                <w:bCs w:val="0"/>
                <w:kern w:val="0"/>
                <w:sz w:val="20"/>
                <w:szCs w:val="20"/>
                <w:lang w:val="en-US" w:eastAsia="zh-CN" w:bidi="ar"/>
              </w:rPr>
              <w:t xml:space="preserve">4. </w:t>
            </w:r>
            <w:r>
              <w:rPr>
                <w:rStyle w:val="10"/>
                <w:rFonts w:hint="default" w:ascii="Calibri" w:hAnsi="Calibri" w:eastAsia="SimSun" w:cs="Calibri"/>
                <w:b w:val="0"/>
                <w:bCs w:val="0"/>
                <w:kern w:val="0"/>
                <w:sz w:val="20"/>
                <w:szCs w:val="20"/>
                <w:lang w:val="en-US" w:eastAsia="zh-CN" w:bidi="ar"/>
              </w:rPr>
              <w:t>Does aggregated community investment improve long-term economic mobility, health, and crime rates?</w:t>
            </w:r>
          </w:p>
        </w:tc>
        <w:tc>
          <w:tcPr>
            <w:tcW w:w="0" w:type="auto"/>
            <w:shd w:val="clear" w:color="auto" w:fill="auto"/>
            <w:vAlign w:val="center"/>
          </w:tcPr>
          <w:p w14:paraId="36BB60DF">
            <w:pPr>
              <w:keepNext w:val="0"/>
              <w:keepLines w:val="0"/>
              <w:widowControl/>
              <w:suppressLineNumbers w:val="0"/>
              <w:jc w:val="left"/>
              <w:rPr>
                <w:rFonts w:hint="default" w:ascii="Calibri" w:hAnsi="Calibri" w:cs="Calibri"/>
                <w:b w:val="0"/>
                <w:bCs w:val="0"/>
                <w:sz w:val="20"/>
                <w:szCs w:val="20"/>
                <w:lang w:val="en-US"/>
              </w:rPr>
            </w:pPr>
            <w:r>
              <w:rPr>
                <w:rFonts w:hint="default" w:ascii="Calibri" w:hAnsi="Calibri" w:eastAsia="SimSun" w:cs="Calibri"/>
                <w:b w:val="0"/>
                <w:bCs w:val="0"/>
                <w:kern w:val="0"/>
                <w:sz w:val="20"/>
                <w:szCs w:val="20"/>
                <w:lang w:val="en-US" w:eastAsia="zh-CN" w:bidi="ar"/>
              </w:rPr>
              <w:t>Higher levels of community investment improve long-term economic mobility by enhancing opportunities for education, employment, and stable health.</w:t>
            </w:r>
          </w:p>
        </w:tc>
        <w:tc>
          <w:tcPr>
            <w:tcW w:w="2233" w:type="dxa"/>
            <w:shd w:val="clear" w:color="auto" w:fill="auto"/>
            <w:vAlign w:val="center"/>
          </w:tcPr>
          <w:p w14:paraId="11A1ECEE">
            <w:pPr>
              <w:keepNext w:val="0"/>
              <w:keepLines w:val="0"/>
              <w:widowControl/>
              <w:suppressLineNumbers w:val="0"/>
              <w:jc w:val="left"/>
              <w:rPr>
                <w:rFonts w:hint="default" w:ascii="Calibri" w:hAnsi="Calibri" w:eastAsia="SimSun" w:cs="Calibri"/>
                <w:b w:val="0"/>
                <w:bCs w:val="0"/>
                <w:kern w:val="0"/>
                <w:sz w:val="20"/>
                <w:szCs w:val="20"/>
                <w:lang w:val="en-US" w:eastAsia="zh-CN" w:bidi="ar"/>
              </w:rPr>
            </w:pPr>
            <w:r>
              <w:rPr>
                <w:rFonts w:hint="default" w:ascii="Calibri" w:hAnsi="Calibri" w:eastAsia="SimSun" w:cs="Calibri"/>
                <w:b w:val="0"/>
                <w:bCs w:val="0"/>
                <w:kern w:val="0"/>
                <w:sz w:val="20"/>
                <w:szCs w:val="20"/>
                <w:lang w:val="en-US" w:eastAsia="zh-CN" w:bidi="ar"/>
              </w:rPr>
              <w:t>- Income growth by neighborhood</w:t>
            </w:r>
            <w:r>
              <w:rPr>
                <w:rFonts w:hint="default" w:ascii="Calibri" w:hAnsi="Calibri" w:eastAsia="SimSun" w:cs="Calibri"/>
                <w:b w:val="0"/>
                <w:bCs w:val="0"/>
                <w:kern w:val="0"/>
                <w:sz w:val="20"/>
                <w:szCs w:val="20"/>
                <w:lang w:val="en-US" w:eastAsia="zh-CN" w:bidi="ar"/>
              </w:rPr>
              <w:br w:type="textWrapping"/>
            </w:r>
            <w:r>
              <w:rPr>
                <w:rFonts w:hint="default" w:ascii="Calibri" w:hAnsi="Calibri" w:eastAsia="SimSun" w:cs="Calibri"/>
                <w:b w:val="0"/>
                <w:bCs w:val="0"/>
                <w:kern w:val="0"/>
                <w:sz w:val="20"/>
                <w:szCs w:val="20"/>
                <w:lang w:val="en-US" w:eastAsia="zh-CN" w:bidi="ar"/>
              </w:rPr>
              <w:t>- Economic mobility indices (e.g., Opportunity Atlas)</w:t>
            </w:r>
          </w:p>
          <w:p w14:paraId="061D1164">
            <w:pPr>
              <w:keepNext w:val="0"/>
              <w:keepLines w:val="0"/>
              <w:widowControl/>
              <w:suppressLineNumbers w:val="0"/>
              <w:jc w:val="left"/>
              <w:rPr>
                <w:rFonts w:hint="default" w:ascii="Calibri" w:hAnsi="Calibri" w:eastAsia="SimSun" w:cs="Calibri"/>
                <w:b w:val="0"/>
                <w:bCs w:val="0"/>
                <w:kern w:val="0"/>
                <w:sz w:val="20"/>
                <w:szCs w:val="20"/>
                <w:lang w:val="en-US" w:eastAsia="zh-CN" w:bidi="ar"/>
              </w:rPr>
            </w:pPr>
            <w:r>
              <w:rPr>
                <w:rFonts w:hint="default" w:ascii="Calibri" w:hAnsi="Calibri" w:eastAsia="SimSun" w:cs="Calibri"/>
                <w:b w:val="0"/>
                <w:bCs w:val="0"/>
                <w:kern w:val="0"/>
                <w:sz w:val="20"/>
                <w:szCs w:val="20"/>
                <w:lang w:val="en-US" w:eastAsia="zh-CN" w:bidi="ar"/>
              </w:rPr>
              <w:t>- Health Outcomes</w:t>
            </w:r>
          </w:p>
          <w:p w14:paraId="54101110">
            <w:pPr>
              <w:keepNext w:val="0"/>
              <w:keepLines w:val="0"/>
              <w:widowControl/>
              <w:suppressLineNumbers w:val="0"/>
              <w:jc w:val="left"/>
              <w:rPr>
                <w:rFonts w:hint="default" w:ascii="Calibri" w:hAnsi="Calibri" w:eastAsia="SimSun" w:cs="Calibri"/>
                <w:b w:val="0"/>
                <w:bCs w:val="0"/>
                <w:kern w:val="0"/>
                <w:sz w:val="20"/>
                <w:szCs w:val="20"/>
                <w:lang w:val="en-US" w:eastAsia="zh-CN" w:bidi="ar"/>
              </w:rPr>
            </w:pPr>
            <w:r>
              <w:rPr>
                <w:rFonts w:hint="default" w:ascii="Calibri" w:hAnsi="Calibri" w:eastAsia="SimSun" w:cs="Calibri"/>
                <w:b w:val="0"/>
                <w:bCs w:val="0"/>
                <w:kern w:val="0"/>
                <w:sz w:val="20"/>
                <w:szCs w:val="20"/>
                <w:lang w:val="en-US" w:eastAsia="zh-CN" w:bidi="ar"/>
              </w:rPr>
              <w:t>- Crime Rates</w:t>
            </w:r>
          </w:p>
        </w:tc>
      </w:tr>
      <w:tr w14:paraId="765047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FE12E2D">
            <w:pPr>
              <w:keepNext w:val="0"/>
              <w:keepLines w:val="0"/>
              <w:widowControl/>
              <w:suppressLineNumbers w:val="0"/>
              <w:jc w:val="left"/>
              <w:rPr>
                <w:rFonts w:hint="default" w:ascii="Calibri" w:hAnsi="Calibri" w:cs="Calibri"/>
                <w:b w:val="0"/>
                <w:bCs w:val="0"/>
                <w:sz w:val="20"/>
                <w:szCs w:val="20"/>
              </w:rPr>
            </w:pPr>
          </w:p>
        </w:tc>
        <w:tc>
          <w:tcPr>
            <w:tcW w:w="0" w:type="auto"/>
            <w:shd w:val="clear" w:color="auto" w:fill="auto"/>
            <w:vAlign w:val="center"/>
          </w:tcPr>
          <w:p w14:paraId="47AD62F1">
            <w:pPr>
              <w:keepNext w:val="0"/>
              <w:keepLines w:val="0"/>
              <w:widowControl/>
              <w:suppressLineNumbers w:val="0"/>
              <w:jc w:val="left"/>
              <w:rPr>
                <w:rFonts w:hint="default" w:ascii="Calibri" w:hAnsi="Calibri" w:cs="Calibri"/>
                <w:b w:val="0"/>
                <w:bCs w:val="0"/>
                <w:sz w:val="20"/>
                <w:szCs w:val="20"/>
              </w:rPr>
            </w:pPr>
          </w:p>
        </w:tc>
        <w:tc>
          <w:tcPr>
            <w:tcW w:w="2233" w:type="dxa"/>
            <w:shd w:val="clear" w:color="auto" w:fill="auto"/>
            <w:vAlign w:val="center"/>
          </w:tcPr>
          <w:p w14:paraId="522850CF">
            <w:pPr>
              <w:keepNext w:val="0"/>
              <w:keepLines w:val="0"/>
              <w:widowControl/>
              <w:suppressLineNumbers w:val="0"/>
              <w:jc w:val="left"/>
              <w:rPr>
                <w:rFonts w:hint="default" w:ascii="Calibri" w:hAnsi="Calibri" w:eastAsia="SimSun" w:cs="Calibri"/>
                <w:b w:val="0"/>
                <w:bCs w:val="0"/>
                <w:kern w:val="0"/>
                <w:sz w:val="20"/>
                <w:szCs w:val="20"/>
                <w:lang w:val="en-US" w:eastAsia="zh-CN" w:bidi="ar"/>
              </w:rPr>
            </w:pPr>
          </w:p>
        </w:tc>
      </w:tr>
    </w:tbl>
    <w:p w14:paraId="5C9AB756">
      <w:pPr>
        <w:rPr>
          <w:rFonts w:hint="default"/>
          <w:b/>
          <w:bCs/>
          <w:i/>
          <w:iCs/>
          <w:lang w:val="en-US"/>
        </w:rPr>
      </w:pPr>
    </w:p>
    <w:p w14:paraId="08CC1B72">
      <w:pPr>
        <w:rPr>
          <w:rFonts w:hint="default"/>
          <w:b/>
          <w:bCs/>
          <w:i/>
          <w:iCs/>
          <w:lang w:val="en-US"/>
        </w:rPr>
      </w:pPr>
    </w:p>
    <w:p w14:paraId="68075E78">
      <w:pPr>
        <w:rPr>
          <w:rFonts w:hint="default"/>
          <w:b/>
          <w:bCs/>
          <w:i/>
          <w:iCs/>
          <w:highlight w:val="yellow"/>
          <w:lang w:val="en-US"/>
        </w:rPr>
      </w:pPr>
      <w:r>
        <w:rPr>
          <w:rFonts w:hint="default"/>
          <w:b/>
          <w:bCs/>
          <w:i/>
          <w:iCs/>
          <w:highlight w:val="yellow"/>
          <w:lang w:val="en-US"/>
        </w:rPr>
        <w:t xml:space="preserve">REVISIT THESE DAGS - NEED SOME FORMATTING </w:t>
      </w:r>
    </w:p>
    <w:p w14:paraId="653232EC">
      <w:pPr>
        <w:jc w:val="left"/>
        <w:rPr>
          <w:rFonts w:hint="default"/>
          <w:b/>
          <w:bCs/>
          <w:i w:val="0"/>
          <w:iCs w:val="0"/>
          <w:sz w:val="22"/>
          <w:szCs w:val="22"/>
          <w:lang w:val="en-US"/>
        </w:rPr>
      </w:pPr>
      <w:r>
        <w:rPr>
          <w:rFonts w:hint="default"/>
          <w:b/>
          <w:bCs/>
          <w:i w:val="0"/>
          <w:iCs w:val="0"/>
          <w:sz w:val="22"/>
          <w:szCs w:val="22"/>
          <w:lang w:val="en-US"/>
        </w:rPr>
        <w:t>Causal DAGs</w:t>
      </w:r>
    </w:p>
    <w:p w14:paraId="7324F253">
      <w:pPr>
        <w:rPr>
          <w:b w:val="0"/>
          <w:bCs w:val="0"/>
          <w:sz w:val="20"/>
          <w:szCs w:val="20"/>
        </w:rPr>
      </w:pPr>
    </w:p>
    <w:p w14:paraId="57B06726">
      <w:pPr>
        <w:numPr>
          <w:ilvl w:val="0"/>
          <w:numId w:val="1"/>
        </w:numPr>
        <w:rPr>
          <w:b w:val="0"/>
          <w:bCs w:val="0"/>
          <w:sz w:val="20"/>
          <w:szCs w:val="20"/>
        </w:rPr>
      </w:pPr>
      <w:r>
        <w:rPr>
          <w:b w:val="0"/>
          <w:bCs w:val="0"/>
          <w:sz w:val="20"/>
          <w:szCs w:val="20"/>
        </w:rPr>
        <w:t>Clarify Hypotheses:</w:t>
      </w:r>
    </w:p>
    <w:p w14:paraId="1FFF6FBC">
      <w:pPr>
        <w:numPr>
          <w:ilvl w:val="0"/>
          <w:numId w:val="0"/>
        </w:numPr>
        <w:ind w:left="420" w:leftChars="0"/>
        <w:rPr>
          <w:b w:val="0"/>
          <w:bCs w:val="0"/>
          <w:sz w:val="20"/>
          <w:szCs w:val="20"/>
        </w:rPr>
      </w:pPr>
      <w:r>
        <w:rPr>
          <w:b w:val="0"/>
          <w:bCs w:val="0"/>
          <w:sz w:val="20"/>
          <w:szCs w:val="20"/>
        </w:rPr>
        <w:t>Map out how you believe variables causally relate to one another.</w:t>
      </w:r>
    </w:p>
    <w:p w14:paraId="561077A0">
      <w:pPr>
        <w:numPr>
          <w:ilvl w:val="0"/>
          <w:numId w:val="1"/>
        </w:numPr>
        <w:ind w:left="0" w:leftChars="0" w:firstLine="0" w:firstLineChars="0"/>
        <w:rPr>
          <w:b w:val="0"/>
          <w:bCs w:val="0"/>
          <w:sz w:val="20"/>
          <w:szCs w:val="20"/>
        </w:rPr>
      </w:pPr>
      <w:r>
        <w:rPr>
          <w:b w:val="0"/>
          <w:bCs w:val="0"/>
          <w:sz w:val="20"/>
          <w:szCs w:val="20"/>
        </w:rPr>
        <w:t>Identify Confounders:</w:t>
      </w:r>
    </w:p>
    <w:p w14:paraId="4122D118">
      <w:pPr>
        <w:numPr>
          <w:ilvl w:val="0"/>
          <w:numId w:val="0"/>
        </w:numPr>
        <w:ind w:left="420" w:leftChars="0"/>
        <w:rPr>
          <w:b w:val="0"/>
          <w:bCs w:val="0"/>
          <w:sz w:val="20"/>
          <w:szCs w:val="20"/>
        </w:rPr>
      </w:pPr>
      <w:r>
        <w:rPr>
          <w:b w:val="0"/>
          <w:bCs w:val="0"/>
          <w:sz w:val="20"/>
          <w:szCs w:val="20"/>
        </w:rPr>
        <w:t>Variables that influence both your treatment (cause) and outcome. Failing to control for them biases your estimates.</w:t>
      </w:r>
    </w:p>
    <w:p w14:paraId="47DDF6B9">
      <w:pPr>
        <w:numPr>
          <w:ilvl w:val="0"/>
          <w:numId w:val="1"/>
        </w:numPr>
        <w:ind w:left="0" w:leftChars="0" w:firstLine="0" w:firstLineChars="0"/>
        <w:rPr>
          <w:b w:val="0"/>
          <w:bCs w:val="0"/>
          <w:sz w:val="20"/>
          <w:szCs w:val="20"/>
        </w:rPr>
      </w:pPr>
      <w:r>
        <w:rPr>
          <w:b w:val="0"/>
          <w:bCs w:val="0"/>
          <w:sz w:val="20"/>
          <w:szCs w:val="20"/>
        </w:rPr>
        <w:t>Design Analysis:</w:t>
      </w:r>
    </w:p>
    <w:p w14:paraId="112CF0B6">
      <w:pPr>
        <w:numPr>
          <w:ilvl w:val="0"/>
          <w:numId w:val="0"/>
        </w:numPr>
        <w:ind w:left="420" w:leftChars="0"/>
        <w:rPr>
          <w:b w:val="0"/>
          <w:bCs w:val="0"/>
          <w:sz w:val="20"/>
          <w:szCs w:val="20"/>
        </w:rPr>
      </w:pPr>
      <w:r>
        <w:rPr>
          <w:b w:val="0"/>
          <w:bCs w:val="0"/>
          <w:sz w:val="20"/>
          <w:szCs w:val="20"/>
        </w:rPr>
        <w:t>Guide which variables to control for when estimating the causal effect (using methods like regression, matching, or DoWhy).</w:t>
      </w:r>
    </w:p>
    <w:p w14:paraId="4E06FD82">
      <w:pPr>
        <w:numPr>
          <w:ilvl w:val="0"/>
          <w:numId w:val="1"/>
        </w:numPr>
        <w:ind w:left="0" w:leftChars="0" w:firstLine="0" w:firstLineChars="0"/>
        <w:rPr>
          <w:b w:val="0"/>
          <w:bCs w:val="0"/>
          <w:sz w:val="20"/>
          <w:szCs w:val="20"/>
        </w:rPr>
      </w:pPr>
      <w:r>
        <w:rPr>
          <w:b w:val="0"/>
          <w:bCs w:val="0"/>
          <w:sz w:val="20"/>
          <w:szCs w:val="20"/>
        </w:rPr>
        <w:t>Reveal Mediators:</w:t>
      </w:r>
    </w:p>
    <w:p w14:paraId="011C2907">
      <w:pPr>
        <w:numPr>
          <w:ilvl w:val="0"/>
          <w:numId w:val="0"/>
        </w:numPr>
        <w:ind w:left="420" w:leftChars="0"/>
        <w:rPr>
          <w:b w:val="0"/>
          <w:bCs w:val="0"/>
          <w:sz w:val="20"/>
          <w:szCs w:val="20"/>
        </w:rPr>
      </w:pPr>
      <w:r>
        <w:rPr>
          <w:b w:val="0"/>
          <w:bCs w:val="0"/>
          <w:sz w:val="20"/>
          <w:szCs w:val="20"/>
        </w:rPr>
        <w:t>Variables that are intermediate steps between cause and effect (e.g., Green Space → Social Cohesion → Crime).</w:t>
      </w:r>
    </w:p>
    <w:p w14:paraId="19831636">
      <w:pPr>
        <w:numPr>
          <w:ilvl w:val="0"/>
          <w:numId w:val="0"/>
        </w:numPr>
        <w:rPr>
          <w:b w:val="0"/>
          <w:bCs w:val="0"/>
          <w:sz w:val="20"/>
          <w:szCs w:val="20"/>
        </w:rPr>
      </w:pPr>
    </w:p>
    <w:p w14:paraId="42E3803B">
      <w:pPr>
        <w:numPr>
          <w:ilvl w:val="0"/>
          <w:numId w:val="0"/>
        </w:numPr>
        <w:rPr>
          <w:b w:val="0"/>
          <w:bCs w:val="0"/>
          <w:sz w:val="20"/>
          <w:szCs w:val="20"/>
        </w:rPr>
      </w:pPr>
    </w:p>
    <w:p w14:paraId="4034CCEC">
      <w:pPr>
        <w:numPr>
          <w:ilvl w:val="0"/>
          <w:numId w:val="0"/>
        </w:numPr>
        <w:rPr>
          <w:rFonts w:hint="default"/>
          <w:b w:val="0"/>
          <w:bCs w:val="0"/>
          <w:sz w:val="20"/>
          <w:szCs w:val="20"/>
          <w:lang w:val="en-US"/>
        </w:rPr>
      </w:pPr>
      <w:r>
        <w:drawing>
          <wp:anchor distT="0" distB="0" distL="114300" distR="114300" simplePos="0" relativeHeight="251659264" behindDoc="0" locked="0" layoutInCell="1" allowOverlap="1">
            <wp:simplePos x="0" y="0"/>
            <wp:positionH relativeFrom="column">
              <wp:posOffset>-127000</wp:posOffset>
            </wp:positionH>
            <wp:positionV relativeFrom="paragraph">
              <wp:posOffset>8890</wp:posOffset>
            </wp:positionV>
            <wp:extent cx="2204085" cy="1845310"/>
            <wp:effectExtent l="0" t="0" r="571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04085" cy="1845310"/>
                    </a:xfrm>
                    <a:prstGeom prst="rect">
                      <a:avLst/>
                    </a:prstGeom>
                    <a:noFill/>
                    <a:ln>
                      <a:noFill/>
                    </a:ln>
                  </pic:spPr>
                </pic:pic>
              </a:graphicData>
            </a:graphic>
          </wp:anchor>
        </w:drawing>
      </w:r>
    </w:p>
    <w:p w14:paraId="295104AB">
      <w:pPr>
        <w:numPr>
          <w:ilvl w:val="0"/>
          <w:numId w:val="2"/>
        </w:numPr>
        <w:rPr>
          <w:rFonts w:hint="default"/>
          <w:b w:val="0"/>
          <w:bCs w:val="0"/>
          <w:i/>
          <w:iCs/>
          <w:sz w:val="20"/>
          <w:szCs w:val="20"/>
          <w:lang w:val="en-US"/>
        </w:rPr>
      </w:pPr>
      <w:r>
        <w:rPr>
          <w:rFonts w:hint="default"/>
          <w:b/>
          <w:bCs/>
          <w:i/>
          <w:iCs/>
          <w:sz w:val="20"/>
          <w:szCs w:val="20"/>
          <w:lang w:val="en-US"/>
        </w:rPr>
        <w:t>What is the effect of green spaces on health outcomes and crime?</w:t>
      </w:r>
    </w:p>
    <w:p w14:paraId="1F22BF5F">
      <w:pPr>
        <w:rPr>
          <w:rFonts w:hint="eastAsia"/>
        </w:rPr>
      </w:pPr>
    </w:p>
    <w:p w14:paraId="582BA981">
      <w:pPr>
        <w:rPr>
          <w:rFonts w:hint="default"/>
          <w:lang w:val="en-US"/>
        </w:rPr>
      </w:pPr>
      <w:r>
        <w:t>Treatment: Green Space</w:t>
      </w:r>
      <w:r>
        <w:rPr>
          <w:rFonts w:hint="default"/>
          <w:lang w:val="en-US"/>
        </w:rPr>
        <w:t>s</w:t>
      </w:r>
    </w:p>
    <w:p w14:paraId="3FD768F9">
      <w:r>
        <w:t>Outcome: Crime Rate</w:t>
      </w:r>
    </w:p>
    <w:p w14:paraId="531DC3E3">
      <w:r>
        <w:t>Confounder: Socioeconomic Status</w:t>
      </w:r>
    </w:p>
    <w:p w14:paraId="2E4C7439">
      <w:r>
        <w:t>Mediators: Health, Social Cohesion</w:t>
      </w:r>
    </w:p>
    <w:p w14:paraId="707AD557"/>
    <w:p w14:paraId="057143AB"/>
    <w:p w14:paraId="376952F7"/>
    <w:p w14:paraId="0827962A"/>
    <w:p w14:paraId="333FD12E">
      <w:pPr>
        <w:rPr>
          <w:u w:val="single"/>
        </w:rPr>
      </w:pPr>
    </w:p>
    <w:tbl>
      <w:tblPr>
        <w:tblStyle w:val="5"/>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97"/>
        <w:gridCol w:w="4302"/>
      </w:tblGrid>
      <w:tr w14:paraId="080038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jc w:val="center"/>
        </w:trPr>
        <w:tc>
          <w:tcPr>
            <w:tcW w:w="2252" w:type="dxa"/>
            <w:shd w:val="clear" w:color="auto" w:fill="auto"/>
            <w:vAlign w:val="center"/>
          </w:tcPr>
          <w:p w14:paraId="55DBE889">
            <w:pPr>
              <w:jc w:val="center"/>
              <w:rPr>
                <w:rFonts w:hint="default"/>
                <w:b/>
                <w:bCs/>
                <w:u w:val="single"/>
                <w:lang w:val="en-US"/>
              </w:rPr>
            </w:pPr>
            <w:r>
              <w:rPr>
                <w:rFonts w:hint="default"/>
                <w:b/>
                <w:bCs/>
                <w:u w:val="single"/>
                <w:lang w:val="en-US" w:eastAsia="zh-CN"/>
              </w:rPr>
              <w:t>Variable</w:t>
            </w:r>
          </w:p>
        </w:tc>
        <w:tc>
          <w:tcPr>
            <w:tcW w:w="0" w:type="auto"/>
            <w:shd w:val="clear" w:color="auto" w:fill="auto"/>
            <w:vAlign w:val="center"/>
          </w:tcPr>
          <w:p w14:paraId="6CF7AD65">
            <w:pPr>
              <w:jc w:val="center"/>
              <w:rPr>
                <w:rFonts w:hint="default"/>
                <w:b/>
                <w:bCs/>
                <w:u w:val="single"/>
                <w:lang w:val="en-US"/>
              </w:rPr>
            </w:pPr>
            <w:r>
              <w:rPr>
                <w:rFonts w:hint="default"/>
                <w:b/>
                <w:bCs/>
                <w:u w:val="single"/>
                <w:lang w:val="en-US" w:eastAsia="zh-CN"/>
              </w:rPr>
              <w:t>Measurement</w:t>
            </w:r>
          </w:p>
        </w:tc>
      </w:tr>
      <w:tr w14:paraId="7318A8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2252" w:type="dxa"/>
            <w:shd w:val="clear" w:color="auto" w:fill="auto"/>
            <w:vAlign w:val="center"/>
          </w:tcPr>
          <w:p w14:paraId="1303DF46">
            <w:r>
              <w:rPr>
                <w:lang w:val="en-US" w:eastAsia="zh-CN"/>
              </w:rPr>
              <w:t>Green Space Investment</w:t>
            </w:r>
          </w:p>
        </w:tc>
        <w:tc>
          <w:tcPr>
            <w:tcW w:w="0" w:type="auto"/>
            <w:shd w:val="clear" w:color="auto" w:fill="auto"/>
            <w:vAlign w:val="center"/>
          </w:tcPr>
          <w:p w14:paraId="1910EA6A">
            <w:r>
              <w:rPr>
                <w:lang w:val="en-US" w:eastAsia="zh-CN"/>
              </w:rPr>
              <w:t>% land as parks, number of parks per capita</w:t>
            </w:r>
          </w:p>
        </w:tc>
      </w:tr>
      <w:tr w14:paraId="5995B3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2252" w:type="dxa"/>
            <w:shd w:val="clear" w:color="auto" w:fill="auto"/>
            <w:vAlign w:val="center"/>
          </w:tcPr>
          <w:p w14:paraId="5DA5AAB2">
            <w:r>
              <w:rPr>
                <w:lang w:val="en-US" w:eastAsia="zh-CN"/>
              </w:rPr>
              <w:t>Health</w:t>
            </w:r>
          </w:p>
        </w:tc>
        <w:tc>
          <w:tcPr>
            <w:tcW w:w="0" w:type="auto"/>
            <w:shd w:val="clear" w:color="auto" w:fill="auto"/>
            <w:vAlign w:val="center"/>
          </w:tcPr>
          <w:p w14:paraId="60EC8D56">
            <w:r>
              <w:rPr>
                <w:lang w:val="en-US" w:eastAsia="zh-CN"/>
              </w:rPr>
              <w:t>Rates of obesity, asthma, mental health proxies</w:t>
            </w:r>
          </w:p>
        </w:tc>
      </w:tr>
      <w:tr w14:paraId="78B183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2252" w:type="dxa"/>
            <w:shd w:val="clear" w:color="auto" w:fill="auto"/>
            <w:vAlign w:val="center"/>
          </w:tcPr>
          <w:p w14:paraId="005436F8">
            <w:r>
              <w:rPr>
                <w:lang w:val="en-US" w:eastAsia="zh-CN"/>
              </w:rPr>
              <w:t>Social Cohesion</w:t>
            </w:r>
          </w:p>
        </w:tc>
        <w:tc>
          <w:tcPr>
            <w:tcW w:w="0" w:type="auto"/>
            <w:shd w:val="clear" w:color="auto" w:fill="auto"/>
            <w:vAlign w:val="center"/>
          </w:tcPr>
          <w:p w14:paraId="5FFDF827">
            <w:r>
              <w:rPr>
                <w:lang w:val="en-US" w:eastAsia="zh-CN"/>
              </w:rPr>
              <w:t>Proxy measures like civic participation, trust metrics</w:t>
            </w:r>
          </w:p>
        </w:tc>
      </w:tr>
      <w:tr w14:paraId="235AD4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2252" w:type="dxa"/>
            <w:shd w:val="clear" w:color="auto" w:fill="auto"/>
            <w:vAlign w:val="center"/>
          </w:tcPr>
          <w:p w14:paraId="4170F2D2">
            <w:r>
              <w:rPr>
                <w:lang w:val="en-US" w:eastAsia="zh-CN"/>
              </w:rPr>
              <w:t>Crime Rate</w:t>
            </w:r>
          </w:p>
        </w:tc>
        <w:tc>
          <w:tcPr>
            <w:tcW w:w="0" w:type="auto"/>
            <w:shd w:val="clear" w:color="auto" w:fill="auto"/>
            <w:vAlign w:val="center"/>
          </w:tcPr>
          <w:p w14:paraId="49F0AE05">
            <w:r>
              <w:rPr>
                <w:lang w:val="en-US" w:eastAsia="zh-CN"/>
              </w:rPr>
              <w:t>Violent and property crime rates</w:t>
            </w:r>
          </w:p>
        </w:tc>
      </w:tr>
      <w:tr w14:paraId="7EDDF1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2252" w:type="dxa"/>
            <w:shd w:val="clear" w:color="auto" w:fill="auto"/>
            <w:vAlign w:val="center"/>
          </w:tcPr>
          <w:p w14:paraId="75890D30">
            <w:r>
              <w:rPr>
                <w:lang w:val="en-US" w:eastAsia="zh-CN"/>
              </w:rPr>
              <w:t>Socioeconomic Status (SES)</w:t>
            </w:r>
          </w:p>
        </w:tc>
        <w:tc>
          <w:tcPr>
            <w:tcW w:w="0" w:type="auto"/>
            <w:shd w:val="clear" w:color="auto" w:fill="auto"/>
            <w:vAlign w:val="center"/>
          </w:tcPr>
          <w:p w14:paraId="62FADD5E">
            <w:r>
              <w:rPr>
                <w:lang w:val="en-US" w:eastAsia="zh-CN"/>
              </w:rPr>
              <w:t>Poverty rate, income, education, racial composition</w:t>
            </w:r>
          </w:p>
        </w:tc>
      </w:tr>
    </w:tbl>
    <w:p w14:paraId="735E83C1">
      <w:pPr>
        <w:rPr>
          <w:rFonts w:hint="default"/>
          <w:b/>
          <w:bCs/>
          <w:i/>
          <w:iCs/>
          <w:lang w:val="en-US"/>
        </w:rPr>
      </w:pPr>
    </w:p>
    <w:p w14:paraId="5A78DC63">
      <w:pPr>
        <w:numPr>
          <w:ilvl w:val="0"/>
          <w:numId w:val="0"/>
        </w:numPr>
        <w:rPr>
          <w:rFonts w:hint="default"/>
          <w:b w:val="0"/>
          <w:bCs w:val="0"/>
          <w:sz w:val="20"/>
          <w:szCs w:val="20"/>
          <w:lang w:val="en-US"/>
        </w:rPr>
      </w:pPr>
    </w:p>
    <w:p w14:paraId="296BBD6D">
      <w:pPr>
        <w:numPr>
          <w:ilvl w:val="0"/>
          <w:numId w:val="2"/>
        </w:numPr>
        <w:rPr>
          <w:rFonts w:hint="default"/>
          <w:b/>
          <w:bCs/>
          <w:i/>
          <w:iCs/>
          <w:sz w:val="20"/>
          <w:szCs w:val="20"/>
          <w:lang w:val="en-US"/>
        </w:rPr>
      </w:pPr>
      <w:r>
        <w:rPr>
          <w:rFonts w:hint="default"/>
          <w:b/>
          <w:bCs/>
          <w:i/>
          <w:iCs/>
          <w:sz w:val="20"/>
          <w:szCs w:val="20"/>
          <w:lang w:val="en-US"/>
        </w:rPr>
        <w:t xml:space="preserve">What is the effect of </w:t>
      </w:r>
      <w:r>
        <w:rPr>
          <w:rStyle w:val="10"/>
          <w:rFonts w:hint="default" w:ascii="Calibri" w:hAnsi="Calibri" w:eastAsia="SimSun" w:cs="Calibri"/>
          <w:b/>
          <w:bCs/>
          <w:i/>
          <w:iCs/>
          <w:kern w:val="0"/>
          <w:sz w:val="20"/>
          <w:szCs w:val="20"/>
          <w:lang w:val="en-US" w:eastAsia="zh-CN" w:bidi="ar"/>
        </w:rPr>
        <w:t>transit access on employment, income, and crime levels?</w:t>
      </w:r>
    </w:p>
    <w:p w14:paraId="08C4129F">
      <w:pPr>
        <w:rPr>
          <w:rFonts w:hint="eastAsia"/>
        </w:rPr>
      </w:pPr>
    </w:p>
    <w:p w14:paraId="4C05053E">
      <w:pPr>
        <w:rPr>
          <w:rFonts w:hint="default"/>
          <w:lang w:val="en-US"/>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2726055" cy="1065530"/>
            <wp:effectExtent l="0" t="0" r="4445" b="1270"/>
            <wp:wrapSquare wrapText="bothSides"/>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pic:cNvPicPr>
                  </pic:nvPicPr>
                  <pic:blipFill>
                    <a:blip r:embed="rId5"/>
                    <a:stretch>
                      <a:fillRect/>
                    </a:stretch>
                  </pic:blipFill>
                  <pic:spPr>
                    <a:xfrm>
                      <a:off x="0" y="0"/>
                      <a:ext cx="2726055" cy="1065530"/>
                    </a:xfrm>
                    <a:prstGeom prst="rect">
                      <a:avLst/>
                    </a:prstGeom>
                    <a:noFill/>
                    <a:ln>
                      <a:noFill/>
                    </a:ln>
                  </pic:spPr>
                </pic:pic>
              </a:graphicData>
            </a:graphic>
          </wp:anchor>
        </w:drawing>
      </w:r>
      <w:r>
        <w:t>Treatment:</w:t>
      </w:r>
      <w:r>
        <w:rPr>
          <w:rFonts w:hint="default"/>
          <w:lang w:val="en-US"/>
        </w:rPr>
        <w:t xml:space="preserve"> Transit Access</w:t>
      </w:r>
    </w:p>
    <w:p w14:paraId="7FDDB046">
      <w:pPr>
        <w:rPr>
          <w:rFonts w:hint="default"/>
          <w:lang w:val="en-US"/>
        </w:rPr>
      </w:pPr>
      <w:r>
        <w:t>Outcome: Crime Rate</w:t>
      </w:r>
      <w:r>
        <w:rPr>
          <w:rFonts w:hint="default"/>
          <w:lang w:val="en-US"/>
        </w:rPr>
        <w:t>, Income, Employment</w:t>
      </w:r>
    </w:p>
    <w:p w14:paraId="71503B93">
      <w:pPr>
        <w:rPr>
          <w:rFonts w:hint="default"/>
          <w:lang w:val="en-US"/>
        </w:rPr>
      </w:pPr>
      <w:r>
        <w:t xml:space="preserve">Confounder: </w:t>
      </w:r>
      <w:r>
        <w:rPr>
          <w:rFonts w:hint="default"/>
          <w:lang w:val="en-US"/>
        </w:rPr>
        <w:t>SES, Population Density, Pre Existing Employment Hubs</w:t>
      </w:r>
    </w:p>
    <w:p w14:paraId="7BC21309">
      <w:pPr>
        <w:rPr>
          <w:rFonts w:hint="default"/>
          <w:lang w:val="en-US"/>
        </w:rPr>
      </w:pPr>
      <w:r>
        <w:t>Mediators: Social Cohesion</w:t>
      </w:r>
      <w:r>
        <w:rPr>
          <w:rFonts w:hint="default"/>
          <w:lang w:val="en-US"/>
        </w:rPr>
        <w:t>, Employment, Income</w:t>
      </w:r>
    </w:p>
    <w:p w14:paraId="6E3113E9">
      <w:pPr>
        <w:rPr>
          <w:rFonts w:hint="default"/>
          <w:b/>
          <w:bCs/>
          <w:i/>
          <w:iCs/>
          <w:lang w:val="en-US"/>
        </w:rPr>
      </w:pPr>
    </w:p>
    <w:tbl>
      <w:tblPr>
        <w:tblStyle w:val="5"/>
        <w:tblpPr w:leftFromText="180" w:rightFromText="180" w:vertAnchor="text" w:horzAnchor="page" w:tblpX="3448" w:tblpY="232"/>
        <w:tblOverlap w:val="neve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69"/>
        <w:gridCol w:w="3233"/>
      </w:tblGrid>
      <w:tr w14:paraId="4681C4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9D6BB10">
            <w:pPr>
              <w:jc w:val="center"/>
              <w:rPr>
                <w:b/>
                <w:bCs/>
                <w:u w:val="single"/>
              </w:rPr>
            </w:pPr>
            <w:r>
              <w:rPr>
                <w:b/>
                <w:bCs/>
                <w:u w:val="single"/>
                <w:lang w:val="en-US" w:eastAsia="zh-CN"/>
              </w:rPr>
              <w:t>Variable</w:t>
            </w:r>
          </w:p>
        </w:tc>
        <w:tc>
          <w:tcPr>
            <w:tcW w:w="0" w:type="auto"/>
            <w:shd w:val="clear" w:color="auto" w:fill="auto"/>
            <w:vAlign w:val="center"/>
          </w:tcPr>
          <w:p w14:paraId="35F2DA0F">
            <w:pPr>
              <w:jc w:val="center"/>
              <w:rPr>
                <w:rFonts w:hint="default"/>
                <w:b/>
                <w:bCs/>
                <w:u w:val="single"/>
                <w:lang w:val="en-US"/>
              </w:rPr>
            </w:pPr>
            <w:r>
              <w:rPr>
                <w:rFonts w:hint="default"/>
                <w:b/>
                <w:bCs/>
                <w:u w:val="single"/>
                <w:lang w:val="en-US" w:eastAsia="zh-CN"/>
              </w:rPr>
              <w:t>Measurement</w:t>
            </w:r>
          </w:p>
        </w:tc>
      </w:tr>
      <w:tr w14:paraId="5FF533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8FA91D4">
            <w:r>
              <w:rPr>
                <w:lang w:val="en-US" w:eastAsia="zh-CN"/>
              </w:rPr>
              <w:t>Transit Access</w:t>
            </w:r>
          </w:p>
        </w:tc>
        <w:tc>
          <w:tcPr>
            <w:tcW w:w="0" w:type="auto"/>
            <w:shd w:val="clear" w:color="auto" w:fill="auto"/>
            <w:vAlign w:val="center"/>
          </w:tcPr>
          <w:p w14:paraId="09085BF5">
            <w:r>
              <w:rPr>
                <w:lang w:val="en-US" w:eastAsia="zh-CN"/>
              </w:rPr>
              <w:t>Transit stops, transit accessibility score</w:t>
            </w:r>
          </w:p>
        </w:tc>
      </w:tr>
      <w:tr w14:paraId="5F47FC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1A16D6F">
            <w:r>
              <w:rPr>
                <w:lang w:val="en-US" w:eastAsia="zh-CN"/>
              </w:rPr>
              <w:t>Employment</w:t>
            </w:r>
          </w:p>
        </w:tc>
        <w:tc>
          <w:tcPr>
            <w:tcW w:w="0" w:type="auto"/>
            <w:shd w:val="clear" w:color="auto" w:fill="auto"/>
            <w:vAlign w:val="center"/>
          </w:tcPr>
          <w:p w14:paraId="36260A2F">
            <w:r>
              <w:rPr>
                <w:lang w:val="en-US" w:eastAsia="zh-CN"/>
              </w:rPr>
              <w:t>Unemployment rate</w:t>
            </w:r>
          </w:p>
        </w:tc>
      </w:tr>
      <w:tr w14:paraId="3D5604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06B9DE5">
            <w:r>
              <w:rPr>
                <w:lang w:val="en-US" w:eastAsia="zh-CN"/>
              </w:rPr>
              <w:t>Income</w:t>
            </w:r>
          </w:p>
        </w:tc>
        <w:tc>
          <w:tcPr>
            <w:tcW w:w="0" w:type="auto"/>
            <w:shd w:val="clear" w:color="auto" w:fill="auto"/>
            <w:vAlign w:val="center"/>
          </w:tcPr>
          <w:p w14:paraId="350995FD">
            <w:r>
              <w:rPr>
                <w:lang w:val="en-US" w:eastAsia="zh-CN"/>
              </w:rPr>
              <w:t>Median household income</w:t>
            </w:r>
          </w:p>
        </w:tc>
      </w:tr>
      <w:tr w14:paraId="13B246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12E7564">
            <w:r>
              <w:rPr>
                <w:lang w:val="en-US" w:eastAsia="zh-CN"/>
              </w:rPr>
              <w:t>Social Cohesion</w:t>
            </w:r>
          </w:p>
        </w:tc>
        <w:tc>
          <w:tcPr>
            <w:tcW w:w="0" w:type="auto"/>
            <w:shd w:val="clear" w:color="auto" w:fill="auto"/>
            <w:vAlign w:val="center"/>
          </w:tcPr>
          <w:p w14:paraId="509E6BC6">
            <w:r>
              <w:rPr>
                <w:lang w:val="en-US" w:eastAsia="zh-CN"/>
              </w:rPr>
              <w:t>Civic participation</w:t>
            </w:r>
          </w:p>
        </w:tc>
      </w:tr>
      <w:tr w14:paraId="289CDB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45463E4">
            <w:r>
              <w:rPr>
                <w:lang w:val="en-US" w:eastAsia="zh-CN"/>
              </w:rPr>
              <w:t>Crime</w:t>
            </w:r>
          </w:p>
        </w:tc>
        <w:tc>
          <w:tcPr>
            <w:tcW w:w="0" w:type="auto"/>
            <w:shd w:val="clear" w:color="auto" w:fill="auto"/>
            <w:vAlign w:val="center"/>
          </w:tcPr>
          <w:p w14:paraId="4E68B508">
            <w:r>
              <w:rPr>
                <w:lang w:val="en-US" w:eastAsia="zh-CN"/>
              </w:rPr>
              <w:t>Crime rate</w:t>
            </w:r>
          </w:p>
        </w:tc>
      </w:tr>
      <w:tr w14:paraId="691430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4FBA007">
            <w:r>
              <w:rPr>
                <w:lang w:val="en-US" w:eastAsia="zh-CN"/>
              </w:rPr>
              <w:t>Employment Hubs</w:t>
            </w:r>
          </w:p>
        </w:tc>
        <w:tc>
          <w:tcPr>
            <w:tcW w:w="0" w:type="auto"/>
            <w:shd w:val="clear" w:color="auto" w:fill="auto"/>
            <w:vAlign w:val="center"/>
          </w:tcPr>
          <w:p w14:paraId="33EEE86A">
            <w:r>
              <w:rPr>
                <w:lang w:val="en-US" w:eastAsia="zh-CN"/>
              </w:rPr>
              <w:t>Proximity to major employers</w:t>
            </w:r>
          </w:p>
        </w:tc>
      </w:tr>
    </w:tbl>
    <w:p w14:paraId="1C67A8FA">
      <w:pPr>
        <w:jc w:val="center"/>
        <w:rPr>
          <w:rFonts w:hint="default"/>
          <w:b/>
          <w:bCs/>
          <w:i/>
          <w:iCs/>
          <w:lang w:val="en-US"/>
        </w:rPr>
      </w:pPr>
    </w:p>
    <w:p w14:paraId="4465B535">
      <w:pPr>
        <w:rPr>
          <w:rFonts w:hint="default"/>
          <w:b/>
          <w:bCs/>
          <w:i/>
          <w:iCs/>
          <w:lang w:val="en-US"/>
        </w:rPr>
      </w:pPr>
    </w:p>
    <w:p w14:paraId="76F9CABC">
      <w:pPr>
        <w:rPr>
          <w:rFonts w:hint="default"/>
          <w:b/>
          <w:bCs/>
          <w:i/>
          <w:iCs/>
          <w:lang w:val="en-US"/>
        </w:rPr>
      </w:pPr>
    </w:p>
    <w:p w14:paraId="61A1D3CF">
      <w:pPr>
        <w:rPr>
          <w:rFonts w:hint="default"/>
          <w:b/>
          <w:bCs/>
          <w:i/>
          <w:iCs/>
          <w:lang w:val="en-US"/>
        </w:rPr>
      </w:pPr>
    </w:p>
    <w:p w14:paraId="3A901B39">
      <w:pPr>
        <w:rPr>
          <w:rFonts w:hint="default"/>
          <w:b/>
          <w:bCs/>
          <w:i/>
          <w:iCs/>
          <w:lang w:val="en-US"/>
        </w:rPr>
      </w:pPr>
    </w:p>
    <w:p w14:paraId="405BE365">
      <w:pPr>
        <w:rPr>
          <w:rFonts w:hint="default"/>
          <w:b/>
          <w:bCs/>
          <w:i/>
          <w:iCs/>
          <w:lang w:val="en-US"/>
        </w:rPr>
      </w:pPr>
    </w:p>
    <w:p w14:paraId="31B58A89">
      <w:pPr>
        <w:rPr>
          <w:rFonts w:hint="default"/>
          <w:b/>
          <w:bCs/>
          <w:i/>
          <w:iCs/>
          <w:lang w:val="en-US"/>
        </w:rPr>
      </w:pPr>
    </w:p>
    <w:p w14:paraId="74A2998C">
      <w:pPr>
        <w:rPr>
          <w:rFonts w:hint="default"/>
          <w:b/>
          <w:bCs/>
          <w:i/>
          <w:iCs/>
          <w:lang w:val="en-US"/>
        </w:rPr>
      </w:pPr>
    </w:p>
    <w:p w14:paraId="47CD888B">
      <w:pPr>
        <w:rPr>
          <w:rFonts w:hint="default"/>
          <w:b/>
          <w:bCs/>
          <w:i/>
          <w:iCs/>
          <w:lang w:val="en-US"/>
        </w:rPr>
      </w:pPr>
    </w:p>
    <w:p w14:paraId="5F4CBC12">
      <w:pPr>
        <w:rPr>
          <w:rFonts w:hint="default"/>
          <w:b/>
          <w:bCs/>
          <w:i/>
          <w:iCs/>
          <w:lang w:val="en-US"/>
        </w:rPr>
      </w:pPr>
    </w:p>
    <w:p w14:paraId="0E2341DF">
      <w:pPr>
        <w:rPr>
          <w:rFonts w:hint="default"/>
          <w:b/>
          <w:bCs/>
          <w:i/>
          <w:iCs/>
          <w:lang w:val="en-US"/>
        </w:rPr>
      </w:pPr>
      <w:r>
        <w:rPr>
          <w:rFonts w:hint="default" w:ascii="Calibri" w:hAnsi="Calibri" w:eastAsia="SimSun" w:cs="Calibri"/>
          <w:b/>
          <w:bCs/>
          <w:i/>
          <w:iCs/>
          <w:kern w:val="0"/>
          <w:sz w:val="20"/>
          <w:szCs w:val="20"/>
          <w:lang w:val="en-US" w:eastAsia="zh-CN" w:bidi="ar"/>
        </w:rPr>
        <w:t xml:space="preserve">3. </w:t>
      </w:r>
      <w:r>
        <w:rPr>
          <w:rStyle w:val="10"/>
          <w:rFonts w:hint="default" w:ascii="Calibri" w:hAnsi="Calibri" w:eastAsia="SimSun" w:cs="Calibri"/>
          <w:b/>
          <w:bCs/>
          <w:i/>
          <w:iCs/>
          <w:kern w:val="0"/>
          <w:sz w:val="20"/>
          <w:szCs w:val="20"/>
          <w:lang w:val="en-US" w:eastAsia="zh-CN" w:bidi="ar"/>
        </w:rPr>
        <w:t>Does educational infrastructure investment improve educational attainment and crime rates?</w:t>
      </w:r>
    </w:p>
    <w:p w14:paraId="6C186E86">
      <w:pPr>
        <w:rPr>
          <w:rFonts w:hint="default"/>
          <w:b/>
          <w:bCs/>
          <w:i/>
          <w:iCs/>
          <w:lang w:val="en-US"/>
        </w:rPr>
      </w:pPr>
    </w:p>
    <w:p w14:paraId="424AA677">
      <w:pPr>
        <w:rPr>
          <w:rFonts w:hint="default"/>
          <w:b/>
          <w:bCs/>
          <w:i/>
          <w:iCs/>
          <w:lang w:val="en-US"/>
        </w:rPr>
      </w:pPr>
      <w:r>
        <w:drawing>
          <wp:inline distT="0" distB="0" distL="114300" distR="114300">
            <wp:extent cx="3847465" cy="929005"/>
            <wp:effectExtent l="0" t="0" r="635" b="1079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6"/>
                    <a:stretch>
                      <a:fillRect/>
                    </a:stretch>
                  </pic:blipFill>
                  <pic:spPr>
                    <a:xfrm>
                      <a:off x="0" y="0"/>
                      <a:ext cx="3847465" cy="929005"/>
                    </a:xfrm>
                    <a:prstGeom prst="rect">
                      <a:avLst/>
                    </a:prstGeom>
                    <a:noFill/>
                    <a:ln>
                      <a:noFill/>
                    </a:ln>
                  </pic:spPr>
                </pic:pic>
              </a:graphicData>
            </a:graphic>
          </wp:inline>
        </w:drawing>
      </w:r>
    </w:p>
    <w:p w14:paraId="594B691F">
      <w:pPr>
        <w:rPr>
          <w:rFonts w:hint="default"/>
          <w:b/>
          <w:bCs/>
          <w:i/>
          <w:iCs/>
          <w:lang w:val="en-US"/>
        </w:rPr>
      </w:pPr>
    </w:p>
    <w:p w14:paraId="0BAEBC8D">
      <w:pPr>
        <w:rPr>
          <w:rFonts w:hint="default"/>
          <w:b w:val="0"/>
          <w:bCs w:val="0"/>
          <w:i w:val="0"/>
          <w:iCs w:val="0"/>
          <w:lang w:val="en-US"/>
        </w:rPr>
      </w:pPr>
      <w:r>
        <w:rPr>
          <w:rFonts w:hint="default"/>
          <w:b w:val="0"/>
          <w:bCs w:val="0"/>
          <w:i w:val="0"/>
          <w:iCs w:val="0"/>
          <w:lang w:val="en-US"/>
        </w:rPr>
        <w:t>Treatment: Education Infrastructure</w:t>
      </w:r>
    </w:p>
    <w:p w14:paraId="4AED66D9">
      <w:pPr>
        <w:rPr>
          <w:rFonts w:hint="default"/>
          <w:b w:val="0"/>
          <w:bCs w:val="0"/>
          <w:i w:val="0"/>
          <w:iCs w:val="0"/>
          <w:lang w:val="en-US"/>
        </w:rPr>
      </w:pPr>
      <w:r>
        <w:rPr>
          <w:rFonts w:hint="default"/>
          <w:b w:val="0"/>
          <w:bCs w:val="0"/>
          <w:i w:val="0"/>
          <w:iCs w:val="0"/>
          <w:lang w:val="en-US"/>
        </w:rPr>
        <w:t>Outcome: Crime, Education Attainment</w:t>
      </w:r>
    </w:p>
    <w:p w14:paraId="38019FE4">
      <w:pPr>
        <w:rPr>
          <w:rFonts w:hint="default"/>
          <w:b w:val="0"/>
          <w:bCs w:val="0"/>
          <w:i w:val="0"/>
          <w:iCs w:val="0"/>
          <w:lang w:val="en-US"/>
        </w:rPr>
      </w:pPr>
      <w:r>
        <w:rPr>
          <w:rFonts w:hint="default"/>
          <w:b w:val="0"/>
          <w:bCs w:val="0"/>
          <w:i w:val="0"/>
          <w:iCs w:val="0"/>
          <w:lang w:val="en-US"/>
        </w:rPr>
        <w:t>Confounder: SES, Historical Education Funding, Neighborhood Stability</w:t>
      </w:r>
    </w:p>
    <w:p w14:paraId="52D1CCCC">
      <w:pPr>
        <w:rPr>
          <w:rFonts w:hint="default"/>
          <w:b w:val="0"/>
          <w:bCs w:val="0"/>
          <w:i w:val="0"/>
          <w:iCs w:val="0"/>
          <w:lang w:val="en-US"/>
        </w:rPr>
      </w:pPr>
      <w:r>
        <w:rPr>
          <w:rFonts w:hint="default"/>
          <w:b w:val="0"/>
          <w:bCs w:val="0"/>
          <w:i w:val="0"/>
          <w:iCs w:val="0"/>
          <w:lang w:val="en-US"/>
        </w:rPr>
        <w:t>Mediators: School/Education Quality, Graduation Rate, Education Attainment, Employment</w:t>
      </w:r>
    </w:p>
    <w:tbl>
      <w:tblPr>
        <w:tblStyle w:val="5"/>
        <w:tblpPr w:leftFromText="180" w:rightFromText="180" w:vertAnchor="text" w:horzAnchor="page" w:tblpX="3000" w:tblpY="243"/>
        <w:tblOverlap w:val="neve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60"/>
        <w:gridCol w:w="2951"/>
      </w:tblGrid>
      <w:tr w14:paraId="2C5E62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E6AD39E">
            <w:pPr>
              <w:jc w:val="center"/>
              <w:rPr>
                <w:b/>
                <w:bCs/>
                <w:u w:val="single"/>
              </w:rPr>
            </w:pPr>
            <w:r>
              <w:rPr>
                <w:b/>
                <w:bCs/>
                <w:u w:val="single"/>
                <w:lang w:val="en-US" w:eastAsia="zh-CN"/>
              </w:rPr>
              <w:t>Variable</w:t>
            </w:r>
          </w:p>
        </w:tc>
        <w:tc>
          <w:tcPr>
            <w:tcW w:w="0" w:type="auto"/>
            <w:shd w:val="clear" w:color="auto" w:fill="auto"/>
            <w:vAlign w:val="center"/>
          </w:tcPr>
          <w:p w14:paraId="2FF664FF">
            <w:pPr>
              <w:jc w:val="center"/>
              <w:rPr>
                <w:rFonts w:hint="default"/>
                <w:b/>
                <w:bCs/>
                <w:u w:val="single"/>
                <w:lang w:val="en-US"/>
              </w:rPr>
            </w:pPr>
            <w:r>
              <w:rPr>
                <w:rFonts w:hint="default"/>
                <w:b/>
                <w:bCs/>
                <w:u w:val="single"/>
                <w:lang w:val="en-US" w:eastAsia="zh-CN"/>
              </w:rPr>
              <w:t>Measurement</w:t>
            </w:r>
          </w:p>
        </w:tc>
      </w:tr>
      <w:tr w14:paraId="20731E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66FB575">
            <w:r>
              <w:rPr>
                <w:lang w:val="en-US" w:eastAsia="zh-CN"/>
              </w:rPr>
              <w:t>Education Infrastructure</w:t>
            </w:r>
          </w:p>
        </w:tc>
        <w:tc>
          <w:tcPr>
            <w:tcW w:w="0" w:type="auto"/>
            <w:shd w:val="clear" w:color="auto" w:fill="auto"/>
            <w:vAlign w:val="center"/>
          </w:tcPr>
          <w:p w14:paraId="55BA7FA6">
            <w:r>
              <w:rPr>
                <w:lang w:val="en-US" w:eastAsia="zh-CN"/>
              </w:rPr>
              <w:t>Schools, libraries per capita</w:t>
            </w:r>
          </w:p>
        </w:tc>
      </w:tr>
      <w:tr w14:paraId="7170BD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1EAA9A">
            <w:r>
              <w:rPr>
                <w:lang w:val="en-US" w:eastAsia="zh-CN"/>
              </w:rPr>
              <w:t>School Quality</w:t>
            </w:r>
          </w:p>
        </w:tc>
        <w:tc>
          <w:tcPr>
            <w:tcW w:w="0" w:type="auto"/>
            <w:shd w:val="clear" w:color="auto" w:fill="auto"/>
            <w:vAlign w:val="center"/>
          </w:tcPr>
          <w:p w14:paraId="33E2A9CA">
            <w:r>
              <w:rPr>
                <w:lang w:val="en-US" w:eastAsia="zh-CN"/>
              </w:rPr>
              <w:t>Test scores, school funding</w:t>
            </w:r>
          </w:p>
        </w:tc>
      </w:tr>
      <w:tr w14:paraId="1E876B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6DECF45">
            <w:r>
              <w:rPr>
                <w:lang w:val="en-US" w:eastAsia="zh-CN"/>
              </w:rPr>
              <w:t>Graduation Rate</w:t>
            </w:r>
          </w:p>
        </w:tc>
        <w:tc>
          <w:tcPr>
            <w:tcW w:w="0" w:type="auto"/>
            <w:shd w:val="clear" w:color="auto" w:fill="auto"/>
            <w:vAlign w:val="center"/>
          </w:tcPr>
          <w:p w14:paraId="51B967BB">
            <w:r>
              <w:rPr>
                <w:lang w:val="en-US" w:eastAsia="zh-CN"/>
              </w:rPr>
              <w:t>High school graduation rate</w:t>
            </w:r>
          </w:p>
        </w:tc>
      </w:tr>
      <w:tr w14:paraId="5351A7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CD4CE5">
            <w:r>
              <w:rPr>
                <w:lang w:val="en-US" w:eastAsia="zh-CN"/>
              </w:rPr>
              <w:t>Educational Attainment</w:t>
            </w:r>
          </w:p>
        </w:tc>
        <w:tc>
          <w:tcPr>
            <w:tcW w:w="0" w:type="auto"/>
            <w:shd w:val="clear" w:color="auto" w:fill="auto"/>
            <w:vAlign w:val="center"/>
          </w:tcPr>
          <w:p w14:paraId="21DD0F9D">
            <w:r>
              <w:rPr>
                <w:lang w:val="en-US" w:eastAsia="zh-CN"/>
              </w:rPr>
              <w:t>% with high school, college degrees</w:t>
            </w:r>
          </w:p>
        </w:tc>
      </w:tr>
      <w:tr w14:paraId="3DB850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5956899">
            <w:r>
              <w:rPr>
                <w:lang w:val="en-US" w:eastAsia="zh-CN"/>
              </w:rPr>
              <w:t>Crime</w:t>
            </w:r>
          </w:p>
        </w:tc>
        <w:tc>
          <w:tcPr>
            <w:tcW w:w="0" w:type="auto"/>
            <w:shd w:val="clear" w:color="auto" w:fill="auto"/>
            <w:vAlign w:val="center"/>
          </w:tcPr>
          <w:p w14:paraId="13CCE3D0">
            <w:r>
              <w:rPr>
                <w:lang w:val="en-US" w:eastAsia="zh-CN"/>
              </w:rPr>
              <w:t>Crime rate</w:t>
            </w:r>
          </w:p>
        </w:tc>
      </w:tr>
      <w:tr w14:paraId="0C4D94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6423EC3">
            <w:r>
              <w:rPr>
                <w:lang w:val="en-US" w:eastAsia="zh-CN"/>
              </w:rPr>
              <w:t>Neighborhood Stability</w:t>
            </w:r>
          </w:p>
        </w:tc>
        <w:tc>
          <w:tcPr>
            <w:tcW w:w="0" w:type="auto"/>
            <w:shd w:val="clear" w:color="auto" w:fill="auto"/>
            <w:vAlign w:val="center"/>
          </w:tcPr>
          <w:p w14:paraId="566CF6D9">
            <w:r>
              <w:rPr>
                <w:lang w:val="en-US" w:eastAsia="zh-CN"/>
              </w:rPr>
              <w:t>Residential mobility/turnover rates</w:t>
            </w:r>
          </w:p>
        </w:tc>
      </w:tr>
    </w:tbl>
    <w:p w14:paraId="30AD7DC2">
      <w:pPr>
        <w:rPr>
          <w:rFonts w:hint="default"/>
          <w:b/>
          <w:bCs/>
          <w:i/>
          <w:iCs/>
          <w:lang w:val="en-US"/>
        </w:rPr>
      </w:pPr>
    </w:p>
    <w:p w14:paraId="5CB896E1">
      <w:pPr>
        <w:rPr>
          <w:rFonts w:hint="default"/>
          <w:b/>
          <w:bCs/>
          <w:i/>
          <w:iCs/>
          <w:lang w:val="en-US"/>
        </w:rPr>
      </w:pPr>
    </w:p>
    <w:p w14:paraId="554EDF0E">
      <w:pPr>
        <w:rPr>
          <w:rFonts w:hint="default"/>
          <w:b/>
          <w:bCs/>
          <w:i/>
          <w:iCs/>
          <w:lang w:val="en-US"/>
        </w:rPr>
      </w:pPr>
    </w:p>
    <w:p w14:paraId="43AE47E8">
      <w:pPr>
        <w:rPr>
          <w:rFonts w:hint="default"/>
          <w:b/>
          <w:bCs/>
          <w:i/>
          <w:iCs/>
          <w:lang w:val="en-US"/>
        </w:rPr>
      </w:pPr>
    </w:p>
    <w:p w14:paraId="456B72AD">
      <w:pPr>
        <w:rPr>
          <w:rFonts w:hint="default"/>
          <w:b/>
          <w:bCs/>
          <w:i/>
          <w:iCs/>
          <w:lang w:val="en-US"/>
        </w:rPr>
      </w:pPr>
    </w:p>
    <w:p w14:paraId="57147A6D">
      <w:pPr>
        <w:rPr>
          <w:rFonts w:hint="default"/>
          <w:b/>
          <w:bCs/>
          <w:i/>
          <w:iCs/>
          <w:lang w:val="en-US"/>
        </w:rPr>
      </w:pPr>
    </w:p>
    <w:p w14:paraId="2BF05513">
      <w:pPr>
        <w:rPr>
          <w:rFonts w:hint="default"/>
          <w:b/>
          <w:bCs/>
          <w:i/>
          <w:iCs/>
          <w:lang w:val="en-US"/>
        </w:rPr>
      </w:pPr>
    </w:p>
    <w:p w14:paraId="73695FE0">
      <w:pPr>
        <w:rPr>
          <w:rFonts w:hint="default"/>
          <w:b/>
          <w:bCs/>
          <w:i/>
          <w:iCs/>
          <w:lang w:val="en-US"/>
        </w:rPr>
      </w:pPr>
    </w:p>
    <w:p w14:paraId="0A57971F">
      <w:pPr>
        <w:rPr>
          <w:rFonts w:hint="default"/>
          <w:b/>
          <w:bCs/>
          <w:i/>
          <w:iCs/>
          <w:lang w:val="en-US"/>
        </w:rPr>
      </w:pPr>
    </w:p>
    <w:p w14:paraId="05EE13ED">
      <w:pPr>
        <w:rPr>
          <w:rFonts w:hint="default"/>
          <w:b/>
          <w:bCs/>
          <w:i/>
          <w:iCs/>
          <w:lang w:val="en-US"/>
        </w:rPr>
      </w:pPr>
    </w:p>
    <w:p w14:paraId="3DEAFD5C">
      <w:pPr>
        <w:rPr>
          <w:rFonts w:hint="default"/>
          <w:b/>
          <w:bCs/>
          <w:i/>
          <w:iCs/>
          <w:lang w:val="en-US"/>
        </w:rPr>
      </w:pPr>
    </w:p>
    <w:p w14:paraId="42E4B1E8">
      <w:pPr>
        <w:rPr>
          <w:rFonts w:hint="default"/>
          <w:b/>
          <w:bCs/>
          <w:i/>
          <w:iCs/>
          <w:lang w:val="en-US"/>
        </w:rPr>
      </w:pPr>
    </w:p>
    <w:p w14:paraId="759D1A0D">
      <w:pPr>
        <w:rPr>
          <w:rFonts w:hint="default"/>
          <w:b/>
          <w:bCs/>
          <w:i/>
          <w:iCs/>
          <w:lang w:val="en-US"/>
        </w:rPr>
      </w:pPr>
    </w:p>
    <w:p w14:paraId="1B2C4B0C">
      <w:pPr>
        <w:rPr>
          <w:rFonts w:hint="default"/>
          <w:b/>
          <w:bCs/>
          <w:i/>
          <w:iCs/>
          <w:lang w:val="en-US"/>
        </w:rPr>
      </w:pPr>
      <w:r>
        <w:rPr>
          <w:rFonts w:hint="default" w:ascii="Calibri" w:hAnsi="Calibri" w:eastAsia="SimSun" w:cs="Calibri"/>
          <w:b/>
          <w:bCs/>
          <w:i/>
          <w:iCs/>
          <w:kern w:val="0"/>
          <w:sz w:val="20"/>
          <w:szCs w:val="20"/>
          <w:lang w:val="en-US" w:eastAsia="zh-CN" w:bidi="ar"/>
        </w:rPr>
        <w:t xml:space="preserve">4. </w:t>
      </w:r>
      <w:r>
        <w:rPr>
          <w:rStyle w:val="10"/>
          <w:rFonts w:hint="default" w:ascii="Calibri" w:hAnsi="Calibri" w:eastAsia="SimSun" w:cs="Calibri"/>
          <w:b/>
          <w:bCs/>
          <w:i/>
          <w:iCs/>
          <w:kern w:val="0"/>
          <w:sz w:val="20"/>
          <w:szCs w:val="20"/>
          <w:lang w:val="en-US" w:eastAsia="zh-CN" w:bidi="ar"/>
        </w:rPr>
        <w:t>Does aggregated community investment improve long-term economic mobility, health, and crime rates?</w:t>
      </w:r>
    </w:p>
    <w:p w14:paraId="7AA07F70">
      <w:pPr>
        <w:rPr>
          <w:rFonts w:hint="default"/>
          <w:b/>
          <w:bCs/>
          <w:i/>
          <w:iCs/>
          <w:lang w:val="en-US"/>
        </w:rPr>
      </w:pPr>
      <w:r>
        <w:drawing>
          <wp:anchor distT="0" distB="0" distL="114300" distR="114300" simplePos="0" relativeHeight="251661312" behindDoc="0" locked="0" layoutInCell="1" allowOverlap="1">
            <wp:simplePos x="0" y="0"/>
            <wp:positionH relativeFrom="column">
              <wp:posOffset>-57785</wp:posOffset>
            </wp:positionH>
            <wp:positionV relativeFrom="paragraph">
              <wp:posOffset>150495</wp:posOffset>
            </wp:positionV>
            <wp:extent cx="3829685" cy="1056640"/>
            <wp:effectExtent l="0" t="0" r="5715" b="10160"/>
            <wp:wrapSquare wrapText="bothSides"/>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7"/>
                    <a:stretch>
                      <a:fillRect/>
                    </a:stretch>
                  </pic:blipFill>
                  <pic:spPr>
                    <a:xfrm>
                      <a:off x="0" y="0"/>
                      <a:ext cx="3829685" cy="1056640"/>
                    </a:xfrm>
                    <a:prstGeom prst="rect">
                      <a:avLst/>
                    </a:prstGeom>
                    <a:noFill/>
                    <a:ln>
                      <a:noFill/>
                    </a:ln>
                  </pic:spPr>
                </pic:pic>
              </a:graphicData>
            </a:graphic>
          </wp:anchor>
        </w:drawing>
      </w:r>
    </w:p>
    <w:p w14:paraId="67F96E94">
      <w:pPr>
        <w:rPr>
          <w:rFonts w:hint="default"/>
          <w:b/>
          <w:bCs/>
          <w:i/>
          <w:iCs/>
          <w:lang w:val="en-US"/>
        </w:rPr>
      </w:pPr>
    </w:p>
    <w:p w14:paraId="38960F1E">
      <w:pPr>
        <w:rPr>
          <w:rFonts w:hint="default"/>
          <w:b/>
          <w:bCs/>
          <w:i/>
          <w:iCs/>
          <w:lang w:val="en-US"/>
        </w:rPr>
      </w:pPr>
    </w:p>
    <w:p w14:paraId="5C217D2A">
      <w:pPr>
        <w:rPr>
          <w:rFonts w:hint="default"/>
          <w:b/>
          <w:bCs/>
          <w:i/>
          <w:iCs/>
          <w:lang w:val="en-US"/>
        </w:rPr>
      </w:pPr>
    </w:p>
    <w:p w14:paraId="30AE447F">
      <w:pPr>
        <w:rPr>
          <w:rFonts w:hint="default"/>
          <w:b/>
          <w:bCs/>
          <w:i/>
          <w:iCs/>
          <w:lang w:val="en-US"/>
        </w:rPr>
      </w:pPr>
    </w:p>
    <w:p w14:paraId="5A7EFBB4">
      <w:pPr>
        <w:rPr>
          <w:rFonts w:hint="default"/>
          <w:b/>
          <w:bCs/>
          <w:i/>
          <w:iCs/>
          <w:lang w:val="en-US"/>
        </w:rPr>
      </w:pPr>
    </w:p>
    <w:p w14:paraId="3FEACF15">
      <w:pPr>
        <w:rPr>
          <w:rFonts w:hint="default"/>
          <w:b/>
          <w:bCs/>
          <w:i/>
          <w:iCs/>
          <w:lang w:val="en-US"/>
        </w:rPr>
      </w:pPr>
    </w:p>
    <w:p w14:paraId="7697CCD7">
      <w:pPr>
        <w:rPr>
          <w:rFonts w:hint="default"/>
          <w:b/>
          <w:bCs/>
          <w:i/>
          <w:iCs/>
          <w:lang w:val="en-US"/>
        </w:rPr>
      </w:pPr>
    </w:p>
    <w:p w14:paraId="3724FC18">
      <w:pPr>
        <w:rPr>
          <w:rFonts w:hint="default"/>
          <w:b/>
          <w:bCs/>
          <w:i/>
          <w:iCs/>
          <w:lang w:val="en-US"/>
        </w:rPr>
      </w:pPr>
    </w:p>
    <w:p w14:paraId="141F0FD9">
      <w:pPr>
        <w:rPr>
          <w:rFonts w:hint="default"/>
          <w:lang w:val="en-US"/>
        </w:rPr>
      </w:pPr>
      <w:r>
        <w:rPr>
          <w:rFonts w:hint="default"/>
          <w:b w:val="0"/>
          <w:bCs w:val="0"/>
          <w:i w:val="0"/>
          <w:iCs w:val="0"/>
          <w:lang w:val="en-US"/>
        </w:rPr>
        <w:t xml:space="preserve">Treatment: </w:t>
      </w:r>
      <w:r>
        <w:t>Aggregate Community Investment</w:t>
      </w:r>
      <w:r>
        <w:rPr>
          <w:rFonts w:hint="default"/>
          <w:lang w:val="en-US"/>
        </w:rPr>
        <w:t xml:space="preserve"> -&gt;</w:t>
      </w:r>
      <w:r>
        <w:t xml:space="preserve"> Composite index of green space, transit, education infrastructur</w:t>
      </w:r>
      <w:r>
        <w:rPr>
          <w:rFonts w:hint="default"/>
          <w:lang w:val="en-US"/>
        </w:rPr>
        <w:t>e</w:t>
      </w:r>
    </w:p>
    <w:p w14:paraId="1C29A551">
      <w:pPr>
        <w:rPr>
          <w:rFonts w:hint="default"/>
          <w:b w:val="0"/>
          <w:bCs w:val="0"/>
          <w:i w:val="0"/>
          <w:iCs w:val="0"/>
          <w:lang w:val="en-US"/>
        </w:rPr>
      </w:pPr>
      <w:r>
        <w:rPr>
          <w:rFonts w:hint="default"/>
          <w:b w:val="0"/>
          <w:bCs w:val="0"/>
          <w:i w:val="0"/>
          <w:iCs w:val="0"/>
          <w:lang w:val="en-US"/>
        </w:rPr>
        <w:t>Outcome: Crime, Health, economic mobility</w:t>
      </w:r>
    </w:p>
    <w:p w14:paraId="50492A47">
      <w:pPr>
        <w:rPr>
          <w:rFonts w:hint="default"/>
          <w:b w:val="0"/>
          <w:bCs w:val="0"/>
          <w:i w:val="0"/>
          <w:iCs w:val="0"/>
          <w:lang w:val="en-US"/>
        </w:rPr>
      </w:pPr>
      <w:r>
        <w:rPr>
          <w:rFonts w:hint="default"/>
          <w:b w:val="0"/>
          <w:bCs w:val="0"/>
          <w:i w:val="0"/>
          <w:iCs w:val="0"/>
          <w:lang w:val="en-US"/>
        </w:rPr>
        <w:t>Confounder: SES, Baseline Infrastructure, Historical Investment</w:t>
      </w:r>
    </w:p>
    <w:p w14:paraId="66D1C01C">
      <w:pPr>
        <w:rPr>
          <w:rFonts w:hint="default"/>
          <w:b w:val="0"/>
          <w:bCs w:val="0"/>
          <w:i w:val="0"/>
          <w:iCs w:val="0"/>
          <w:lang w:val="en-US"/>
        </w:rPr>
      </w:pPr>
      <w:r>
        <w:rPr>
          <w:rFonts w:hint="default"/>
          <w:b w:val="0"/>
          <w:bCs w:val="0"/>
          <w:i w:val="0"/>
          <w:iCs w:val="0"/>
          <w:lang w:val="en-US"/>
        </w:rPr>
        <w:t>Mediators: Education, Income, Social Cohesion</w:t>
      </w:r>
    </w:p>
    <w:tbl>
      <w:tblPr>
        <w:tblStyle w:val="5"/>
        <w:tblpPr w:leftFromText="180" w:rightFromText="180" w:vertAnchor="text" w:horzAnchor="page" w:tblpX="2325" w:tblpY="204"/>
        <w:tblOverlap w:val="neve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63"/>
        <w:gridCol w:w="4490"/>
      </w:tblGrid>
      <w:tr w14:paraId="0986DE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34621B3">
            <w:pPr>
              <w:jc w:val="center"/>
              <w:rPr>
                <w:b/>
                <w:bCs/>
                <w:u w:val="single"/>
              </w:rPr>
            </w:pPr>
            <w:r>
              <w:rPr>
                <w:b/>
                <w:bCs/>
                <w:u w:val="single"/>
                <w:lang w:val="en-US" w:eastAsia="zh-CN"/>
              </w:rPr>
              <w:t>Variable</w:t>
            </w:r>
          </w:p>
        </w:tc>
        <w:tc>
          <w:tcPr>
            <w:tcW w:w="0" w:type="auto"/>
            <w:shd w:val="clear" w:color="auto" w:fill="auto"/>
            <w:vAlign w:val="center"/>
          </w:tcPr>
          <w:p w14:paraId="7A09D9B9">
            <w:pPr>
              <w:jc w:val="center"/>
              <w:rPr>
                <w:b/>
                <w:bCs/>
                <w:u w:val="single"/>
              </w:rPr>
            </w:pPr>
            <w:r>
              <w:rPr>
                <w:b/>
                <w:bCs/>
                <w:u w:val="single"/>
                <w:lang w:val="en-US" w:eastAsia="zh-CN"/>
              </w:rPr>
              <w:t>Description</w:t>
            </w:r>
          </w:p>
        </w:tc>
      </w:tr>
      <w:tr w14:paraId="718B66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FBC47CB">
            <w:r>
              <w:rPr>
                <w:lang w:val="en-US" w:eastAsia="zh-CN"/>
              </w:rPr>
              <w:t>Aggregate Community Investment</w:t>
            </w:r>
          </w:p>
        </w:tc>
        <w:tc>
          <w:tcPr>
            <w:tcW w:w="0" w:type="auto"/>
            <w:shd w:val="clear" w:color="auto" w:fill="auto"/>
            <w:vAlign w:val="center"/>
          </w:tcPr>
          <w:p w14:paraId="5A2FF686">
            <w:r>
              <w:rPr>
                <w:lang w:val="en-US" w:eastAsia="zh-CN"/>
              </w:rPr>
              <w:t>Composite of prior investment indicators</w:t>
            </w:r>
          </w:p>
        </w:tc>
      </w:tr>
      <w:tr w14:paraId="30AE64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8B95B70">
            <w:r>
              <w:rPr>
                <w:lang w:val="en-US" w:eastAsia="zh-CN"/>
              </w:rPr>
              <w:t>Economic Mobility</w:t>
            </w:r>
          </w:p>
        </w:tc>
        <w:tc>
          <w:tcPr>
            <w:tcW w:w="0" w:type="auto"/>
            <w:shd w:val="clear" w:color="auto" w:fill="auto"/>
            <w:vAlign w:val="center"/>
          </w:tcPr>
          <w:p w14:paraId="64A85713">
            <w:r>
              <w:rPr>
                <w:lang w:val="en-US" w:eastAsia="zh-CN"/>
              </w:rPr>
              <w:t>Income growth across generations (Opportunity Atlas)</w:t>
            </w:r>
          </w:p>
        </w:tc>
      </w:tr>
      <w:tr w14:paraId="13B734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D190A90">
            <w:r>
              <w:rPr>
                <w:lang w:val="en-US" w:eastAsia="zh-CN"/>
              </w:rPr>
              <w:t>Health</w:t>
            </w:r>
          </w:p>
        </w:tc>
        <w:tc>
          <w:tcPr>
            <w:tcW w:w="0" w:type="auto"/>
            <w:shd w:val="clear" w:color="auto" w:fill="auto"/>
            <w:vAlign w:val="center"/>
          </w:tcPr>
          <w:p w14:paraId="3515ABFE">
            <w:r>
              <w:rPr>
                <w:lang w:val="en-US" w:eastAsia="zh-CN"/>
              </w:rPr>
              <w:t>Aggregate health outcomes</w:t>
            </w:r>
          </w:p>
        </w:tc>
      </w:tr>
      <w:tr w14:paraId="72276C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CEE2B9C">
            <w:r>
              <w:rPr>
                <w:lang w:val="en-US" w:eastAsia="zh-CN"/>
              </w:rPr>
              <w:t>Income</w:t>
            </w:r>
          </w:p>
        </w:tc>
        <w:tc>
          <w:tcPr>
            <w:tcW w:w="0" w:type="auto"/>
            <w:shd w:val="clear" w:color="auto" w:fill="auto"/>
            <w:vAlign w:val="center"/>
          </w:tcPr>
          <w:p w14:paraId="527689FD">
            <w:r>
              <w:rPr>
                <w:lang w:val="en-US" w:eastAsia="zh-CN"/>
              </w:rPr>
              <w:t>Median household income</w:t>
            </w:r>
          </w:p>
        </w:tc>
      </w:tr>
      <w:tr w14:paraId="517FEF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6CF0F10">
            <w:r>
              <w:rPr>
                <w:lang w:val="en-US" w:eastAsia="zh-CN"/>
              </w:rPr>
              <w:t>Social Cohesion</w:t>
            </w:r>
          </w:p>
        </w:tc>
        <w:tc>
          <w:tcPr>
            <w:tcW w:w="0" w:type="auto"/>
            <w:shd w:val="clear" w:color="auto" w:fill="auto"/>
            <w:vAlign w:val="center"/>
          </w:tcPr>
          <w:p w14:paraId="5B78A0B4">
            <w:r>
              <w:rPr>
                <w:lang w:val="en-US" w:eastAsia="zh-CN"/>
              </w:rPr>
              <w:t>Community ties, civic engagement</w:t>
            </w:r>
          </w:p>
        </w:tc>
      </w:tr>
      <w:tr w14:paraId="2E0D3E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139D223">
            <w:r>
              <w:rPr>
                <w:lang w:val="en-US" w:eastAsia="zh-CN"/>
              </w:rPr>
              <w:t>Crime</w:t>
            </w:r>
          </w:p>
        </w:tc>
        <w:tc>
          <w:tcPr>
            <w:tcW w:w="0" w:type="auto"/>
            <w:shd w:val="clear" w:color="auto" w:fill="auto"/>
            <w:vAlign w:val="center"/>
          </w:tcPr>
          <w:p w14:paraId="6C54352D">
            <w:r>
              <w:rPr>
                <w:lang w:val="en-US" w:eastAsia="zh-CN"/>
              </w:rPr>
              <w:t>Crime rate</w:t>
            </w:r>
          </w:p>
        </w:tc>
      </w:tr>
    </w:tbl>
    <w:p w14:paraId="33EB243E">
      <w:pPr>
        <w:rPr>
          <w:rFonts w:hint="default"/>
          <w:b/>
          <w:bCs/>
          <w:i/>
          <w:iCs/>
          <w:lang w:val="en-US"/>
        </w:rPr>
      </w:pPr>
    </w:p>
    <w:p w14:paraId="7248612C">
      <w:pPr>
        <w:rPr>
          <w:rFonts w:hint="default"/>
          <w:b/>
          <w:bCs/>
          <w:i/>
          <w:iCs/>
          <w:lang w:val="en-US"/>
        </w:rPr>
      </w:pPr>
    </w:p>
    <w:p w14:paraId="41FF52BD">
      <w:pPr>
        <w:rPr>
          <w:rFonts w:hint="default"/>
          <w:b/>
          <w:bCs/>
          <w:i/>
          <w:iCs/>
          <w:lang w:val="en-US"/>
        </w:rPr>
      </w:pPr>
    </w:p>
    <w:p w14:paraId="119DF329">
      <w:pPr>
        <w:rPr>
          <w:rFonts w:hint="default"/>
          <w:b/>
          <w:bCs/>
          <w:i/>
          <w:iCs/>
          <w:lang w:val="en-US"/>
        </w:rPr>
      </w:pPr>
    </w:p>
    <w:p w14:paraId="754DFF16">
      <w:pPr>
        <w:rPr>
          <w:rFonts w:hint="default"/>
          <w:b/>
          <w:bCs/>
          <w:i/>
          <w:iCs/>
          <w:lang w:val="en-US"/>
        </w:rPr>
      </w:pPr>
      <w:bookmarkStart w:id="0" w:name="_GoBack"/>
      <w:bookmarkEnd w:id="0"/>
    </w:p>
    <w:p w14:paraId="5707B282">
      <w:pPr>
        <w:rPr>
          <w:rFonts w:hint="default"/>
          <w:b/>
          <w:bCs/>
          <w:i/>
          <w:iCs/>
          <w:lang w:val="en-US"/>
        </w:rPr>
      </w:pPr>
      <w:r>
        <w:rPr>
          <w:rFonts w:hint="default"/>
          <w:b/>
          <w:bCs/>
          <w:i/>
          <w:iCs/>
          <w:lang w:val="en-US"/>
        </w:rPr>
        <w:t>Data Used:</w:t>
      </w:r>
    </w:p>
    <w:p w14:paraId="729378AA">
      <w:pPr>
        <w:rPr>
          <w:rFonts w:hint="default"/>
          <w:lang w:val="en-US"/>
        </w:rPr>
      </w:pPr>
      <w:r>
        <w:rPr>
          <w:rFonts w:hint="default"/>
          <w:lang w:val="en-US"/>
        </w:rPr>
        <w:tab/>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38"/>
        <w:gridCol w:w="6301"/>
      </w:tblGrid>
      <w:tr w14:paraId="64BE7F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39D9685">
            <w:pPr>
              <w:keepNext w:val="0"/>
              <w:keepLines w:val="0"/>
              <w:widowControl/>
              <w:suppressLineNumbers w:val="0"/>
              <w:jc w:val="center"/>
              <w:rPr>
                <w:rFonts w:hint="default" w:asciiTheme="minorAscii" w:hAnsiTheme="minorAscii"/>
                <w:b/>
                <w:bCs/>
                <w:sz w:val="20"/>
                <w:szCs w:val="20"/>
                <w:u w:val="single"/>
              </w:rPr>
            </w:pPr>
            <w:r>
              <w:rPr>
                <w:rFonts w:hint="default" w:eastAsia="SimSun" w:cs="SimSun" w:asciiTheme="minorAscii" w:hAnsiTheme="minorAscii"/>
                <w:b/>
                <w:bCs/>
                <w:kern w:val="0"/>
                <w:sz w:val="20"/>
                <w:szCs w:val="20"/>
                <w:u w:val="single"/>
                <w:lang w:val="en-US" w:eastAsia="zh-CN" w:bidi="ar"/>
              </w:rPr>
              <w:t>Data Type</w:t>
            </w:r>
          </w:p>
        </w:tc>
        <w:tc>
          <w:tcPr>
            <w:tcW w:w="0" w:type="auto"/>
            <w:shd w:val="clear" w:color="auto" w:fill="auto"/>
            <w:vAlign w:val="center"/>
          </w:tcPr>
          <w:p w14:paraId="2AE1BEE8">
            <w:pPr>
              <w:keepNext w:val="0"/>
              <w:keepLines w:val="0"/>
              <w:widowControl/>
              <w:suppressLineNumbers w:val="0"/>
              <w:jc w:val="center"/>
              <w:rPr>
                <w:rFonts w:hint="default" w:asciiTheme="minorAscii" w:hAnsiTheme="minorAscii"/>
                <w:b/>
                <w:bCs/>
                <w:sz w:val="20"/>
                <w:szCs w:val="20"/>
                <w:u w:val="single"/>
              </w:rPr>
            </w:pPr>
            <w:r>
              <w:rPr>
                <w:rFonts w:hint="default" w:eastAsia="SimSun" w:cs="SimSun" w:asciiTheme="minorAscii" w:hAnsiTheme="minorAscii"/>
                <w:b/>
                <w:bCs/>
                <w:kern w:val="0"/>
                <w:sz w:val="20"/>
                <w:szCs w:val="20"/>
                <w:u w:val="single"/>
                <w:lang w:val="en-US" w:eastAsia="zh-CN" w:bidi="ar"/>
              </w:rPr>
              <w:t>Sources</w:t>
            </w:r>
          </w:p>
        </w:tc>
      </w:tr>
      <w:tr w14:paraId="5C0FD4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FFC9E4C">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Demographics</w:t>
            </w:r>
          </w:p>
        </w:tc>
        <w:tc>
          <w:tcPr>
            <w:tcW w:w="0" w:type="auto"/>
            <w:shd w:val="clear" w:color="auto" w:fill="auto"/>
            <w:vAlign w:val="center"/>
          </w:tcPr>
          <w:p w14:paraId="72999CF1">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US Census ACS (https://www.census.gov/acs)</w:t>
            </w:r>
          </w:p>
        </w:tc>
      </w:tr>
      <w:tr w14:paraId="2562AA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C976F14">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Economic Indicators</w:t>
            </w:r>
          </w:p>
        </w:tc>
        <w:tc>
          <w:tcPr>
            <w:tcW w:w="0" w:type="auto"/>
            <w:shd w:val="clear" w:color="auto" w:fill="auto"/>
            <w:vAlign w:val="center"/>
          </w:tcPr>
          <w:p w14:paraId="533F15FC">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Local unemployment, income levels (Bureau of Labor Stats, city data portals)</w:t>
            </w:r>
          </w:p>
        </w:tc>
      </w:tr>
      <w:tr w14:paraId="5F09FB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47DF9C4">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Financial Access</w:t>
            </w:r>
          </w:p>
        </w:tc>
        <w:tc>
          <w:tcPr>
            <w:tcW w:w="0" w:type="auto"/>
            <w:shd w:val="clear" w:color="auto" w:fill="auto"/>
            <w:vAlign w:val="center"/>
          </w:tcPr>
          <w:p w14:paraId="47A7B5F6">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FDIC Bank Data (https://www.fdic.gov/bankfind/)</w:t>
            </w:r>
          </w:p>
        </w:tc>
      </w:tr>
      <w:tr w14:paraId="1D8E32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4CA1355">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Public Infrastructure</w:t>
            </w:r>
          </w:p>
        </w:tc>
        <w:tc>
          <w:tcPr>
            <w:tcW w:w="0" w:type="auto"/>
            <w:shd w:val="clear" w:color="auto" w:fill="auto"/>
            <w:vAlign w:val="center"/>
          </w:tcPr>
          <w:p w14:paraId="7F86DDBE">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Transit stops, parks, schools (City Open Data portals)</w:t>
            </w:r>
          </w:p>
        </w:tc>
      </w:tr>
      <w:tr w14:paraId="42E48F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85B7538">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Investment Data</w:t>
            </w:r>
          </w:p>
        </w:tc>
        <w:tc>
          <w:tcPr>
            <w:tcW w:w="0" w:type="auto"/>
            <w:shd w:val="clear" w:color="auto" w:fill="auto"/>
            <w:vAlign w:val="center"/>
          </w:tcPr>
          <w:p w14:paraId="6566C4A5">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Municipal budgets, CRA (Community Reinvestment Act) reports</w:t>
            </w:r>
          </w:p>
        </w:tc>
      </w:tr>
      <w:tr w14:paraId="0DB182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02883DE">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Social Outcomes</w:t>
            </w:r>
          </w:p>
        </w:tc>
        <w:tc>
          <w:tcPr>
            <w:tcW w:w="0" w:type="auto"/>
            <w:shd w:val="clear" w:color="auto" w:fill="auto"/>
            <w:vAlign w:val="center"/>
          </w:tcPr>
          <w:p w14:paraId="141C9115">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Crime data, school performance, health stats (local/state public data)</w:t>
            </w:r>
          </w:p>
        </w:tc>
      </w:tr>
    </w:tbl>
    <w:p w14:paraId="216E3FAC">
      <w:pPr>
        <w:rPr>
          <w:rFonts w:hint="default" w:asciiTheme="minorAscii" w:hAnsiTheme="minorAscii"/>
          <w:sz w:val="21"/>
          <w:szCs w:val="21"/>
          <w:lang w:val="en-US"/>
        </w:rPr>
      </w:pPr>
    </w:p>
    <w:p w14:paraId="333C48D5">
      <w:pPr>
        <w:rPr>
          <w:rFonts w:hint="default" w:asciiTheme="minorAscii" w:hAnsiTheme="minorAscii"/>
          <w:sz w:val="20"/>
          <w:szCs w:val="20"/>
          <w:lang w:val="en-US"/>
        </w:rPr>
      </w:pPr>
    </w:p>
    <w:p w14:paraId="50A9CF64">
      <w:pPr>
        <w:rPr>
          <w:rFonts w:hint="default" w:asciiTheme="minorAscii" w:hAnsiTheme="minorAscii"/>
          <w:sz w:val="20"/>
          <w:szCs w:val="20"/>
          <w:lang w:val="en-US"/>
        </w:rPr>
      </w:pPr>
    </w:p>
    <w:p w14:paraId="1C2F2BC1">
      <w:pPr>
        <w:rPr>
          <w:rFonts w:hint="default" w:asciiTheme="minorAscii" w:hAnsiTheme="minorAscii"/>
          <w:sz w:val="20"/>
          <w:szCs w:val="20"/>
          <w:lang w:val="en-US"/>
        </w:rPr>
      </w:pPr>
    </w:p>
    <w:p w14:paraId="73218EF2">
      <w:pPr>
        <w:rPr>
          <w:rFonts w:hint="default" w:asciiTheme="minorAscii" w:hAnsiTheme="minorAscii"/>
          <w:sz w:val="20"/>
          <w:szCs w:val="20"/>
          <w:lang w:val="en-US"/>
        </w:rPr>
      </w:pPr>
    </w:p>
    <w:p w14:paraId="2A4F2148">
      <w:pPr>
        <w:rPr>
          <w:rFonts w:hint="default" w:asciiTheme="minorAscii" w:hAnsiTheme="minorAscii"/>
          <w:sz w:val="20"/>
          <w:szCs w:val="20"/>
          <w:lang w:val="en-US"/>
        </w:rPr>
      </w:pPr>
    </w:p>
    <w:p w14:paraId="10E43085">
      <w:pPr>
        <w:rPr>
          <w:rFonts w:hint="default" w:asciiTheme="minorAscii" w:hAnsiTheme="minorAscii"/>
          <w:sz w:val="20"/>
          <w:szCs w:val="20"/>
          <w:lang w:val="en-US"/>
        </w:rPr>
      </w:pPr>
    </w:p>
    <w:p w14:paraId="0C337895">
      <w:pPr>
        <w:rPr>
          <w:rFonts w:hint="default" w:asciiTheme="minorAscii" w:hAnsiTheme="minorAscii"/>
          <w:sz w:val="20"/>
          <w:szCs w:val="20"/>
          <w:lang w:val="en-US"/>
        </w:rPr>
      </w:pPr>
    </w:p>
    <w:p w14:paraId="137531EA">
      <w:pPr>
        <w:rPr>
          <w:rFonts w:hint="default" w:asciiTheme="minorAscii" w:hAnsiTheme="minorAscii"/>
          <w:sz w:val="20"/>
          <w:szCs w:val="20"/>
          <w:lang w:val="en-US"/>
        </w:rPr>
      </w:pPr>
    </w:p>
    <w:p w14:paraId="5364705B">
      <w:pPr>
        <w:rPr>
          <w:rFonts w:hint="default" w:asciiTheme="minorAscii" w:hAnsiTheme="minorAscii"/>
          <w:sz w:val="20"/>
          <w:szCs w:val="20"/>
          <w:lang w:val="en-US"/>
        </w:rPr>
      </w:pPr>
    </w:p>
    <w:p w14:paraId="40D640C4">
      <w:pPr>
        <w:rPr>
          <w:rFonts w:hint="default" w:asciiTheme="minorAscii" w:hAnsiTheme="minorAscii"/>
          <w:sz w:val="20"/>
          <w:szCs w:val="20"/>
          <w:lang w:val="en-US"/>
        </w:rPr>
      </w:pPr>
    </w:p>
    <w:p w14:paraId="11354961">
      <w:pPr>
        <w:rPr>
          <w:rFonts w:hint="default" w:asciiTheme="minorAscii" w:hAnsiTheme="minorAscii"/>
          <w:sz w:val="20"/>
          <w:szCs w:val="20"/>
          <w:lang w:val="en-US"/>
        </w:rPr>
      </w:pPr>
    </w:p>
    <w:p w14:paraId="112DD1AE">
      <w:pPr>
        <w:rPr>
          <w:rFonts w:hint="default" w:asciiTheme="minorAscii" w:hAnsiTheme="minorAscii"/>
          <w:sz w:val="20"/>
          <w:szCs w:val="20"/>
          <w:lang w:val="en-US"/>
        </w:rPr>
      </w:pPr>
    </w:p>
    <w:p w14:paraId="65C732B0">
      <w:pPr>
        <w:rPr>
          <w:rFonts w:hint="default" w:asciiTheme="minorAscii" w:hAnsiTheme="minorAscii"/>
          <w:sz w:val="20"/>
          <w:szCs w:val="20"/>
          <w:lang w:val="en-US"/>
        </w:rPr>
      </w:pPr>
    </w:p>
    <w:p w14:paraId="19BC894D">
      <w:pPr>
        <w:rPr>
          <w:rFonts w:hint="default" w:asciiTheme="minorAscii" w:hAnsiTheme="minorAscii"/>
          <w:sz w:val="20"/>
          <w:szCs w:val="20"/>
          <w:lang w:val="en-US"/>
        </w:rPr>
      </w:pPr>
    </w:p>
    <w:p w14:paraId="7B0C5337">
      <w:pPr>
        <w:rPr>
          <w:rFonts w:hint="default" w:asciiTheme="minorAscii" w:hAnsiTheme="minorAscii"/>
          <w:sz w:val="20"/>
          <w:szCs w:val="20"/>
          <w:lang w:val="en-US"/>
        </w:rPr>
      </w:pPr>
    </w:p>
    <w:p w14:paraId="0B73A7DA">
      <w:pPr>
        <w:rPr>
          <w:rFonts w:hint="default" w:asciiTheme="minorAscii" w:hAnsiTheme="minorAscii"/>
          <w:sz w:val="20"/>
          <w:szCs w:val="20"/>
          <w:lang w:val="en-US"/>
        </w:rPr>
      </w:pPr>
    </w:p>
    <w:p w14:paraId="64E0410E">
      <w:pPr>
        <w:rPr>
          <w:rFonts w:hint="default" w:asciiTheme="minorAscii" w:hAnsiTheme="minorAscii"/>
          <w:sz w:val="20"/>
          <w:szCs w:val="20"/>
          <w:lang w:val="en-US"/>
        </w:rPr>
      </w:pPr>
    </w:p>
    <w:p w14:paraId="6AD19CED">
      <w:pPr>
        <w:rPr>
          <w:rFonts w:hint="default" w:asciiTheme="minorAscii" w:hAnsiTheme="minorAscii"/>
          <w:sz w:val="20"/>
          <w:szCs w:val="20"/>
          <w:lang w:val="en-US"/>
        </w:rPr>
      </w:pPr>
    </w:p>
    <w:p w14:paraId="48CE1C27">
      <w:pPr>
        <w:rPr>
          <w:rFonts w:hint="default" w:asciiTheme="minorAscii" w:hAnsiTheme="minorAscii"/>
          <w:sz w:val="20"/>
          <w:szCs w:val="20"/>
          <w:lang w:val="en-US"/>
        </w:rPr>
      </w:pPr>
    </w:p>
    <w:p w14:paraId="7202421B">
      <w:pPr>
        <w:rPr>
          <w:rFonts w:hint="default" w:asciiTheme="minorAscii" w:hAnsiTheme="minorAscii"/>
          <w:sz w:val="20"/>
          <w:szCs w:val="20"/>
          <w:lang w:val="en-US"/>
        </w:rPr>
      </w:pPr>
    </w:p>
    <w:p w14:paraId="57FB7577">
      <w:pPr>
        <w:rPr>
          <w:rFonts w:hint="default" w:asciiTheme="minorAscii" w:hAnsiTheme="minorAscii"/>
          <w:sz w:val="20"/>
          <w:szCs w:val="20"/>
          <w:lang w:val="en-US"/>
        </w:rPr>
      </w:pPr>
    </w:p>
    <w:p w14:paraId="5614B35D">
      <w:pPr>
        <w:rPr>
          <w:rFonts w:hint="default" w:asciiTheme="minorAscii" w:hAnsiTheme="minorAscii"/>
          <w:sz w:val="20"/>
          <w:szCs w:val="20"/>
          <w:lang w:val="en-US"/>
        </w:rPr>
      </w:pPr>
    </w:p>
    <w:p w14:paraId="4C05D035">
      <w:pPr>
        <w:rPr>
          <w:rFonts w:hint="default" w:asciiTheme="minorAscii" w:hAnsiTheme="minorAscii"/>
          <w:sz w:val="20"/>
          <w:szCs w:val="20"/>
          <w:lang w:val="en-US"/>
        </w:rPr>
      </w:pPr>
    </w:p>
    <w:p w14:paraId="67767F83">
      <w:pPr>
        <w:rPr>
          <w:rFonts w:hint="default" w:asciiTheme="minorAscii" w:hAnsiTheme="minorAscii"/>
          <w:sz w:val="20"/>
          <w:szCs w:val="20"/>
          <w:lang w:val="en-US"/>
        </w:rPr>
      </w:pPr>
    </w:p>
    <w:p w14:paraId="0BC1B160">
      <w:pPr>
        <w:rPr>
          <w:rFonts w:hint="default"/>
          <w:b/>
          <w:bCs/>
          <w:i/>
          <w:iCs/>
          <w:lang w:val="en-US"/>
        </w:rPr>
      </w:pPr>
      <w:r>
        <w:rPr>
          <w:rFonts w:hint="default"/>
          <w:b/>
          <w:bCs/>
          <w:i/>
          <w:iCs/>
          <w:lang w:val="en-US"/>
        </w:rPr>
        <w:t>How to handle confounding variables during causal analysis</w:t>
      </w:r>
    </w:p>
    <w:p w14:paraId="1A4C45E8">
      <w:pPr>
        <w:rPr>
          <w:rFonts w:hint="default"/>
          <w:b/>
          <w:bCs/>
          <w:i/>
          <w:iCs/>
          <w:lang w:val="en-US"/>
        </w:rPr>
      </w:pPr>
    </w:p>
    <w:p w14:paraId="692EC0AE">
      <w:r>
        <w:t>What is a Confounder?</w:t>
      </w:r>
    </w:p>
    <w:p w14:paraId="50719EDB">
      <w:r>
        <w:t>A confounder is a variable that:</w:t>
      </w:r>
    </w:p>
    <w:p w14:paraId="0445401D"/>
    <w:p w14:paraId="7C3CA92F">
      <w:r>
        <w:t>Influences both the treatment and the outcome.</w:t>
      </w:r>
    </w:p>
    <w:p w14:paraId="7F05F38C"/>
    <w:p w14:paraId="29A86DE1">
      <w:r>
        <w:t>Creates a spurious (non-causal) association between the treatment and the outcome if not accounted for.</w:t>
      </w:r>
    </w:p>
    <w:p w14:paraId="2AB958E6">
      <w:r>
        <w:pict>
          <v:rect id="_x0000_i1025" o:spt="1" style="height:1.5pt;width:432pt;" fillcolor="#A0A0A0" filled="t" stroked="f" coordsize="21600,21600" o:hr="t" o:hrstd="t" o:hralign="center">
            <v:path/>
            <v:fill on="t" focussize="0,0"/>
            <v:stroke on="f"/>
            <v:imagedata o:title=""/>
            <o:lock v:ext="edit"/>
            <w10:wrap type="none"/>
            <w10:anchorlock/>
          </v:rect>
        </w:pict>
      </w:r>
    </w:p>
    <w:p w14:paraId="24526627">
      <w:r>
        <w:t>✅ Why SES is a Confounder in This Case</w:t>
      </w:r>
    </w:p>
    <w:p w14:paraId="7795EACF">
      <w:r>
        <w:t>Research Question 3:</w:t>
      </w:r>
    </w:p>
    <w:p w14:paraId="4DF50766">
      <w:r>
        <w:rPr>
          <w:rFonts w:hint="eastAsia"/>
        </w:rPr>
        <w:t>What is the causal effect of transit access on employment, income, and crime rates?</w:t>
      </w:r>
    </w:p>
    <w:p w14:paraId="34B156B5"/>
    <w:p w14:paraId="14C5E5E1">
      <w:r>
        <w:t>SES (which includes things like poverty rate, education levels, and racial composition):</w:t>
      </w:r>
    </w:p>
    <w:p w14:paraId="63656CA1"/>
    <w:p w14:paraId="27C139D6">
      <w:r>
        <w:t>Affects where transit infrastructure is built or improved</w:t>
      </w:r>
    </w:p>
    <w:p w14:paraId="13BC6A19"/>
    <w:p w14:paraId="076CBE9A">
      <w:r>
        <w:t>Simultaneously impacts employment, income, and crime rates.</w:t>
      </w:r>
    </w:p>
    <w:p w14:paraId="686076F9"/>
    <w:p w14:paraId="5D99B5C9">
      <w:r>
        <w:t>Example:</w:t>
      </w:r>
    </w:p>
    <w:p w14:paraId="4BC42AAE">
      <w:r>
        <w:t>Wealthier neighborhoods often already have better transit infrastructure.</w:t>
      </w:r>
    </w:p>
    <w:p w14:paraId="6C879381"/>
    <w:p w14:paraId="5B4D4818">
      <w:r>
        <w:t>Wealthier neighborhoods also tend to have lower crime rates, higher employment, and higher income — regardless of transit.</w:t>
      </w:r>
    </w:p>
    <w:p w14:paraId="2A78FDB9"/>
    <w:p w14:paraId="3FFE2FFB">
      <w:r>
        <w:t>If you don't control for SES, you might falsely conclude that transit access alone causes these better outcomes, when in fact, SES is influencing both transit access and social outcomes independently.</w:t>
      </w:r>
    </w:p>
    <w:p w14:paraId="7F3E8E9E">
      <w:r>
        <w:pict>
          <v:rect id="_x0000_i1026" o:spt="1" style="height:1.5pt;width:432pt;" fillcolor="#A0A0A0" filled="t" stroked="f" coordsize="21600,21600" o:hr="t" o:hrstd="t" o:hralign="center">
            <v:path/>
            <v:fill on="t" focussize="0,0"/>
            <v:stroke on="f"/>
            <v:imagedata o:title=""/>
            <o:lock v:ext="edit"/>
            <w10:wrap type="none"/>
            <w10:anchorlock/>
          </v:rect>
        </w:pict>
      </w:r>
    </w:p>
    <w:p w14:paraId="276BBED4">
      <w:r>
        <w:t>✅ Visualized via DAG Path</w:t>
      </w:r>
    </w:p>
    <w:p w14:paraId="33186262">
      <w:r>
        <w:rPr>
          <w:lang w:val="en-US" w:eastAsia="zh-CN"/>
        </w:rPr>
        <w:t>lua</w:t>
      </w:r>
    </w:p>
    <w:p w14:paraId="3F054B07">
      <w:r>
        <w:rPr>
          <w:lang w:val="en-US" w:eastAsia="zh-CN"/>
        </w:rPr>
        <w:t>CopyEdit</w:t>
      </w:r>
    </w:p>
    <w:p w14:paraId="2BEDB9BA">
      <w:pPr>
        <w:rPr>
          <w:lang w:val="en-US" w:eastAsia="zh-CN"/>
        </w:rPr>
      </w:pPr>
      <w:r>
        <w:rPr>
          <w:lang w:val="en-US" w:eastAsia="zh-CN"/>
        </w:rPr>
        <w:t>SES --&gt; Transit Access --&gt; Employment/Income/Crime</w:t>
      </w:r>
    </w:p>
    <w:p w14:paraId="38E6B1FB">
      <w:pPr>
        <w:rPr>
          <w:lang w:val="en-US" w:eastAsia="zh-CN"/>
        </w:rPr>
      </w:pPr>
      <w:r>
        <w:rPr>
          <w:lang w:val="en-US" w:eastAsia="zh-CN"/>
        </w:rPr>
        <w:t xml:space="preserve">  \                                ^</w:t>
      </w:r>
    </w:p>
    <w:p w14:paraId="2320B783">
      <w:r>
        <w:rPr>
          <w:lang w:val="en-US" w:eastAsia="zh-CN"/>
        </w:rPr>
        <w:t xml:space="preserve">   \-------------------------------/</w:t>
      </w:r>
    </w:p>
    <w:p w14:paraId="02DD3E94">
      <w:r>
        <w:t>Without controlling for SES, this backdoor path biases your estimation of the Transit Access → Crime/Income relationship.</w:t>
      </w:r>
    </w:p>
    <w:p w14:paraId="71C1D5A5">
      <w:r>
        <w:pict>
          <v:rect id="_x0000_i1027" o:spt="1" style="height:1.5pt;width:432pt;" fillcolor="#A0A0A0" filled="t" stroked="f" coordsize="21600,21600" o:hr="t" o:hrstd="t" o:hralign="center">
            <v:path/>
            <v:fill on="t" focussize="0,0"/>
            <v:stroke on="f"/>
            <v:imagedata o:title=""/>
            <o:lock v:ext="edit"/>
            <w10:wrap type="none"/>
            <w10:anchorlock/>
          </v:rect>
        </w:pict>
      </w:r>
    </w:p>
    <w:p w14:paraId="364EA83D">
      <w:r>
        <w:t>✅ Controlling for SES</w:t>
      </w:r>
    </w:p>
    <w:p w14:paraId="64CF2E75">
      <w:r>
        <w:t>To estimate the true causal effect of transit access, you must adjust for SES variables like:</w:t>
      </w:r>
    </w:p>
    <w:p w14:paraId="504E84BC"/>
    <w:p w14:paraId="359D7FB9">
      <w:r>
        <w:t>Poverty rate</w:t>
      </w:r>
    </w:p>
    <w:p w14:paraId="7958205E">
      <w:r>
        <w:t>Education level</w:t>
      </w:r>
    </w:p>
    <w:p w14:paraId="750345D7"/>
    <w:p w14:paraId="2F9A2FA4"/>
    <w:p w14:paraId="7E70F831">
      <w:r>
        <w:t>Median income</w:t>
      </w:r>
    </w:p>
    <w:p w14:paraId="0B4616CD">
      <w:r>
        <w:t>Racial demographics</w:t>
      </w:r>
    </w:p>
    <w:p w14:paraId="6B9283EB"/>
    <w:p w14:paraId="11CF413D">
      <w:r>
        <w:t>This way, you can block the confounding path and isolate the direct effect of transit access on your outcomes.</w:t>
      </w:r>
    </w:p>
    <w:p w14:paraId="5DFD23ED">
      <w:r>
        <w:pict>
          <v:rect id="_x0000_i1028" o:spt="1" style="height:1.5pt;width:432pt;" fillcolor="#A0A0A0" filled="t" stroked="f" coordsize="21600,21600" o:hr="t" o:hrstd="t" o:hralign="center">
            <v:path/>
            <v:fill on="t" focussize="0,0"/>
            <v:stroke on="f"/>
            <v:imagedata o:title=""/>
            <o:lock v:ext="edit"/>
            <w10:wrap type="none"/>
            <w10:anchorlock/>
          </v:rect>
        </w:pict>
      </w:r>
    </w:p>
    <w:p w14:paraId="7A5B6056">
      <w:r>
        <w:t>✅ Summary</w:t>
      </w:r>
    </w:p>
    <w:p w14:paraId="08451D28"/>
    <w:p w14:paraId="7E5D539A">
      <w:r>
        <w:t>SES is a confounder because it affects both:</w:t>
      </w:r>
    </w:p>
    <w:p w14:paraId="61F89E93"/>
    <w:p w14:paraId="751BA04D">
      <w:r>
        <w:t>Where transit investment occurs</w:t>
      </w:r>
    </w:p>
    <w:p w14:paraId="51548224"/>
    <w:p w14:paraId="04200732">
      <w:r>
        <w:t>Social and economic outcomes (employment, income, crime)</w:t>
      </w:r>
    </w:p>
    <w:p w14:paraId="23CF713A"/>
    <w:p w14:paraId="342D84DD">
      <w:r>
        <w:t>You must adjust for SES to ensure your causal estimates of transit access → outcomes are valid.</w:t>
      </w:r>
    </w:p>
    <w:p w14:paraId="094378E8"/>
    <w:p w14:paraId="77E55EC2">
      <w:pPr>
        <w:rPr>
          <w:rFonts w:hint="default"/>
          <w:b/>
          <w:bCs/>
          <w:i/>
          <w:iCs/>
          <w:lang w:val="en-US"/>
        </w:rPr>
      </w:pPr>
    </w:p>
    <w:p w14:paraId="067901D1">
      <w:pPr>
        <w:rPr>
          <w:rFonts w:hint="default"/>
          <w:b/>
          <w:bCs/>
          <w:i/>
          <w:iCs/>
          <w:lang w:val="en-US"/>
        </w:rPr>
      </w:pPr>
    </w:p>
    <w:p w14:paraId="5664849B">
      <w:pPr>
        <w:rPr>
          <w:rFonts w:hint="default"/>
          <w:b/>
          <w:bCs/>
          <w:i/>
          <w:iCs/>
          <w:lang w:val="en-US"/>
        </w:rPr>
      </w:pPr>
    </w:p>
    <w:p w14:paraId="3A5CAEBC">
      <w:pPr>
        <w:rPr>
          <w:rFonts w:hint="default"/>
          <w:b/>
          <w:bCs/>
          <w:i/>
          <w:iCs/>
          <w:lang w:val="en-US"/>
        </w:rPr>
      </w:pPr>
    </w:p>
    <w:p w14:paraId="561415BF">
      <w:pPr>
        <w:rPr>
          <w:rFonts w:hint="default"/>
          <w:b/>
          <w:bCs/>
          <w:i/>
          <w:iCs/>
          <w:lang w:val="en-US"/>
        </w:rPr>
      </w:pPr>
    </w:p>
    <w:p w14:paraId="24229755">
      <w:pPr>
        <w:rPr>
          <w:rFonts w:hint="default" w:asciiTheme="minorAscii" w:hAnsiTheme="minorAscii"/>
          <w:sz w:val="20"/>
          <w:szCs w:val="20"/>
          <w:lang w:val="en-US"/>
        </w:rPr>
      </w:pPr>
    </w:p>
    <w:p w14:paraId="459EA52D">
      <w:pPr>
        <w:rPr>
          <w:rFonts w:hint="default" w:asciiTheme="minorAscii" w:hAnsiTheme="minorAscii"/>
          <w:sz w:val="20"/>
          <w:szCs w:val="20"/>
          <w:lang w:val="en-US"/>
        </w:rPr>
      </w:pPr>
    </w:p>
    <w:p w14:paraId="62755D0B">
      <w:pPr>
        <w:rPr>
          <w:rFonts w:hint="default" w:asciiTheme="minorAscii" w:hAnsiTheme="minorAscii"/>
          <w:sz w:val="21"/>
          <w:szCs w:val="21"/>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C92496"/>
    <w:multiLevelType w:val="singleLevel"/>
    <w:tmpl w:val="5EC92496"/>
    <w:lvl w:ilvl="0" w:tentative="0">
      <w:start w:val="1"/>
      <w:numFmt w:val="decimal"/>
      <w:suff w:val="space"/>
      <w:lvlText w:val="%1."/>
      <w:lvlJc w:val="left"/>
    </w:lvl>
  </w:abstractNum>
  <w:abstractNum w:abstractNumId="1">
    <w:nsid w:val="65E5076E"/>
    <w:multiLevelType w:val="multilevel"/>
    <w:tmpl w:val="65E5076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083A15"/>
    <w:rsid w:val="017B464B"/>
    <w:rsid w:val="06083A15"/>
    <w:rsid w:val="09F1678B"/>
    <w:rsid w:val="0BD02D40"/>
    <w:rsid w:val="14C44E68"/>
    <w:rsid w:val="19AA0FFB"/>
    <w:rsid w:val="1FA672D2"/>
    <w:rsid w:val="24992560"/>
    <w:rsid w:val="2BD559B4"/>
    <w:rsid w:val="2E8F0D4A"/>
    <w:rsid w:val="33257333"/>
    <w:rsid w:val="362039DD"/>
    <w:rsid w:val="370443FD"/>
    <w:rsid w:val="38861A8C"/>
    <w:rsid w:val="391A1979"/>
    <w:rsid w:val="3EE82BDE"/>
    <w:rsid w:val="46BC1CDD"/>
    <w:rsid w:val="562553D0"/>
    <w:rsid w:val="56DF63F2"/>
    <w:rsid w:val="5A201C7F"/>
    <w:rsid w:val="5D82238A"/>
    <w:rsid w:val="61D91B96"/>
    <w:rsid w:val="651E468B"/>
    <w:rsid w:val="71531F2D"/>
    <w:rsid w:val="73F33CEF"/>
    <w:rsid w:val="758521F3"/>
    <w:rsid w:val="75AE5F4F"/>
    <w:rsid w:val="7D417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2025-07-21T18:37:00Z</dcterms:created>
  <dc:creator>youse</dc:creator>
  <cp:lastModifiedBy>WPS_1673377722</cp:lastModifiedBy>
  <dcterms:modified xsi:type="dcterms:W3CDTF">2025-07-22T04:54:08Z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F828FBA8045C44678515C5AE881653C1_13</vt:lpwstr>
  </property>
</Properties>
</file>