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History Notes</w:t>
      </w:r>
    </w:p>
    <w:p>
      <w:pPr>
        <w:pStyle w:val="Heading1"/>
      </w:pPr>
      <w:r>
        <w:t xml:space="preserve">The Enlightenment</w:t>
      </w:r>
    </w:p>
    <w:p>
      <w:r>
        <w:t xml:space="preserve">Philosophers argued for reason and individual rights.</w:t>
      </w:r>
    </w:p>
    <w:p>
      <w:r>
        <w:t xml:space="preserve">Writers such as Voltaire challenged the authority of the church.</w:t>
      </w:r>
    </w:p>
    <w:p>
      <w:pPr>
        <w:pStyle w:val="Heading1"/>
      </w:pPr>
      <w:r>
        <w:t xml:space="preserve">Revolutions</w:t>
      </w:r>
    </w:p>
    <w:p>
      <w:r>
        <w:t xml:space="preserve">The American revolution established a republic on new principles.</w:t>
      </w:r>
    </w:p>
    <w:p>
      <w:r>
        <w:t xml:space="preserve">The French revolution spread the ideals of liberty and equality.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