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2564" w14:textId="77777777" w:rsidR="00942B93" w:rsidRPr="00AF6F52" w:rsidRDefault="00942B93" w:rsidP="00942B93">
      <w:pPr>
        <w:spacing w:after="0" w:line="360" w:lineRule="atLeast"/>
        <w:rPr>
          <w:rStyle w:val="Strong"/>
          <w:rFonts w:ascii="Arial" w:hAnsi="Arial" w:cs="Arial"/>
          <w:color w:val="000000"/>
          <w:sz w:val="18"/>
          <w:szCs w:val="18"/>
          <w:bdr w:val="none" w:sz="0" w:space="0" w:color="auto" w:frame="1"/>
          <w:lang w:eastAsia="zh-CN"/>
        </w:rPr>
      </w:pPr>
    </w:p>
    <w:p w14:paraId="2D1F21DB" w14:textId="298E8587" w:rsidR="00942B93" w:rsidRPr="00AF6F52" w:rsidRDefault="00942B93" w:rsidP="00942B93">
      <w:pPr>
        <w:pStyle w:val="HeaderTitle2"/>
        <w:rPr>
          <w:b w:val="0"/>
          <w:sz w:val="18"/>
          <w:szCs w:val="18"/>
        </w:rPr>
      </w:pPr>
      <w:r w:rsidRPr="00AF6F52">
        <w:rPr>
          <w:sz w:val="18"/>
          <w:szCs w:val="18"/>
        </w:rPr>
        <w:t xml:space="preserve">DEPARTMENT:  </w:t>
      </w:r>
      <w:r w:rsidR="009B2AE9">
        <w:rPr>
          <w:sz w:val="18"/>
          <w:szCs w:val="18"/>
        </w:rPr>
        <w:t>Sociology &amp; Social Work</w:t>
      </w:r>
    </w:p>
    <w:p w14:paraId="1E628EB3" w14:textId="49EDBBA5" w:rsidR="00942B93" w:rsidRPr="00AF6F52" w:rsidRDefault="00942B93" w:rsidP="00942B93">
      <w:pPr>
        <w:tabs>
          <w:tab w:val="left" w:pos="2880"/>
          <w:tab w:val="left" w:pos="6480"/>
        </w:tabs>
        <w:spacing w:after="0" w:line="360" w:lineRule="atLeast"/>
        <w:textAlignment w:val="baseline"/>
        <w:rPr>
          <w:rFonts w:ascii="Arial" w:eastAsia="Times New Roman" w:hAnsi="Arial" w:cs="Arial"/>
          <w:b/>
          <w:sz w:val="18"/>
          <w:szCs w:val="18"/>
        </w:rPr>
      </w:pPr>
      <w:r w:rsidRPr="00AF6F52">
        <w:rPr>
          <w:rStyle w:val="HeaderTitle2Char"/>
          <w:rFonts w:eastAsiaTheme="minorHAnsi"/>
          <w:sz w:val="18"/>
          <w:szCs w:val="18"/>
        </w:rPr>
        <w:t xml:space="preserve">COURSE PREFIX: </w:t>
      </w:r>
      <w:r>
        <w:rPr>
          <w:rStyle w:val="HeaderTitle2Char"/>
          <w:rFonts w:eastAsiaTheme="minorHAnsi"/>
          <w:sz w:val="18"/>
          <w:szCs w:val="18"/>
        </w:rPr>
        <w:t>SOC</w:t>
      </w:r>
      <w:r w:rsidRPr="00AF6F52">
        <w:rPr>
          <w:rStyle w:val="HeaderTitle2Char"/>
          <w:rFonts w:eastAsiaTheme="minorHAnsi"/>
          <w:sz w:val="18"/>
          <w:szCs w:val="18"/>
        </w:rPr>
        <w:tab/>
        <w:t>COURSE NUMBER:</w:t>
      </w:r>
      <w:r w:rsidRPr="00AF6F52">
        <w:rPr>
          <w:rFonts w:ascii="Arial" w:eastAsia="Times New Roman" w:hAnsi="Arial" w:cs="Arial"/>
          <w:b/>
          <w:bCs/>
          <w:color w:val="000000"/>
          <w:sz w:val="18"/>
          <w:szCs w:val="18"/>
        </w:rPr>
        <w:t> </w:t>
      </w:r>
      <w:r w:rsidR="005F63AE">
        <w:rPr>
          <w:rFonts w:ascii="Arial" w:eastAsia="Times New Roman" w:hAnsi="Arial" w:cs="Arial"/>
          <w:b/>
          <w:bCs/>
          <w:color w:val="000000"/>
          <w:sz w:val="18"/>
          <w:szCs w:val="18"/>
        </w:rPr>
        <w:t>347</w:t>
      </w:r>
      <w:r w:rsidRPr="00AF6F52">
        <w:rPr>
          <w:rFonts w:ascii="Arial" w:eastAsia="Times New Roman" w:hAnsi="Arial" w:cs="Arial"/>
          <w:b/>
          <w:bCs/>
          <w:color w:val="000000"/>
          <w:sz w:val="18"/>
          <w:szCs w:val="18"/>
        </w:rPr>
        <w:tab/>
      </w:r>
      <w:r w:rsidRPr="00AF6F52">
        <w:rPr>
          <w:rStyle w:val="HeaderTitle2Char"/>
          <w:rFonts w:eastAsiaTheme="minorHAnsi"/>
          <w:sz w:val="18"/>
          <w:szCs w:val="18"/>
        </w:rPr>
        <w:t>CREDIT HOURS:</w:t>
      </w:r>
      <w:r w:rsidRPr="00AF6F52">
        <w:rPr>
          <w:rStyle w:val="SectionContentChar"/>
          <w:rFonts w:ascii="Arial" w:eastAsiaTheme="minorHAnsi" w:hAnsi="Arial" w:cs="Arial"/>
          <w:sz w:val="18"/>
          <w:szCs w:val="18"/>
        </w:rPr>
        <w:t xml:space="preserve"> </w:t>
      </w:r>
      <w:r>
        <w:rPr>
          <w:rStyle w:val="SectionContentChar"/>
          <w:rFonts w:ascii="Arial" w:eastAsiaTheme="minorHAnsi" w:hAnsi="Arial" w:cs="Arial"/>
          <w:sz w:val="18"/>
          <w:szCs w:val="18"/>
        </w:rPr>
        <w:t>3</w:t>
      </w:r>
    </w:p>
    <w:p w14:paraId="46092F16" w14:textId="77777777" w:rsidR="00942B93" w:rsidRPr="00AF6F52" w:rsidRDefault="00942B93" w:rsidP="00942B93">
      <w:pPr>
        <w:pStyle w:val="SectionHeading"/>
        <w:rPr>
          <w:sz w:val="18"/>
          <w:szCs w:val="18"/>
        </w:rPr>
      </w:pPr>
      <w:r w:rsidRPr="00AF6F52">
        <w:rPr>
          <w:sz w:val="18"/>
          <w:szCs w:val="18"/>
        </w:rPr>
        <w:t>TITLE:</w:t>
      </w:r>
    </w:p>
    <w:p w14:paraId="69603276" w14:textId="42AD29A1" w:rsidR="00942B93" w:rsidRDefault="0049341E" w:rsidP="00942B93">
      <w:pPr>
        <w:pStyle w:val="SectionContent"/>
        <w:rPr>
          <w:rFonts w:ascii="Arial" w:hAnsi="Arial" w:cs="Arial"/>
          <w:sz w:val="18"/>
          <w:szCs w:val="18"/>
        </w:rPr>
      </w:pPr>
      <w:r>
        <w:rPr>
          <w:rFonts w:ascii="Arial" w:hAnsi="Arial" w:cs="Arial"/>
          <w:sz w:val="18"/>
          <w:szCs w:val="18"/>
        </w:rPr>
        <w:t>Sociology of Mental Health &amp; Illness</w:t>
      </w:r>
    </w:p>
    <w:p w14:paraId="71C22732" w14:textId="08EDDA33" w:rsidR="009171FF" w:rsidRDefault="009171FF" w:rsidP="00942B93">
      <w:pPr>
        <w:pStyle w:val="SectionContent"/>
        <w:rPr>
          <w:rFonts w:ascii="Arial" w:hAnsi="Arial" w:cs="Arial"/>
          <w:sz w:val="18"/>
          <w:szCs w:val="18"/>
        </w:rPr>
      </w:pPr>
      <w:r>
        <w:rPr>
          <w:rFonts w:ascii="Arial" w:hAnsi="Arial" w:cs="Arial"/>
          <w:sz w:val="18"/>
          <w:szCs w:val="18"/>
        </w:rPr>
        <w:t xml:space="preserve">Instructor: </w:t>
      </w:r>
      <w:r w:rsidR="0049341E">
        <w:rPr>
          <w:rFonts w:ascii="Arial" w:hAnsi="Arial" w:cs="Arial"/>
          <w:sz w:val="18"/>
          <w:szCs w:val="18"/>
        </w:rPr>
        <w:t xml:space="preserve">Dr. </w:t>
      </w:r>
      <w:r>
        <w:rPr>
          <w:rFonts w:ascii="Arial" w:hAnsi="Arial" w:cs="Arial"/>
          <w:sz w:val="18"/>
          <w:szCs w:val="18"/>
        </w:rPr>
        <w:t>Xiaozhao Yousef Yang</w:t>
      </w:r>
    </w:p>
    <w:p w14:paraId="2A7CC00C" w14:textId="77777777" w:rsidR="00942B93" w:rsidRPr="00AF6F52" w:rsidRDefault="00942B93" w:rsidP="00942B93">
      <w:pPr>
        <w:pStyle w:val="SectionHeading"/>
        <w:rPr>
          <w:sz w:val="18"/>
          <w:szCs w:val="18"/>
        </w:rPr>
      </w:pPr>
      <w:r w:rsidRPr="00AF6F52">
        <w:rPr>
          <w:sz w:val="18"/>
          <w:szCs w:val="18"/>
        </w:rPr>
        <w:t>COURSE DESCRIPTION AND PREREQUISITE(S):</w:t>
      </w:r>
      <w:r w:rsidRPr="00AF6F52">
        <w:rPr>
          <w:b w:val="0"/>
          <w:sz w:val="18"/>
          <w:szCs w:val="18"/>
        </w:rPr>
        <w:t>  </w:t>
      </w:r>
    </w:p>
    <w:p w14:paraId="0EE04469" w14:textId="77777777" w:rsidR="00942B93" w:rsidRPr="00AF6F52" w:rsidRDefault="00942B93" w:rsidP="00942B93">
      <w:pPr>
        <w:pStyle w:val="SectionContent"/>
        <w:rPr>
          <w:rFonts w:ascii="Arial" w:hAnsi="Arial" w:cs="Arial"/>
          <w:sz w:val="18"/>
          <w:szCs w:val="18"/>
        </w:rPr>
      </w:pPr>
    </w:p>
    <w:p w14:paraId="3923FA48" w14:textId="7DC3051A" w:rsidR="0084655D" w:rsidRDefault="0073240D" w:rsidP="00942B93">
      <w:pPr>
        <w:pStyle w:val="SectionContent"/>
        <w:rPr>
          <w:rFonts w:ascii="Arial" w:hAnsi="Arial" w:cs="Arial"/>
          <w:b/>
          <w:bCs/>
          <w:sz w:val="18"/>
          <w:szCs w:val="18"/>
        </w:rPr>
      </w:pPr>
      <w:r>
        <w:rPr>
          <w:rFonts w:ascii="Arial" w:hAnsi="Arial" w:cs="Arial"/>
          <w:b/>
          <w:bCs/>
          <w:sz w:val="18"/>
          <w:szCs w:val="18"/>
        </w:rPr>
        <w:t xml:space="preserve">Is mental health problems a medical condition or a behavioral disorder? </w:t>
      </w:r>
      <w:r w:rsidR="0084655D">
        <w:rPr>
          <w:rFonts w:ascii="Arial" w:hAnsi="Arial" w:cs="Arial"/>
          <w:b/>
          <w:bCs/>
          <w:sz w:val="18"/>
          <w:szCs w:val="18"/>
        </w:rPr>
        <w:t xml:space="preserve">Why do mentally ill people seem to be a menace (at least, why are they so weird)? Why do so many of us differ on our opinions on what constitute mental health? Where do these people all come from? How come you may have never personally encountered any mental illness patient? Sign up this course and let’s do the readings together, you will learn the cutting-edge research in the field of sociology of mental health </w:t>
      </w:r>
      <w:r w:rsidR="00A1265F">
        <w:rPr>
          <w:rFonts w:ascii="Arial" w:hAnsi="Arial" w:cs="Arial"/>
          <w:b/>
          <w:bCs/>
          <w:sz w:val="18"/>
          <w:szCs w:val="18"/>
        </w:rPr>
        <w:t>with</w:t>
      </w:r>
      <w:r w:rsidR="0084655D">
        <w:rPr>
          <w:rFonts w:ascii="Arial" w:hAnsi="Arial" w:cs="Arial"/>
          <w:b/>
          <w:bCs/>
          <w:sz w:val="18"/>
          <w:szCs w:val="18"/>
        </w:rPr>
        <w:t xml:space="preserve"> me.</w:t>
      </w:r>
    </w:p>
    <w:p w14:paraId="518CF8C7" w14:textId="77777777" w:rsidR="0084655D" w:rsidRPr="0084655D" w:rsidRDefault="0084655D" w:rsidP="00942B93">
      <w:pPr>
        <w:pStyle w:val="SectionContent"/>
        <w:rPr>
          <w:rFonts w:ascii="Arial" w:hAnsi="Arial" w:cs="Arial"/>
          <w:bCs/>
          <w:i/>
          <w:sz w:val="18"/>
          <w:szCs w:val="18"/>
        </w:rPr>
      </w:pPr>
    </w:p>
    <w:p w14:paraId="2878E53B" w14:textId="3BBF23EB" w:rsidR="00942B93" w:rsidRDefault="00672840" w:rsidP="00942B93">
      <w:pPr>
        <w:pStyle w:val="SectionContent"/>
        <w:rPr>
          <w:rFonts w:ascii="Arial" w:hAnsi="Arial" w:cs="Arial"/>
          <w:bCs/>
          <w:i/>
          <w:sz w:val="18"/>
          <w:szCs w:val="18"/>
        </w:rPr>
      </w:pPr>
      <w:r w:rsidRPr="0084655D">
        <w:rPr>
          <w:rFonts w:ascii="Arial" w:hAnsi="Arial" w:cs="Arial"/>
          <w:bCs/>
          <w:i/>
          <w:sz w:val="18"/>
          <w:szCs w:val="18"/>
        </w:rPr>
        <w:t>Poor mental health and mental illness are often viewed as biological or genetic flaws. Sociologi</w:t>
      </w:r>
      <w:r w:rsidR="00F06241">
        <w:rPr>
          <w:rFonts w:ascii="Arial" w:hAnsi="Arial" w:cs="Arial"/>
          <w:bCs/>
          <w:i/>
          <w:sz w:val="18"/>
          <w:szCs w:val="18"/>
        </w:rPr>
        <w:t>cal studies of mental illnesses</w:t>
      </w:r>
      <w:r w:rsidRPr="0084655D">
        <w:rPr>
          <w:rFonts w:ascii="Arial" w:hAnsi="Arial" w:cs="Arial"/>
          <w:bCs/>
          <w:i/>
          <w:sz w:val="18"/>
          <w:szCs w:val="18"/>
        </w:rPr>
        <w:t>, however,</w:t>
      </w:r>
      <w:r w:rsidR="00F06241">
        <w:rPr>
          <w:rFonts w:ascii="Arial" w:hAnsi="Arial" w:cs="Arial"/>
          <w:bCs/>
          <w:i/>
          <w:sz w:val="18"/>
          <w:szCs w:val="18"/>
        </w:rPr>
        <w:t xml:space="preserve"> clearly laid out the </w:t>
      </w:r>
      <w:r w:rsidR="00941603">
        <w:rPr>
          <w:rFonts w:ascii="Arial" w:hAnsi="Arial" w:cs="Arial"/>
          <w:bCs/>
          <w:i/>
          <w:sz w:val="18"/>
          <w:szCs w:val="18"/>
        </w:rPr>
        <w:t>logics</w:t>
      </w:r>
      <w:r w:rsidRPr="0084655D">
        <w:rPr>
          <w:rFonts w:ascii="Arial" w:hAnsi="Arial" w:cs="Arial"/>
          <w:bCs/>
          <w:i/>
          <w:sz w:val="18"/>
          <w:szCs w:val="18"/>
        </w:rPr>
        <w:t xml:space="preserve"> that mental illness is socially constructed, and that population mental health is profoundly shaped by </w:t>
      </w:r>
      <w:r w:rsidR="00941603">
        <w:rPr>
          <w:rFonts w:ascii="Arial" w:hAnsi="Arial" w:cs="Arial"/>
          <w:bCs/>
          <w:i/>
          <w:sz w:val="18"/>
          <w:szCs w:val="18"/>
        </w:rPr>
        <w:t xml:space="preserve">its corresponding </w:t>
      </w:r>
      <w:r w:rsidRPr="0084655D">
        <w:rPr>
          <w:rFonts w:ascii="Arial" w:hAnsi="Arial" w:cs="Arial"/>
          <w:bCs/>
          <w:i/>
          <w:sz w:val="18"/>
          <w:szCs w:val="18"/>
        </w:rPr>
        <w:t>social conditions. In this course, we will</w:t>
      </w:r>
      <w:r w:rsidR="008A1BD7">
        <w:rPr>
          <w:rFonts w:ascii="Arial" w:hAnsi="Arial" w:cs="Arial"/>
          <w:bCs/>
          <w:i/>
          <w:sz w:val="18"/>
          <w:szCs w:val="18"/>
        </w:rPr>
        <w:t xml:space="preserve"> hold still to “sociological imperialism” and</w:t>
      </w:r>
      <w:r w:rsidRPr="0084655D">
        <w:rPr>
          <w:rFonts w:ascii="Arial" w:hAnsi="Arial" w:cs="Arial"/>
          <w:bCs/>
          <w:i/>
          <w:sz w:val="18"/>
          <w:szCs w:val="18"/>
        </w:rPr>
        <w:t xml:space="preserve"> explore </w:t>
      </w:r>
      <w:r w:rsidR="00941603">
        <w:rPr>
          <w:rFonts w:ascii="Arial" w:hAnsi="Arial" w:cs="Arial"/>
          <w:bCs/>
          <w:i/>
          <w:sz w:val="18"/>
          <w:szCs w:val="18"/>
        </w:rPr>
        <w:t xml:space="preserve">the </w:t>
      </w:r>
      <w:r w:rsidRPr="0084655D">
        <w:rPr>
          <w:rFonts w:ascii="Arial" w:hAnsi="Arial" w:cs="Arial"/>
          <w:bCs/>
          <w:i/>
          <w:sz w:val="18"/>
          <w:szCs w:val="18"/>
        </w:rPr>
        <w:t>sociological understanding of mental health and illness. We will focus on a range of topics, including (but not limited to):    The medicalization of deviant behavior; and how the definition of mental illness changes across time and place; How sociologists think about, define, and measure mental health in research; The social determinants of stress and mental health; How inequalities in resources, power, and status “get under the skin” and influence the prevalence of mental health and well-being; Societal responses to the mentally ill an</w:t>
      </w:r>
      <w:r w:rsidR="0084655D" w:rsidRPr="0084655D">
        <w:rPr>
          <w:rFonts w:ascii="Arial" w:hAnsi="Arial" w:cs="Arial"/>
          <w:bCs/>
          <w:i/>
          <w:sz w:val="18"/>
          <w:szCs w:val="18"/>
        </w:rPr>
        <w:t>d the stigma of mental illness;</w:t>
      </w:r>
      <w:r w:rsidRPr="0084655D">
        <w:rPr>
          <w:rFonts w:ascii="Arial" w:hAnsi="Arial" w:cs="Arial"/>
          <w:bCs/>
          <w:i/>
          <w:sz w:val="18"/>
          <w:szCs w:val="18"/>
        </w:rPr>
        <w:t xml:space="preserve"> Innovative new research that brings together perspectives from multiple disciplines (sociology, </w:t>
      </w:r>
      <w:r w:rsidR="00C350FC">
        <w:rPr>
          <w:rFonts w:ascii="Arial" w:hAnsi="Arial" w:cs="Arial"/>
          <w:bCs/>
          <w:i/>
          <w:sz w:val="18"/>
          <w:szCs w:val="18"/>
        </w:rPr>
        <w:t>psychology</w:t>
      </w:r>
      <w:r w:rsidRPr="0084655D">
        <w:rPr>
          <w:rFonts w:ascii="Arial" w:hAnsi="Arial" w:cs="Arial"/>
          <w:bCs/>
          <w:i/>
          <w:sz w:val="18"/>
          <w:szCs w:val="18"/>
        </w:rPr>
        <w:t>, epidemiology, public health, etc.)</w:t>
      </w:r>
    </w:p>
    <w:p w14:paraId="0BC50471" w14:textId="77777777" w:rsidR="00BD2113" w:rsidRDefault="00BD2113" w:rsidP="00942B93">
      <w:pPr>
        <w:pStyle w:val="SectionContent"/>
        <w:rPr>
          <w:rFonts w:ascii="Arial" w:hAnsi="Arial" w:cs="Arial"/>
          <w:bCs/>
          <w:i/>
          <w:sz w:val="18"/>
          <w:szCs w:val="18"/>
        </w:rPr>
      </w:pPr>
    </w:p>
    <w:p w14:paraId="31AD84E7" w14:textId="2ADB1D44" w:rsidR="006C0F14" w:rsidRPr="003462F0" w:rsidRDefault="006F65CE" w:rsidP="00942B93">
      <w:pPr>
        <w:pStyle w:val="SectionContent"/>
        <w:rPr>
          <w:rFonts w:ascii="Arial" w:eastAsiaTheme="minorEastAsia" w:hAnsi="Arial" w:cs="Arial"/>
          <w:bCs/>
          <w:iCs w:val="0"/>
          <w:sz w:val="18"/>
          <w:szCs w:val="18"/>
          <w:lang w:eastAsia="zh-CN"/>
        </w:rPr>
      </w:pPr>
      <w:r w:rsidRPr="00BD2113">
        <w:rPr>
          <w:rFonts w:ascii="Arial" w:hAnsi="Arial" w:cs="Arial"/>
          <w:bCs/>
          <w:iCs w:val="0"/>
          <w:sz w:val="18"/>
          <w:szCs w:val="18"/>
          <w:u w:val="single"/>
        </w:rPr>
        <w:t xml:space="preserve">Student </w:t>
      </w:r>
      <w:r w:rsidR="000C57DB" w:rsidRPr="00BD2113">
        <w:rPr>
          <w:rFonts w:ascii="Arial" w:hAnsi="Arial" w:cs="Arial"/>
          <w:bCs/>
          <w:iCs w:val="0"/>
          <w:sz w:val="18"/>
          <w:szCs w:val="18"/>
          <w:u w:val="single"/>
        </w:rPr>
        <w:t>Discretion of</w:t>
      </w:r>
      <w:r w:rsidRPr="00BD2113">
        <w:rPr>
          <w:rFonts w:ascii="Arial" w:hAnsi="Arial" w:cs="Arial"/>
          <w:bCs/>
          <w:iCs w:val="0"/>
          <w:sz w:val="18"/>
          <w:szCs w:val="18"/>
          <w:u w:val="single"/>
        </w:rPr>
        <w:t xml:space="preserve"> Professional Assistance</w:t>
      </w:r>
      <w:r>
        <w:rPr>
          <w:rFonts w:ascii="Arial" w:hAnsi="Arial" w:cs="Arial"/>
          <w:bCs/>
          <w:iCs w:val="0"/>
          <w:sz w:val="18"/>
          <w:szCs w:val="18"/>
        </w:rPr>
        <w:t>: I am</w:t>
      </w:r>
      <w:r w:rsidR="002B22F5">
        <w:rPr>
          <w:rFonts w:ascii="Arial" w:hAnsi="Arial" w:cs="Arial"/>
          <w:bCs/>
          <w:iCs w:val="0"/>
          <w:sz w:val="18"/>
          <w:szCs w:val="18"/>
        </w:rPr>
        <w:t xml:space="preserve"> </w:t>
      </w:r>
      <w:r w:rsidR="00BD2113">
        <w:rPr>
          <w:rFonts w:ascii="Arial" w:hAnsi="Arial" w:cs="Arial"/>
          <w:bCs/>
          <w:iCs w:val="0"/>
          <w:sz w:val="18"/>
          <w:szCs w:val="18"/>
        </w:rPr>
        <w:t>NOT</w:t>
      </w:r>
      <w:r>
        <w:rPr>
          <w:rFonts w:ascii="Arial" w:hAnsi="Arial" w:cs="Arial"/>
          <w:bCs/>
          <w:iCs w:val="0"/>
          <w:sz w:val="18"/>
          <w:szCs w:val="18"/>
        </w:rPr>
        <w:t xml:space="preserve"> </w:t>
      </w:r>
      <w:r w:rsidR="00CC4BD9">
        <w:rPr>
          <w:rFonts w:ascii="Arial" w:hAnsi="Arial" w:cs="Arial"/>
          <w:bCs/>
          <w:iCs w:val="0"/>
          <w:sz w:val="18"/>
          <w:szCs w:val="18"/>
        </w:rPr>
        <w:t>a</w:t>
      </w:r>
      <w:r w:rsidR="002B22F5">
        <w:rPr>
          <w:rFonts w:ascii="Arial" w:hAnsi="Arial" w:cs="Arial"/>
          <w:bCs/>
          <w:iCs w:val="0"/>
          <w:sz w:val="18"/>
          <w:szCs w:val="18"/>
        </w:rPr>
        <w:t xml:space="preserve"> professional</w:t>
      </w:r>
      <w:r w:rsidR="00CC4BD9">
        <w:rPr>
          <w:rFonts w:ascii="Arial" w:hAnsi="Arial" w:cs="Arial"/>
          <w:bCs/>
          <w:iCs w:val="0"/>
          <w:sz w:val="18"/>
          <w:szCs w:val="18"/>
        </w:rPr>
        <w:t xml:space="preserve"> psychotherapist or certified psychiatrist.</w:t>
      </w:r>
      <w:r w:rsidR="007B1E9B">
        <w:rPr>
          <w:rFonts w:ascii="Arial" w:hAnsi="Arial" w:cs="Arial"/>
          <w:bCs/>
          <w:iCs w:val="0"/>
          <w:sz w:val="18"/>
          <w:szCs w:val="18"/>
        </w:rPr>
        <w:t xml:space="preserve"> DO NOT consult me </w:t>
      </w:r>
      <w:r w:rsidR="0018297B">
        <w:rPr>
          <w:rFonts w:ascii="Arial" w:hAnsi="Arial" w:cs="Arial"/>
          <w:bCs/>
          <w:iCs w:val="0"/>
          <w:sz w:val="18"/>
          <w:szCs w:val="18"/>
        </w:rPr>
        <w:t>about</w:t>
      </w:r>
      <w:r w:rsidR="007B1E9B">
        <w:rPr>
          <w:rFonts w:ascii="Arial" w:hAnsi="Arial" w:cs="Arial"/>
          <w:bCs/>
          <w:iCs w:val="0"/>
          <w:sz w:val="18"/>
          <w:szCs w:val="18"/>
        </w:rPr>
        <w:t xml:space="preserve"> </w:t>
      </w:r>
      <w:r w:rsidR="0018297B">
        <w:rPr>
          <w:rFonts w:ascii="Arial" w:hAnsi="Arial" w:cs="Arial"/>
          <w:bCs/>
          <w:iCs w:val="0"/>
          <w:sz w:val="18"/>
          <w:szCs w:val="18"/>
        </w:rPr>
        <w:t>personal mental health conditions.</w:t>
      </w:r>
      <w:r w:rsidR="00CC4BD9">
        <w:rPr>
          <w:rFonts w:ascii="Arial" w:hAnsi="Arial" w:cs="Arial"/>
          <w:bCs/>
          <w:iCs w:val="0"/>
          <w:sz w:val="18"/>
          <w:szCs w:val="18"/>
        </w:rPr>
        <w:t xml:space="preserve"> The content of this class is academic in nature and </w:t>
      </w:r>
      <w:r w:rsidR="002B22F5">
        <w:rPr>
          <w:rFonts w:ascii="Arial" w:hAnsi="Arial" w:cs="Arial"/>
          <w:bCs/>
          <w:iCs w:val="0"/>
          <w:sz w:val="18"/>
          <w:szCs w:val="18"/>
        </w:rPr>
        <w:t>cannot be used</w:t>
      </w:r>
      <w:r w:rsidR="00CC4BD9">
        <w:rPr>
          <w:rFonts w:ascii="Arial" w:hAnsi="Arial" w:cs="Arial"/>
          <w:bCs/>
          <w:iCs w:val="0"/>
          <w:sz w:val="18"/>
          <w:szCs w:val="18"/>
        </w:rPr>
        <w:t xml:space="preserve"> to serve students in need </w:t>
      </w:r>
      <w:r w:rsidR="006C7A7C">
        <w:rPr>
          <w:rFonts w:ascii="Arial" w:hAnsi="Arial" w:cs="Arial"/>
          <w:bCs/>
          <w:iCs w:val="0"/>
          <w:sz w:val="18"/>
          <w:szCs w:val="18"/>
        </w:rPr>
        <w:t>of expert</w:t>
      </w:r>
      <w:r w:rsidR="00CC4BD9">
        <w:rPr>
          <w:rFonts w:ascii="Arial" w:hAnsi="Arial" w:cs="Arial"/>
          <w:bCs/>
          <w:iCs w:val="0"/>
          <w:sz w:val="18"/>
          <w:szCs w:val="18"/>
        </w:rPr>
        <w:t xml:space="preserve"> mental health </w:t>
      </w:r>
      <w:r w:rsidR="002B22F5">
        <w:rPr>
          <w:rFonts w:ascii="Arial" w:hAnsi="Arial" w:cs="Arial"/>
          <w:bCs/>
          <w:iCs w:val="0"/>
          <w:sz w:val="18"/>
          <w:szCs w:val="18"/>
        </w:rPr>
        <w:t xml:space="preserve">help. </w:t>
      </w:r>
      <w:r w:rsidR="00FA7E80">
        <w:rPr>
          <w:rFonts w:ascii="Arial" w:hAnsi="Arial" w:cs="Arial"/>
          <w:bCs/>
          <w:iCs w:val="0"/>
          <w:sz w:val="18"/>
          <w:szCs w:val="18"/>
        </w:rPr>
        <w:t xml:space="preserve">If you </w:t>
      </w:r>
      <w:r w:rsidR="00EE6F4D">
        <w:rPr>
          <w:rFonts w:ascii="Arial" w:hAnsi="Arial" w:cs="Arial"/>
          <w:bCs/>
          <w:iCs w:val="0"/>
          <w:sz w:val="18"/>
          <w:szCs w:val="18"/>
        </w:rPr>
        <w:t>suspect you may be a victim of a degrading mental health condition,</w:t>
      </w:r>
      <w:r w:rsidR="0075548D">
        <w:rPr>
          <w:rFonts w:ascii="Arial" w:hAnsi="Arial" w:cs="Arial"/>
          <w:bCs/>
          <w:iCs w:val="0"/>
          <w:sz w:val="18"/>
          <w:szCs w:val="18"/>
        </w:rPr>
        <w:t xml:space="preserve"> p</w:t>
      </w:r>
      <w:r w:rsidR="002B22F5">
        <w:rPr>
          <w:rFonts w:ascii="Arial" w:hAnsi="Arial" w:cs="Arial"/>
          <w:bCs/>
          <w:iCs w:val="0"/>
          <w:sz w:val="18"/>
          <w:szCs w:val="18"/>
        </w:rPr>
        <w:t xml:space="preserve">lease </w:t>
      </w:r>
      <w:r w:rsidR="00D64FCE">
        <w:rPr>
          <w:rFonts w:ascii="Arial" w:hAnsi="Arial" w:cs="Arial"/>
          <w:bCs/>
          <w:iCs w:val="0"/>
          <w:sz w:val="18"/>
          <w:szCs w:val="18"/>
        </w:rPr>
        <w:t>seek</w:t>
      </w:r>
      <w:r w:rsidR="002B22F5">
        <w:rPr>
          <w:rFonts w:ascii="Arial" w:hAnsi="Arial" w:cs="Arial"/>
          <w:bCs/>
          <w:iCs w:val="0"/>
          <w:sz w:val="18"/>
          <w:szCs w:val="18"/>
        </w:rPr>
        <w:t xml:space="preserve"> </w:t>
      </w:r>
      <w:r w:rsidR="0075548D">
        <w:rPr>
          <w:rFonts w:ascii="Arial" w:hAnsi="Arial" w:cs="Arial"/>
          <w:bCs/>
          <w:iCs w:val="0"/>
          <w:sz w:val="18"/>
          <w:szCs w:val="18"/>
        </w:rPr>
        <w:t>SYSU’s</w:t>
      </w:r>
      <w:r w:rsidR="008A6B04">
        <w:rPr>
          <w:rFonts w:ascii="Arial" w:hAnsi="Arial" w:cs="Arial"/>
          <w:bCs/>
          <w:iCs w:val="0"/>
          <w:sz w:val="18"/>
          <w:szCs w:val="18"/>
        </w:rPr>
        <w:t xml:space="preserve"> professional service personne</w:t>
      </w:r>
      <w:r w:rsidR="0075548D">
        <w:rPr>
          <w:rFonts w:ascii="Arial" w:hAnsi="Arial" w:cs="Arial"/>
          <w:bCs/>
          <w:iCs w:val="0"/>
          <w:sz w:val="18"/>
          <w:szCs w:val="18"/>
        </w:rPr>
        <w:t>l immediately</w:t>
      </w:r>
      <w:r w:rsidR="00BD2113">
        <w:rPr>
          <w:rFonts w:ascii="Arial" w:hAnsi="Arial" w:cs="Arial"/>
          <w:bCs/>
          <w:iCs w:val="0"/>
          <w:sz w:val="18"/>
          <w:szCs w:val="18"/>
        </w:rPr>
        <w:t xml:space="preserve">. </w:t>
      </w:r>
      <w:r w:rsidR="007003F8">
        <w:rPr>
          <w:rFonts w:ascii="Arial" w:hAnsi="Arial" w:cs="Arial"/>
          <w:bCs/>
          <w:iCs w:val="0"/>
          <w:sz w:val="18"/>
          <w:szCs w:val="18"/>
        </w:rPr>
        <w:t>Students are responsible for their own discretion in choosing professional medical services.</w:t>
      </w:r>
    </w:p>
    <w:p w14:paraId="041C6AC1" w14:textId="77777777" w:rsidR="00672840" w:rsidRPr="0084655D" w:rsidRDefault="00672840" w:rsidP="00942B93">
      <w:pPr>
        <w:pStyle w:val="SectionContent"/>
        <w:rPr>
          <w:rFonts w:ascii="Arial" w:hAnsi="Arial" w:cs="Arial"/>
          <w:b/>
          <w:bCs/>
          <w:sz w:val="18"/>
          <w:szCs w:val="18"/>
        </w:rPr>
      </w:pPr>
    </w:p>
    <w:p w14:paraId="40FEC726" w14:textId="77777777" w:rsidR="00942B93" w:rsidRPr="00AF6F52" w:rsidRDefault="00942B93" w:rsidP="00942B93">
      <w:pPr>
        <w:pStyle w:val="SectionHeading"/>
        <w:rPr>
          <w:sz w:val="18"/>
          <w:szCs w:val="18"/>
        </w:rPr>
      </w:pPr>
      <w:r w:rsidRPr="00AF6F52">
        <w:rPr>
          <w:sz w:val="18"/>
          <w:szCs w:val="18"/>
        </w:rPr>
        <w:t>TEXT(S) AND RESOURCES:</w:t>
      </w:r>
      <w:r w:rsidRPr="00AF6F52">
        <w:rPr>
          <w:b w:val="0"/>
          <w:sz w:val="18"/>
          <w:szCs w:val="18"/>
        </w:rPr>
        <w:t>  </w:t>
      </w:r>
    </w:p>
    <w:p w14:paraId="4BAA276A" w14:textId="1BA6C2B8" w:rsidR="00AC1612" w:rsidRPr="00AC1612" w:rsidRDefault="0084655D" w:rsidP="00AC1612">
      <w:pPr>
        <w:pStyle w:val="SectionHeading"/>
        <w:numPr>
          <w:ilvl w:val="0"/>
          <w:numId w:val="0"/>
        </w:numPr>
        <w:ind w:left="540"/>
        <w:rPr>
          <w:sz w:val="18"/>
          <w:szCs w:val="18"/>
        </w:rPr>
      </w:pPr>
      <w:r>
        <w:rPr>
          <w:b w:val="0"/>
          <w:bCs w:val="0"/>
          <w:iCs/>
          <w:sz w:val="18"/>
          <w:szCs w:val="18"/>
        </w:rPr>
        <w:t xml:space="preserve">All readings </w:t>
      </w:r>
      <w:r w:rsidR="0085049C">
        <w:rPr>
          <w:b w:val="0"/>
          <w:bCs w:val="0"/>
          <w:iCs/>
          <w:sz w:val="18"/>
          <w:szCs w:val="18"/>
        </w:rPr>
        <w:t xml:space="preserve">are included in the course packet shared via link </w:t>
      </w:r>
      <w:r w:rsidR="00063470">
        <w:rPr>
          <w:b w:val="0"/>
          <w:bCs w:val="0"/>
          <w:iCs/>
          <w:sz w:val="18"/>
          <w:szCs w:val="18"/>
        </w:rPr>
        <w:t xml:space="preserve">on </w:t>
      </w:r>
      <w:r w:rsidR="009B2AE9">
        <w:rPr>
          <w:b w:val="0"/>
          <w:bCs w:val="0"/>
          <w:iCs/>
          <w:sz w:val="18"/>
          <w:szCs w:val="18"/>
        </w:rPr>
        <w:t>OneDrive</w:t>
      </w:r>
      <w:r>
        <w:rPr>
          <w:b w:val="0"/>
          <w:bCs w:val="0"/>
          <w:iCs/>
          <w:sz w:val="18"/>
          <w:szCs w:val="18"/>
        </w:rPr>
        <w:t>. There is no required textbook to purchase, but the readings specified in the syllabus are REQUIRED content unless otherwise specified.</w:t>
      </w:r>
      <w:r w:rsidR="00063470">
        <w:rPr>
          <w:b w:val="0"/>
          <w:bCs w:val="0"/>
          <w:iCs/>
          <w:sz w:val="18"/>
          <w:szCs w:val="18"/>
        </w:rPr>
        <w:t xml:space="preserve"> Not all readings in the course packet are required readings, many are left in the folder </w:t>
      </w:r>
      <w:r w:rsidR="00BD0249">
        <w:rPr>
          <w:b w:val="0"/>
          <w:bCs w:val="0"/>
          <w:iCs/>
          <w:sz w:val="18"/>
          <w:szCs w:val="18"/>
        </w:rPr>
        <w:t>since they were used in other courses before and may help you more in case of optional interest</w:t>
      </w:r>
      <w:r w:rsidR="006E0A61">
        <w:rPr>
          <w:b w:val="0"/>
          <w:bCs w:val="0"/>
          <w:iCs/>
          <w:sz w:val="18"/>
          <w:szCs w:val="18"/>
        </w:rPr>
        <w:t>.</w:t>
      </w:r>
      <w:r w:rsidR="00EA276A">
        <w:rPr>
          <w:b w:val="0"/>
          <w:bCs w:val="0"/>
          <w:iCs/>
          <w:sz w:val="18"/>
          <w:szCs w:val="18"/>
        </w:rPr>
        <w:t xml:space="preserve"> Use DeepL.com to translate </w:t>
      </w:r>
      <w:r w:rsidR="00247150">
        <w:rPr>
          <w:b w:val="0"/>
          <w:bCs w:val="0"/>
          <w:iCs/>
          <w:sz w:val="18"/>
          <w:szCs w:val="18"/>
        </w:rPr>
        <w:t xml:space="preserve">into Chinese if reading in English is taunting, but some originality and meanings may be lost in translation. </w:t>
      </w:r>
    </w:p>
    <w:p w14:paraId="59B6ED91" w14:textId="77777777" w:rsidR="00AC1612" w:rsidRDefault="00AC1612" w:rsidP="00AC1612">
      <w:pPr>
        <w:pStyle w:val="SectionHeading"/>
        <w:numPr>
          <w:ilvl w:val="0"/>
          <w:numId w:val="0"/>
        </w:numPr>
        <w:ind w:left="540"/>
        <w:rPr>
          <w:sz w:val="18"/>
          <w:szCs w:val="18"/>
        </w:rPr>
      </w:pPr>
    </w:p>
    <w:p w14:paraId="59C4A845" w14:textId="77777777" w:rsidR="00942B93" w:rsidRPr="00AF6F52" w:rsidRDefault="00942B93" w:rsidP="00AC1612">
      <w:pPr>
        <w:pStyle w:val="SectionHeading"/>
        <w:rPr>
          <w:sz w:val="18"/>
          <w:szCs w:val="18"/>
        </w:rPr>
      </w:pPr>
      <w:r w:rsidRPr="00AF6F52">
        <w:rPr>
          <w:sz w:val="18"/>
          <w:szCs w:val="18"/>
        </w:rPr>
        <w:t>EVALUATION AND GRADING PROCEDURES:  </w:t>
      </w:r>
    </w:p>
    <w:p w14:paraId="6796492A" w14:textId="09893B3F" w:rsidR="00942B93" w:rsidRPr="00211081" w:rsidRDefault="00D82114" w:rsidP="00942B93">
      <w:pPr>
        <w:pStyle w:val="SectionContent"/>
        <w:rPr>
          <w:rFonts w:ascii="Arial" w:hAnsi="Arial" w:cs="Arial"/>
          <w:szCs w:val="20"/>
        </w:rPr>
      </w:pPr>
      <w:r w:rsidRPr="00211081">
        <w:rPr>
          <w:rFonts w:ascii="Arial" w:hAnsi="Arial" w:cs="Arial"/>
          <w:szCs w:val="20"/>
        </w:rPr>
        <w:t>Reading questions</w:t>
      </w:r>
      <w:r w:rsidR="00211081">
        <w:rPr>
          <w:rFonts w:ascii="Arial" w:hAnsi="Arial" w:cs="Arial"/>
          <w:szCs w:val="20"/>
        </w:rPr>
        <w:t xml:space="preserve"> </w:t>
      </w:r>
      <w:r w:rsidR="00070D47" w:rsidRPr="00211081">
        <w:rPr>
          <w:rFonts w:ascii="Arial" w:hAnsi="Arial" w:cs="Arial"/>
          <w:szCs w:val="20"/>
        </w:rPr>
        <w:t>3</w:t>
      </w:r>
      <w:r w:rsidR="002E659C">
        <w:rPr>
          <w:rFonts w:ascii="Arial" w:hAnsi="Arial" w:cs="Arial"/>
          <w:szCs w:val="20"/>
        </w:rPr>
        <w:t>0</w:t>
      </w:r>
      <w:r w:rsidRPr="00211081">
        <w:rPr>
          <w:rFonts w:ascii="Arial" w:hAnsi="Arial" w:cs="Arial"/>
          <w:szCs w:val="20"/>
        </w:rPr>
        <w:t>%, student-led seminar</w:t>
      </w:r>
      <w:r w:rsidR="00211081">
        <w:rPr>
          <w:rFonts w:ascii="Arial" w:hAnsi="Arial" w:cs="Arial"/>
          <w:szCs w:val="20"/>
        </w:rPr>
        <w:t xml:space="preserve"> </w:t>
      </w:r>
      <w:r w:rsidR="00893C8E" w:rsidRPr="00211081">
        <w:rPr>
          <w:rFonts w:ascii="Arial" w:hAnsi="Arial" w:cs="Arial"/>
          <w:szCs w:val="20"/>
        </w:rPr>
        <w:t>2</w:t>
      </w:r>
      <w:r w:rsidR="002E659C">
        <w:rPr>
          <w:rFonts w:ascii="Arial" w:hAnsi="Arial" w:cs="Arial"/>
          <w:szCs w:val="20"/>
        </w:rPr>
        <w:t>5</w:t>
      </w:r>
      <w:r w:rsidRPr="00211081">
        <w:rPr>
          <w:rFonts w:ascii="Arial" w:hAnsi="Arial" w:cs="Arial"/>
          <w:szCs w:val="20"/>
        </w:rPr>
        <w:t>%, in-class writing prompt</w:t>
      </w:r>
      <w:r w:rsidR="00211081">
        <w:rPr>
          <w:rFonts w:ascii="Arial" w:hAnsi="Arial" w:cs="Arial"/>
          <w:szCs w:val="20"/>
        </w:rPr>
        <w:t xml:space="preserve"> </w:t>
      </w:r>
      <w:r w:rsidR="002E659C">
        <w:rPr>
          <w:rFonts w:ascii="Arial" w:hAnsi="Arial" w:cs="Arial"/>
          <w:szCs w:val="20"/>
        </w:rPr>
        <w:t>20</w:t>
      </w:r>
      <w:r w:rsidRPr="00211081">
        <w:rPr>
          <w:rFonts w:ascii="Arial" w:hAnsi="Arial" w:cs="Arial"/>
          <w:szCs w:val="20"/>
        </w:rPr>
        <w:t xml:space="preserve">%, </w:t>
      </w:r>
      <w:r w:rsidR="0089610B" w:rsidRPr="00211081">
        <w:rPr>
          <w:rFonts w:ascii="Arial" w:hAnsi="Arial" w:cs="Arial"/>
          <w:szCs w:val="20"/>
        </w:rPr>
        <w:t>final essay (</w:t>
      </w:r>
      <w:r w:rsidR="006A0C29" w:rsidRPr="00211081">
        <w:rPr>
          <w:rFonts w:ascii="Arial" w:hAnsi="Arial" w:cs="Arial"/>
          <w:szCs w:val="20"/>
        </w:rPr>
        <w:t>2500 words Max)</w:t>
      </w:r>
      <w:r w:rsidR="00211081">
        <w:rPr>
          <w:rFonts w:ascii="Arial" w:hAnsi="Arial" w:cs="Arial"/>
          <w:szCs w:val="20"/>
        </w:rPr>
        <w:t xml:space="preserve"> </w:t>
      </w:r>
      <w:r w:rsidR="00893C8E" w:rsidRPr="00211081">
        <w:rPr>
          <w:rFonts w:ascii="Arial" w:hAnsi="Arial" w:cs="Arial"/>
          <w:szCs w:val="20"/>
        </w:rPr>
        <w:t>2</w:t>
      </w:r>
      <w:r w:rsidR="003D4DB4">
        <w:rPr>
          <w:rFonts w:ascii="Arial" w:hAnsi="Arial" w:cs="Arial"/>
          <w:szCs w:val="20"/>
        </w:rPr>
        <w:t>5</w:t>
      </w:r>
      <w:r w:rsidRPr="00211081">
        <w:rPr>
          <w:rFonts w:ascii="Arial" w:hAnsi="Arial" w:cs="Arial"/>
          <w:szCs w:val="20"/>
        </w:rPr>
        <w:t>%</w:t>
      </w:r>
      <w:r w:rsidR="00893C8E" w:rsidRPr="00211081">
        <w:rPr>
          <w:rFonts w:ascii="Arial" w:hAnsi="Arial" w:cs="Arial"/>
          <w:szCs w:val="20"/>
        </w:rPr>
        <w:t>, extra credit</w:t>
      </w:r>
      <w:r w:rsidR="00211081">
        <w:rPr>
          <w:rFonts w:ascii="Arial" w:hAnsi="Arial" w:cs="Arial"/>
          <w:szCs w:val="20"/>
        </w:rPr>
        <w:t xml:space="preserve"> </w:t>
      </w:r>
      <w:r w:rsidR="00893C8E" w:rsidRPr="00211081">
        <w:rPr>
          <w:rFonts w:ascii="Arial" w:hAnsi="Arial" w:cs="Arial"/>
          <w:szCs w:val="20"/>
        </w:rPr>
        <w:t>5% (active participation, subjectively evaluated by the instructor)</w:t>
      </w:r>
    </w:p>
    <w:p w14:paraId="19A0BB32" w14:textId="619C18EF" w:rsidR="00593EC1" w:rsidRDefault="00593EC1" w:rsidP="00942B93">
      <w:pPr>
        <w:pStyle w:val="SectionContent"/>
        <w:rPr>
          <w:rFonts w:ascii="Arial" w:hAnsi="Arial" w:cs="Arial"/>
          <w:sz w:val="18"/>
          <w:szCs w:val="18"/>
        </w:rPr>
      </w:pPr>
    </w:p>
    <w:p w14:paraId="3C7571E0" w14:textId="25AD7EA5" w:rsidR="00593EC1" w:rsidRDefault="00593EC1" w:rsidP="00942B93">
      <w:pPr>
        <w:pStyle w:val="SectionContent"/>
        <w:rPr>
          <w:rFonts w:ascii="Arial" w:hAnsi="Arial" w:cs="Arial"/>
          <w:sz w:val="18"/>
          <w:szCs w:val="18"/>
        </w:rPr>
      </w:pPr>
      <w:r w:rsidRPr="00593EC1">
        <w:rPr>
          <w:rFonts w:ascii="Arial" w:hAnsi="Arial" w:cs="Arial"/>
          <w:sz w:val="18"/>
          <w:szCs w:val="18"/>
        </w:rPr>
        <w:t>In-Cla</w:t>
      </w:r>
      <w:r>
        <w:rPr>
          <w:rFonts w:ascii="Arial" w:hAnsi="Arial" w:cs="Arial"/>
          <w:sz w:val="18"/>
          <w:szCs w:val="18"/>
        </w:rPr>
        <w:t>ss Writing Prompts/Activities</w:t>
      </w:r>
      <w:r w:rsidRPr="00593EC1">
        <w:rPr>
          <w:rFonts w:ascii="Arial" w:hAnsi="Arial" w:cs="Arial"/>
          <w:sz w:val="18"/>
          <w:szCs w:val="18"/>
        </w:rPr>
        <w:t>: Most classes will include a brief (5-10 minute) writing prompt on the readings for the day OR a group writing prompt/activity. For instance,</w:t>
      </w:r>
      <w:r w:rsidR="00B619E7">
        <w:rPr>
          <w:rFonts w:ascii="Arial" w:hAnsi="Arial" w:cs="Arial"/>
          <w:sz w:val="18"/>
          <w:szCs w:val="18"/>
        </w:rPr>
        <w:t xml:space="preserve"> at any random point of the class,</w:t>
      </w:r>
      <w:r w:rsidRPr="00593EC1">
        <w:rPr>
          <w:rFonts w:ascii="Arial" w:hAnsi="Arial" w:cs="Arial"/>
          <w:sz w:val="18"/>
          <w:szCs w:val="18"/>
        </w:rPr>
        <w:t xml:space="preserve"> I may provide you with a prompt (perhaps a quote from a reading, or a topic) and you will need to reflect on that prompt based on the readings. You can only get credit for the writing prompts/activities if you are present on the day of class. If you are absent, you are not allowed to turn in the prompts via email</w:t>
      </w:r>
      <w:r w:rsidR="008C1CAF">
        <w:rPr>
          <w:rFonts w:ascii="Arial" w:hAnsi="Arial" w:cs="Arial"/>
          <w:sz w:val="18"/>
          <w:szCs w:val="18"/>
        </w:rPr>
        <w:t>.</w:t>
      </w:r>
    </w:p>
    <w:p w14:paraId="40D14373" w14:textId="2977E2D2" w:rsidR="00593EC1" w:rsidRDefault="00593EC1" w:rsidP="00942B93">
      <w:pPr>
        <w:pStyle w:val="SectionContent"/>
        <w:rPr>
          <w:rFonts w:ascii="Arial" w:hAnsi="Arial" w:cs="Arial"/>
          <w:sz w:val="18"/>
          <w:szCs w:val="18"/>
        </w:rPr>
      </w:pPr>
    </w:p>
    <w:p w14:paraId="774549F5" w14:textId="36EB3E0B" w:rsidR="00593EC1" w:rsidRDefault="00070D47" w:rsidP="00942B93">
      <w:pPr>
        <w:pStyle w:val="SectionContent"/>
        <w:rPr>
          <w:rFonts w:ascii="Arial" w:hAnsi="Arial" w:cs="Arial"/>
          <w:sz w:val="18"/>
          <w:szCs w:val="18"/>
        </w:rPr>
      </w:pPr>
      <w:r>
        <w:rPr>
          <w:rFonts w:ascii="Arial" w:hAnsi="Arial" w:cs="Arial"/>
          <w:sz w:val="18"/>
          <w:szCs w:val="18"/>
        </w:rPr>
        <w:t xml:space="preserve">Weekly </w:t>
      </w:r>
      <w:r w:rsidR="00593EC1" w:rsidRPr="00593EC1">
        <w:rPr>
          <w:rFonts w:ascii="Arial" w:hAnsi="Arial" w:cs="Arial"/>
          <w:sz w:val="18"/>
          <w:szCs w:val="18"/>
        </w:rPr>
        <w:t xml:space="preserve">Reading Questions: </w:t>
      </w:r>
      <w:r w:rsidR="00593EC1">
        <w:rPr>
          <w:rFonts w:ascii="Arial" w:hAnsi="Arial" w:cs="Arial"/>
          <w:sz w:val="18"/>
          <w:szCs w:val="18"/>
        </w:rPr>
        <w:t xml:space="preserve">students will be expected to submit a brief response to the readings (300 words approximately) to the </w:t>
      </w:r>
      <w:r w:rsidR="00CE3493">
        <w:rPr>
          <w:rFonts w:ascii="Arial" w:hAnsi="Arial" w:cs="Arial"/>
          <w:sz w:val="18"/>
          <w:szCs w:val="18"/>
        </w:rPr>
        <w:t>Rain Class</w:t>
      </w:r>
      <w:r w:rsidR="00593EC1">
        <w:rPr>
          <w:rFonts w:ascii="Arial" w:hAnsi="Arial" w:cs="Arial"/>
          <w:sz w:val="18"/>
          <w:szCs w:val="18"/>
        </w:rPr>
        <w:t xml:space="preserve"> forum BEFORE </w:t>
      </w:r>
      <w:r w:rsidR="00FF7F4A">
        <w:rPr>
          <w:rFonts w:ascii="Arial" w:hAnsi="Arial" w:cs="Arial"/>
          <w:sz w:val="18"/>
          <w:szCs w:val="18"/>
        </w:rPr>
        <w:t xml:space="preserve">each week’s </w:t>
      </w:r>
      <w:r w:rsidR="002F5244">
        <w:rPr>
          <w:rFonts w:ascii="Arial" w:hAnsi="Arial" w:cs="Arial"/>
          <w:sz w:val="18"/>
          <w:szCs w:val="18"/>
        </w:rPr>
        <w:t>class session</w:t>
      </w:r>
      <w:r w:rsidR="00593EC1">
        <w:rPr>
          <w:rFonts w:ascii="Arial" w:hAnsi="Arial" w:cs="Arial"/>
          <w:sz w:val="18"/>
          <w:szCs w:val="18"/>
        </w:rPr>
        <w:t xml:space="preserve">. The response should normally consist of two parts: 1, </w:t>
      </w:r>
      <w:r w:rsidR="00B93D7F">
        <w:rPr>
          <w:rFonts w:ascii="Arial" w:hAnsi="Arial" w:cs="Arial"/>
          <w:sz w:val="18"/>
          <w:szCs w:val="18"/>
        </w:rPr>
        <w:t xml:space="preserve">personal </w:t>
      </w:r>
      <w:r w:rsidR="00593EC1">
        <w:rPr>
          <w:rFonts w:ascii="Arial" w:hAnsi="Arial" w:cs="Arial"/>
          <w:sz w:val="18"/>
          <w:szCs w:val="18"/>
        </w:rPr>
        <w:t xml:space="preserve">summary of the articles assigned for the </w:t>
      </w:r>
      <w:r w:rsidR="00B93D7F">
        <w:rPr>
          <w:rFonts w:ascii="Arial" w:hAnsi="Arial" w:cs="Arial"/>
          <w:sz w:val="18"/>
          <w:szCs w:val="18"/>
        </w:rPr>
        <w:t>week</w:t>
      </w:r>
      <w:r w:rsidR="00593EC1">
        <w:rPr>
          <w:rFonts w:ascii="Arial" w:hAnsi="Arial" w:cs="Arial"/>
          <w:sz w:val="18"/>
          <w:szCs w:val="18"/>
        </w:rPr>
        <w:t>; 2, questions you have for the article</w:t>
      </w:r>
      <w:r w:rsidR="00B93D7F">
        <w:rPr>
          <w:rFonts w:ascii="Arial" w:hAnsi="Arial" w:cs="Arial"/>
          <w:sz w:val="18"/>
          <w:szCs w:val="18"/>
        </w:rPr>
        <w:t xml:space="preserve"> or about the topic addressed in that week</w:t>
      </w:r>
      <w:r w:rsidR="00593EC1">
        <w:rPr>
          <w:rFonts w:ascii="Arial" w:hAnsi="Arial" w:cs="Arial"/>
          <w:sz w:val="18"/>
          <w:szCs w:val="18"/>
        </w:rPr>
        <w:t xml:space="preserve">. </w:t>
      </w:r>
    </w:p>
    <w:p w14:paraId="289B4B1D" w14:textId="2153144C" w:rsidR="00593EC1" w:rsidRDefault="00593EC1" w:rsidP="00942B93">
      <w:pPr>
        <w:pStyle w:val="SectionContent"/>
        <w:rPr>
          <w:rFonts w:ascii="Arial" w:hAnsi="Arial" w:cs="Arial"/>
          <w:sz w:val="18"/>
          <w:szCs w:val="18"/>
        </w:rPr>
      </w:pPr>
    </w:p>
    <w:p w14:paraId="550FDF07" w14:textId="055D2CF7" w:rsidR="00AE69A9" w:rsidRPr="00AA46EF" w:rsidRDefault="00AE69A9" w:rsidP="00942B93">
      <w:pPr>
        <w:pStyle w:val="SectionContent"/>
        <w:rPr>
          <w:rFonts w:ascii="Arial" w:hAnsi="Arial" w:cs="Arial"/>
          <w:i/>
          <w:iCs w:val="0"/>
          <w:sz w:val="18"/>
          <w:szCs w:val="18"/>
        </w:rPr>
      </w:pPr>
      <w:r w:rsidRPr="00AA46EF">
        <w:rPr>
          <w:rFonts w:ascii="Arial" w:hAnsi="Arial" w:cs="Arial"/>
          <w:i/>
          <w:iCs w:val="0"/>
          <w:sz w:val="18"/>
          <w:szCs w:val="18"/>
        </w:rPr>
        <w:t>After the midterm at the 10</w:t>
      </w:r>
      <w:r w:rsidRPr="00AA46EF">
        <w:rPr>
          <w:rFonts w:ascii="Arial" w:hAnsi="Arial" w:cs="Arial"/>
          <w:i/>
          <w:iCs w:val="0"/>
          <w:sz w:val="18"/>
          <w:szCs w:val="18"/>
          <w:vertAlign w:val="superscript"/>
        </w:rPr>
        <w:t>th</w:t>
      </w:r>
      <w:r w:rsidRPr="00AA46EF">
        <w:rPr>
          <w:rFonts w:ascii="Arial" w:hAnsi="Arial" w:cs="Arial"/>
          <w:i/>
          <w:iCs w:val="0"/>
          <w:sz w:val="18"/>
          <w:szCs w:val="18"/>
        </w:rPr>
        <w:t xml:space="preserve"> week, </w:t>
      </w:r>
      <w:r w:rsidR="008022B2" w:rsidRPr="00AA46EF">
        <w:rPr>
          <w:rFonts w:ascii="Arial" w:hAnsi="Arial" w:cs="Arial"/>
          <w:i/>
          <w:iCs w:val="0"/>
          <w:sz w:val="18"/>
          <w:szCs w:val="18"/>
        </w:rPr>
        <w:t>I will publish a midterm grade for each of the student</w:t>
      </w:r>
      <w:r w:rsidR="00362A5F" w:rsidRPr="00AA46EF">
        <w:rPr>
          <w:rFonts w:ascii="Arial" w:hAnsi="Arial" w:cs="Arial"/>
          <w:i/>
          <w:iCs w:val="0"/>
          <w:sz w:val="18"/>
          <w:szCs w:val="18"/>
        </w:rPr>
        <w:t>s</w:t>
      </w:r>
      <w:r w:rsidR="008022B2" w:rsidRPr="00AA46EF">
        <w:rPr>
          <w:rFonts w:ascii="Arial" w:hAnsi="Arial" w:cs="Arial"/>
          <w:i/>
          <w:iCs w:val="0"/>
          <w:sz w:val="18"/>
          <w:szCs w:val="18"/>
        </w:rPr>
        <w:t xml:space="preserve"> reflecting </w:t>
      </w:r>
      <w:r w:rsidR="00362A5F" w:rsidRPr="00AA46EF">
        <w:rPr>
          <w:rFonts w:ascii="Arial" w:hAnsi="Arial" w:cs="Arial"/>
          <w:i/>
          <w:iCs w:val="0"/>
          <w:sz w:val="18"/>
          <w:szCs w:val="18"/>
        </w:rPr>
        <w:t>her/his</w:t>
      </w:r>
      <w:r w:rsidR="008022B2" w:rsidRPr="00AA46EF">
        <w:rPr>
          <w:rFonts w:ascii="Arial" w:hAnsi="Arial" w:cs="Arial"/>
          <w:i/>
          <w:iCs w:val="0"/>
          <w:sz w:val="18"/>
          <w:szCs w:val="18"/>
        </w:rPr>
        <w:t xml:space="preserve"> </w:t>
      </w:r>
      <w:r w:rsidR="00362A5F" w:rsidRPr="00AA46EF">
        <w:rPr>
          <w:rFonts w:ascii="Arial" w:hAnsi="Arial" w:cs="Arial"/>
          <w:i/>
          <w:iCs w:val="0"/>
          <w:sz w:val="18"/>
          <w:szCs w:val="18"/>
        </w:rPr>
        <w:t xml:space="preserve">concurrent total </w:t>
      </w:r>
      <w:r w:rsidR="008022B2" w:rsidRPr="00AA46EF">
        <w:rPr>
          <w:rFonts w:ascii="Arial" w:hAnsi="Arial" w:cs="Arial"/>
          <w:i/>
          <w:iCs w:val="0"/>
          <w:sz w:val="18"/>
          <w:szCs w:val="18"/>
        </w:rPr>
        <w:t>grade</w:t>
      </w:r>
      <w:r w:rsidR="00362A5F" w:rsidRPr="00AA46EF">
        <w:rPr>
          <w:rFonts w:ascii="Arial" w:hAnsi="Arial" w:cs="Arial"/>
          <w:i/>
          <w:iCs w:val="0"/>
          <w:sz w:val="18"/>
          <w:szCs w:val="18"/>
        </w:rPr>
        <w:t xml:space="preserve"> from the writing prompts and weekly reading questions</w:t>
      </w:r>
      <w:r w:rsidR="008022B2" w:rsidRPr="00AA46EF">
        <w:rPr>
          <w:rFonts w:ascii="Arial" w:hAnsi="Arial" w:cs="Arial"/>
          <w:i/>
          <w:iCs w:val="0"/>
          <w:sz w:val="18"/>
          <w:szCs w:val="18"/>
        </w:rPr>
        <w:t xml:space="preserve"> on a 100 percentile</w:t>
      </w:r>
      <w:r w:rsidR="00AA46EF" w:rsidRPr="00AA46EF">
        <w:rPr>
          <w:rFonts w:ascii="Arial" w:hAnsi="Arial" w:cs="Arial"/>
          <w:i/>
          <w:iCs w:val="0"/>
          <w:sz w:val="18"/>
          <w:szCs w:val="18"/>
        </w:rPr>
        <w:t>.</w:t>
      </w:r>
    </w:p>
    <w:p w14:paraId="263B0CA1" w14:textId="1FB787E7" w:rsidR="00593EC1" w:rsidRDefault="00593EC1" w:rsidP="00942B93">
      <w:pPr>
        <w:pStyle w:val="SectionContent"/>
        <w:rPr>
          <w:rFonts w:ascii="Arial" w:hAnsi="Arial" w:cs="Arial"/>
          <w:sz w:val="18"/>
          <w:szCs w:val="18"/>
        </w:rPr>
      </w:pPr>
    </w:p>
    <w:p w14:paraId="27A74523" w14:textId="28C17B55" w:rsidR="00DC3404" w:rsidRDefault="00593EC1" w:rsidP="00942B93">
      <w:pPr>
        <w:pStyle w:val="SectionContent"/>
        <w:rPr>
          <w:rFonts w:ascii="Arial" w:hAnsi="Arial" w:cs="Arial"/>
          <w:sz w:val="18"/>
          <w:szCs w:val="18"/>
        </w:rPr>
      </w:pPr>
      <w:r>
        <w:rPr>
          <w:rFonts w:ascii="Arial" w:hAnsi="Arial" w:cs="Arial"/>
          <w:sz w:val="18"/>
          <w:szCs w:val="18"/>
        </w:rPr>
        <w:t xml:space="preserve">Student-led </w:t>
      </w:r>
      <w:r w:rsidR="00916F1E">
        <w:rPr>
          <w:rFonts w:ascii="Arial" w:hAnsi="Arial" w:cs="Arial"/>
          <w:sz w:val="18"/>
          <w:szCs w:val="18"/>
        </w:rPr>
        <w:t>D</w:t>
      </w:r>
      <w:r>
        <w:rPr>
          <w:rFonts w:ascii="Arial" w:hAnsi="Arial" w:cs="Arial"/>
          <w:sz w:val="18"/>
          <w:szCs w:val="18"/>
        </w:rPr>
        <w:t>iscussion/</w:t>
      </w:r>
      <w:r w:rsidR="00916F1E">
        <w:rPr>
          <w:rFonts w:ascii="Arial" w:hAnsi="Arial" w:cs="Arial"/>
          <w:sz w:val="18"/>
          <w:szCs w:val="18"/>
        </w:rPr>
        <w:t>L</w:t>
      </w:r>
      <w:r>
        <w:rPr>
          <w:rFonts w:ascii="Arial" w:hAnsi="Arial" w:cs="Arial"/>
          <w:sz w:val="18"/>
          <w:szCs w:val="18"/>
        </w:rPr>
        <w:t>ecture</w:t>
      </w:r>
      <w:r w:rsidR="00693356">
        <w:rPr>
          <w:rFonts w:ascii="Arial" w:hAnsi="Arial" w:cs="Arial"/>
          <w:sz w:val="18"/>
          <w:szCs w:val="18"/>
        </w:rPr>
        <w:t xml:space="preserve"> </w:t>
      </w:r>
      <w:r w:rsidR="00693356">
        <w:rPr>
          <w:rFonts w:ascii="SimSun" w:eastAsia="SimSun" w:hAnsi="SimSun" w:cs="SimSun"/>
          <w:sz w:val="18"/>
          <w:szCs w:val="18"/>
          <w:lang w:eastAsia="zh-CN"/>
        </w:rPr>
        <w:t>(</w:t>
      </w:r>
      <w:r w:rsidR="003462F0">
        <w:rPr>
          <w:rFonts w:ascii="SimSun" w:eastAsia="SimSun" w:hAnsi="SimSun" w:cs="SimSun"/>
          <w:sz w:val="18"/>
          <w:szCs w:val="18"/>
          <w:lang w:eastAsia="zh-CN"/>
        </w:rPr>
        <w:t>45</w:t>
      </w:r>
      <w:r w:rsidR="00693356">
        <w:rPr>
          <w:rFonts w:ascii="SimSun" w:eastAsia="SimSun" w:hAnsi="SimSun" w:cs="SimSun"/>
          <w:sz w:val="18"/>
          <w:szCs w:val="18"/>
          <w:lang w:eastAsia="zh-CN"/>
        </w:rPr>
        <w:t xml:space="preserve"> mins)</w:t>
      </w:r>
      <w:r>
        <w:rPr>
          <w:rFonts w:ascii="Arial" w:hAnsi="Arial" w:cs="Arial"/>
          <w:sz w:val="18"/>
          <w:szCs w:val="18"/>
        </w:rPr>
        <w:t xml:space="preserve">: </w:t>
      </w:r>
      <w:r w:rsidR="003D4DB4">
        <w:rPr>
          <w:rFonts w:ascii="Arial" w:hAnsi="Arial" w:cs="Arial"/>
          <w:sz w:val="18"/>
          <w:szCs w:val="18"/>
        </w:rPr>
        <w:t>students are divided into self initiated groups, each group</w:t>
      </w:r>
      <w:r>
        <w:rPr>
          <w:rFonts w:ascii="Arial" w:hAnsi="Arial" w:cs="Arial"/>
          <w:sz w:val="18"/>
          <w:szCs w:val="18"/>
        </w:rPr>
        <w:t xml:space="preserve"> will be responsible for leading a seminar discussion or lecture on the topic of their choice</w:t>
      </w:r>
      <w:r w:rsidR="00FE2149">
        <w:rPr>
          <w:rFonts w:ascii="Arial" w:hAnsi="Arial" w:cs="Arial"/>
          <w:sz w:val="18"/>
          <w:szCs w:val="18"/>
        </w:rPr>
        <w:t>, for once during the semester</w:t>
      </w:r>
      <w:r>
        <w:rPr>
          <w:rFonts w:ascii="Arial" w:hAnsi="Arial" w:cs="Arial"/>
          <w:sz w:val="18"/>
          <w:szCs w:val="18"/>
        </w:rPr>
        <w:t xml:space="preserve">. </w:t>
      </w:r>
      <w:r w:rsidR="00187651">
        <w:rPr>
          <w:rFonts w:ascii="Arial" w:hAnsi="Arial" w:cs="Arial"/>
          <w:sz w:val="18"/>
          <w:szCs w:val="18"/>
        </w:rPr>
        <w:t>For the student-led seminar</w:t>
      </w:r>
      <w:r w:rsidR="00CF4649">
        <w:rPr>
          <w:rFonts w:ascii="Arial" w:hAnsi="Arial" w:cs="Arial"/>
          <w:sz w:val="18"/>
          <w:szCs w:val="18"/>
        </w:rPr>
        <w:t xml:space="preserve">, each group choose one type of mental disorders from the DSM-V list of mental disorders. </w:t>
      </w:r>
      <w:r w:rsidR="00306C83">
        <w:rPr>
          <w:rFonts w:ascii="Arial" w:hAnsi="Arial" w:cs="Arial"/>
          <w:sz w:val="18"/>
          <w:szCs w:val="18"/>
        </w:rPr>
        <w:t>You may choose one broad category</w:t>
      </w:r>
      <w:r w:rsidR="00D837CE">
        <w:rPr>
          <w:rFonts w:ascii="Arial" w:hAnsi="Arial" w:cs="Arial"/>
          <w:sz w:val="18"/>
          <w:szCs w:val="18"/>
        </w:rPr>
        <w:t xml:space="preserve"> (bold and underscored) or a specific disorder</w:t>
      </w:r>
      <w:r w:rsidR="001000ED">
        <w:rPr>
          <w:rFonts w:ascii="Arial" w:hAnsi="Arial" w:cs="Arial"/>
          <w:sz w:val="18"/>
          <w:szCs w:val="18"/>
        </w:rPr>
        <w:t xml:space="preserve">. These criteria will be used in assessing </w:t>
      </w:r>
      <w:r w:rsidR="00200069">
        <w:rPr>
          <w:rFonts w:ascii="Arial" w:hAnsi="Arial" w:cs="Arial"/>
          <w:sz w:val="18"/>
          <w:szCs w:val="18"/>
        </w:rPr>
        <w:t>the quality of your session:</w:t>
      </w:r>
    </w:p>
    <w:p w14:paraId="38E78827" w14:textId="1FC0B52C" w:rsidR="00DC3404" w:rsidRDefault="00200069" w:rsidP="00942B93">
      <w:pPr>
        <w:pStyle w:val="SectionContent"/>
        <w:rPr>
          <w:rFonts w:ascii="Arial" w:hAnsi="Arial" w:cs="Arial"/>
          <w:sz w:val="18"/>
          <w:szCs w:val="18"/>
        </w:rPr>
      </w:pPr>
      <w:r>
        <w:rPr>
          <w:rFonts w:ascii="Arial" w:hAnsi="Arial" w:cs="Arial"/>
          <w:sz w:val="18"/>
          <w:szCs w:val="18"/>
        </w:rPr>
        <w:t>1) introduction of the disorder</w:t>
      </w:r>
      <w:r w:rsidR="00130CFF">
        <w:rPr>
          <w:rFonts w:ascii="Arial" w:hAnsi="Arial" w:cs="Arial"/>
          <w:sz w:val="18"/>
          <w:szCs w:val="18"/>
        </w:rPr>
        <w:t xml:space="preserve"> in details about its physiological </w:t>
      </w:r>
      <w:r w:rsidR="00AF6D48">
        <w:rPr>
          <w:rFonts w:ascii="Arial" w:hAnsi="Arial" w:cs="Arial"/>
          <w:sz w:val="18"/>
          <w:szCs w:val="18"/>
        </w:rPr>
        <w:t>marks (if there is any)</w:t>
      </w:r>
      <w:r w:rsidR="00130CFF">
        <w:rPr>
          <w:rFonts w:ascii="Arial" w:hAnsi="Arial" w:cs="Arial"/>
          <w:sz w:val="18"/>
          <w:szCs w:val="18"/>
        </w:rPr>
        <w:t xml:space="preserve">, psychiatric traits, </w:t>
      </w:r>
      <w:r w:rsidR="00AF6D48">
        <w:rPr>
          <w:rFonts w:ascii="Arial" w:hAnsi="Arial" w:cs="Arial"/>
          <w:sz w:val="18"/>
          <w:szCs w:val="18"/>
        </w:rPr>
        <w:t xml:space="preserve">social/environmental impact. </w:t>
      </w:r>
      <w:r w:rsidR="000D2995">
        <w:rPr>
          <w:rFonts w:ascii="Arial" w:hAnsi="Arial" w:cs="Arial"/>
          <w:sz w:val="18"/>
          <w:szCs w:val="18"/>
        </w:rPr>
        <w:t>(25%)</w:t>
      </w:r>
    </w:p>
    <w:p w14:paraId="5B4695B1" w14:textId="0AC32663" w:rsidR="00DC3404" w:rsidRDefault="00AF6D48" w:rsidP="00942B93">
      <w:pPr>
        <w:pStyle w:val="SectionContent"/>
        <w:rPr>
          <w:rFonts w:ascii="Arial" w:hAnsi="Arial" w:cs="Arial"/>
          <w:sz w:val="18"/>
          <w:szCs w:val="18"/>
        </w:rPr>
      </w:pPr>
      <w:r>
        <w:rPr>
          <w:rFonts w:ascii="Arial" w:hAnsi="Arial" w:cs="Arial"/>
          <w:sz w:val="18"/>
          <w:szCs w:val="18"/>
        </w:rPr>
        <w:t>2) the etiology of the disorder (why it happens)</w:t>
      </w:r>
      <w:r w:rsidR="00337742">
        <w:rPr>
          <w:rFonts w:ascii="Arial" w:hAnsi="Arial" w:cs="Arial"/>
          <w:sz w:val="18"/>
          <w:szCs w:val="18"/>
        </w:rPr>
        <w:t xml:space="preserve">, </w:t>
      </w:r>
      <w:r w:rsidR="00DC3404">
        <w:rPr>
          <w:rFonts w:ascii="Arial" w:hAnsi="Arial" w:cs="Arial"/>
          <w:sz w:val="18"/>
          <w:szCs w:val="18"/>
        </w:rPr>
        <w:t>must involve some aspects of social/environmental etiology</w:t>
      </w:r>
      <w:r>
        <w:rPr>
          <w:rFonts w:ascii="Arial" w:hAnsi="Arial" w:cs="Arial"/>
          <w:sz w:val="18"/>
          <w:szCs w:val="18"/>
        </w:rPr>
        <w:t xml:space="preserve">. </w:t>
      </w:r>
      <w:r w:rsidR="000D2995">
        <w:rPr>
          <w:rFonts w:ascii="Arial" w:hAnsi="Arial" w:cs="Arial"/>
          <w:sz w:val="18"/>
          <w:szCs w:val="18"/>
        </w:rPr>
        <w:t>(25%)</w:t>
      </w:r>
    </w:p>
    <w:p w14:paraId="462DE428" w14:textId="3EF6F47A" w:rsidR="00DC3404" w:rsidRDefault="00AF6D48" w:rsidP="00942B93">
      <w:pPr>
        <w:pStyle w:val="SectionContent"/>
        <w:rPr>
          <w:rFonts w:ascii="Arial" w:hAnsi="Arial" w:cs="Arial"/>
          <w:sz w:val="18"/>
          <w:szCs w:val="18"/>
        </w:rPr>
      </w:pPr>
      <w:r>
        <w:rPr>
          <w:rFonts w:ascii="Arial" w:hAnsi="Arial" w:cs="Arial"/>
          <w:sz w:val="18"/>
          <w:szCs w:val="18"/>
        </w:rPr>
        <w:t xml:space="preserve">3) the application of </w:t>
      </w:r>
      <w:r w:rsidR="00C71F74">
        <w:rPr>
          <w:rFonts w:ascii="Arial" w:hAnsi="Arial" w:cs="Arial"/>
          <w:sz w:val="18"/>
          <w:szCs w:val="18"/>
        </w:rPr>
        <w:t xml:space="preserve">theories learned in this class to understanding this disorder. </w:t>
      </w:r>
      <w:r w:rsidR="000D2995">
        <w:rPr>
          <w:rFonts w:ascii="Arial" w:hAnsi="Arial" w:cs="Arial"/>
          <w:sz w:val="18"/>
          <w:szCs w:val="18"/>
        </w:rPr>
        <w:t>(25%)</w:t>
      </w:r>
    </w:p>
    <w:p w14:paraId="7BE06DF2" w14:textId="14A48908" w:rsidR="00327959" w:rsidRDefault="00DC3404" w:rsidP="00916F1E">
      <w:pPr>
        <w:pStyle w:val="SectionContent"/>
        <w:rPr>
          <w:rFonts w:ascii="Arial" w:hAnsi="Arial" w:cs="Arial"/>
          <w:sz w:val="18"/>
          <w:szCs w:val="18"/>
        </w:rPr>
      </w:pPr>
      <w:r>
        <w:rPr>
          <w:rFonts w:ascii="Arial" w:hAnsi="Arial" w:cs="Arial"/>
          <w:sz w:val="18"/>
          <w:szCs w:val="18"/>
        </w:rPr>
        <w:t>4</w:t>
      </w:r>
      <w:r w:rsidR="00C71F74">
        <w:rPr>
          <w:rFonts w:ascii="Arial" w:hAnsi="Arial" w:cs="Arial"/>
          <w:sz w:val="18"/>
          <w:szCs w:val="18"/>
        </w:rPr>
        <w:t xml:space="preserve">) </w:t>
      </w:r>
      <w:r w:rsidR="0068178C">
        <w:rPr>
          <w:rFonts w:ascii="Arial" w:hAnsi="Arial" w:cs="Arial"/>
          <w:sz w:val="18"/>
          <w:szCs w:val="18"/>
        </w:rPr>
        <w:t>your engagement with the audience</w:t>
      </w:r>
      <w:r w:rsidR="00A33F64">
        <w:rPr>
          <w:rFonts w:ascii="Arial" w:hAnsi="Arial" w:cs="Arial"/>
          <w:sz w:val="18"/>
          <w:szCs w:val="18"/>
        </w:rPr>
        <w:t xml:space="preserve"> </w:t>
      </w:r>
      <w:r w:rsidR="000D2995">
        <w:rPr>
          <w:rFonts w:ascii="Arial" w:hAnsi="Arial" w:cs="Arial"/>
          <w:sz w:val="18"/>
          <w:szCs w:val="18"/>
        </w:rPr>
        <w:t>(25%)</w:t>
      </w:r>
    </w:p>
    <w:p w14:paraId="3B054097" w14:textId="77777777" w:rsidR="00893C8E" w:rsidRDefault="00893C8E" w:rsidP="00893C8E">
      <w:pPr>
        <w:pStyle w:val="SectionContent"/>
        <w:rPr>
          <w:rFonts w:ascii="Arial" w:hAnsi="Arial" w:cs="Arial"/>
          <w:sz w:val="18"/>
          <w:szCs w:val="18"/>
        </w:rPr>
      </w:pPr>
    </w:p>
    <w:p w14:paraId="0352BB6A" w14:textId="0ED59536" w:rsidR="00893C8E" w:rsidRDefault="00A33F64" w:rsidP="00893C8E">
      <w:pPr>
        <w:pStyle w:val="SectionContent"/>
        <w:rPr>
          <w:rFonts w:ascii="Arial" w:hAnsi="Arial" w:cs="Arial"/>
          <w:sz w:val="18"/>
          <w:szCs w:val="18"/>
        </w:rPr>
      </w:pPr>
      <w:r w:rsidRPr="00A33F64">
        <w:rPr>
          <w:rFonts w:ascii="Arial" w:hAnsi="Arial" w:cs="Arial"/>
          <w:sz w:val="18"/>
          <w:szCs w:val="18"/>
        </w:rPr>
        <w:t xml:space="preserve">Final </w:t>
      </w:r>
      <w:r w:rsidR="00916F1E">
        <w:rPr>
          <w:rFonts w:ascii="Arial" w:hAnsi="Arial" w:cs="Arial"/>
          <w:sz w:val="18"/>
          <w:szCs w:val="18"/>
        </w:rPr>
        <w:t>Essay</w:t>
      </w:r>
      <w:r>
        <w:rPr>
          <w:rFonts w:ascii="Arial" w:hAnsi="Arial" w:cs="Arial"/>
          <w:sz w:val="18"/>
          <w:szCs w:val="18"/>
        </w:rPr>
        <w:t>:</w:t>
      </w:r>
      <w:r w:rsidRPr="00A33F64">
        <w:rPr>
          <w:rFonts w:ascii="Arial" w:hAnsi="Arial" w:cs="Arial"/>
          <w:sz w:val="18"/>
          <w:szCs w:val="18"/>
        </w:rPr>
        <w:t xml:space="preserve"> should be structured like the academic journal articles we read in this class,</w:t>
      </w:r>
      <w:r w:rsidR="002C20F0">
        <w:rPr>
          <w:rFonts w:ascii="Arial" w:hAnsi="Arial" w:cs="Arial"/>
          <w:sz w:val="18"/>
          <w:szCs w:val="18"/>
        </w:rPr>
        <w:t xml:space="preserve"> but much shorter</w:t>
      </w:r>
      <w:r w:rsidRPr="00A33F64">
        <w:rPr>
          <w:rFonts w:ascii="Arial" w:hAnsi="Arial" w:cs="Arial"/>
          <w:sz w:val="18"/>
          <w:szCs w:val="18"/>
        </w:rPr>
        <w:t>: 1) a short introduction</w:t>
      </w:r>
      <w:r w:rsidR="005E68C7">
        <w:rPr>
          <w:rFonts w:ascii="Arial" w:hAnsi="Arial" w:cs="Arial"/>
          <w:sz w:val="18"/>
          <w:szCs w:val="18"/>
        </w:rPr>
        <w:t xml:space="preserve"> to what mental health phenomenon do you want to study here</w:t>
      </w:r>
      <w:r w:rsidR="0052143F">
        <w:rPr>
          <w:rFonts w:ascii="Arial" w:hAnsi="Arial" w:cs="Arial"/>
          <w:sz w:val="18"/>
          <w:szCs w:val="18"/>
        </w:rPr>
        <w:t xml:space="preserve"> and why it is important</w:t>
      </w:r>
      <w:r w:rsidRPr="00A33F64">
        <w:rPr>
          <w:rFonts w:ascii="Arial" w:hAnsi="Arial" w:cs="Arial"/>
          <w:sz w:val="18"/>
          <w:szCs w:val="18"/>
        </w:rPr>
        <w:t xml:space="preserve">; 2) a literature review where you summarize prior research, identify the gap in the literature; </w:t>
      </w:r>
      <w:r w:rsidR="00C83B2F">
        <w:rPr>
          <w:rFonts w:ascii="Arial" w:hAnsi="Arial" w:cs="Arial"/>
          <w:sz w:val="18"/>
          <w:szCs w:val="18"/>
        </w:rPr>
        <w:t>3</w:t>
      </w:r>
      <w:r w:rsidRPr="00A33F64">
        <w:rPr>
          <w:rFonts w:ascii="Arial" w:hAnsi="Arial" w:cs="Arial"/>
          <w:sz w:val="18"/>
          <w:szCs w:val="18"/>
        </w:rPr>
        <w:t xml:space="preserve">) </w:t>
      </w:r>
      <w:r w:rsidR="0052143F">
        <w:rPr>
          <w:rFonts w:ascii="Arial" w:hAnsi="Arial" w:cs="Arial"/>
          <w:sz w:val="18"/>
          <w:szCs w:val="18"/>
        </w:rPr>
        <w:t xml:space="preserve">what theoretical perspectives and empirical evidence </w:t>
      </w:r>
      <w:r w:rsidR="00465032">
        <w:rPr>
          <w:rFonts w:ascii="Arial" w:hAnsi="Arial" w:cs="Arial"/>
          <w:sz w:val="18"/>
          <w:szCs w:val="18"/>
        </w:rPr>
        <w:t xml:space="preserve">from this class </w:t>
      </w:r>
      <w:r w:rsidR="0052143F">
        <w:rPr>
          <w:rFonts w:ascii="Arial" w:hAnsi="Arial" w:cs="Arial"/>
          <w:sz w:val="18"/>
          <w:szCs w:val="18"/>
        </w:rPr>
        <w:t>have advanced your understanding of this mental health issue</w:t>
      </w:r>
      <w:r w:rsidRPr="00A33F64">
        <w:rPr>
          <w:rFonts w:ascii="Arial" w:hAnsi="Arial" w:cs="Arial"/>
          <w:sz w:val="18"/>
          <w:szCs w:val="18"/>
        </w:rPr>
        <w:t xml:space="preserve">. </w:t>
      </w:r>
      <w:r w:rsidR="00400770">
        <w:rPr>
          <w:rFonts w:ascii="Arial" w:hAnsi="Arial" w:cs="Arial"/>
          <w:sz w:val="18"/>
          <w:szCs w:val="18"/>
        </w:rPr>
        <w:t>3000-4000/3-4</w:t>
      </w:r>
    </w:p>
    <w:p w14:paraId="4508C1F0" w14:textId="77777777" w:rsidR="00465032" w:rsidRDefault="00465032" w:rsidP="00893C8E">
      <w:pPr>
        <w:pStyle w:val="SectionContent"/>
        <w:rPr>
          <w:rFonts w:ascii="Arial" w:hAnsi="Arial" w:cs="Arial"/>
          <w:sz w:val="18"/>
          <w:szCs w:val="18"/>
        </w:rPr>
      </w:pPr>
    </w:p>
    <w:p w14:paraId="2C0BEFDE" w14:textId="02FAF260" w:rsidR="00893C8E" w:rsidRDefault="00653921" w:rsidP="00893C8E">
      <w:pPr>
        <w:pStyle w:val="SectionContent"/>
        <w:rPr>
          <w:rFonts w:ascii="Arial" w:hAnsi="Arial" w:cs="Arial"/>
          <w:sz w:val="18"/>
          <w:szCs w:val="18"/>
        </w:rPr>
      </w:pPr>
      <w:r>
        <w:rPr>
          <w:rFonts w:ascii="Arial" w:hAnsi="Arial" w:cs="Arial"/>
          <w:sz w:val="18"/>
          <w:szCs w:val="18"/>
        </w:rPr>
        <w:t>Extra credit</w:t>
      </w:r>
      <w:r w:rsidR="00893C8E" w:rsidRPr="00593EC1">
        <w:rPr>
          <w:rFonts w:ascii="Arial" w:hAnsi="Arial" w:cs="Arial"/>
          <w:sz w:val="18"/>
          <w:szCs w:val="18"/>
        </w:rPr>
        <w:t xml:space="preserve">: </w:t>
      </w:r>
      <w:r>
        <w:rPr>
          <w:rFonts w:ascii="Arial" w:hAnsi="Arial" w:cs="Arial"/>
          <w:sz w:val="18"/>
          <w:szCs w:val="18"/>
        </w:rPr>
        <w:t>evaluated subjectively on the primary basis of active participation in the class.</w:t>
      </w:r>
      <w:r w:rsidR="00893C8E" w:rsidRPr="00593EC1">
        <w:rPr>
          <w:rFonts w:ascii="Arial" w:hAnsi="Arial" w:cs="Arial"/>
          <w:sz w:val="18"/>
          <w:szCs w:val="18"/>
        </w:rPr>
        <w:t xml:space="preserve"> It means you must be an active participant in the class. This includes: 1) contributing to class discussion; 2) actively contributing to small group exercises. if you come into class, sit quietly every day, and do not contribute to class discussion you will </w:t>
      </w:r>
      <w:r>
        <w:rPr>
          <w:rFonts w:ascii="Arial" w:hAnsi="Arial" w:cs="Arial"/>
          <w:sz w:val="18"/>
          <w:szCs w:val="18"/>
        </w:rPr>
        <w:t>not get</w:t>
      </w:r>
      <w:r w:rsidR="002E659C">
        <w:rPr>
          <w:rFonts w:ascii="Arial" w:hAnsi="Arial" w:cs="Arial"/>
          <w:sz w:val="18"/>
          <w:szCs w:val="18"/>
        </w:rPr>
        <w:t xml:space="preserve"> any</w:t>
      </w:r>
      <w:r>
        <w:rPr>
          <w:rFonts w:ascii="Arial" w:hAnsi="Arial" w:cs="Arial"/>
          <w:sz w:val="18"/>
          <w:szCs w:val="18"/>
        </w:rPr>
        <w:t xml:space="preserve"> extra credit</w:t>
      </w:r>
      <w:r w:rsidR="00893C8E" w:rsidRPr="00593EC1">
        <w:rPr>
          <w:rFonts w:ascii="Arial" w:hAnsi="Arial" w:cs="Arial"/>
          <w:sz w:val="18"/>
          <w:szCs w:val="18"/>
        </w:rPr>
        <w:t>.  Please note that this grade is separate from your writing prompt/activity grades.</w:t>
      </w:r>
      <w:r w:rsidR="00893C8E">
        <w:rPr>
          <w:rFonts w:ascii="Arial" w:hAnsi="Arial" w:cs="Arial"/>
          <w:sz w:val="18"/>
          <w:szCs w:val="18"/>
        </w:rPr>
        <w:t xml:space="preserve"> This part will be arbitrarily graded based on my impression of your participatory performance in the class, but I will be fair.</w:t>
      </w:r>
    </w:p>
    <w:p w14:paraId="40B2A47A" w14:textId="538BB200" w:rsidR="00A33F64" w:rsidRPr="00AF6F52" w:rsidRDefault="00A33F64" w:rsidP="00942B93">
      <w:pPr>
        <w:pStyle w:val="SectionContent"/>
        <w:rPr>
          <w:rFonts w:ascii="Arial" w:hAnsi="Arial" w:cs="Arial"/>
          <w:sz w:val="18"/>
          <w:szCs w:val="18"/>
        </w:rPr>
      </w:pPr>
    </w:p>
    <w:p w14:paraId="26C11772" w14:textId="4E2C6BAE" w:rsidR="00942B93" w:rsidRDefault="00942B93" w:rsidP="00942B93">
      <w:pPr>
        <w:pStyle w:val="SectionHeading"/>
        <w:rPr>
          <w:sz w:val="18"/>
          <w:szCs w:val="18"/>
        </w:rPr>
      </w:pPr>
      <w:r>
        <w:rPr>
          <w:sz w:val="18"/>
          <w:szCs w:val="18"/>
        </w:rPr>
        <w:t>General content</w:t>
      </w:r>
    </w:p>
    <w:p w14:paraId="192BC0E3" w14:textId="2D413FB9" w:rsidR="00DA1286" w:rsidRPr="00A1265F" w:rsidRDefault="00DA1286" w:rsidP="00DA1286">
      <w:pPr>
        <w:pStyle w:val="SectionHeading"/>
        <w:numPr>
          <w:ilvl w:val="0"/>
          <w:numId w:val="0"/>
        </w:numPr>
        <w:ind w:left="540"/>
        <w:rPr>
          <w:b w:val="0"/>
          <w:i/>
          <w:sz w:val="18"/>
          <w:szCs w:val="18"/>
        </w:rPr>
      </w:pPr>
      <w:r w:rsidRPr="00A1265F">
        <w:rPr>
          <w:b w:val="0"/>
          <w:i/>
          <w:sz w:val="18"/>
          <w:szCs w:val="18"/>
        </w:rPr>
        <w:t>The scheduled content and reading materials may subject to future changes along the semester.</w:t>
      </w:r>
    </w:p>
    <w:p w14:paraId="7291AE80" w14:textId="77777777" w:rsidR="00DA1286" w:rsidRDefault="00DA1286" w:rsidP="00DA1286">
      <w:pPr>
        <w:pStyle w:val="SectionHeading"/>
        <w:numPr>
          <w:ilvl w:val="0"/>
          <w:numId w:val="0"/>
        </w:numPr>
        <w:ind w:left="540"/>
        <w:rPr>
          <w:sz w:val="18"/>
          <w:szCs w:val="18"/>
        </w:rPr>
      </w:pPr>
    </w:p>
    <w:p w14:paraId="3581CEE0" w14:textId="4260E644" w:rsidR="00942B93" w:rsidRPr="009D1447" w:rsidRDefault="00672840" w:rsidP="00942B93">
      <w:pPr>
        <w:pStyle w:val="SectionHeading"/>
        <w:numPr>
          <w:ilvl w:val="0"/>
          <w:numId w:val="0"/>
        </w:numPr>
        <w:ind w:left="540"/>
        <w:rPr>
          <w:bCs w:val="0"/>
        </w:rPr>
      </w:pPr>
      <w:r w:rsidRPr="009D1447">
        <w:rPr>
          <w:bCs w:val="0"/>
        </w:rPr>
        <w:t>Introduction</w:t>
      </w:r>
    </w:p>
    <w:p w14:paraId="44EB1E13" w14:textId="1A6E8CDB" w:rsidR="00672840" w:rsidRDefault="00672840" w:rsidP="00942B93">
      <w:pPr>
        <w:pStyle w:val="SectionHeading"/>
        <w:numPr>
          <w:ilvl w:val="0"/>
          <w:numId w:val="0"/>
        </w:numPr>
        <w:ind w:left="540"/>
        <w:rPr>
          <w:b w:val="0"/>
        </w:rPr>
      </w:pPr>
      <w:r>
        <w:rPr>
          <w:b w:val="0"/>
        </w:rPr>
        <w:t>Overview of the field</w:t>
      </w:r>
    </w:p>
    <w:p w14:paraId="67EC3428" w14:textId="77777777" w:rsidR="003A5F81" w:rsidRDefault="00672840" w:rsidP="00672840">
      <w:pPr>
        <w:ind w:left="540"/>
        <w:rPr>
          <w:rFonts w:ascii="Arial" w:eastAsia="Times New Roman" w:hAnsi="Arial" w:cs="Arial"/>
          <w:bCs/>
          <w:color w:val="000000"/>
          <w:sz w:val="20"/>
          <w:szCs w:val="20"/>
        </w:rPr>
      </w:pPr>
      <w:r w:rsidRPr="00672840">
        <w:rPr>
          <w:rFonts w:ascii="Arial" w:eastAsia="Times New Roman" w:hAnsi="Arial" w:cs="Arial"/>
          <w:bCs/>
          <w:color w:val="000000"/>
          <w:sz w:val="20"/>
          <w:szCs w:val="20"/>
        </w:rPr>
        <w:t xml:space="preserve">Horwitz, Allan. 2010. “An Overview of Sociological Perspectives on the Definitions, </w:t>
      </w:r>
      <w:r w:rsidR="00995418" w:rsidRPr="00672840">
        <w:rPr>
          <w:rFonts w:ascii="Arial" w:eastAsia="Times New Roman" w:hAnsi="Arial" w:cs="Arial"/>
          <w:bCs/>
          <w:color w:val="000000"/>
          <w:sz w:val="20"/>
          <w:szCs w:val="20"/>
        </w:rPr>
        <w:t>Causes, and</w:t>
      </w:r>
      <w:r w:rsidRPr="00672840">
        <w:rPr>
          <w:rFonts w:ascii="Arial" w:eastAsia="Times New Roman" w:hAnsi="Arial" w:cs="Arial"/>
          <w:bCs/>
          <w:color w:val="000000"/>
          <w:sz w:val="20"/>
          <w:szCs w:val="20"/>
        </w:rPr>
        <w:t xml:space="preserve"> Responses to Mental Health and Illness.” Pp. 6-19 in A Handbook for the Study of Mental Health, edited by T.L. Schied and T.N. Brown. Cambridge: Cambridge University Press.    </w:t>
      </w:r>
    </w:p>
    <w:p w14:paraId="1B7015B3" w14:textId="3947157D" w:rsidR="00942B93" w:rsidRPr="003534DF" w:rsidRDefault="00A319DA" w:rsidP="00942B93">
      <w:pPr>
        <w:pStyle w:val="SectionHeading"/>
        <w:numPr>
          <w:ilvl w:val="0"/>
          <w:numId w:val="0"/>
        </w:numPr>
        <w:ind w:left="540"/>
        <w:rPr>
          <w:bCs w:val="0"/>
        </w:rPr>
      </w:pPr>
      <w:r w:rsidRPr="003534DF">
        <w:rPr>
          <w:bCs w:val="0"/>
        </w:rPr>
        <w:t>What is Mental Illness</w:t>
      </w:r>
    </w:p>
    <w:p w14:paraId="261226B5" w14:textId="50BF4CA2" w:rsidR="00CB1360" w:rsidRDefault="00CB1360" w:rsidP="00942B93">
      <w:pPr>
        <w:pStyle w:val="SectionHeading"/>
        <w:numPr>
          <w:ilvl w:val="0"/>
          <w:numId w:val="0"/>
        </w:numPr>
        <w:ind w:left="540"/>
        <w:rPr>
          <w:b w:val="0"/>
        </w:rPr>
      </w:pPr>
      <w:r w:rsidRPr="00CB1360">
        <w:rPr>
          <w:b w:val="0"/>
        </w:rPr>
        <w:t>Wakefield, J.C. (1992). The concept of mental disorder: On the boundary between biological facts and social values. American Psychologist, 47, 373-388</w:t>
      </w:r>
    </w:p>
    <w:p w14:paraId="498AE4D6" w14:textId="016C3540" w:rsidR="00BD5367" w:rsidRPr="00BD5367" w:rsidRDefault="00BD5367" w:rsidP="00BD5367">
      <w:pPr>
        <w:pStyle w:val="SectionHeading"/>
        <w:numPr>
          <w:ilvl w:val="0"/>
          <w:numId w:val="0"/>
        </w:numPr>
        <w:ind w:left="540"/>
        <w:rPr>
          <w:b w:val="0"/>
        </w:rPr>
      </w:pPr>
      <w:r w:rsidRPr="00BD5367">
        <w:rPr>
          <w:b w:val="0"/>
        </w:rPr>
        <w:t xml:space="preserve">Bergner, R. M. (1997). What is psychopathology? And so what? Clinical Psychology: Science and </w:t>
      </w:r>
    </w:p>
    <w:p w14:paraId="3C437E56" w14:textId="3BB7DA2E" w:rsidR="00BD5367" w:rsidRDefault="00BD5367" w:rsidP="00A74F55">
      <w:pPr>
        <w:pStyle w:val="SectionHeading"/>
        <w:numPr>
          <w:ilvl w:val="0"/>
          <w:numId w:val="0"/>
        </w:numPr>
        <w:ind w:left="540"/>
        <w:rPr>
          <w:b w:val="0"/>
        </w:rPr>
      </w:pPr>
      <w:r w:rsidRPr="00BD5367">
        <w:rPr>
          <w:b w:val="0"/>
        </w:rPr>
        <w:t>practice, 4, 235-271</w:t>
      </w:r>
    </w:p>
    <w:p w14:paraId="445262B0" w14:textId="77777777" w:rsidR="003534DF" w:rsidRDefault="003534DF" w:rsidP="00942B93">
      <w:pPr>
        <w:pStyle w:val="SectionHeading"/>
        <w:numPr>
          <w:ilvl w:val="0"/>
          <w:numId w:val="0"/>
        </w:numPr>
        <w:ind w:left="540"/>
        <w:rPr>
          <w:b w:val="0"/>
        </w:rPr>
      </w:pPr>
    </w:p>
    <w:p w14:paraId="5F6AD0A7" w14:textId="1969BFEE" w:rsidR="003534DF" w:rsidRPr="00BD5367" w:rsidRDefault="003534DF" w:rsidP="00942B93">
      <w:pPr>
        <w:pStyle w:val="SectionHeading"/>
        <w:numPr>
          <w:ilvl w:val="0"/>
          <w:numId w:val="0"/>
        </w:numPr>
        <w:ind w:left="540"/>
        <w:rPr>
          <w:bCs w:val="0"/>
        </w:rPr>
      </w:pPr>
      <w:r w:rsidRPr="00BD5367">
        <w:rPr>
          <w:bCs w:val="0"/>
        </w:rPr>
        <w:t>Etiology</w:t>
      </w:r>
    </w:p>
    <w:p w14:paraId="261720CC" w14:textId="77777777" w:rsidR="00150391" w:rsidRPr="00150391" w:rsidRDefault="00150391" w:rsidP="00150391">
      <w:pPr>
        <w:pStyle w:val="SectionHeading"/>
        <w:numPr>
          <w:ilvl w:val="0"/>
          <w:numId w:val="0"/>
        </w:numPr>
        <w:ind w:left="540"/>
        <w:rPr>
          <w:b w:val="0"/>
        </w:rPr>
      </w:pPr>
      <w:r w:rsidRPr="00150391">
        <w:rPr>
          <w:b w:val="0"/>
        </w:rPr>
        <w:t xml:space="preserve">Monroe, S.M., &amp; Simons, A.D. (1991). Diathesis-stress theories in the context of life stress research: </w:t>
      </w:r>
    </w:p>
    <w:p w14:paraId="0233861F" w14:textId="6051FB3D" w:rsidR="00150391" w:rsidRDefault="00150391" w:rsidP="00150391">
      <w:pPr>
        <w:pStyle w:val="SectionHeading"/>
        <w:numPr>
          <w:ilvl w:val="0"/>
          <w:numId w:val="0"/>
        </w:numPr>
        <w:ind w:left="540"/>
        <w:rPr>
          <w:b w:val="0"/>
        </w:rPr>
      </w:pPr>
      <w:r w:rsidRPr="00150391">
        <w:rPr>
          <w:b w:val="0"/>
        </w:rPr>
        <w:t>Implications for the depressive disorders. Psychological Bulletin, 110, 406-425.</w:t>
      </w:r>
    </w:p>
    <w:p w14:paraId="10C42911" w14:textId="722EA316" w:rsidR="00CB1360" w:rsidRDefault="00CB1360" w:rsidP="00942B93">
      <w:pPr>
        <w:pStyle w:val="SectionHeading"/>
        <w:numPr>
          <w:ilvl w:val="0"/>
          <w:numId w:val="0"/>
        </w:numPr>
        <w:ind w:left="540"/>
        <w:rPr>
          <w:b w:val="0"/>
        </w:rPr>
      </w:pPr>
      <w:r w:rsidRPr="00CB1360">
        <w:rPr>
          <w:b w:val="0"/>
        </w:rPr>
        <w:t>Turkheimer, E. (2000). Three laws of behavior genetics and what they mean. Current Directions in  Psychological Science, 9, 160-164.</w:t>
      </w:r>
    </w:p>
    <w:p w14:paraId="1DDE3657" w14:textId="77777777" w:rsidR="0046293E" w:rsidRDefault="0046293E" w:rsidP="00364B5F">
      <w:pPr>
        <w:pStyle w:val="SectionHeading"/>
        <w:numPr>
          <w:ilvl w:val="0"/>
          <w:numId w:val="0"/>
        </w:numPr>
        <w:ind w:left="540"/>
        <w:rPr>
          <w:b w:val="0"/>
        </w:rPr>
      </w:pPr>
    </w:p>
    <w:p w14:paraId="71E4C98A" w14:textId="171BBAE9" w:rsidR="0046293E" w:rsidRPr="0046293E" w:rsidRDefault="0046293E" w:rsidP="00364B5F">
      <w:pPr>
        <w:pStyle w:val="SectionHeading"/>
        <w:numPr>
          <w:ilvl w:val="0"/>
          <w:numId w:val="0"/>
        </w:numPr>
        <w:ind w:left="540"/>
        <w:rPr>
          <w:bCs w:val="0"/>
        </w:rPr>
      </w:pPr>
      <w:r w:rsidRPr="0046293E">
        <w:rPr>
          <w:bCs w:val="0"/>
        </w:rPr>
        <w:t>Classification</w:t>
      </w:r>
    </w:p>
    <w:p w14:paraId="510CFB55" w14:textId="65651508" w:rsidR="00364B5F" w:rsidRPr="00364B5F" w:rsidRDefault="00364B5F" w:rsidP="00364B5F">
      <w:pPr>
        <w:pStyle w:val="SectionHeading"/>
        <w:numPr>
          <w:ilvl w:val="0"/>
          <w:numId w:val="0"/>
        </w:numPr>
        <w:ind w:left="540"/>
        <w:rPr>
          <w:b w:val="0"/>
        </w:rPr>
      </w:pPr>
      <w:r w:rsidRPr="00364B5F">
        <w:rPr>
          <w:b w:val="0"/>
        </w:rPr>
        <w:t xml:space="preserve">Bashfield, R., Keeley, J.W., &amp; Burgess, D.R. (2009). Classification. In P. Blaney, &amp; T. Millon (Eds.), </w:t>
      </w:r>
    </w:p>
    <w:p w14:paraId="71606D35" w14:textId="7A12D107" w:rsidR="002D5FB6" w:rsidRDefault="00364B5F" w:rsidP="00364B5F">
      <w:pPr>
        <w:pStyle w:val="SectionHeading"/>
        <w:numPr>
          <w:ilvl w:val="0"/>
          <w:numId w:val="0"/>
        </w:numPr>
        <w:ind w:left="540"/>
        <w:rPr>
          <w:b w:val="0"/>
        </w:rPr>
      </w:pPr>
      <w:r w:rsidRPr="00364B5F">
        <w:rPr>
          <w:b w:val="0"/>
        </w:rPr>
        <w:t>Oxford Textbook of Psychopathology (pp 35-57). New York: Oxford University Press.</w:t>
      </w:r>
    </w:p>
    <w:p w14:paraId="34E5125F" w14:textId="77777777" w:rsidR="00CB1360" w:rsidRPr="00CB1360" w:rsidRDefault="00CB1360" w:rsidP="00942B93">
      <w:pPr>
        <w:pStyle w:val="SectionHeading"/>
        <w:numPr>
          <w:ilvl w:val="0"/>
          <w:numId w:val="0"/>
        </w:numPr>
        <w:ind w:left="540"/>
        <w:rPr>
          <w:b w:val="0"/>
          <w:i/>
        </w:rPr>
      </w:pPr>
    </w:p>
    <w:p w14:paraId="0EDDAD95" w14:textId="6FDA1B34" w:rsidR="00942B93" w:rsidRPr="00995418" w:rsidRDefault="009350C1" w:rsidP="00942B93">
      <w:pPr>
        <w:pStyle w:val="SectionHeading"/>
        <w:numPr>
          <w:ilvl w:val="0"/>
          <w:numId w:val="0"/>
        </w:numPr>
        <w:ind w:left="540"/>
      </w:pPr>
      <w:r w:rsidRPr="00995418">
        <w:t xml:space="preserve">measuring mental illness </w:t>
      </w:r>
    </w:p>
    <w:p w14:paraId="16B86568" w14:textId="77777777" w:rsidR="009350C1" w:rsidRDefault="009350C1" w:rsidP="009350C1">
      <w:pPr>
        <w:pStyle w:val="SectionHeading"/>
        <w:numPr>
          <w:ilvl w:val="0"/>
          <w:numId w:val="0"/>
        </w:numPr>
        <w:ind w:left="540"/>
        <w:rPr>
          <w:b w:val="0"/>
        </w:rPr>
      </w:pPr>
      <w:r w:rsidRPr="004E453B">
        <w:rPr>
          <w:b w:val="0"/>
        </w:rPr>
        <w:t>Mirowsky, John and Catherine Ross. 2002. “Measurement for a Human Science.</w:t>
      </w:r>
      <w:r w:rsidRPr="004E453B">
        <w:rPr>
          <w:rFonts w:hint="eastAsia"/>
          <w:b w:val="0"/>
        </w:rPr>
        <w:t>”</w:t>
      </w:r>
      <w:r>
        <w:rPr>
          <w:b w:val="0"/>
        </w:rPr>
        <w:t xml:space="preserve"> Journal of Health and </w:t>
      </w:r>
      <w:r w:rsidRPr="004E453B">
        <w:rPr>
          <w:b w:val="0"/>
        </w:rPr>
        <w:t>Social Behavior 43:152-170</w:t>
      </w:r>
    </w:p>
    <w:p w14:paraId="5BB8AA0C" w14:textId="77777777" w:rsidR="008D2057" w:rsidRDefault="008D2057" w:rsidP="008D2057">
      <w:pPr>
        <w:pStyle w:val="SectionHeading"/>
        <w:numPr>
          <w:ilvl w:val="0"/>
          <w:numId w:val="0"/>
        </w:numPr>
        <w:ind w:left="540"/>
        <w:rPr>
          <w:b w:val="0"/>
        </w:rPr>
      </w:pPr>
      <w:r w:rsidRPr="004E453B">
        <w:rPr>
          <w:b w:val="0"/>
        </w:rPr>
        <w:t xml:space="preserve">Wakefield, Jerome C. and Mark F. Schmitz. 2010. “The Measurement of Mental Disorder.” Pp.  20-45 in A Handbook for the Study of Mental Health Cambridge: Cambridge University Press.  </w:t>
      </w:r>
    </w:p>
    <w:p w14:paraId="6841D989" w14:textId="77777777" w:rsidR="00D83423" w:rsidRDefault="00D83423" w:rsidP="00D83423">
      <w:pPr>
        <w:pStyle w:val="SectionHeading"/>
        <w:numPr>
          <w:ilvl w:val="0"/>
          <w:numId w:val="0"/>
        </w:numPr>
        <w:ind w:left="540"/>
      </w:pPr>
    </w:p>
    <w:p w14:paraId="04E46DDF" w14:textId="186EA879" w:rsidR="00D83423" w:rsidRPr="00995418" w:rsidRDefault="00D83423" w:rsidP="00D83423">
      <w:pPr>
        <w:pStyle w:val="SectionHeading"/>
        <w:numPr>
          <w:ilvl w:val="0"/>
          <w:numId w:val="0"/>
        </w:numPr>
        <w:ind w:left="540"/>
      </w:pPr>
      <w:r>
        <w:t>Constructionism</w:t>
      </w:r>
      <w:r w:rsidRPr="00995418">
        <w:t>:</w:t>
      </w:r>
    </w:p>
    <w:p w14:paraId="4A57A74D" w14:textId="77777777" w:rsidR="00D83423" w:rsidRDefault="00D83423" w:rsidP="00D83423">
      <w:pPr>
        <w:pStyle w:val="SectionHeading"/>
        <w:numPr>
          <w:ilvl w:val="0"/>
          <w:numId w:val="0"/>
        </w:numPr>
        <w:ind w:left="540"/>
        <w:rPr>
          <w:b w:val="0"/>
        </w:rPr>
      </w:pPr>
      <w:r w:rsidRPr="00672840">
        <w:rPr>
          <w:b w:val="0"/>
        </w:rPr>
        <w:t xml:space="preserve">Szaz, Thomas. 1960. “The Myth of Mental Illness” American Psychologist 15:113-118.  </w:t>
      </w:r>
    </w:p>
    <w:p w14:paraId="1FBA2405" w14:textId="77777777" w:rsidR="00D83423" w:rsidRDefault="00D83423" w:rsidP="00D83423">
      <w:pPr>
        <w:pStyle w:val="SectionHeading"/>
        <w:numPr>
          <w:ilvl w:val="0"/>
          <w:numId w:val="0"/>
        </w:numPr>
        <w:ind w:left="540"/>
        <w:rPr>
          <w:b w:val="0"/>
        </w:rPr>
      </w:pPr>
      <w:r w:rsidRPr="00C9085E">
        <w:rPr>
          <w:b w:val="0"/>
        </w:rPr>
        <w:t xml:space="preserve">What’s a mental disorder? Even experts can’t agree. </w:t>
      </w:r>
      <w:hyperlink r:id="rId5" w:history="1">
        <w:r w:rsidRPr="009334E9">
          <w:rPr>
            <w:rStyle w:val="Hyperlink"/>
            <w:b w:val="0"/>
          </w:rPr>
          <w:t>http://www.npr.org/2010/12/29/132407384/whats-a-mental-disorder-even-experts-cant-agree</w:t>
        </w:r>
      </w:hyperlink>
    </w:p>
    <w:p w14:paraId="47943774" w14:textId="211D7F90" w:rsidR="00F35EA6" w:rsidRDefault="00F35EA6" w:rsidP="00942B93">
      <w:pPr>
        <w:pStyle w:val="SectionHeading"/>
        <w:numPr>
          <w:ilvl w:val="0"/>
          <w:numId w:val="0"/>
        </w:numPr>
        <w:ind w:left="540"/>
        <w:rPr>
          <w:b w:val="0"/>
        </w:rPr>
      </w:pPr>
    </w:p>
    <w:p w14:paraId="03B383F8" w14:textId="1D5287E3" w:rsidR="00F35EA6" w:rsidRPr="00995418" w:rsidRDefault="00F35EA6" w:rsidP="00942B93">
      <w:pPr>
        <w:pStyle w:val="SectionHeading"/>
        <w:numPr>
          <w:ilvl w:val="0"/>
          <w:numId w:val="0"/>
        </w:numPr>
        <w:ind w:left="540"/>
      </w:pPr>
      <w:r w:rsidRPr="00995418">
        <w:t>Causation and selection</w:t>
      </w:r>
    </w:p>
    <w:p w14:paraId="149F3309" w14:textId="4E7378A8" w:rsidR="00F35EA6" w:rsidRDefault="00F35EA6" w:rsidP="00942B93">
      <w:pPr>
        <w:pStyle w:val="SectionHeading"/>
        <w:numPr>
          <w:ilvl w:val="0"/>
          <w:numId w:val="0"/>
        </w:numPr>
        <w:ind w:left="540"/>
        <w:rPr>
          <w:b w:val="0"/>
        </w:rPr>
      </w:pPr>
      <w:r w:rsidRPr="00F35EA6">
        <w:rPr>
          <w:b w:val="0"/>
        </w:rPr>
        <w:t xml:space="preserve">Dohrenwend, Bruce P. et al. 1992. “Socioeconomic Status and Psychiatric Disorders: </w:t>
      </w:r>
      <w:r w:rsidR="00995418" w:rsidRPr="00F35EA6">
        <w:rPr>
          <w:b w:val="0"/>
        </w:rPr>
        <w:t>The Causation</w:t>
      </w:r>
      <w:r w:rsidRPr="00F35EA6">
        <w:rPr>
          <w:b w:val="0"/>
        </w:rPr>
        <w:t xml:space="preserve">-Selection Issue.” Science 255:946-952.  </w:t>
      </w:r>
    </w:p>
    <w:p w14:paraId="4F918B71" w14:textId="5FE1164E" w:rsidR="00F35EA6" w:rsidRDefault="00F35EA6" w:rsidP="00942B93">
      <w:pPr>
        <w:pStyle w:val="SectionHeading"/>
        <w:numPr>
          <w:ilvl w:val="0"/>
          <w:numId w:val="0"/>
        </w:numPr>
        <w:ind w:left="540"/>
        <w:rPr>
          <w:b w:val="0"/>
        </w:rPr>
      </w:pPr>
      <w:r w:rsidRPr="00F35EA6">
        <w:rPr>
          <w:b w:val="0"/>
        </w:rPr>
        <w:t xml:space="preserve">Costello, E. Jane, Scott N Compton, Gordon Keeler, and Adrian Angold. 2003. “Relationships </w:t>
      </w:r>
      <w:r w:rsidR="00995418" w:rsidRPr="00F35EA6">
        <w:rPr>
          <w:b w:val="0"/>
        </w:rPr>
        <w:t>Between Poverty</w:t>
      </w:r>
      <w:r w:rsidRPr="00F35EA6">
        <w:rPr>
          <w:b w:val="0"/>
        </w:rPr>
        <w:t xml:space="preserve"> and Psychopathology.” Journal of the American Medical Association 290:2023-2029.  </w:t>
      </w:r>
    </w:p>
    <w:p w14:paraId="26C516EC" w14:textId="77777777" w:rsidR="002F0D91" w:rsidRDefault="002F0D91" w:rsidP="002F0D91">
      <w:pPr>
        <w:pStyle w:val="SectionHeading"/>
        <w:numPr>
          <w:ilvl w:val="0"/>
          <w:numId w:val="0"/>
        </w:numPr>
        <w:ind w:left="540"/>
      </w:pPr>
    </w:p>
    <w:p w14:paraId="0771526D" w14:textId="5F8797DE" w:rsidR="002F0D91" w:rsidRPr="00995418" w:rsidRDefault="002F0D91" w:rsidP="002F0D91">
      <w:pPr>
        <w:pStyle w:val="SectionHeading"/>
        <w:numPr>
          <w:ilvl w:val="0"/>
          <w:numId w:val="0"/>
        </w:numPr>
        <w:ind w:left="540"/>
      </w:pPr>
      <w:r w:rsidRPr="00995418">
        <w:t>Mental health policies</w:t>
      </w:r>
    </w:p>
    <w:p w14:paraId="3B2B9A6E" w14:textId="7E1ACFD1" w:rsidR="00183F3B" w:rsidRDefault="00183F3B" w:rsidP="002F0D91">
      <w:pPr>
        <w:pStyle w:val="SectionHeading"/>
        <w:numPr>
          <w:ilvl w:val="0"/>
          <w:numId w:val="0"/>
        </w:numPr>
        <w:ind w:left="540"/>
        <w:rPr>
          <w:b w:val="0"/>
        </w:rPr>
      </w:pPr>
      <w:r>
        <w:rPr>
          <w:b w:val="0"/>
        </w:rPr>
        <w:t>Rosenhan, D. “On Being Sane in Insane Places”</w:t>
      </w:r>
      <w:r w:rsidR="0098274E">
        <w:rPr>
          <w:b w:val="0"/>
        </w:rPr>
        <w:t>. Science. 1973. 179 (4070)</w:t>
      </w:r>
    </w:p>
    <w:p w14:paraId="2173DE77" w14:textId="72517CBF" w:rsidR="002F0D91" w:rsidRDefault="002F0D91" w:rsidP="002F0D91">
      <w:pPr>
        <w:pStyle w:val="SectionHeading"/>
        <w:numPr>
          <w:ilvl w:val="0"/>
          <w:numId w:val="0"/>
        </w:numPr>
        <w:ind w:left="540"/>
        <w:rPr>
          <w:b w:val="0"/>
        </w:rPr>
      </w:pPr>
      <w:r w:rsidRPr="00672840">
        <w:rPr>
          <w:b w:val="0"/>
        </w:rPr>
        <w:t>Gionfriddo, Paul. 2012. “How I Helped Create a Flawed Mental Health System That’s Failed Millions— And My Son.” Health Affairs 31:2138-2142.</w:t>
      </w:r>
    </w:p>
    <w:p w14:paraId="4C4FD1DE" w14:textId="77777777" w:rsidR="002F0D91" w:rsidRPr="00C728AE" w:rsidRDefault="002F0D91" w:rsidP="002F0D91">
      <w:pPr>
        <w:pStyle w:val="SectionHeading"/>
        <w:numPr>
          <w:ilvl w:val="0"/>
          <w:numId w:val="0"/>
        </w:numPr>
        <w:ind w:left="540"/>
        <w:rPr>
          <w:b w:val="0"/>
        </w:rPr>
      </w:pPr>
      <w:r w:rsidRPr="00672840">
        <w:rPr>
          <w:b w:val="0"/>
        </w:rPr>
        <w:t xml:space="preserve">Stuckler, David and Sanjay Basu. 2013. Excerpts from The Body Economic: Why Austerity Kills:  Recessions, Budget Battles, and the Politics of Life and Death. Pp. ix-xxi and 109-121.  New York: Basic Books.  </w:t>
      </w:r>
    </w:p>
    <w:p w14:paraId="2D33063E" w14:textId="77777777" w:rsidR="002F0D91" w:rsidRDefault="002F0D91" w:rsidP="002F0D91">
      <w:pPr>
        <w:pStyle w:val="SectionHeading"/>
        <w:numPr>
          <w:ilvl w:val="0"/>
          <w:numId w:val="0"/>
        </w:numPr>
        <w:ind w:left="540"/>
        <w:rPr>
          <w:b w:val="0"/>
        </w:rPr>
      </w:pPr>
    </w:p>
    <w:p w14:paraId="064D6CA2" w14:textId="6E161098" w:rsidR="00F35EA6" w:rsidRPr="00995418" w:rsidRDefault="00D27787" w:rsidP="00F35EA6">
      <w:pPr>
        <w:pStyle w:val="SectionHeading"/>
        <w:numPr>
          <w:ilvl w:val="0"/>
          <w:numId w:val="0"/>
        </w:numPr>
        <w:ind w:left="540"/>
      </w:pPr>
      <w:r>
        <w:t>stress process</w:t>
      </w:r>
    </w:p>
    <w:p w14:paraId="182E76C3" w14:textId="77777777" w:rsidR="00132BA0" w:rsidRDefault="00132BA0" w:rsidP="00132BA0">
      <w:pPr>
        <w:pStyle w:val="SectionHeading"/>
        <w:numPr>
          <w:ilvl w:val="0"/>
          <w:numId w:val="0"/>
        </w:numPr>
        <w:ind w:left="540"/>
        <w:rPr>
          <w:b w:val="0"/>
        </w:rPr>
      </w:pPr>
      <w:r w:rsidRPr="00F35EA6">
        <w:rPr>
          <w:b w:val="0"/>
        </w:rPr>
        <w:lastRenderedPageBreak/>
        <w:t xml:space="preserve">Pearlin, Leonard I. 1989. “The Sociological Study of Stress.” Journal of Health and Social Behavior 30:241-256.   Turner, R. Jay and Donald A. Lloyd. 1999. “The Stress Process and the Social Distribution of Depression.” Journal of Health and Social Behavior 40:374-404.  </w:t>
      </w:r>
    </w:p>
    <w:p w14:paraId="2922BC07" w14:textId="77777777" w:rsidR="00394FB5" w:rsidRDefault="00394FB5" w:rsidP="00942B93">
      <w:pPr>
        <w:pStyle w:val="SectionHeading"/>
        <w:numPr>
          <w:ilvl w:val="0"/>
          <w:numId w:val="0"/>
        </w:numPr>
        <w:ind w:left="540"/>
        <w:rPr>
          <w:b w:val="0"/>
        </w:rPr>
      </w:pPr>
    </w:p>
    <w:p w14:paraId="670908AD" w14:textId="3E701D05" w:rsidR="00942B93" w:rsidRPr="00995418" w:rsidRDefault="00F722D3" w:rsidP="00942B93">
      <w:pPr>
        <w:pStyle w:val="SectionHeading"/>
        <w:numPr>
          <w:ilvl w:val="0"/>
          <w:numId w:val="0"/>
        </w:numPr>
        <w:ind w:left="540"/>
      </w:pPr>
      <w:r w:rsidRPr="00995418">
        <w:t>stratification and social class</w:t>
      </w:r>
    </w:p>
    <w:p w14:paraId="217500DC" w14:textId="77777777" w:rsidR="00E9066E" w:rsidRDefault="00E9066E" w:rsidP="00E9066E">
      <w:pPr>
        <w:pStyle w:val="SectionHeading"/>
        <w:numPr>
          <w:ilvl w:val="0"/>
          <w:numId w:val="0"/>
        </w:numPr>
        <w:ind w:left="540"/>
        <w:rPr>
          <w:b w:val="0"/>
        </w:rPr>
      </w:pPr>
      <w:r w:rsidRPr="00F35EA6">
        <w:rPr>
          <w:b w:val="0"/>
        </w:rPr>
        <w:t xml:space="preserve">Link, Bruce and </w:t>
      </w:r>
      <w:r>
        <w:rPr>
          <w:b w:val="0"/>
        </w:rPr>
        <w:t>Jo Phelan</w:t>
      </w:r>
      <w:r w:rsidRPr="00F35EA6">
        <w:rPr>
          <w:b w:val="0"/>
        </w:rPr>
        <w:t>. 1995. “Social Conditions as Fundamental Causes of Disease.”  Journal of Health and Social Behavior 35:80-94.</w:t>
      </w:r>
    </w:p>
    <w:p w14:paraId="6BFA4D0D" w14:textId="4D5B7CCB" w:rsidR="00FA7372" w:rsidRDefault="00414172" w:rsidP="00414172">
      <w:pPr>
        <w:pStyle w:val="SectionHeading"/>
        <w:numPr>
          <w:ilvl w:val="0"/>
          <w:numId w:val="0"/>
        </w:numPr>
        <w:ind w:left="540"/>
        <w:rPr>
          <w:b w:val="0"/>
        </w:rPr>
      </w:pPr>
      <w:r w:rsidRPr="00414172">
        <w:rPr>
          <w:b w:val="0"/>
        </w:rPr>
        <w:t xml:space="preserve">Prins, Seth J., Lisa M. Bates, Katherine M. Keyes and Carles Muntaner. 2015. "Anxious? Depressed? You Might Be Suffering from Capitalism: Contradictory Class Locations and the Prevalence of Depression and Anxiety in the USA." </w:t>
      </w:r>
      <w:r w:rsidRPr="00414172">
        <w:rPr>
          <w:b w:val="0"/>
          <w:i/>
          <w:iCs/>
        </w:rPr>
        <w:t>Sociology of Health and Illness</w:t>
      </w:r>
      <w:r w:rsidRPr="00414172">
        <w:rPr>
          <w:b w:val="0"/>
        </w:rPr>
        <w:t xml:space="preserve"> 37(8):1352-72</w:t>
      </w:r>
    </w:p>
    <w:p w14:paraId="08550A16" w14:textId="7AB8125E" w:rsidR="00FA7372" w:rsidRDefault="00FA7372" w:rsidP="00DD3254">
      <w:pPr>
        <w:pStyle w:val="SectionHeading"/>
        <w:numPr>
          <w:ilvl w:val="0"/>
          <w:numId w:val="0"/>
        </w:numPr>
        <w:ind w:left="540" w:hanging="180"/>
        <w:rPr>
          <w:b w:val="0"/>
        </w:rPr>
      </w:pPr>
      <w:r>
        <w:rPr>
          <w:b w:val="0"/>
        </w:rPr>
        <w:tab/>
      </w:r>
    </w:p>
    <w:p w14:paraId="0C4292F5" w14:textId="2FD4B89D" w:rsidR="00FA7372" w:rsidRPr="00995418" w:rsidRDefault="00FA7372" w:rsidP="00FA7372">
      <w:pPr>
        <w:pStyle w:val="SectionHeading"/>
        <w:numPr>
          <w:ilvl w:val="0"/>
          <w:numId w:val="0"/>
        </w:numPr>
        <w:ind w:left="540"/>
      </w:pPr>
      <w:r w:rsidRPr="00995418">
        <w:t xml:space="preserve">stratification and social class </w:t>
      </w:r>
      <w:r w:rsidR="009D1447">
        <w:t xml:space="preserve">Part ii </w:t>
      </w:r>
    </w:p>
    <w:p w14:paraId="1045E9B6" w14:textId="51DBCF2A" w:rsidR="00FA7372" w:rsidRDefault="00EF7975" w:rsidP="00FA7372">
      <w:pPr>
        <w:pStyle w:val="SectionHeading"/>
        <w:numPr>
          <w:ilvl w:val="0"/>
          <w:numId w:val="0"/>
        </w:numPr>
        <w:ind w:left="540"/>
        <w:rPr>
          <w:b w:val="0"/>
        </w:rPr>
      </w:pPr>
      <w:r w:rsidRPr="00EF7975">
        <w:rPr>
          <w:b w:val="0"/>
        </w:rPr>
        <w:t>Schieman, S., Whitestone, Y. K., &amp; Van Gundy, K. (2006). The nature of work and the stress of higher status. Journal of health and social behavior, 47(3), 242-257.</w:t>
      </w:r>
    </w:p>
    <w:p w14:paraId="65239A18" w14:textId="77777777" w:rsidR="00FA7372" w:rsidRDefault="00FA7372" w:rsidP="00FA7372">
      <w:pPr>
        <w:pStyle w:val="SectionHeading"/>
        <w:numPr>
          <w:ilvl w:val="0"/>
          <w:numId w:val="0"/>
        </w:numPr>
        <w:ind w:left="540" w:hanging="180"/>
        <w:rPr>
          <w:b w:val="0"/>
        </w:rPr>
      </w:pPr>
      <w:r>
        <w:rPr>
          <w:b w:val="0"/>
        </w:rPr>
        <w:t xml:space="preserve">   </w:t>
      </w:r>
      <w:r w:rsidRPr="002C7948">
        <w:rPr>
          <w:b w:val="0"/>
        </w:rPr>
        <w:t>Glavin, P., &amp; Young, M. (2017). Insecure People in Insecure Places. Journa</w:t>
      </w:r>
      <w:r>
        <w:rPr>
          <w:b w:val="0"/>
        </w:rPr>
        <w:t>l of Health and Social Behavior</w:t>
      </w:r>
    </w:p>
    <w:p w14:paraId="3020907D" w14:textId="46262428" w:rsidR="00FA7372" w:rsidRDefault="00FA7372" w:rsidP="00FA7372">
      <w:pPr>
        <w:pStyle w:val="SectionHeading"/>
        <w:numPr>
          <w:ilvl w:val="0"/>
          <w:numId w:val="0"/>
        </w:numPr>
        <w:ind w:left="540"/>
        <w:rPr>
          <w:b w:val="0"/>
        </w:rPr>
      </w:pPr>
    </w:p>
    <w:p w14:paraId="50660CC8" w14:textId="7475965D" w:rsidR="003950FF" w:rsidRPr="000A7460" w:rsidRDefault="003950FF" w:rsidP="003950FF">
      <w:pPr>
        <w:pStyle w:val="SectionHeading"/>
        <w:numPr>
          <w:ilvl w:val="0"/>
          <w:numId w:val="0"/>
        </w:numPr>
        <w:ind w:left="540"/>
      </w:pPr>
      <w:r>
        <w:t>race</w:t>
      </w:r>
      <w:r w:rsidRPr="002C7948">
        <w:t xml:space="preserve"> and mental health</w:t>
      </w:r>
    </w:p>
    <w:p w14:paraId="58DF2BA1" w14:textId="4AC0B57D" w:rsidR="00CA7414" w:rsidRDefault="00CA7414" w:rsidP="003950FF">
      <w:pPr>
        <w:pStyle w:val="SectionHeading"/>
        <w:numPr>
          <w:ilvl w:val="0"/>
          <w:numId w:val="0"/>
        </w:numPr>
        <w:ind w:left="540"/>
        <w:rPr>
          <w:b w:val="0"/>
        </w:rPr>
      </w:pPr>
      <w:r>
        <w:rPr>
          <w:b w:val="0"/>
        </w:rPr>
        <w:t xml:space="preserve">Fanon, Franz. 1956. </w:t>
      </w:r>
      <w:r w:rsidRPr="00CA7414">
        <w:rPr>
          <w:b w:val="0"/>
          <w:i/>
          <w:iCs/>
        </w:rPr>
        <w:t>Black Skin, White Masks.</w:t>
      </w:r>
      <w:r>
        <w:rPr>
          <w:b w:val="0"/>
          <w:i/>
          <w:iCs/>
        </w:rPr>
        <w:t xml:space="preserve"> </w:t>
      </w:r>
      <w:r>
        <w:rPr>
          <w:b w:val="0"/>
        </w:rPr>
        <w:t xml:space="preserve">(Introduction, </w:t>
      </w:r>
      <w:r w:rsidR="0034645E">
        <w:rPr>
          <w:b w:val="0"/>
        </w:rPr>
        <w:t>Chapter 6)</w:t>
      </w:r>
    </w:p>
    <w:p w14:paraId="7605305E" w14:textId="70C1E0EF" w:rsidR="003950FF" w:rsidRDefault="003950FF" w:rsidP="003950FF">
      <w:pPr>
        <w:pStyle w:val="SectionHeading"/>
        <w:numPr>
          <w:ilvl w:val="0"/>
          <w:numId w:val="0"/>
        </w:numPr>
        <w:ind w:left="540"/>
        <w:rPr>
          <w:b w:val="0"/>
        </w:rPr>
      </w:pPr>
      <w:r w:rsidRPr="00B32BD8">
        <w:rPr>
          <w:b w:val="0"/>
        </w:rPr>
        <w:t>Metzl, Jonathan M. 2009. The Protest Psychosis: How Schizophrenia Became a Black Disease (Preface-Chapter 2) Boston: Beacon Press</w:t>
      </w:r>
    </w:p>
    <w:p w14:paraId="43DB28EE" w14:textId="77777777" w:rsidR="003950FF" w:rsidRDefault="003950FF" w:rsidP="003950FF">
      <w:pPr>
        <w:pStyle w:val="SectionHeading"/>
        <w:numPr>
          <w:ilvl w:val="0"/>
          <w:numId w:val="0"/>
        </w:numPr>
        <w:ind w:left="540"/>
        <w:rPr>
          <w:b w:val="0"/>
        </w:rPr>
      </w:pPr>
      <w:r w:rsidRPr="00B32BD8">
        <w:rPr>
          <w:b w:val="0"/>
        </w:rPr>
        <w:t>Brown, Tony N. 2003. “Critical Race Theory Speaks to the Sociology of Mental Health: Mental Health Problems Produced by Racial Stratification.” Journal of Health and Social Behavior  44:292-301.</w:t>
      </w:r>
    </w:p>
    <w:p w14:paraId="00AE80E2" w14:textId="0E1963C7" w:rsidR="003950FF" w:rsidRDefault="003950FF" w:rsidP="00942B93">
      <w:pPr>
        <w:pStyle w:val="SectionHeading"/>
        <w:numPr>
          <w:ilvl w:val="0"/>
          <w:numId w:val="0"/>
        </w:numPr>
        <w:ind w:left="540"/>
        <w:rPr>
          <w:b w:val="0"/>
        </w:rPr>
      </w:pPr>
    </w:p>
    <w:p w14:paraId="6C5F1D27" w14:textId="2D38BB48" w:rsidR="00995418" w:rsidRPr="00995418" w:rsidRDefault="00995418" w:rsidP="00942B93">
      <w:pPr>
        <w:pStyle w:val="SectionHeading"/>
        <w:numPr>
          <w:ilvl w:val="0"/>
          <w:numId w:val="0"/>
        </w:numPr>
        <w:ind w:left="540"/>
      </w:pPr>
      <w:r w:rsidRPr="00995418">
        <w:t>gender and mental health</w:t>
      </w:r>
    </w:p>
    <w:p w14:paraId="60292FAE" w14:textId="027883B6" w:rsidR="00316153" w:rsidRDefault="00316153" w:rsidP="00942B93">
      <w:pPr>
        <w:pStyle w:val="SectionHeading"/>
        <w:numPr>
          <w:ilvl w:val="0"/>
          <w:numId w:val="0"/>
        </w:numPr>
        <w:ind w:left="540"/>
        <w:rPr>
          <w:b w:val="0"/>
        </w:rPr>
      </w:pPr>
      <w:r>
        <w:rPr>
          <w:b w:val="0"/>
        </w:rPr>
        <w:t>Perkin Gilman</w:t>
      </w:r>
      <w:r w:rsidR="008F0DA3">
        <w:rPr>
          <w:b w:val="0"/>
        </w:rPr>
        <w:t>: the Yellow Wallpaper</w:t>
      </w:r>
      <w:r w:rsidR="00605120">
        <w:rPr>
          <w:b w:val="0"/>
        </w:rPr>
        <w:t xml:space="preserve"> </w:t>
      </w:r>
      <w:r w:rsidR="00605120" w:rsidRPr="00605120">
        <w:rPr>
          <w:b w:val="0"/>
        </w:rPr>
        <w:t>https://www.gutenberg.org/files/1952/1952-h/1952-h.htm</w:t>
      </w:r>
      <w:r w:rsidR="008F0DA3">
        <w:rPr>
          <w:b w:val="0"/>
        </w:rPr>
        <w:t xml:space="preserve">. </w:t>
      </w:r>
      <w:r w:rsidR="008F0DA3">
        <w:rPr>
          <w:rFonts w:ascii="SimSun" w:eastAsia="SimSun" w:hAnsi="SimSun" w:cs="SimSun" w:hint="eastAsia"/>
          <w:b w:val="0"/>
          <w:lang w:eastAsia="zh-CN"/>
        </w:rPr>
        <w:t>杨译</w:t>
      </w:r>
      <w:r w:rsidR="00605120">
        <w:rPr>
          <w:rFonts w:ascii="SimSun" w:eastAsia="SimSun" w:hAnsi="SimSun" w:cs="SimSun" w:hint="eastAsia"/>
          <w:b w:val="0"/>
          <w:lang w:eastAsia="zh-CN"/>
        </w:rPr>
        <w:t>（不推荐）</w:t>
      </w:r>
      <w:r w:rsidR="008F0DA3">
        <w:rPr>
          <w:rFonts w:ascii="SimSun" w:eastAsia="SimSun" w:hAnsi="SimSun" w:cs="SimSun" w:hint="eastAsia"/>
          <w:b w:val="0"/>
          <w:lang w:eastAsia="zh-CN"/>
        </w:rPr>
        <w:t>：</w:t>
      </w:r>
      <w:r w:rsidR="008F0DA3" w:rsidRPr="008F0DA3">
        <w:rPr>
          <w:rFonts w:ascii="SimSun" w:eastAsia="SimSun" w:hAnsi="SimSun" w:cs="SimSun"/>
          <w:b w:val="0"/>
          <w:lang w:eastAsia="zh-CN"/>
        </w:rPr>
        <w:t>https://wenku.baidu.com/view/d7d3152a58fafab068dc0214.html</w:t>
      </w:r>
    </w:p>
    <w:p w14:paraId="37D835EA" w14:textId="77B1196C" w:rsidR="00942B93" w:rsidRDefault="00B32BD8" w:rsidP="00942B93">
      <w:pPr>
        <w:pStyle w:val="SectionHeading"/>
        <w:numPr>
          <w:ilvl w:val="0"/>
          <w:numId w:val="0"/>
        </w:numPr>
        <w:ind w:left="540"/>
        <w:rPr>
          <w:b w:val="0"/>
        </w:rPr>
      </w:pPr>
      <w:r w:rsidRPr="00B32BD8">
        <w:rPr>
          <w:b w:val="0"/>
        </w:rPr>
        <w:t>Rosenfeld, Sarah and Dawne Mouzon. 2013. “Gender and Mental Healt</w:t>
      </w:r>
      <w:r>
        <w:rPr>
          <w:b w:val="0"/>
        </w:rPr>
        <w:t xml:space="preserve">h.” Pp. 277-298 in Handbook of </w:t>
      </w:r>
      <w:r w:rsidRPr="00B32BD8">
        <w:rPr>
          <w:b w:val="0"/>
        </w:rPr>
        <w:t>the Sociology of Mental Health, edited by C.S. Aneshensel, J.C. Phelan, and A. Bierman. New York: Springer</w:t>
      </w:r>
    </w:p>
    <w:p w14:paraId="5088E31B" w14:textId="5DAE93B2" w:rsidR="00B32BD8" w:rsidRDefault="003E3641" w:rsidP="00942B93">
      <w:pPr>
        <w:pStyle w:val="SectionHeading"/>
        <w:numPr>
          <w:ilvl w:val="0"/>
          <w:numId w:val="0"/>
        </w:numPr>
        <w:ind w:left="540"/>
        <w:rPr>
          <w:b w:val="0"/>
        </w:rPr>
      </w:pPr>
      <w:r w:rsidRPr="003E3641">
        <w:rPr>
          <w:b w:val="0"/>
        </w:rPr>
        <w:t>Hill, Terrence D. and Belinda L Needham. 2013. “Rethinking Gender</w:t>
      </w:r>
      <w:r>
        <w:rPr>
          <w:b w:val="0"/>
        </w:rPr>
        <w:t xml:space="preserve"> and Mental Health: A Critical </w:t>
      </w:r>
      <w:r w:rsidRPr="003E3641">
        <w:rPr>
          <w:b w:val="0"/>
        </w:rPr>
        <w:t>Analysis of Three Propositions.” Social</w:t>
      </w:r>
      <w:r w:rsidR="00571F22">
        <w:rPr>
          <w:b w:val="0"/>
        </w:rPr>
        <w:t xml:space="preserve"> Science &amp; Medicine 92:83-91.</w:t>
      </w:r>
    </w:p>
    <w:p w14:paraId="437419EA" w14:textId="77777777" w:rsidR="000A0F1A" w:rsidRDefault="000A0F1A" w:rsidP="000A0F1A">
      <w:pPr>
        <w:pStyle w:val="SectionHeading"/>
        <w:numPr>
          <w:ilvl w:val="0"/>
          <w:numId w:val="0"/>
        </w:numPr>
        <w:ind w:left="540"/>
        <w:rPr>
          <w:b w:val="0"/>
        </w:rPr>
      </w:pPr>
    </w:p>
    <w:p w14:paraId="6AE86545" w14:textId="62CBC5CC" w:rsidR="000A0F1A" w:rsidRPr="00605120" w:rsidRDefault="000A0F1A" w:rsidP="000A0F1A">
      <w:pPr>
        <w:pStyle w:val="SectionHeading"/>
        <w:numPr>
          <w:ilvl w:val="0"/>
          <w:numId w:val="0"/>
        </w:numPr>
        <w:ind w:left="540"/>
        <w:rPr>
          <w:bCs w:val="0"/>
        </w:rPr>
      </w:pPr>
      <w:r w:rsidRPr="00605120">
        <w:rPr>
          <w:bCs w:val="0"/>
        </w:rPr>
        <w:t>gender and mental health</w:t>
      </w:r>
      <w:r w:rsidR="009D1447">
        <w:rPr>
          <w:bCs w:val="0"/>
        </w:rPr>
        <w:t xml:space="preserve"> Part ii</w:t>
      </w:r>
    </w:p>
    <w:p w14:paraId="7D72DB02" w14:textId="3FC6A9FD" w:rsidR="000A0F1A" w:rsidRDefault="000A0F1A" w:rsidP="000A0F1A">
      <w:pPr>
        <w:pStyle w:val="SectionHeading"/>
        <w:numPr>
          <w:ilvl w:val="0"/>
          <w:numId w:val="0"/>
        </w:numPr>
        <w:ind w:left="540"/>
        <w:rPr>
          <w:b w:val="0"/>
        </w:rPr>
      </w:pPr>
      <w:r w:rsidRPr="00B32BD8">
        <w:rPr>
          <w:b w:val="0"/>
        </w:rPr>
        <w:t xml:space="preserve">Rawlings, Edna I and Dianne K. Carter. 1977. “The Intractable Female Patient” Pp. </w:t>
      </w:r>
      <w:r>
        <w:rPr>
          <w:b w:val="0"/>
        </w:rPr>
        <w:t xml:space="preserve">77-86 in </w:t>
      </w:r>
      <w:r w:rsidRPr="00B32BD8">
        <w:rPr>
          <w:b w:val="0"/>
        </w:rPr>
        <w:t xml:space="preserve">Psychotherapy for Women: Treatment Toward Equality. Springfield: Charles C. Thomas.  </w:t>
      </w:r>
    </w:p>
    <w:p w14:paraId="3ECACCEB" w14:textId="7D895934" w:rsidR="003A20EF" w:rsidRPr="00316153" w:rsidRDefault="00B32BD8" w:rsidP="00942B93">
      <w:pPr>
        <w:pStyle w:val="SectionHeading"/>
        <w:numPr>
          <w:ilvl w:val="0"/>
          <w:numId w:val="0"/>
        </w:numPr>
        <w:ind w:left="540"/>
        <w:rPr>
          <w:rFonts w:eastAsiaTheme="minorEastAsia"/>
          <w:b w:val="0"/>
          <w:lang w:eastAsia="zh-CN"/>
        </w:rPr>
      </w:pPr>
      <w:r w:rsidRPr="00B32BD8">
        <w:rPr>
          <w:b w:val="0"/>
        </w:rPr>
        <w:t>Pudrovska, Tetyana and Amelia Karraker. 2014. “Gender, Job Authority, and Depression.” Journa</w:t>
      </w:r>
      <w:r w:rsidR="00BD4238">
        <w:rPr>
          <w:b w:val="0"/>
        </w:rPr>
        <w:t xml:space="preserve">l of </w:t>
      </w:r>
      <w:r w:rsidRPr="00B32BD8">
        <w:rPr>
          <w:b w:val="0"/>
        </w:rPr>
        <w:t>Health and Social Behavior 44:424-441</w:t>
      </w:r>
    </w:p>
    <w:p w14:paraId="4C10FB08" w14:textId="77777777" w:rsidR="00377D38" w:rsidRPr="004C7AD4" w:rsidRDefault="00377D38" w:rsidP="00377D38">
      <w:pPr>
        <w:pStyle w:val="SectionHeading"/>
        <w:numPr>
          <w:ilvl w:val="0"/>
          <w:numId w:val="0"/>
        </w:numPr>
        <w:ind w:left="540" w:hanging="180"/>
        <w:rPr>
          <w:rFonts w:eastAsiaTheme="minorEastAsia"/>
          <w:b w:val="0"/>
          <w:lang w:eastAsia="zh-CN"/>
        </w:rPr>
      </w:pPr>
    </w:p>
    <w:p w14:paraId="427B33F4" w14:textId="45785387" w:rsidR="00377D38" w:rsidRPr="003F7F5B" w:rsidRDefault="00377D38" w:rsidP="00377D38">
      <w:pPr>
        <w:pStyle w:val="SectionHeading"/>
        <w:numPr>
          <w:ilvl w:val="0"/>
          <w:numId w:val="0"/>
        </w:numPr>
        <w:ind w:left="540"/>
      </w:pPr>
      <w:r>
        <w:t>immigrant mental health</w:t>
      </w:r>
    </w:p>
    <w:p w14:paraId="44AF093E" w14:textId="77777777" w:rsidR="00377D38" w:rsidRDefault="00377D38" w:rsidP="00377D38">
      <w:pPr>
        <w:pStyle w:val="SectionHeading"/>
        <w:numPr>
          <w:ilvl w:val="0"/>
          <w:numId w:val="0"/>
        </w:numPr>
        <w:ind w:left="540"/>
        <w:rPr>
          <w:b w:val="0"/>
        </w:rPr>
      </w:pPr>
      <w:r w:rsidRPr="0029082A">
        <w:rPr>
          <w:b w:val="0"/>
        </w:rPr>
        <w:t>Portes, A., &amp; Zhou, M. (1993). The New Second Generation: Segmented Assimilation and Its Variants. Annals of the American Academy of Political and Social Science, 530, 74-96.</w:t>
      </w:r>
    </w:p>
    <w:p w14:paraId="4D9DC512" w14:textId="77777777" w:rsidR="00377D38" w:rsidRPr="000A7460" w:rsidRDefault="00377D38" w:rsidP="00377D38">
      <w:pPr>
        <w:pStyle w:val="SectionHeading"/>
        <w:numPr>
          <w:ilvl w:val="0"/>
          <w:numId w:val="0"/>
        </w:numPr>
        <w:ind w:left="540"/>
        <w:rPr>
          <w:b w:val="0"/>
        </w:rPr>
      </w:pPr>
      <w:r w:rsidRPr="00C95E2F">
        <w:rPr>
          <w:b w:val="0"/>
        </w:rPr>
        <w:t>X.Y. Yang, F Yang (</w:t>
      </w:r>
      <w:r>
        <w:rPr>
          <w:b w:val="0"/>
        </w:rPr>
        <w:t>2017</w:t>
      </w:r>
      <w:r w:rsidRPr="00C95E2F">
        <w:rPr>
          <w:b w:val="0"/>
        </w:rPr>
        <w:t>): Acculturation versus cultural retention: the interactive impact of acculturation and co-ethnic ties on substance use among Chinese students in the U.S. Journal of Immigrant and Minority Health DOI: 10.1007/s10903-017-0598-0</w:t>
      </w:r>
    </w:p>
    <w:p w14:paraId="5659661F" w14:textId="77777777" w:rsidR="00377D38" w:rsidRDefault="00377D38" w:rsidP="00942B93">
      <w:pPr>
        <w:pStyle w:val="SectionHeading"/>
        <w:numPr>
          <w:ilvl w:val="0"/>
          <w:numId w:val="0"/>
        </w:numPr>
        <w:ind w:left="540"/>
      </w:pPr>
    </w:p>
    <w:p w14:paraId="0F3B993D" w14:textId="12E06466" w:rsidR="00942B93" w:rsidRDefault="00E0009A" w:rsidP="00942B93">
      <w:pPr>
        <w:pStyle w:val="SectionHeading"/>
        <w:numPr>
          <w:ilvl w:val="0"/>
          <w:numId w:val="0"/>
        </w:numPr>
        <w:ind w:left="540"/>
      </w:pPr>
      <w:r>
        <w:t>Stigma</w:t>
      </w:r>
      <w:r w:rsidR="00F722D3" w:rsidRPr="00995418">
        <w:t xml:space="preserve"> </w:t>
      </w:r>
    </w:p>
    <w:p w14:paraId="09AC78C0" w14:textId="77777777" w:rsidR="00E0009A" w:rsidRDefault="00E0009A" w:rsidP="00E0009A">
      <w:pPr>
        <w:pStyle w:val="SectionHeading"/>
        <w:numPr>
          <w:ilvl w:val="0"/>
          <w:numId w:val="0"/>
        </w:numPr>
        <w:ind w:left="540"/>
        <w:rPr>
          <w:b w:val="0"/>
        </w:rPr>
      </w:pPr>
      <w:r w:rsidRPr="00672840">
        <w:rPr>
          <w:b w:val="0"/>
        </w:rPr>
        <w:t xml:space="preserve">Pescosolido, Bernice. 2013. “The Public Stigma of Mental Illness: What Do We Think; What Do We Know; What Can We Prove?” Journal of Health and Social Behavior 54:1-21.    </w:t>
      </w:r>
    </w:p>
    <w:p w14:paraId="5DB4F935" w14:textId="77777777" w:rsidR="00E0009A" w:rsidRDefault="00E0009A" w:rsidP="00E0009A">
      <w:pPr>
        <w:ind w:left="540"/>
        <w:rPr>
          <w:rFonts w:ascii="Arial" w:eastAsia="Times New Roman" w:hAnsi="Arial" w:cs="Arial"/>
          <w:bCs/>
          <w:color w:val="000000"/>
          <w:sz w:val="20"/>
          <w:szCs w:val="20"/>
        </w:rPr>
      </w:pPr>
      <w:r w:rsidRPr="00672840">
        <w:rPr>
          <w:rFonts w:ascii="Arial" w:eastAsia="Times New Roman" w:hAnsi="Arial" w:cs="Arial"/>
          <w:bCs/>
          <w:color w:val="000000"/>
          <w:sz w:val="20"/>
          <w:szCs w:val="20"/>
        </w:rPr>
        <w:t xml:space="preserve">Link, Bruce G, Francis T Cullen, James Frank, and John F. Wozniak. 1987. “The Social Rejection of Former Mental Patients: Understanding Why Labels Matter.” The American Journal of Sociology 92:1461-1500.  </w:t>
      </w:r>
    </w:p>
    <w:p w14:paraId="095BB58D" w14:textId="77777777" w:rsidR="00942B93" w:rsidRDefault="00942B93" w:rsidP="00942B93">
      <w:pPr>
        <w:pStyle w:val="SectionHeading"/>
        <w:numPr>
          <w:ilvl w:val="0"/>
          <w:numId w:val="0"/>
        </w:numPr>
        <w:ind w:left="540"/>
        <w:rPr>
          <w:sz w:val="18"/>
          <w:szCs w:val="18"/>
        </w:rPr>
      </w:pPr>
    </w:p>
    <w:p w14:paraId="1E50904F" w14:textId="77777777" w:rsidR="00942B93" w:rsidRPr="00AF6F52" w:rsidRDefault="00942B93" w:rsidP="00942B93">
      <w:pPr>
        <w:pStyle w:val="SectionHeading"/>
        <w:rPr>
          <w:sz w:val="18"/>
          <w:szCs w:val="18"/>
        </w:rPr>
      </w:pPr>
      <w:r w:rsidRPr="00AF6F52">
        <w:rPr>
          <w:sz w:val="18"/>
          <w:szCs w:val="18"/>
        </w:rPr>
        <w:t>ATTENDANCE POLICY:  </w:t>
      </w:r>
    </w:p>
    <w:p w14:paraId="13BCE602" w14:textId="77777777" w:rsidR="00942B93" w:rsidRPr="00AF6F52" w:rsidRDefault="00942B93" w:rsidP="00942B93">
      <w:pPr>
        <w:pStyle w:val="SectionContent"/>
        <w:rPr>
          <w:rStyle w:val="SectionContentChar"/>
          <w:rFonts w:ascii="Arial" w:hAnsi="Arial" w:cs="Arial"/>
          <w:iCs/>
          <w:sz w:val="18"/>
          <w:szCs w:val="18"/>
        </w:rPr>
      </w:pPr>
      <w:r w:rsidRPr="00AF6F52">
        <w:rPr>
          <w:rFonts w:ascii="Arial" w:hAnsi="Arial" w:cs="Arial"/>
          <w:sz w:val="18"/>
          <w:szCs w:val="18"/>
        </w:rPr>
        <w:t xml:space="preserve">Students are expected to adhere to the MSU Attendance Policy outlined in the current </w:t>
      </w:r>
      <w:r w:rsidRPr="00AF6F52">
        <w:rPr>
          <w:rFonts w:ascii="Arial" w:hAnsi="Arial" w:cs="Arial"/>
          <w:i/>
          <w:sz w:val="18"/>
          <w:szCs w:val="18"/>
        </w:rPr>
        <w:t>MSU Bulletin</w:t>
      </w:r>
      <w:r w:rsidRPr="00AF6F52">
        <w:rPr>
          <w:rFonts w:ascii="Arial" w:hAnsi="Arial" w:cs="Arial"/>
          <w:sz w:val="18"/>
          <w:szCs w:val="18"/>
        </w:rPr>
        <w:t>.</w:t>
      </w:r>
    </w:p>
    <w:p w14:paraId="50D0919C" w14:textId="77777777" w:rsidR="00942B93" w:rsidRPr="00AF6F52" w:rsidRDefault="00942B93" w:rsidP="00942B93">
      <w:pPr>
        <w:pStyle w:val="SectionHeading"/>
        <w:rPr>
          <w:sz w:val="18"/>
          <w:szCs w:val="18"/>
        </w:rPr>
      </w:pPr>
      <w:r w:rsidRPr="00AF6F52">
        <w:rPr>
          <w:sz w:val="18"/>
          <w:szCs w:val="18"/>
        </w:rPr>
        <w:t>ACADEMIC HONESTY POLICY: </w:t>
      </w:r>
    </w:p>
    <w:p w14:paraId="6C6EFCAD" w14:textId="77777777" w:rsidR="00942B93" w:rsidRPr="00AF6F52" w:rsidRDefault="00942B93" w:rsidP="00942B93">
      <w:pPr>
        <w:pStyle w:val="Default"/>
        <w:spacing w:after="120"/>
        <w:ind w:left="547"/>
        <w:rPr>
          <w:color w:val="221E1F"/>
          <w:sz w:val="18"/>
          <w:szCs w:val="18"/>
        </w:rPr>
      </w:pPr>
      <w:r w:rsidRPr="00AF6F52">
        <w:rPr>
          <w:rStyle w:val="A1"/>
          <w:sz w:val="18"/>
          <w:szCs w:val="18"/>
        </w:rPr>
        <w:t>Murray State University takes seriously its moral and educational obligation to maintain high standards of academic honesty and ethical behavior. Instructors are expected to evaluate students’ academic achievements accurately, as well as ascertain that work submitted by students is authentic and the result of their own efforts, and consistent with established academic standards. Students are obligated to respect and abide by the basic standards of personal and professional integrity.</w:t>
      </w:r>
    </w:p>
    <w:p w14:paraId="78E069B0" w14:textId="77777777" w:rsidR="00942B93" w:rsidRPr="00AF6F52" w:rsidRDefault="00942B93" w:rsidP="00942B93">
      <w:pPr>
        <w:pStyle w:val="Pa0"/>
        <w:ind w:left="540"/>
        <w:rPr>
          <w:color w:val="221E1F"/>
          <w:sz w:val="18"/>
          <w:szCs w:val="18"/>
        </w:rPr>
      </w:pPr>
      <w:r w:rsidRPr="00AF6F52">
        <w:rPr>
          <w:rStyle w:val="A1"/>
          <w:b/>
          <w:bCs/>
          <w:sz w:val="18"/>
          <w:szCs w:val="18"/>
        </w:rPr>
        <w:t>Violations of Academic Honesty include:</w:t>
      </w:r>
    </w:p>
    <w:p w14:paraId="5443740E" w14:textId="77777777" w:rsidR="00942B93" w:rsidRPr="00AF6F52" w:rsidRDefault="00942B93" w:rsidP="00942B93">
      <w:pPr>
        <w:pStyle w:val="Pa2"/>
        <w:ind w:left="900" w:right="940"/>
        <w:jc w:val="both"/>
        <w:rPr>
          <w:color w:val="221E1F"/>
          <w:sz w:val="18"/>
          <w:szCs w:val="18"/>
        </w:rPr>
      </w:pPr>
      <w:r w:rsidRPr="00AF6F52">
        <w:rPr>
          <w:rStyle w:val="A1"/>
          <w:b/>
          <w:bCs/>
          <w:sz w:val="18"/>
          <w:szCs w:val="18"/>
        </w:rPr>
        <w:lastRenderedPageBreak/>
        <w:t xml:space="preserve">Cheating </w:t>
      </w:r>
      <w:r w:rsidRPr="00AF6F52">
        <w:rPr>
          <w:rStyle w:val="A1"/>
          <w:sz w:val="18"/>
          <w:szCs w:val="18"/>
        </w:rPr>
        <w:t>- Intentionally using or attempting to use unauthorized information such as books, notes, study aids, or other electronic, online, or digital devices in any academic exercise; as well as unauthorized com</w:t>
      </w:r>
      <w:r w:rsidRPr="00AF6F52">
        <w:rPr>
          <w:rStyle w:val="A1"/>
          <w:sz w:val="18"/>
          <w:szCs w:val="18"/>
        </w:rPr>
        <w:softHyphen/>
        <w:t>munication of information by any means to or from others during any academic exercise.</w:t>
      </w:r>
    </w:p>
    <w:p w14:paraId="3AC82550" w14:textId="77777777" w:rsidR="00942B93" w:rsidRPr="00AF6F52" w:rsidRDefault="00942B93" w:rsidP="00942B93">
      <w:pPr>
        <w:pStyle w:val="Pa2"/>
        <w:ind w:left="900" w:right="940"/>
        <w:jc w:val="both"/>
        <w:rPr>
          <w:color w:val="221E1F"/>
          <w:sz w:val="18"/>
          <w:szCs w:val="18"/>
        </w:rPr>
      </w:pPr>
      <w:r w:rsidRPr="00AF6F52">
        <w:rPr>
          <w:rStyle w:val="A1"/>
          <w:b/>
          <w:bCs/>
          <w:sz w:val="18"/>
          <w:szCs w:val="18"/>
        </w:rPr>
        <w:t xml:space="preserve">Fabrication and Falsification </w:t>
      </w:r>
      <w:r w:rsidRPr="00AF6F52">
        <w:rPr>
          <w:rStyle w:val="A1"/>
          <w:sz w:val="18"/>
          <w:szCs w:val="18"/>
        </w:rPr>
        <w:t>- Intentional alteration or invention of any information or citation in an academic exercise. Falsification involves changing information whereas fabrication involves inventing or counterfeiting information.</w:t>
      </w:r>
    </w:p>
    <w:p w14:paraId="2B4C3AF1" w14:textId="77777777" w:rsidR="00942B93" w:rsidRPr="00AF6F52" w:rsidRDefault="00942B93" w:rsidP="00942B93">
      <w:pPr>
        <w:pStyle w:val="Pa2"/>
        <w:ind w:left="900" w:right="940"/>
        <w:jc w:val="both"/>
        <w:rPr>
          <w:color w:val="221E1F"/>
          <w:sz w:val="18"/>
          <w:szCs w:val="18"/>
        </w:rPr>
      </w:pPr>
      <w:r w:rsidRPr="00AF6F52">
        <w:rPr>
          <w:rStyle w:val="A1"/>
          <w:b/>
          <w:bCs/>
          <w:sz w:val="18"/>
          <w:szCs w:val="18"/>
        </w:rPr>
        <w:t xml:space="preserve">Multiple Submission </w:t>
      </w:r>
      <w:r w:rsidRPr="00AF6F52">
        <w:rPr>
          <w:rStyle w:val="A1"/>
          <w:sz w:val="18"/>
          <w:szCs w:val="18"/>
        </w:rPr>
        <w:t>- The submission of substantial portions of the same academic work, including oral reports, for credit more than once without authorization from the instructor.</w:t>
      </w:r>
    </w:p>
    <w:p w14:paraId="267DF0F7" w14:textId="77777777" w:rsidR="00942B93" w:rsidRPr="00AF6F52" w:rsidRDefault="00942B93" w:rsidP="00942B93">
      <w:pPr>
        <w:pStyle w:val="Pa2"/>
        <w:spacing w:after="120"/>
        <w:ind w:left="907" w:right="936"/>
        <w:jc w:val="both"/>
        <w:rPr>
          <w:color w:val="221E1F"/>
          <w:sz w:val="18"/>
          <w:szCs w:val="18"/>
        </w:rPr>
      </w:pPr>
      <w:r w:rsidRPr="00AF6F52">
        <w:rPr>
          <w:rStyle w:val="A1"/>
          <w:b/>
          <w:bCs/>
          <w:sz w:val="18"/>
          <w:szCs w:val="18"/>
        </w:rPr>
        <w:t xml:space="preserve">Plagiarism </w:t>
      </w:r>
      <w:r w:rsidRPr="00AF6F52">
        <w:rPr>
          <w:rStyle w:val="A1"/>
          <w:sz w:val="18"/>
          <w:szCs w:val="18"/>
        </w:rPr>
        <w:t xml:space="preserve">- Intentionally or knowingly representing the words, ideas, creative work, or data of someone else as one’s own in any academic exercise, without due and proper acknowledgement. </w:t>
      </w:r>
    </w:p>
    <w:p w14:paraId="23A9E809" w14:textId="77777777" w:rsidR="00942B93" w:rsidRPr="00AF6F52" w:rsidRDefault="00942B93" w:rsidP="00942B93">
      <w:pPr>
        <w:pStyle w:val="Pa0"/>
        <w:ind w:left="540"/>
        <w:rPr>
          <w:color w:val="221E1F"/>
          <w:sz w:val="18"/>
          <w:szCs w:val="18"/>
        </w:rPr>
      </w:pPr>
      <w:r w:rsidRPr="00AF6F52">
        <w:rPr>
          <w:rStyle w:val="A1"/>
          <w:sz w:val="18"/>
          <w:szCs w:val="18"/>
        </w:rPr>
        <w:t xml:space="preserve">Disciplinary action may include, but is not limited to the following: </w:t>
      </w:r>
    </w:p>
    <w:p w14:paraId="48376874" w14:textId="77777777" w:rsidR="00942B93" w:rsidRPr="00AF6F52" w:rsidRDefault="00942B93" w:rsidP="00942B93">
      <w:pPr>
        <w:pStyle w:val="Pa1"/>
        <w:ind w:left="900"/>
        <w:jc w:val="both"/>
        <w:rPr>
          <w:color w:val="221E1F"/>
          <w:sz w:val="18"/>
          <w:szCs w:val="18"/>
        </w:rPr>
      </w:pPr>
      <w:r w:rsidRPr="00AF6F52">
        <w:rPr>
          <w:rStyle w:val="A1"/>
          <w:sz w:val="18"/>
          <w:szCs w:val="18"/>
        </w:rPr>
        <w:t xml:space="preserve">1) Requiring the student(s) to repeat the exercise or do additional related exercise(s). </w:t>
      </w:r>
    </w:p>
    <w:p w14:paraId="10AEF30D" w14:textId="77777777" w:rsidR="00942B93" w:rsidRPr="00AF6F52" w:rsidRDefault="00942B93" w:rsidP="00942B93">
      <w:pPr>
        <w:pStyle w:val="Pa1"/>
        <w:ind w:left="900"/>
        <w:jc w:val="both"/>
        <w:rPr>
          <w:color w:val="221E1F"/>
          <w:sz w:val="18"/>
          <w:szCs w:val="18"/>
        </w:rPr>
      </w:pPr>
      <w:r w:rsidRPr="00AF6F52">
        <w:rPr>
          <w:rStyle w:val="A1"/>
          <w:sz w:val="18"/>
          <w:szCs w:val="18"/>
        </w:rPr>
        <w:t xml:space="preserve">2) Lowering the grade or failing the student(s) on the particular exercise(s) involved. </w:t>
      </w:r>
    </w:p>
    <w:p w14:paraId="22AEE316" w14:textId="77777777" w:rsidR="00942B93" w:rsidRPr="00AF6F52" w:rsidRDefault="00942B93" w:rsidP="00942B93">
      <w:pPr>
        <w:pStyle w:val="Pa1"/>
        <w:ind w:left="900"/>
        <w:jc w:val="both"/>
        <w:rPr>
          <w:color w:val="221E1F"/>
          <w:sz w:val="18"/>
          <w:szCs w:val="18"/>
        </w:rPr>
      </w:pPr>
      <w:r w:rsidRPr="00AF6F52">
        <w:rPr>
          <w:rStyle w:val="A1"/>
          <w:sz w:val="18"/>
          <w:szCs w:val="18"/>
        </w:rPr>
        <w:t xml:space="preserve">3) Lowering the grade or failing the student(s) in the course. </w:t>
      </w:r>
    </w:p>
    <w:p w14:paraId="2A4A80A9" w14:textId="77777777" w:rsidR="00942B93" w:rsidRPr="00AF6F52" w:rsidRDefault="00942B93" w:rsidP="00942B93">
      <w:pPr>
        <w:pStyle w:val="Pa1"/>
        <w:spacing w:after="120"/>
        <w:ind w:left="907"/>
        <w:jc w:val="both"/>
        <w:rPr>
          <w:color w:val="221E1F"/>
          <w:sz w:val="18"/>
          <w:szCs w:val="18"/>
        </w:rPr>
      </w:pPr>
      <w:r w:rsidRPr="00AF6F52">
        <w:rPr>
          <w:rStyle w:val="A1"/>
          <w:b/>
          <w:bCs/>
          <w:sz w:val="18"/>
          <w:szCs w:val="18"/>
        </w:rPr>
        <w:t xml:space="preserve">If the disciplinary action results in the awarding of a grade of </w:t>
      </w:r>
      <w:r w:rsidRPr="00AF6F52">
        <w:rPr>
          <w:rStyle w:val="A1"/>
          <w:b/>
          <w:bCs/>
          <w:i/>
          <w:sz w:val="18"/>
          <w:szCs w:val="18"/>
        </w:rPr>
        <w:t>E</w:t>
      </w:r>
      <w:r w:rsidRPr="00AF6F52">
        <w:rPr>
          <w:rStyle w:val="A1"/>
          <w:b/>
          <w:bCs/>
          <w:sz w:val="18"/>
          <w:szCs w:val="18"/>
        </w:rPr>
        <w:t xml:space="preserve"> in the course, the student(s) may not drop the course. </w:t>
      </w:r>
    </w:p>
    <w:p w14:paraId="5BA1E785" w14:textId="77777777" w:rsidR="00942B93" w:rsidRPr="00AF6F52" w:rsidRDefault="00942B93" w:rsidP="00942B93">
      <w:pPr>
        <w:pStyle w:val="SectionHeading"/>
        <w:rPr>
          <w:sz w:val="18"/>
          <w:szCs w:val="18"/>
        </w:rPr>
      </w:pPr>
      <w:r w:rsidRPr="00AF6F52">
        <w:rPr>
          <w:sz w:val="18"/>
          <w:szCs w:val="18"/>
        </w:rPr>
        <w:t>NON-DISCRIMINATION POLICY AND STUDENTS WITH DISABILITIES: </w:t>
      </w:r>
    </w:p>
    <w:p w14:paraId="6D3BB8D9" w14:textId="77777777" w:rsidR="00942B93" w:rsidRDefault="00942B93" w:rsidP="00942B93">
      <w:pPr>
        <w:pStyle w:val="SectionContent"/>
        <w:ind w:left="547"/>
        <w:rPr>
          <w:rFonts w:ascii="Arial" w:hAnsi="Arial" w:cs="Arial"/>
          <w:sz w:val="18"/>
          <w:szCs w:val="18"/>
          <w:u w:val="single"/>
          <w:bdr w:val="none" w:sz="0" w:space="0" w:color="auto" w:frame="1"/>
        </w:rPr>
      </w:pPr>
      <w:r w:rsidRPr="00AF6F52">
        <w:rPr>
          <w:rFonts w:ascii="Arial" w:hAnsi="Arial" w:cs="Arial"/>
          <w:sz w:val="18"/>
          <w:szCs w:val="18"/>
          <w:u w:val="single"/>
          <w:bdr w:val="none" w:sz="0" w:space="0" w:color="auto" w:frame="1"/>
        </w:rPr>
        <w:t>Policy Statement</w:t>
      </w:r>
    </w:p>
    <w:p w14:paraId="272F4D60" w14:textId="4D6B05A7" w:rsidR="00942B93" w:rsidRDefault="00942B93" w:rsidP="00942B93">
      <w:pPr>
        <w:pStyle w:val="SectionContent"/>
        <w:ind w:left="547"/>
        <w:rPr>
          <w:rFonts w:ascii="Arial" w:hAnsi="Arial" w:cs="Arial"/>
          <w:color w:val="auto"/>
          <w:sz w:val="18"/>
          <w:szCs w:val="18"/>
        </w:rPr>
      </w:pPr>
      <w:r w:rsidRPr="00AF6F52">
        <w:rPr>
          <w:rFonts w:ascii="Arial" w:hAnsi="Arial" w:cs="Arial"/>
          <w:color w:val="auto"/>
          <w:sz w:val="18"/>
          <w:szCs w:val="18"/>
        </w:rPr>
        <w:t xml:space="preserve">Murray State University endorses the intent of all federal and state laws created to prohibit discrimination. Murray State University does not discriminate on the basis of race, color, national origin, gender, sexual orientation, religion, age, veteran status, or disability in employment, admissions, or the provision of services and provides, upon request, reasonable accommodation including auxiliary aids and services necessary to afford individuals with disabilities equal access to participate in all programs and activities. For more information contact the Executive Director of Institutional Diversity, Equity, and Access/ Murray State University Title IX Coordinator, Murray State University, 103 Wells Hall, Murray, KY 42071 Telephone: (270) 809-3155 Fax: (270) 809-6887; TDD: (270) 809-3361; Email: </w:t>
      </w:r>
      <w:hyperlink r:id="rId6" w:history="1">
        <w:r w:rsidRPr="00AF6F52">
          <w:rPr>
            <w:rStyle w:val="Hyperlink"/>
            <w:rFonts w:ascii="Arial" w:hAnsi="Arial" w:cs="Arial"/>
            <w:color w:val="auto"/>
            <w:sz w:val="18"/>
            <w:szCs w:val="18"/>
          </w:rPr>
          <w:t>msu.titleix@murraystate.edu</w:t>
        </w:r>
      </w:hyperlink>
    </w:p>
    <w:p w14:paraId="5CB82F1E" w14:textId="77777777" w:rsidR="00942B93" w:rsidRPr="00AF6F52" w:rsidRDefault="00942B93" w:rsidP="00942B93">
      <w:pPr>
        <w:pStyle w:val="SectionContent"/>
        <w:ind w:left="547"/>
        <w:rPr>
          <w:rFonts w:ascii="Arial" w:hAnsi="Arial" w:cs="Arial"/>
          <w:sz w:val="18"/>
          <w:szCs w:val="18"/>
          <w:u w:val="single"/>
          <w:bdr w:val="none" w:sz="0" w:space="0" w:color="auto" w:frame="1"/>
        </w:rPr>
      </w:pPr>
    </w:p>
    <w:p w14:paraId="20F48A89" w14:textId="77777777" w:rsidR="00942B93" w:rsidRPr="00AF6F52" w:rsidRDefault="00942B93" w:rsidP="00942B93">
      <w:pPr>
        <w:pStyle w:val="SectionContent"/>
        <w:ind w:left="547"/>
        <w:rPr>
          <w:rFonts w:ascii="Arial" w:hAnsi="Arial" w:cs="Arial"/>
          <w:sz w:val="18"/>
          <w:szCs w:val="18"/>
          <w:u w:val="single"/>
          <w:bdr w:val="none" w:sz="0" w:space="0" w:color="auto" w:frame="1"/>
        </w:rPr>
      </w:pPr>
      <w:r w:rsidRPr="00AF6F52">
        <w:rPr>
          <w:rFonts w:ascii="Arial" w:hAnsi="Arial" w:cs="Arial"/>
          <w:sz w:val="18"/>
          <w:szCs w:val="18"/>
          <w:u w:val="single"/>
          <w:bdr w:val="none" w:sz="0" w:space="0" w:color="auto" w:frame="1"/>
        </w:rPr>
        <w:t>Students with Disabilities</w:t>
      </w:r>
    </w:p>
    <w:p w14:paraId="60736E2D" w14:textId="77777777" w:rsidR="00942B93" w:rsidRPr="00AF6F52" w:rsidRDefault="00942B93" w:rsidP="00942B93">
      <w:pPr>
        <w:pStyle w:val="NormalParagraphStyle"/>
        <w:spacing w:line="240" w:lineRule="auto"/>
        <w:ind w:left="540"/>
        <w:rPr>
          <w:rFonts w:ascii="Arial" w:hAnsi="Arial" w:cs="Arial"/>
          <w:iCs/>
          <w:sz w:val="18"/>
          <w:szCs w:val="18"/>
        </w:rPr>
      </w:pPr>
      <w:r w:rsidRPr="00AF6F52">
        <w:rPr>
          <w:rFonts w:ascii="Arial" w:hAnsi="Arial" w:cs="Arial"/>
          <w:iCs/>
          <w:sz w:val="18"/>
          <w:szCs w:val="18"/>
        </w:rPr>
        <w:t>Students requiring special assistance due to a disability should visit the Office of Student Disability Services immediately for assistance with accommodations. For more information, students should contact the Office of Student Disability Services, 423 Wells Hall, Murray, KY 42071. 270-809-2018 (voice) 270-809-5889(TDD).</w:t>
      </w:r>
    </w:p>
    <w:p w14:paraId="2ABC9D30" w14:textId="77777777" w:rsidR="00942B93" w:rsidRPr="00AF6F52" w:rsidRDefault="00942B93" w:rsidP="00942B93">
      <w:pPr>
        <w:pStyle w:val="SectionContent"/>
        <w:rPr>
          <w:rFonts w:ascii="Arial" w:hAnsi="Arial" w:cs="Arial"/>
          <w:sz w:val="18"/>
          <w:szCs w:val="18"/>
        </w:rPr>
      </w:pPr>
    </w:p>
    <w:p w14:paraId="20E6F64F" w14:textId="77777777" w:rsidR="002F7E1F" w:rsidRDefault="002F7E1F"/>
    <w:sectPr w:rsidR="002F7E1F" w:rsidSect="00683E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5BBC"/>
    <w:multiLevelType w:val="hybridMultilevel"/>
    <w:tmpl w:val="C65C6FD6"/>
    <w:lvl w:ilvl="0" w:tplc="D0FA8CF2">
      <w:start w:val="1"/>
      <w:numFmt w:val="upperRoman"/>
      <w:pStyle w:val="SectionHeading"/>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85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xtbA0NjU3MzO1NDBS0lEKTi0uzszPAymwqAUAaVhcRywAAAA="/>
  </w:docVars>
  <w:rsids>
    <w:rsidRoot w:val="00942B93"/>
    <w:rsid w:val="000528B5"/>
    <w:rsid w:val="00063470"/>
    <w:rsid w:val="00070D47"/>
    <w:rsid w:val="000A0F1A"/>
    <w:rsid w:val="000A7460"/>
    <w:rsid w:val="000C3D56"/>
    <w:rsid w:val="000C57DB"/>
    <w:rsid w:val="000C714A"/>
    <w:rsid w:val="000D2995"/>
    <w:rsid w:val="000E2244"/>
    <w:rsid w:val="001000ED"/>
    <w:rsid w:val="001020CB"/>
    <w:rsid w:val="0012605F"/>
    <w:rsid w:val="00130CFF"/>
    <w:rsid w:val="00132BA0"/>
    <w:rsid w:val="00150391"/>
    <w:rsid w:val="0018297B"/>
    <w:rsid w:val="00183F3B"/>
    <w:rsid w:val="001851A3"/>
    <w:rsid w:val="00187651"/>
    <w:rsid w:val="001942E6"/>
    <w:rsid w:val="001D1BCD"/>
    <w:rsid w:val="001E137F"/>
    <w:rsid w:val="001F2F4E"/>
    <w:rsid w:val="00200069"/>
    <w:rsid w:val="00211081"/>
    <w:rsid w:val="002135AF"/>
    <w:rsid w:val="002206F5"/>
    <w:rsid w:val="0023023B"/>
    <w:rsid w:val="00233AA1"/>
    <w:rsid w:val="00246019"/>
    <w:rsid w:val="00247150"/>
    <w:rsid w:val="00261970"/>
    <w:rsid w:val="0029082A"/>
    <w:rsid w:val="00292A71"/>
    <w:rsid w:val="002B22F5"/>
    <w:rsid w:val="002C20F0"/>
    <w:rsid w:val="002C7948"/>
    <w:rsid w:val="002D18DF"/>
    <w:rsid w:val="002D37FD"/>
    <w:rsid w:val="002D5FB6"/>
    <w:rsid w:val="002E3332"/>
    <w:rsid w:val="002E659C"/>
    <w:rsid w:val="002F0D91"/>
    <w:rsid w:val="002F5244"/>
    <w:rsid w:val="002F7E1F"/>
    <w:rsid w:val="00306C83"/>
    <w:rsid w:val="00312018"/>
    <w:rsid w:val="00316153"/>
    <w:rsid w:val="00327959"/>
    <w:rsid w:val="00337742"/>
    <w:rsid w:val="00342463"/>
    <w:rsid w:val="00345BD4"/>
    <w:rsid w:val="003462F0"/>
    <w:rsid w:val="0034645E"/>
    <w:rsid w:val="003534DF"/>
    <w:rsid w:val="00362A5F"/>
    <w:rsid w:val="0036450F"/>
    <w:rsid w:val="00364B5F"/>
    <w:rsid w:val="00377D38"/>
    <w:rsid w:val="00394FB5"/>
    <w:rsid w:val="003950FF"/>
    <w:rsid w:val="003A20EF"/>
    <w:rsid w:val="003A2F15"/>
    <w:rsid w:val="003A5F81"/>
    <w:rsid w:val="003B2C47"/>
    <w:rsid w:val="003C2D2B"/>
    <w:rsid w:val="003D4DB4"/>
    <w:rsid w:val="003E3641"/>
    <w:rsid w:val="003F7F5B"/>
    <w:rsid w:val="00400770"/>
    <w:rsid w:val="00407DAD"/>
    <w:rsid w:val="00407F10"/>
    <w:rsid w:val="00414172"/>
    <w:rsid w:val="00436F95"/>
    <w:rsid w:val="00447E67"/>
    <w:rsid w:val="0046293E"/>
    <w:rsid w:val="00465032"/>
    <w:rsid w:val="0049341E"/>
    <w:rsid w:val="004961FC"/>
    <w:rsid w:val="004C7AD4"/>
    <w:rsid w:val="004D76FE"/>
    <w:rsid w:val="004E453B"/>
    <w:rsid w:val="005158F9"/>
    <w:rsid w:val="0052143F"/>
    <w:rsid w:val="00524D06"/>
    <w:rsid w:val="00570814"/>
    <w:rsid w:val="00571F22"/>
    <w:rsid w:val="00593EC1"/>
    <w:rsid w:val="005B1004"/>
    <w:rsid w:val="005B72E1"/>
    <w:rsid w:val="005C3C1F"/>
    <w:rsid w:val="005E108D"/>
    <w:rsid w:val="005E68C7"/>
    <w:rsid w:val="005F63AE"/>
    <w:rsid w:val="00605120"/>
    <w:rsid w:val="006207C7"/>
    <w:rsid w:val="00622675"/>
    <w:rsid w:val="00647361"/>
    <w:rsid w:val="00651059"/>
    <w:rsid w:val="00653921"/>
    <w:rsid w:val="006669C7"/>
    <w:rsid w:val="0067099B"/>
    <w:rsid w:val="00672840"/>
    <w:rsid w:val="0068178C"/>
    <w:rsid w:val="00683ED1"/>
    <w:rsid w:val="00690774"/>
    <w:rsid w:val="00693356"/>
    <w:rsid w:val="006A0C29"/>
    <w:rsid w:val="006A0D72"/>
    <w:rsid w:val="006C0F14"/>
    <w:rsid w:val="006C7A7C"/>
    <w:rsid w:val="006D1604"/>
    <w:rsid w:val="006E0A61"/>
    <w:rsid w:val="006E5BA7"/>
    <w:rsid w:val="006F65CE"/>
    <w:rsid w:val="007003F8"/>
    <w:rsid w:val="00720BB3"/>
    <w:rsid w:val="00721D6A"/>
    <w:rsid w:val="007308A5"/>
    <w:rsid w:val="0073240D"/>
    <w:rsid w:val="0075046D"/>
    <w:rsid w:val="0075548D"/>
    <w:rsid w:val="00755F94"/>
    <w:rsid w:val="00787BD3"/>
    <w:rsid w:val="007B1E9B"/>
    <w:rsid w:val="007B32E6"/>
    <w:rsid w:val="008022B2"/>
    <w:rsid w:val="0084655D"/>
    <w:rsid w:val="0085049C"/>
    <w:rsid w:val="00886304"/>
    <w:rsid w:val="00893C8E"/>
    <w:rsid w:val="0089610B"/>
    <w:rsid w:val="008A1BD7"/>
    <w:rsid w:val="008A6B04"/>
    <w:rsid w:val="008C1CAF"/>
    <w:rsid w:val="008D2057"/>
    <w:rsid w:val="008D7C8F"/>
    <w:rsid w:val="008E4D55"/>
    <w:rsid w:val="008F0DA3"/>
    <w:rsid w:val="009031D9"/>
    <w:rsid w:val="00904D89"/>
    <w:rsid w:val="009105A9"/>
    <w:rsid w:val="00916F1E"/>
    <w:rsid w:val="009171FF"/>
    <w:rsid w:val="009220F9"/>
    <w:rsid w:val="009350C1"/>
    <w:rsid w:val="00941603"/>
    <w:rsid w:val="00942B93"/>
    <w:rsid w:val="0098274E"/>
    <w:rsid w:val="00995418"/>
    <w:rsid w:val="009B2AE9"/>
    <w:rsid w:val="009B46D5"/>
    <w:rsid w:val="009C54DA"/>
    <w:rsid w:val="009D12A8"/>
    <w:rsid w:val="009D1447"/>
    <w:rsid w:val="009E0F9B"/>
    <w:rsid w:val="009E7F9B"/>
    <w:rsid w:val="00A1265F"/>
    <w:rsid w:val="00A20512"/>
    <w:rsid w:val="00A24257"/>
    <w:rsid w:val="00A319DA"/>
    <w:rsid w:val="00A33F64"/>
    <w:rsid w:val="00A4316C"/>
    <w:rsid w:val="00A7309E"/>
    <w:rsid w:val="00A74F55"/>
    <w:rsid w:val="00AA46EF"/>
    <w:rsid w:val="00AC1612"/>
    <w:rsid w:val="00AC4DD9"/>
    <w:rsid w:val="00AE69A9"/>
    <w:rsid w:val="00AF6D48"/>
    <w:rsid w:val="00B04138"/>
    <w:rsid w:val="00B32BD8"/>
    <w:rsid w:val="00B619E7"/>
    <w:rsid w:val="00B8305A"/>
    <w:rsid w:val="00B93D7F"/>
    <w:rsid w:val="00BC197F"/>
    <w:rsid w:val="00BD0249"/>
    <w:rsid w:val="00BD2113"/>
    <w:rsid w:val="00BD4238"/>
    <w:rsid w:val="00BD5367"/>
    <w:rsid w:val="00BD7297"/>
    <w:rsid w:val="00C03693"/>
    <w:rsid w:val="00C10FD1"/>
    <w:rsid w:val="00C25F16"/>
    <w:rsid w:val="00C350FC"/>
    <w:rsid w:val="00C56B6B"/>
    <w:rsid w:val="00C71F74"/>
    <w:rsid w:val="00C8166F"/>
    <w:rsid w:val="00C83B2F"/>
    <w:rsid w:val="00C9051C"/>
    <w:rsid w:val="00C9085E"/>
    <w:rsid w:val="00C95887"/>
    <w:rsid w:val="00C95E2F"/>
    <w:rsid w:val="00CA26C8"/>
    <w:rsid w:val="00CA7414"/>
    <w:rsid w:val="00CB1360"/>
    <w:rsid w:val="00CC4BD9"/>
    <w:rsid w:val="00CD28FA"/>
    <w:rsid w:val="00CE059C"/>
    <w:rsid w:val="00CE3493"/>
    <w:rsid w:val="00CF4649"/>
    <w:rsid w:val="00D03776"/>
    <w:rsid w:val="00D2151B"/>
    <w:rsid w:val="00D27787"/>
    <w:rsid w:val="00D64FCE"/>
    <w:rsid w:val="00D82114"/>
    <w:rsid w:val="00D83423"/>
    <w:rsid w:val="00D837CE"/>
    <w:rsid w:val="00D93AD2"/>
    <w:rsid w:val="00DA1286"/>
    <w:rsid w:val="00DA275A"/>
    <w:rsid w:val="00DA43C7"/>
    <w:rsid w:val="00DB5148"/>
    <w:rsid w:val="00DC3404"/>
    <w:rsid w:val="00DC61C3"/>
    <w:rsid w:val="00DD3254"/>
    <w:rsid w:val="00DE2F48"/>
    <w:rsid w:val="00DF68B1"/>
    <w:rsid w:val="00E0009A"/>
    <w:rsid w:val="00E136D4"/>
    <w:rsid w:val="00E61FC3"/>
    <w:rsid w:val="00E9066E"/>
    <w:rsid w:val="00E91E81"/>
    <w:rsid w:val="00EA276A"/>
    <w:rsid w:val="00EA30C1"/>
    <w:rsid w:val="00EA3F92"/>
    <w:rsid w:val="00EA7BF9"/>
    <w:rsid w:val="00EE6F4D"/>
    <w:rsid w:val="00EF7975"/>
    <w:rsid w:val="00F0002D"/>
    <w:rsid w:val="00F06241"/>
    <w:rsid w:val="00F23C00"/>
    <w:rsid w:val="00F30378"/>
    <w:rsid w:val="00F35EA6"/>
    <w:rsid w:val="00F722D3"/>
    <w:rsid w:val="00F75DD3"/>
    <w:rsid w:val="00FA17B7"/>
    <w:rsid w:val="00FA7372"/>
    <w:rsid w:val="00FA7E80"/>
    <w:rsid w:val="00FC045C"/>
    <w:rsid w:val="00FC1B4A"/>
    <w:rsid w:val="00FC3FEB"/>
    <w:rsid w:val="00FE03F4"/>
    <w:rsid w:val="00FE2149"/>
    <w:rsid w:val="00FE58EA"/>
    <w:rsid w:val="00FF7BB9"/>
    <w:rsid w:val="00FF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CC71"/>
  <w15:chartTrackingRefBased/>
  <w15:docId w15:val="{3366C7BE-CFE8-4415-A567-A40FA575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9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2B93"/>
    <w:rPr>
      <w:b/>
      <w:bCs/>
    </w:rPr>
  </w:style>
  <w:style w:type="paragraph" w:customStyle="1" w:styleId="SectionHeading">
    <w:name w:val="Section Heading"/>
    <w:basedOn w:val="ListParagraph"/>
    <w:link w:val="SectionHeadingChar"/>
    <w:qFormat/>
    <w:locked/>
    <w:rsid w:val="00942B93"/>
    <w:pPr>
      <w:numPr>
        <w:numId w:val="1"/>
      </w:numPr>
      <w:spacing w:before="240" w:after="0" w:line="240" w:lineRule="auto"/>
      <w:ind w:left="540" w:hanging="180"/>
      <w:textAlignment w:val="baseline"/>
    </w:pPr>
    <w:rPr>
      <w:rFonts w:ascii="Arial" w:eastAsia="Times New Roman" w:hAnsi="Arial" w:cs="Arial"/>
      <w:b/>
      <w:bCs/>
      <w:color w:val="000000"/>
      <w:sz w:val="20"/>
      <w:szCs w:val="20"/>
    </w:rPr>
  </w:style>
  <w:style w:type="paragraph" w:customStyle="1" w:styleId="SectionContent">
    <w:name w:val="Section Content"/>
    <w:basedOn w:val="Normal"/>
    <w:link w:val="SectionContentChar"/>
    <w:qFormat/>
    <w:rsid w:val="00942B93"/>
    <w:pPr>
      <w:spacing w:after="0" w:line="240" w:lineRule="auto"/>
      <w:ind w:left="540"/>
      <w:textAlignment w:val="baseline"/>
    </w:pPr>
    <w:rPr>
      <w:rFonts w:ascii="Times New Roman" w:eastAsia="Times New Roman" w:hAnsi="Times New Roman" w:cs="Times New Roman"/>
      <w:iCs/>
      <w:color w:val="000000"/>
      <w:sz w:val="20"/>
      <w:szCs w:val="24"/>
    </w:rPr>
  </w:style>
  <w:style w:type="character" w:customStyle="1" w:styleId="SectionHeadingChar">
    <w:name w:val="Section Heading Char"/>
    <w:basedOn w:val="DefaultParagraphFont"/>
    <w:link w:val="SectionHeading"/>
    <w:rsid w:val="00942B93"/>
    <w:rPr>
      <w:rFonts w:ascii="Arial" w:eastAsia="Times New Roman" w:hAnsi="Arial" w:cs="Arial"/>
      <w:b/>
      <w:bCs/>
      <w:color w:val="000000"/>
      <w:sz w:val="20"/>
      <w:szCs w:val="20"/>
    </w:rPr>
  </w:style>
  <w:style w:type="character" w:customStyle="1" w:styleId="SectionContentChar">
    <w:name w:val="Section Content Char"/>
    <w:basedOn w:val="DefaultParagraphFont"/>
    <w:link w:val="SectionContent"/>
    <w:rsid w:val="00942B93"/>
    <w:rPr>
      <w:rFonts w:ascii="Times New Roman" w:eastAsia="Times New Roman" w:hAnsi="Times New Roman" w:cs="Times New Roman"/>
      <w:iCs/>
      <w:color w:val="000000"/>
      <w:sz w:val="20"/>
      <w:szCs w:val="24"/>
    </w:rPr>
  </w:style>
  <w:style w:type="paragraph" w:customStyle="1" w:styleId="HeaderTitle2">
    <w:name w:val="Header Title 2"/>
    <w:basedOn w:val="Normal"/>
    <w:link w:val="HeaderTitle2Char"/>
    <w:qFormat/>
    <w:locked/>
    <w:rsid w:val="00942B93"/>
    <w:pPr>
      <w:spacing w:after="0" w:line="360" w:lineRule="atLeast"/>
    </w:pPr>
    <w:rPr>
      <w:rFonts w:ascii="Arial" w:eastAsia="Times New Roman" w:hAnsi="Arial" w:cs="Arial"/>
      <w:b/>
      <w:bCs/>
      <w:color w:val="000000"/>
      <w:sz w:val="20"/>
      <w:szCs w:val="20"/>
    </w:rPr>
  </w:style>
  <w:style w:type="character" w:customStyle="1" w:styleId="HeaderTitle2Char">
    <w:name w:val="Header Title 2 Char"/>
    <w:basedOn w:val="DefaultParagraphFont"/>
    <w:link w:val="HeaderTitle2"/>
    <w:rsid w:val="00942B93"/>
    <w:rPr>
      <w:rFonts w:ascii="Arial" w:eastAsia="Times New Roman" w:hAnsi="Arial" w:cs="Arial"/>
      <w:b/>
      <w:bCs/>
      <w:color w:val="000000"/>
      <w:sz w:val="20"/>
      <w:szCs w:val="20"/>
    </w:rPr>
  </w:style>
  <w:style w:type="paragraph" w:customStyle="1" w:styleId="Default">
    <w:name w:val="Default"/>
    <w:rsid w:val="00942B93"/>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Pa1">
    <w:name w:val="Pa1"/>
    <w:basedOn w:val="Default"/>
    <w:next w:val="Default"/>
    <w:uiPriority w:val="99"/>
    <w:rsid w:val="00942B93"/>
    <w:pPr>
      <w:spacing w:line="241" w:lineRule="atLeast"/>
    </w:pPr>
    <w:rPr>
      <w:color w:val="auto"/>
    </w:rPr>
  </w:style>
  <w:style w:type="character" w:customStyle="1" w:styleId="A1">
    <w:name w:val="A1"/>
    <w:uiPriority w:val="99"/>
    <w:rsid w:val="00942B93"/>
    <w:rPr>
      <w:color w:val="221E1F"/>
      <w:sz w:val="20"/>
      <w:szCs w:val="20"/>
    </w:rPr>
  </w:style>
  <w:style w:type="paragraph" w:customStyle="1" w:styleId="Pa0">
    <w:name w:val="Pa0"/>
    <w:basedOn w:val="Default"/>
    <w:next w:val="Default"/>
    <w:uiPriority w:val="99"/>
    <w:rsid w:val="00942B93"/>
    <w:pPr>
      <w:spacing w:line="241" w:lineRule="atLeast"/>
    </w:pPr>
    <w:rPr>
      <w:color w:val="auto"/>
    </w:rPr>
  </w:style>
  <w:style w:type="paragraph" w:customStyle="1" w:styleId="Pa2">
    <w:name w:val="Pa2"/>
    <w:basedOn w:val="Default"/>
    <w:next w:val="Default"/>
    <w:uiPriority w:val="99"/>
    <w:rsid w:val="00942B93"/>
    <w:pPr>
      <w:spacing w:line="241" w:lineRule="atLeast"/>
    </w:pPr>
    <w:rPr>
      <w:color w:val="auto"/>
    </w:rPr>
  </w:style>
  <w:style w:type="paragraph" w:customStyle="1" w:styleId="NormalParagraphStyle">
    <w:name w:val="NormalParagraphStyle"/>
    <w:basedOn w:val="Normal"/>
    <w:uiPriority w:val="99"/>
    <w:rsid w:val="00942B93"/>
    <w:pPr>
      <w:autoSpaceDE w:val="0"/>
      <w:autoSpaceDN w:val="0"/>
      <w:adjustRightInd w:val="0"/>
      <w:spacing w:after="0" w:line="288" w:lineRule="auto"/>
      <w:textAlignment w:val="center"/>
    </w:pPr>
    <w:rPr>
      <w:rFonts w:ascii="TimesNewRomanPSMT" w:hAnsi="TimesNewRomanPSMT" w:cs="TimesNewRomanPSMT"/>
      <w:color w:val="000000"/>
      <w:sz w:val="24"/>
      <w:szCs w:val="24"/>
    </w:rPr>
  </w:style>
  <w:style w:type="character" w:styleId="Hyperlink">
    <w:name w:val="Hyperlink"/>
    <w:basedOn w:val="DefaultParagraphFont"/>
    <w:uiPriority w:val="99"/>
    <w:unhideWhenUsed/>
    <w:rsid w:val="00942B93"/>
    <w:rPr>
      <w:color w:val="0000FF"/>
      <w:u w:val="single"/>
    </w:rPr>
  </w:style>
  <w:style w:type="paragraph" w:styleId="ListParagraph">
    <w:name w:val="List Paragraph"/>
    <w:basedOn w:val="Normal"/>
    <w:uiPriority w:val="34"/>
    <w:qFormat/>
    <w:rsid w:val="00942B93"/>
    <w:pPr>
      <w:ind w:left="720"/>
      <w:contextualSpacing/>
    </w:pPr>
  </w:style>
  <w:style w:type="character" w:customStyle="1" w:styleId="UnresolvedMention1">
    <w:name w:val="Unresolved Mention1"/>
    <w:basedOn w:val="DefaultParagraphFont"/>
    <w:uiPriority w:val="99"/>
    <w:semiHidden/>
    <w:unhideWhenUsed/>
    <w:rsid w:val="00C9085E"/>
    <w:rPr>
      <w:color w:val="808080"/>
      <w:shd w:val="clear" w:color="auto" w:fill="E6E6E6"/>
    </w:rPr>
  </w:style>
  <w:style w:type="character" w:styleId="FollowedHyperlink">
    <w:name w:val="FollowedHyperlink"/>
    <w:basedOn w:val="DefaultParagraphFont"/>
    <w:uiPriority w:val="99"/>
    <w:semiHidden/>
    <w:unhideWhenUsed/>
    <w:rsid w:val="005C3C1F"/>
    <w:rPr>
      <w:color w:val="954F72" w:themeColor="followedHyperlink"/>
      <w:u w:val="single"/>
    </w:rPr>
  </w:style>
  <w:style w:type="paragraph" w:styleId="BalloonText">
    <w:name w:val="Balloon Text"/>
    <w:basedOn w:val="Normal"/>
    <w:link w:val="BalloonTextChar"/>
    <w:uiPriority w:val="99"/>
    <w:semiHidden/>
    <w:unhideWhenUsed/>
    <w:rsid w:val="001E13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37F"/>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407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u.titleix@murraystate.edu" TargetMode="External"/><Relationship Id="rId5" Type="http://schemas.openxmlformats.org/officeDocument/2006/relationships/hyperlink" Target="http://www.npr.org/2010/12/29/132407384/whats-a-mental-disorder-even-experts-cant-ag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Yousef Yang</dc:creator>
  <cp:keywords/>
  <dc:description/>
  <cp:lastModifiedBy>X. Yousef Yang</cp:lastModifiedBy>
  <cp:revision>78</cp:revision>
  <cp:lastPrinted>2017-08-15T15:49:00Z</cp:lastPrinted>
  <dcterms:created xsi:type="dcterms:W3CDTF">2022-02-16T05:39:00Z</dcterms:created>
  <dcterms:modified xsi:type="dcterms:W3CDTF">2022-06-14T08:04:00Z</dcterms:modified>
</cp:coreProperties>
</file>