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jc w:val="center"/>
      </w:pPr>
      <w:r>
        <w:rPr>
          <w:b/>
          <w:color w:val="1A355E"/>
          <w:sz w:val="44"/>
        </w:rPr>
        <w:t>Discrete Mathematics in Practice</w:t>
      </w:r>
    </w:p>
    <w:p>
      <w:pPr>
        <w:spacing w:after="80"/>
        <w:jc w:val="center"/>
      </w:pPr>
      <w:r>
        <w:rPr>
          <w:b/>
          <w:color w:val="2E6DA4"/>
          <w:sz w:val="32"/>
        </w:rPr>
        <w:t>A Formal Analysis of an AI-Powered Skin Disease Diagnosis System</w:t>
      </w:r>
    </w:p>
    <w:p>
      <w:pPr>
        <w:spacing w:before="80" w:after="80"/>
        <w:pBdr>
          <w:bottom w:val="single" w:sz="4" w:space="1" w:color="CCCCCC"/>
        </w:pBdr>
      </w:pPr>
    </w:p>
    <w:p>
      <w:pPr>
        <w:spacing w:after="40"/>
        <w:jc w:val="center"/>
      </w:pPr>
      <w:r>
        <w:rPr>
          <w:b/>
          <w:color w:val="1A355E"/>
          <w:sz w:val="22"/>
        </w:rPr>
        <w:t xml:space="preserve">Course: </w:t>
      </w:r>
      <w:r>
        <w:rPr>
          <w:color w:val="1C1C1C"/>
          <w:sz w:val="22"/>
        </w:rPr>
        <w:t>Discrete Mathematics</w:t>
      </w:r>
    </w:p>
    <w:p>
      <w:pPr>
        <w:spacing w:after="40"/>
        <w:jc w:val="center"/>
      </w:pPr>
      <w:r>
        <w:rPr>
          <w:b/>
          <w:color w:val="1A355E"/>
          <w:sz w:val="22"/>
        </w:rPr>
        <w:t xml:space="preserve">Institution: </w:t>
      </w:r>
      <w:r>
        <w:rPr>
          <w:color w:val="1C1C1C"/>
          <w:sz w:val="22"/>
        </w:rPr>
        <w:t>MSA University</w:t>
      </w:r>
    </w:p>
    <w:p>
      <w:pPr>
        <w:spacing w:after="40"/>
        <w:jc w:val="center"/>
      </w:pPr>
      <w:r>
        <w:rPr>
          <w:b/>
          <w:color w:val="1A355E"/>
          <w:sz w:val="22"/>
        </w:rPr>
        <w:t xml:space="preserve">Author: </w:t>
      </w:r>
      <w:r>
        <w:rPr>
          <w:color w:val="1C1C1C"/>
          <w:sz w:val="22"/>
        </w:rPr>
        <w:t>Yousef Yasser</w:t>
      </w:r>
    </w:p>
    <w:p>
      <w:pPr>
        <w:spacing w:after="40"/>
        <w:jc w:val="center"/>
      </w:pPr>
      <w:r>
        <w:rPr>
          <w:b/>
          <w:color w:val="1A355E"/>
          <w:sz w:val="22"/>
        </w:rPr>
        <w:t xml:space="preserve">Date: </w:t>
      </w:r>
      <w:r>
        <w:rPr>
          <w:color w:val="1C1C1C"/>
          <w:sz w:val="22"/>
        </w:rPr>
        <w:t>April 2026</w:t>
      </w:r>
    </w:p>
    <w:p>
      <w:pPr>
        <w:spacing w:before="80" w:after="80"/>
        <w:pBdr>
          <w:bottom w:val="single" w:sz="4" w:space="1" w:color="CCCCCC"/>
        </w:pBdr>
      </w:pPr>
    </w:p>
    <w:p>
      <w:r>
        <w:br w:type="page"/>
      </w:r>
    </w:p>
    <w:p>
      <w:pPr>
        <w:spacing w:before="360" w:after="120"/>
        <w:pBdr>
          <w:bottom w:val="single" w:sz="6" w:space="1" w:color="1A355E"/>
        </w:pBdr>
      </w:pPr>
      <w:r>
        <w:rPr>
          <w:b/>
          <w:color w:val="1A355E"/>
          <w:sz w:val="28"/>
        </w:rPr>
        <w:t>Table of Contents</w:t>
      </w:r>
    </w:p>
    <w:p>
      <w:pPr>
        <w:pStyle w:val="ListBullet"/>
        <w:spacing w:after="60" w:before="0"/>
        <w:ind w:left="432"/>
      </w:pPr>
      <w:r>
        <w:rPr>
          <w:color w:val="1C1C1C"/>
          <w:sz w:val="22"/>
        </w:rPr>
        <w:t>1. Abstract</w:t>
      </w:r>
    </w:p>
    <w:p>
      <w:pPr>
        <w:pStyle w:val="ListBullet"/>
        <w:spacing w:after="60" w:before="0"/>
        <w:ind w:left="432"/>
      </w:pPr>
      <w:r>
        <w:rPr>
          <w:color w:val="1C1C1C"/>
          <w:sz w:val="22"/>
        </w:rPr>
        <w:t>2. Introduction</w:t>
      </w:r>
    </w:p>
    <w:p>
      <w:pPr>
        <w:pStyle w:val="ListBullet"/>
        <w:spacing w:after="60" w:before="0"/>
        <w:ind w:left="432"/>
      </w:pPr>
      <w:r>
        <w:rPr>
          <w:color w:val="1C1C1C"/>
          <w:sz w:val="22"/>
        </w:rPr>
        <w:t>3. System Overview</w:t>
      </w:r>
    </w:p>
    <w:p>
      <w:pPr>
        <w:pStyle w:val="ListBullet"/>
        <w:spacing w:after="60" w:before="0"/>
        <w:ind w:left="432"/>
      </w:pPr>
      <w:r>
        <w:rPr>
          <w:color w:val="1C1C1C"/>
          <w:sz w:val="22"/>
        </w:rPr>
        <w:t>4. Concept I — Set Theory</w:t>
      </w:r>
    </w:p>
    <w:p>
      <w:pPr>
        <w:pStyle w:val="ListBullet"/>
        <w:spacing w:after="60" w:before="0"/>
        <w:ind w:left="432"/>
      </w:pPr>
      <w:r>
        <w:rPr>
          <w:color w:val="1C1C1C"/>
          <w:sz w:val="22"/>
        </w:rPr>
        <w:t>5. Concept II — Relations and Functions</w:t>
      </w:r>
    </w:p>
    <w:p>
      <w:pPr>
        <w:pStyle w:val="ListBullet"/>
        <w:spacing w:after="60" w:before="0"/>
        <w:ind w:left="432"/>
      </w:pPr>
      <w:r>
        <w:rPr>
          <w:color w:val="1C1C1C"/>
          <w:sz w:val="22"/>
        </w:rPr>
        <w:t>6. Concept III — Graph Theory</w:t>
      </w:r>
    </w:p>
    <w:p>
      <w:pPr>
        <w:pStyle w:val="ListBullet"/>
        <w:spacing w:after="60" w:before="0"/>
        <w:ind w:left="432"/>
      </w:pPr>
      <w:r>
        <w:rPr>
          <w:color w:val="1C1C1C"/>
          <w:sz w:val="22"/>
        </w:rPr>
        <w:t>7. Concept IV — Propositional and Predicate Logic</w:t>
      </w:r>
    </w:p>
    <w:p>
      <w:pPr>
        <w:pStyle w:val="ListBullet"/>
        <w:spacing w:after="60" w:before="0"/>
        <w:ind w:left="432"/>
      </w:pPr>
      <w:r>
        <w:rPr>
          <w:color w:val="1C1C1C"/>
          <w:sz w:val="22"/>
        </w:rPr>
        <w:t>8. Concept V — Combinatorics</w:t>
      </w:r>
    </w:p>
    <w:p>
      <w:pPr>
        <w:pStyle w:val="ListBullet"/>
        <w:spacing w:after="60" w:before="0"/>
        <w:ind w:left="432"/>
      </w:pPr>
      <w:r>
        <w:rPr>
          <w:color w:val="1C1C1C"/>
          <w:sz w:val="22"/>
        </w:rPr>
        <w:t>9. Concept VI — Algorithms and Complexity</w:t>
      </w:r>
    </w:p>
    <w:p>
      <w:pPr>
        <w:pStyle w:val="ListBullet"/>
        <w:spacing w:after="60" w:before="0"/>
        <w:ind w:left="432"/>
      </w:pPr>
      <w:r>
        <w:rPr>
          <w:color w:val="1C1C1C"/>
          <w:sz w:val="22"/>
        </w:rPr>
        <w:t>10. Mathematical Modeling: Unified Formal Description</w:t>
      </w:r>
    </w:p>
    <w:p>
      <w:pPr>
        <w:pStyle w:val="ListBullet"/>
        <w:spacing w:after="60" w:before="0"/>
        <w:ind w:left="432"/>
      </w:pPr>
      <w:r>
        <w:rPr>
          <w:color w:val="1C1C1C"/>
          <w:sz w:val="22"/>
        </w:rPr>
        <w:t>11. Implementation Mapping</w:t>
      </w:r>
    </w:p>
    <w:p>
      <w:pPr>
        <w:pStyle w:val="ListBullet"/>
        <w:spacing w:after="60" w:before="0"/>
        <w:ind w:left="432"/>
      </w:pPr>
      <w:r>
        <w:rPr>
          <w:color w:val="1C1C1C"/>
          <w:sz w:val="22"/>
        </w:rPr>
        <w:t>12. Diagram Placeholders &amp; Figma Specifications</w:t>
      </w:r>
    </w:p>
    <w:p>
      <w:pPr>
        <w:pStyle w:val="ListBullet"/>
        <w:spacing w:after="60" w:before="0"/>
        <w:ind w:left="432"/>
      </w:pPr>
      <w:r>
        <w:rPr>
          <w:color w:val="1C1C1C"/>
          <w:sz w:val="22"/>
        </w:rPr>
        <w:t>13. Conclusion</w:t>
      </w:r>
    </w:p>
    <w:p>
      <w:pPr>
        <w:pStyle w:val="ListBullet"/>
        <w:spacing w:after="60" w:before="0"/>
        <w:ind w:left="432"/>
      </w:pPr>
      <w:r>
        <w:rPr>
          <w:color w:val="1C1C1C"/>
          <w:sz w:val="22"/>
        </w:rPr>
        <w:t>14. References</w:t>
      </w:r>
    </w:p>
    <w:p>
      <w:r>
        <w:br w:type="page"/>
      </w:r>
    </w:p>
    <w:p>
      <w:pPr>
        <w:spacing w:before="360" w:after="120"/>
        <w:pBdr>
          <w:bottom w:val="single" w:sz="6" w:space="1" w:color="1A355E"/>
        </w:pBdr>
      </w:pPr>
      <w:r>
        <w:rPr>
          <w:b/>
          <w:color w:val="1A355E"/>
          <w:sz w:val="28"/>
        </w:rPr>
        <w:t>1. Abstract</w:t>
      </w:r>
    </w:p>
    <w:p>
      <w:pPr>
        <w:spacing w:before="0" w:after="120"/>
        <w:jc w:val="both"/>
      </w:pPr>
      <w:r>
        <w:rPr>
          <w:b w:val="0"/>
          <w:i w:val="0"/>
          <w:color w:val="1C1C1C"/>
          <w:sz w:val="22"/>
        </w:rPr>
        <w:t>This project applies the core concepts of Discrete Mathematics to a real, production-grade system: a mobile application that diagnoses skin diseases from photographs using Artificial Intelligence. The system employs a three-stage pipeline consisting of a Variational Autoencoder (VAE) for anomaly gating, an EfficientNet ensemble (B2 and B3) for classification, and Score-CAM for explainability heatmap generation — all running entirely offline on a Flutter mobile application. Rather than treating Discrete Mathematics as an abstract discipline, this paper demonstrates how Set Theory, Relations and Functions, Graph Theory, Logic, Combinatorics, and Algorithm Analysis are not merely applicable but are in fact the precise formal language that describes every decision, structure, and computation in this system. Each mathematical concept is formally defined and directly mapped to a concrete component, showing that the mathematics is not added on top of the engineering — it is the engineering, expressed rigorously.</w:t>
      </w:r>
    </w:p>
    <w:p>
      <w:pPr>
        <w:spacing w:before="360" w:after="120"/>
        <w:pBdr>
          <w:bottom w:val="single" w:sz="6" w:space="1" w:color="1A355E"/>
        </w:pBdr>
      </w:pPr>
      <w:r>
        <w:rPr>
          <w:b/>
          <w:color w:val="1A355E"/>
          <w:sz w:val="28"/>
        </w:rPr>
        <w:t>2. Introduction</w:t>
      </w:r>
    </w:p>
    <w:p>
      <w:pPr>
        <w:spacing w:before="0" w:after="120"/>
        <w:jc w:val="both"/>
      </w:pPr>
      <w:r>
        <w:rPr>
          <w:b w:val="0"/>
          <w:i w:val="0"/>
          <w:color w:val="1C1C1C"/>
          <w:sz w:val="22"/>
        </w:rPr>
        <w:t>Discrete Mathematics occupies a foundational role in computer science and software engineering. Unlike continuous mathematics, which describes quantities that change smoothly, discrete mathematics concerns itself with structures that are countable, finite, or logically structured — graphs, sets, logical statements, sequences, and algorithms. These are precisely the objects that appear in every software system ever built.</w:t>
      </w:r>
    </w:p>
    <w:p>
      <w:pPr>
        <w:spacing w:before="0" w:after="120"/>
        <w:jc w:val="both"/>
      </w:pPr>
      <w:r>
        <w:rPr>
          <w:b w:val="0"/>
          <w:i w:val="0"/>
          <w:color w:val="1C1C1C"/>
          <w:sz w:val="22"/>
        </w:rPr>
        <w:t>The system analyzed in this paper is a dermatology screening application designed as a graduation project at MSA University. Its purpose is to assist both patients and healthcare providers in identifying three common skin conditions — Acne, Eczema, and Tinea — from a photograph taken on a mobile phone. The application runs entirely offline, meaning all inference happens on the device without any network connection, forcing every component to be efficient, deterministic, and formally correct.</w:t>
      </w:r>
    </w:p>
    <w:p>
      <w:pPr>
        <w:spacing w:before="0" w:after="120"/>
        <w:jc w:val="both"/>
      </w:pPr>
      <w:r>
        <w:rPr>
          <w:b w:val="0"/>
          <w:i w:val="0"/>
          <w:color w:val="1C1C1C"/>
          <w:sz w:val="22"/>
        </w:rPr>
        <w:t>The goal of this paper is to show, with precision and depth, exactly how six branches of Discrete Mathematics — Set Theory, Relations and Functions, Graph Theory, Logic, Combinatorics, and Algorithm Analysis — manifest in this system. The analysis covers the training pipeline (Python, Kaggle GPUs), the mobile application (Flutter/Dart), and the AI inference pipeline (TensorFlow Lite).</w:t>
      </w:r>
    </w:p>
    <w:p>
      <w:pPr>
        <w:spacing w:before="360" w:after="120"/>
        <w:pBdr>
          <w:bottom w:val="single" w:sz="6" w:space="1" w:color="1A355E"/>
        </w:pBdr>
      </w:pPr>
      <w:r>
        <w:rPr>
          <w:b/>
          <w:color w:val="1A355E"/>
          <w:sz w:val="28"/>
        </w:rPr>
        <w:t>3. System Overview</w:t>
      </w:r>
    </w:p>
    <w:p>
      <w:pPr>
        <w:spacing w:before="240" w:after="80"/>
      </w:pPr>
      <w:r>
        <w:rPr>
          <w:b/>
          <w:i/>
          <w:color w:val="2E6DA4"/>
          <w:sz w:val="23"/>
        </w:rPr>
        <w:t>Training Phase (Offline, Kaggle)</w:t>
      </w:r>
    </w:p>
    <w:p>
      <w:pPr>
        <w:spacing w:before="0" w:after="120"/>
        <w:jc w:val="both"/>
      </w:pPr>
      <w:r>
        <w:rPr>
          <w:b w:val="0"/>
          <w:i w:val="0"/>
          <w:color w:val="1C1C1C"/>
          <w:sz w:val="22"/>
        </w:rPr>
        <w:t>The AI models were trained over twelve iterative phases on Kaggle using GPU acceleration. Training progressed from MobileNetV2 through EfficientNetB0, B2, B3, and B4. Techniques including focal loss, label smoothing, test-time augmentation (TTA), and ensemble averaging pushed classification accuracy to 93%. The final deployed models are EfficientNetB2 and EfficientNetB3, converted to TensorFlow Lite format.</w:t>
      </w:r>
    </w:p>
    <w:p>
      <w:pPr>
        <w:spacing w:before="240" w:after="80"/>
      </w:pPr>
      <w:r>
        <w:rPr>
          <w:b/>
          <w:i/>
          <w:color w:val="2E6DA4"/>
          <w:sz w:val="23"/>
        </w:rPr>
        <w:t>Inference Phase (On-Device, Flutter)</w:t>
      </w:r>
    </w:p>
    <w:p>
      <w:pPr>
        <w:spacing w:before="0" w:after="120"/>
        <w:jc w:val="both"/>
      </w:pPr>
      <w:r>
        <w:rPr>
          <w:b w:val="0"/>
          <w:i w:val="0"/>
          <w:color w:val="1C1C1C"/>
          <w:sz w:val="22"/>
        </w:rPr>
        <w:t>When the user submits an image, the application executes the following five-stage pipeline:</w:t>
      </w:r>
    </w:p>
    <w:p>
      <w:pPr>
        <w:pStyle w:val="ListBullet"/>
        <w:spacing w:after="60" w:before="0"/>
        <w:ind w:left="432"/>
      </w:pPr>
      <w:r>
        <w:rPr>
          <w:color w:val="1C1C1C"/>
          <w:sz w:val="22"/>
        </w:rPr>
        <w:t>Preprocessing: If the image exceeds 1280 px in either dimension, it is downsampled using linear interpolation.</w:t>
      </w:r>
    </w:p>
    <w:p>
      <w:pPr>
        <w:pStyle w:val="ListBullet"/>
        <w:spacing w:after="60" w:before="0"/>
        <w:ind w:left="432"/>
      </w:pPr>
      <w:r>
        <w:rPr>
          <w:color w:val="1C1C1C"/>
          <w:sz w:val="22"/>
        </w:rPr>
        <w:t>VAE Anomaly Gate: A VAE processes the image in overlapping 64×64 px patches at stride 32. If fewer than 20% of patches exceed the anomaly threshold, the image is classified as "Normal" and the pipeline terminates early.</w:t>
      </w:r>
    </w:p>
    <w:p>
      <w:pPr>
        <w:pStyle w:val="ListBullet"/>
        <w:spacing w:after="60" w:before="0"/>
        <w:ind w:left="432"/>
      </w:pPr>
      <w:r>
        <w:rPr>
          <w:color w:val="1C1C1C"/>
          <w:sz w:val="22"/>
        </w:rPr>
        <w:t>CNN Ensemble Classification: EfficientNetB2 (260×260) and EfficientNetB3 (300×300) produce softmax vectors; their average determines the diagnosis.</w:t>
      </w:r>
    </w:p>
    <w:p>
      <w:pPr>
        <w:pStyle w:val="ListBullet"/>
        <w:spacing w:after="60" w:before="0"/>
        <w:ind w:left="432"/>
      </w:pPr>
      <w:r>
        <w:rPr>
          <w:color w:val="1C1C1C"/>
          <w:sz w:val="22"/>
        </w:rPr>
        <w:t>Score-CAM Heatmap: The top 30 feature map channels from EfficientNetB3 are scored, softmax-weighted, and summed to produce a visual explanation blended 60/40 with the original image.</w:t>
      </w:r>
    </w:p>
    <w:p>
      <w:pPr>
        <w:pStyle w:val="ListBullet"/>
        <w:spacing w:after="60" w:before="0"/>
        <w:ind w:left="432"/>
      </w:pPr>
      <w:r>
        <w:rPr>
          <w:color w:val="1C1C1C"/>
          <w:sz w:val="22"/>
        </w:rPr>
        <w:t>Storage: Diagnosis, confidence score, class probabilities, heatmap path, body part, and timestamp are stored in a local SQLite database.</w:t>
      </w:r>
    </w:p>
    <w:p>
      <w:pPr>
        <w:spacing w:before="200" w:after="80"/>
        <w:ind w:left="216"/>
        <w:shd w:val="clear" w:color="auto" w:fill="E6F4F1"/>
        <w:pBdr>
          <w:left w:val="single" w:sz="16" w:space="6" w:color="1A7A6E"/>
        </w:pBdr>
      </w:pPr>
      <w:r>
        <w:rPr>
          <w:b/>
          <w:color w:val="1A7A6E"/>
          <w:sz w:val="21"/>
        </w:rPr>
        <w:t>[FIGMA — Figure 1: System Architecture Overview]</w:t>
        <w:br/>
      </w:r>
      <w:r>
        <w:rPr>
          <w:i/>
          <w:color w:val="555555"/>
          <w:sz w:val="20"/>
        </w:rPr>
        <w:t>Placement: Insert immediately after the 5-stage pipeline bullet list in Section 3.</w:t>
      </w:r>
    </w:p>
    <w:p>
      <w:pPr>
        <w:spacing w:before="0" w:after="40"/>
        <w:ind w:left="432"/>
        <w:shd w:val="clear" w:color="auto" w:fill="E6F4F1"/>
      </w:pPr>
      <w:r>
        <w:rPr>
          <w:color w:val="222222"/>
          <w:sz w:val="20"/>
        </w:rPr>
        <w:t>Canvas: 900 × 400 px, white background.</w:t>
      </w:r>
    </w:p>
    <w:p>
      <w:pPr>
        <w:spacing w:before="0" w:after="40"/>
        <w:ind w:left="432"/>
        <w:shd w:val="clear" w:color="auto" w:fill="E6F4F1"/>
      </w:pPr>
      <w:r>
        <w:rPr>
          <w:color w:val="222222"/>
          <w:sz w:val="20"/>
        </w:rPr>
        <w:t>Three horizontal layers separated by 2 px navy dividers:</w:t>
      </w:r>
    </w:p>
    <w:p>
      <w:pPr>
        <w:spacing w:before="0" w:after="40"/>
        <w:ind w:left="432"/>
        <w:shd w:val="clear" w:color="auto" w:fill="E6F4F1"/>
      </w:pPr>
      <w:r>
        <w:rPr>
          <w:color w:val="222222"/>
          <w:sz w:val="20"/>
        </w:rPr>
        <w:t xml:space="preserve">  Layer 1 (top, ~80 px, fill #E8F0F8): "User Layer" — Patient icon (blue) + Specialist icon (teal) side by side.</w:t>
      </w:r>
    </w:p>
    <w:p>
      <w:pPr>
        <w:spacing w:before="0" w:after="40"/>
        <w:ind w:left="432"/>
        <w:shd w:val="clear" w:color="auto" w:fill="E6F4F1"/>
      </w:pPr>
      <w:r>
        <w:rPr>
          <w:color w:val="222222"/>
          <w:sz w:val="20"/>
        </w:rPr>
        <w:t xml:space="preserve">  Layer 2 (middle, ~180 px, white): "Flutter Application" — three sub-boxes:</w:t>
      </w:r>
    </w:p>
    <w:p>
      <w:pPr>
        <w:spacing w:before="0" w:after="40"/>
        <w:ind w:left="432"/>
        <w:shd w:val="clear" w:color="auto" w:fill="E6F4F1"/>
      </w:pPr>
      <w:r>
        <w:rPr>
          <w:color w:val="222222"/>
          <w:sz w:val="20"/>
        </w:rPr>
        <w:t xml:space="preserve">    • "UI Screens" (left)   • "Riverpod State" (centre)   • "SQLite Database" (right)</w:t>
      </w:r>
    </w:p>
    <w:p>
      <w:pPr>
        <w:spacing w:before="0" w:after="40"/>
        <w:ind w:left="432"/>
        <w:shd w:val="clear" w:color="auto" w:fill="E6F4F1"/>
      </w:pPr>
      <w:r>
        <w:rPr>
          <w:color w:val="222222"/>
          <w:sz w:val="20"/>
        </w:rPr>
        <w:t xml:space="preserve">    Each: 1.5 px navy border, rounded rect, 12 pt bold label.</w:t>
      </w:r>
    </w:p>
    <w:p>
      <w:pPr>
        <w:spacing w:before="0" w:after="40"/>
        <w:ind w:left="432"/>
        <w:shd w:val="clear" w:color="auto" w:fill="E6F4F1"/>
      </w:pPr>
      <w:r>
        <w:rPr>
          <w:color w:val="222222"/>
          <w:sz w:val="20"/>
        </w:rPr>
        <w:t xml:space="preserve">  Layer 3 (bottom, ~120 px, fill #F4F4F4): "AI Inference Pipeline" — five sequential boxes joined by right-arrows:</w:t>
      </w:r>
    </w:p>
    <w:p>
      <w:pPr>
        <w:spacing w:before="0" w:after="40"/>
        <w:ind w:left="432"/>
        <w:shd w:val="clear" w:color="auto" w:fill="E6F4F1"/>
      </w:pPr>
      <w:r>
        <w:rPr>
          <w:color w:val="222222"/>
          <w:sz w:val="20"/>
        </w:rPr>
        <w:t xml:space="preserve">    Preprocess → VAE Gate → CNN Ensemble (B2+B3) → Argmax → Score-CAM</w:t>
      </w:r>
    </w:p>
    <w:p>
      <w:pPr>
        <w:spacing w:before="0" w:after="40"/>
        <w:ind w:left="432"/>
        <w:shd w:val="clear" w:color="auto" w:fill="E6F4F1"/>
      </w:pPr>
      <w:r>
        <w:rPr>
          <w:color w:val="222222"/>
          <w:sz w:val="20"/>
        </w:rPr>
        <w:t xml:space="preserve">    VAE Gate box: diamond shape, gold fill #C89620.</w:t>
      </w:r>
    </w:p>
    <w:p>
      <w:pPr>
        <w:spacing w:before="0" w:after="40"/>
        <w:ind w:left="432"/>
        <w:shd w:val="clear" w:color="auto" w:fill="E6F4F1"/>
      </w:pPr>
      <w:r>
        <w:rPr>
          <w:color w:val="222222"/>
          <w:sz w:val="20"/>
        </w:rPr>
        <w:t>Bidirectional arrows on far right connect all three layers vertically (inference down, result up).</w:t>
      </w:r>
    </w:p>
    <w:p>
      <w:pPr>
        <w:spacing w:before="0" w:after="40"/>
        <w:ind w:left="432"/>
        <w:shd w:val="clear" w:color="auto" w:fill="E6F4F1"/>
      </w:pPr>
      <w:r>
        <w:rPr>
          <w:color w:val="222222"/>
          <w:sz w:val="20"/>
        </w:rPr>
        <w:t>Font: Inter 11 pt; heading labels 13 pt bold navy.</w:t>
      </w:r>
    </w:p>
    <w:p>
      <w:pPr>
        <w:spacing w:before="0" w:after="40"/>
        <w:ind w:left="432"/>
        <w:shd w:val="clear" w:color="auto" w:fill="E6F4F1"/>
      </w:pPr>
      <w:r>
        <w:rPr>
          <w:color w:val="222222"/>
          <w:sz w:val="20"/>
        </w:rPr>
        <w:t>Caption: "Figure 1 — Three-layer system architecture overview."</w:t>
      </w:r>
    </w:p>
    <w:p>
      <w:pPr>
        <w:spacing w:after="200"/>
      </w:pPr>
    </w:p>
    <w:p>
      <w:pPr>
        <w:spacing w:before="240" w:after="80"/>
      </w:pPr>
      <w:r>
        <w:rPr>
          <w:b/>
          <w:i/>
          <w:color w:val="2E6DA4"/>
          <w:sz w:val="23"/>
        </w:rPr>
        <w:t>Application Structure</w:t>
      </w:r>
    </w:p>
    <w:p>
      <w:pPr>
        <w:spacing w:before="0" w:after="120"/>
        <w:jc w:val="both"/>
      </w:pPr>
      <w:r>
        <w:rPr>
          <w:b w:val="0"/>
          <w:i w:val="0"/>
          <w:color w:val="1C1C1C"/>
          <w:sz w:val="22"/>
        </w:rPr>
        <w:t>The Flutter application supports two user roles: Patient and Healthcare Provider (Specialist). Navigation is managed by go_router as a directed routing graph. State is managed via Riverpod providers and all data persists locally in SQLite.</w:t>
      </w:r>
    </w:p>
    <w:p>
      <w:pPr>
        <w:spacing w:before="360" w:after="120"/>
        <w:pBdr>
          <w:bottom w:val="single" w:sz="6" w:space="1" w:color="1A355E"/>
        </w:pBdr>
      </w:pPr>
      <w:r>
        <w:rPr>
          <w:b/>
          <w:color w:val="1A355E"/>
          <w:sz w:val="28"/>
        </w:rPr>
        <w:t>4. Concept I — Set Theory</w:t>
      </w:r>
    </w:p>
    <w:p>
      <w:pPr>
        <w:spacing w:before="240" w:after="80"/>
      </w:pPr>
      <w:r>
        <w:rPr>
          <w:b/>
          <w:i/>
          <w:color w:val="2E6DA4"/>
          <w:sz w:val="23"/>
        </w:rPr>
        <w:t>4.1 Formal Definition</w:t>
      </w:r>
    </w:p>
    <w:p>
      <w:pPr>
        <w:spacing w:before="0" w:after="120"/>
        <w:jc w:val="both"/>
      </w:pPr>
      <w:r>
        <w:rPr>
          <w:b w:val="0"/>
          <w:i w:val="0"/>
          <w:color w:val="1C1C1C"/>
          <w:sz w:val="22"/>
        </w:rPr>
        <w:t>A set is a well-defined, unordered collection of distinct elements. The fundamental operations on sets are summarised below. The power set P(A) of a set A with n elements satisfies |P(A)| = 2ⁿ. A partition of S is a collection of non-empty, mutually disjoint subsets whose union equals 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584"/>
            <w:shd w:val="clear" w:color="auto" w:fill="1A355E"/>
          </w:tcPr>
          <w:p>
            <w:pPr>
              <w:jc w:val="center"/>
            </w:pPr>
            <w:r>
              <w:rPr>
                <w:b/>
                <w:color w:val="FFFFFF"/>
                <w:sz w:val="20"/>
              </w:rPr>
              <w:t>Operation</w:t>
            </w:r>
          </w:p>
        </w:tc>
        <w:tc>
          <w:tcPr>
            <w:tcW w:type="dxa" w:w="1296"/>
            <w:shd w:val="clear" w:color="auto" w:fill="1A355E"/>
          </w:tcPr>
          <w:p>
            <w:pPr>
              <w:jc w:val="center"/>
            </w:pPr>
            <w:r>
              <w:rPr>
                <w:b/>
                <w:color w:val="FFFFFF"/>
                <w:sz w:val="20"/>
              </w:rPr>
              <w:t>Notation</w:t>
            </w:r>
          </w:p>
        </w:tc>
        <w:tc>
          <w:tcPr>
            <w:tcW w:type="dxa" w:w="3312"/>
            <w:shd w:val="clear" w:color="auto" w:fill="1A355E"/>
          </w:tcPr>
          <w:p>
            <w:pPr>
              <w:jc w:val="center"/>
            </w:pPr>
            <w:r>
              <w:rPr>
                <w:b/>
                <w:color w:val="FFFFFF"/>
                <w:sz w:val="20"/>
              </w:rPr>
              <w:t>Definition</w:t>
            </w:r>
          </w:p>
        </w:tc>
        <w:tc>
          <w:tcPr>
            <w:tcW w:type="dxa" w:w="3024"/>
            <w:shd w:val="clear" w:color="auto" w:fill="1A355E"/>
          </w:tcPr>
          <w:p>
            <w:pPr>
              <w:jc w:val="center"/>
            </w:pPr>
            <w:r>
              <w:rPr>
                <w:b/>
                <w:color w:val="FFFFFF"/>
                <w:sz w:val="20"/>
              </w:rPr>
              <w:t>Example  A={1,2,3}, B={2,3,4}</w:t>
            </w:r>
          </w:p>
        </w:tc>
      </w:tr>
      <w:tr>
        <w:tc>
          <w:tcPr>
            <w:tcW w:type="dxa" w:w="1584"/>
            <w:shd w:val="clear" w:color="auto" w:fill="EEF4FB"/>
          </w:tcPr>
          <w:p>
            <w:pPr>
              <w:jc w:val="center"/>
            </w:pPr>
            <w:r>
              <w:rPr>
                <w:color w:val="1C1C1C"/>
                <w:sz w:val="20"/>
              </w:rPr>
              <w:t>Union</w:t>
            </w:r>
          </w:p>
        </w:tc>
        <w:tc>
          <w:tcPr>
            <w:tcW w:type="dxa" w:w="1296"/>
            <w:shd w:val="clear" w:color="auto" w:fill="EEF4FB"/>
          </w:tcPr>
          <w:p>
            <w:pPr>
              <w:jc w:val="center"/>
            </w:pPr>
            <w:r>
              <w:rPr>
                <w:color w:val="1C1C1C"/>
                <w:sz w:val="20"/>
              </w:rPr>
              <w:t>A ∪ B</w:t>
            </w:r>
          </w:p>
        </w:tc>
        <w:tc>
          <w:tcPr>
            <w:tcW w:type="dxa" w:w="3312"/>
            <w:shd w:val="clear" w:color="auto" w:fill="EEF4FB"/>
          </w:tcPr>
          <w:p>
            <w:pPr>
              <w:jc w:val="center"/>
            </w:pPr>
            <w:r>
              <w:rPr>
                <w:color w:val="1C1C1C"/>
                <w:sz w:val="20"/>
              </w:rPr>
              <w:t>All elements in A or B</w:t>
            </w:r>
          </w:p>
        </w:tc>
        <w:tc>
          <w:tcPr>
            <w:tcW w:type="dxa" w:w="3024"/>
            <w:shd w:val="clear" w:color="auto" w:fill="EEF4FB"/>
          </w:tcPr>
          <w:p>
            <w:pPr>
              <w:jc w:val="center"/>
            </w:pPr>
            <w:r>
              <w:rPr>
                <w:color w:val="1C1C1C"/>
                <w:sz w:val="20"/>
              </w:rPr>
              <w:t>{1, 2, 3, 4}</w:t>
            </w:r>
          </w:p>
        </w:tc>
      </w:tr>
      <w:tr>
        <w:tc>
          <w:tcPr>
            <w:tcW w:type="dxa" w:w="1584"/>
            <w:shd w:val="clear" w:color="auto" w:fill="FFFFFF"/>
          </w:tcPr>
          <w:p>
            <w:pPr>
              <w:jc w:val="center"/>
            </w:pPr>
            <w:r>
              <w:rPr>
                <w:color w:val="1C1C1C"/>
                <w:sz w:val="20"/>
              </w:rPr>
              <w:t>Intersection</w:t>
            </w:r>
          </w:p>
        </w:tc>
        <w:tc>
          <w:tcPr>
            <w:tcW w:type="dxa" w:w="1296"/>
            <w:shd w:val="clear" w:color="auto" w:fill="FFFFFF"/>
          </w:tcPr>
          <w:p>
            <w:pPr>
              <w:jc w:val="center"/>
            </w:pPr>
            <w:r>
              <w:rPr>
                <w:color w:val="1C1C1C"/>
                <w:sz w:val="20"/>
              </w:rPr>
              <w:t>A ∩ B</w:t>
            </w:r>
          </w:p>
        </w:tc>
        <w:tc>
          <w:tcPr>
            <w:tcW w:type="dxa" w:w="3312"/>
            <w:shd w:val="clear" w:color="auto" w:fill="FFFFFF"/>
          </w:tcPr>
          <w:p>
            <w:pPr>
              <w:jc w:val="center"/>
            </w:pPr>
            <w:r>
              <w:rPr>
                <w:color w:val="1C1C1C"/>
                <w:sz w:val="20"/>
              </w:rPr>
              <w:t>Elements in both A and B</w:t>
            </w:r>
          </w:p>
        </w:tc>
        <w:tc>
          <w:tcPr>
            <w:tcW w:type="dxa" w:w="3024"/>
            <w:shd w:val="clear" w:color="auto" w:fill="FFFFFF"/>
          </w:tcPr>
          <w:p>
            <w:pPr>
              <w:jc w:val="center"/>
            </w:pPr>
            <w:r>
              <w:rPr>
                <w:color w:val="1C1C1C"/>
                <w:sz w:val="20"/>
              </w:rPr>
              <w:t>{2, 3}</w:t>
            </w:r>
          </w:p>
        </w:tc>
      </w:tr>
      <w:tr>
        <w:tc>
          <w:tcPr>
            <w:tcW w:type="dxa" w:w="1584"/>
            <w:shd w:val="clear" w:color="auto" w:fill="EEF4FB"/>
          </w:tcPr>
          <w:p>
            <w:pPr>
              <w:jc w:val="center"/>
            </w:pPr>
            <w:r>
              <w:rPr>
                <w:color w:val="1C1C1C"/>
                <w:sz w:val="20"/>
              </w:rPr>
              <w:t>Difference</w:t>
            </w:r>
          </w:p>
        </w:tc>
        <w:tc>
          <w:tcPr>
            <w:tcW w:type="dxa" w:w="1296"/>
            <w:shd w:val="clear" w:color="auto" w:fill="EEF4FB"/>
          </w:tcPr>
          <w:p>
            <w:pPr>
              <w:jc w:val="center"/>
            </w:pPr>
            <w:r>
              <w:rPr>
                <w:color w:val="1C1C1C"/>
                <w:sz w:val="20"/>
              </w:rPr>
              <w:t>A − B</w:t>
            </w:r>
          </w:p>
        </w:tc>
        <w:tc>
          <w:tcPr>
            <w:tcW w:type="dxa" w:w="3312"/>
            <w:shd w:val="clear" w:color="auto" w:fill="EEF4FB"/>
          </w:tcPr>
          <w:p>
            <w:pPr>
              <w:jc w:val="center"/>
            </w:pPr>
            <w:r>
              <w:rPr>
                <w:color w:val="1C1C1C"/>
                <w:sz w:val="20"/>
              </w:rPr>
              <w:t>Elements in A but not B</w:t>
            </w:r>
          </w:p>
        </w:tc>
        <w:tc>
          <w:tcPr>
            <w:tcW w:type="dxa" w:w="3024"/>
            <w:shd w:val="clear" w:color="auto" w:fill="EEF4FB"/>
          </w:tcPr>
          <w:p>
            <w:pPr>
              <w:jc w:val="center"/>
            </w:pPr>
            <w:r>
              <w:rPr>
                <w:color w:val="1C1C1C"/>
                <w:sz w:val="20"/>
              </w:rPr>
              <w:t>{1}</w:t>
            </w:r>
          </w:p>
        </w:tc>
      </w:tr>
      <w:tr>
        <w:tc>
          <w:tcPr>
            <w:tcW w:type="dxa" w:w="1584"/>
            <w:shd w:val="clear" w:color="auto" w:fill="FFFFFF"/>
          </w:tcPr>
          <w:p>
            <w:pPr>
              <w:jc w:val="center"/>
            </w:pPr>
            <w:r>
              <w:rPr>
                <w:color w:val="1C1C1C"/>
                <w:sz w:val="20"/>
              </w:rPr>
              <w:t>Complement</w:t>
            </w:r>
          </w:p>
        </w:tc>
        <w:tc>
          <w:tcPr>
            <w:tcW w:type="dxa" w:w="1296"/>
            <w:shd w:val="clear" w:color="auto" w:fill="FFFFFF"/>
          </w:tcPr>
          <w:p>
            <w:pPr>
              <w:jc w:val="center"/>
            </w:pPr>
            <w:r>
              <w:rPr>
                <w:color w:val="1C1C1C"/>
                <w:sz w:val="20"/>
              </w:rPr>
              <w:t>Aᶜ</w:t>
            </w:r>
          </w:p>
        </w:tc>
        <w:tc>
          <w:tcPr>
            <w:tcW w:type="dxa" w:w="3312"/>
            <w:shd w:val="clear" w:color="auto" w:fill="FFFFFF"/>
          </w:tcPr>
          <w:p>
            <w:pPr>
              <w:jc w:val="center"/>
            </w:pPr>
            <w:r>
              <w:rPr>
                <w:color w:val="1C1C1C"/>
                <w:sz w:val="20"/>
              </w:rPr>
              <w:t>All elements not in A (re. U)</w:t>
            </w:r>
          </w:p>
        </w:tc>
        <w:tc>
          <w:tcPr>
            <w:tcW w:type="dxa" w:w="3024"/>
            <w:shd w:val="clear" w:color="auto" w:fill="FFFFFF"/>
          </w:tcPr>
          <w:p>
            <w:pPr>
              <w:jc w:val="center"/>
            </w:pPr>
            <w:r>
              <w:rPr>
                <w:color w:val="1C1C1C"/>
                <w:sz w:val="20"/>
              </w:rPr>
              <w:t>U − A</w:t>
            </w:r>
          </w:p>
        </w:tc>
      </w:tr>
      <w:tr>
        <w:tc>
          <w:tcPr>
            <w:tcW w:type="dxa" w:w="1584"/>
            <w:shd w:val="clear" w:color="auto" w:fill="EEF4FB"/>
          </w:tcPr>
          <w:p>
            <w:pPr>
              <w:jc w:val="center"/>
            </w:pPr>
            <w:r>
              <w:rPr>
                <w:color w:val="1C1C1C"/>
                <w:sz w:val="20"/>
              </w:rPr>
              <w:t>Subset</w:t>
            </w:r>
          </w:p>
        </w:tc>
        <w:tc>
          <w:tcPr>
            <w:tcW w:type="dxa" w:w="1296"/>
            <w:shd w:val="clear" w:color="auto" w:fill="EEF4FB"/>
          </w:tcPr>
          <w:p>
            <w:pPr>
              <w:jc w:val="center"/>
            </w:pPr>
            <w:r>
              <w:rPr>
                <w:color w:val="1C1C1C"/>
                <w:sz w:val="20"/>
              </w:rPr>
              <w:t>A ⊆ B</w:t>
            </w:r>
          </w:p>
        </w:tc>
        <w:tc>
          <w:tcPr>
            <w:tcW w:type="dxa" w:w="3312"/>
            <w:shd w:val="clear" w:color="auto" w:fill="EEF4FB"/>
          </w:tcPr>
          <w:p>
            <w:pPr>
              <w:jc w:val="center"/>
            </w:pPr>
            <w:r>
              <w:rPr>
                <w:color w:val="1C1C1C"/>
                <w:sz w:val="20"/>
              </w:rPr>
              <w:t>Every element of A is in B</w:t>
            </w:r>
          </w:p>
        </w:tc>
        <w:tc>
          <w:tcPr>
            <w:tcW w:type="dxa" w:w="3024"/>
            <w:shd w:val="clear" w:color="auto" w:fill="EEF4FB"/>
          </w:tcPr>
          <w:p>
            <w:pPr>
              <w:jc w:val="center"/>
            </w:pPr>
            <w:r>
              <w:rPr>
                <w:color w:val="1C1C1C"/>
                <w:sz w:val="20"/>
              </w:rPr>
              <w:t>{2,3} ⊆ {1,2,3,4}</w:t>
            </w:r>
          </w:p>
        </w:tc>
      </w:tr>
      <w:tr>
        <w:tc>
          <w:tcPr>
            <w:tcW w:type="dxa" w:w="1584"/>
            <w:shd w:val="clear" w:color="auto" w:fill="FFFFFF"/>
          </w:tcPr>
          <w:p>
            <w:pPr>
              <w:jc w:val="center"/>
            </w:pPr>
            <w:r>
              <w:rPr>
                <w:color w:val="1C1C1C"/>
                <w:sz w:val="20"/>
              </w:rPr>
              <w:t>Power Set</w:t>
            </w:r>
          </w:p>
        </w:tc>
        <w:tc>
          <w:tcPr>
            <w:tcW w:type="dxa" w:w="1296"/>
            <w:shd w:val="clear" w:color="auto" w:fill="FFFFFF"/>
          </w:tcPr>
          <w:p>
            <w:pPr>
              <w:jc w:val="center"/>
            </w:pPr>
            <w:r>
              <w:rPr>
                <w:color w:val="1C1C1C"/>
                <w:sz w:val="20"/>
              </w:rPr>
              <w:t>P(A)</w:t>
            </w:r>
          </w:p>
        </w:tc>
        <w:tc>
          <w:tcPr>
            <w:tcW w:type="dxa" w:w="3312"/>
            <w:shd w:val="clear" w:color="auto" w:fill="FFFFFF"/>
          </w:tcPr>
          <w:p>
            <w:pPr>
              <w:jc w:val="center"/>
            </w:pPr>
            <w:r>
              <w:rPr>
                <w:color w:val="1C1C1C"/>
                <w:sz w:val="20"/>
              </w:rPr>
              <w:t>|P(A)| = 2ⁿ</w:t>
            </w:r>
          </w:p>
        </w:tc>
        <w:tc>
          <w:tcPr>
            <w:tcW w:type="dxa" w:w="3024"/>
            <w:shd w:val="clear" w:color="auto" w:fill="FFFFFF"/>
          </w:tcPr>
          <w:p>
            <w:pPr>
              <w:jc w:val="center"/>
            </w:pPr>
            <w:r>
              <w:rPr>
                <w:color w:val="1C1C1C"/>
                <w:sz w:val="20"/>
              </w:rPr>
              <w:t>8 subsets for |A|=3</w:t>
            </w:r>
          </w:p>
        </w:tc>
      </w:tr>
    </w:tbl>
    <w:p>
      <w:pPr>
        <w:spacing w:after="120"/>
      </w:pPr>
    </w:p>
    <w:p>
      <w:pPr>
        <w:spacing w:before="40" w:after="160"/>
        <w:jc w:val="center"/>
      </w:pPr>
      <w:r>
        <w:rPr>
          <w:i/>
          <w:color w:val="555555"/>
          <w:sz w:val="19"/>
        </w:rPr>
        <w:t>Table 1 — Standard Set Operations with Definitions and Examples</w:t>
      </w:r>
    </w:p>
    <w:p>
      <w:pPr>
        <w:spacing w:before="240" w:after="80"/>
      </w:pPr>
      <w:r>
        <w:rPr>
          <w:b/>
          <w:i/>
          <w:color w:val="2E6DA4"/>
          <w:sz w:val="23"/>
        </w:rPr>
        <w:t>4.2 Application to the System</w:t>
      </w:r>
    </w:p>
    <w:p>
      <w:pPr>
        <w:spacing w:before="160" w:after="60"/>
      </w:pPr>
      <w:r>
        <w:rPr>
          <w:b/>
          <w:color w:val="1C1C1C"/>
          <w:sz w:val="22"/>
        </w:rPr>
        <w:t>The Diagnosis Class Set</w:t>
      </w:r>
    </w:p>
    <w:p>
      <w:pPr>
        <w:spacing w:before="0" w:after="120"/>
        <w:jc w:val="both"/>
      </w:pPr>
      <w:r>
        <w:rPr>
          <w:b w:val="0"/>
          <w:i w:val="0"/>
          <w:color w:val="1C1C1C"/>
          <w:sz w:val="22"/>
        </w:rPr>
        <w:t>The complete output space of the system is defined as the set:</w:t>
      </w:r>
    </w:p>
    <w:p>
      <w:pPr>
        <w:spacing w:before="120" w:after="120"/>
        <w:ind w:left="720"/>
        <w:shd w:val="clear" w:color="auto" w:fill="EEF4FB"/>
      </w:pPr>
      <w:r>
        <w:rPr>
          <w:rFonts w:ascii="Cambria Math" w:hAnsi="Cambria Math"/>
          <w:color w:val="1A355E"/>
          <w:sz w:val="22"/>
        </w:rPr>
        <w:t>D = {Acne, Eczema, Tinea, Normal}</w:t>
      </w:r>
      <w:r>
        <w:rPr>
          <w:color w:val="555555"/>
        </w:rPr>
        <w:t xml:space="preserve">  (1)</w:t>
      </w:r>
    </w:p>
    <w:p>
      <w:pPr>
        <w:spacing w:before="0" w:after="120"/>
        <w:jc w:val="both"/>
      </w:pPr>
      <w:r>
        <w:rPr>
          <w:b w:val="0"/>
          <w:i w:val="0"/>
          <w:color w:val="1C1C1C"/>
          <w:sz w:val="22"/>
        </w:rPr>
        <w:t>The proper subset D_disease = {Acne, Eczema, Tinea} ⊂ D represents only the pathological conditions targeted by the CNN ensemble. The element "Normal" is returned exclusively by the VAE gate and is never produced by the CNN.</w:t>
      </w:r>
    </w:p>
    <w:p>
      <w:pPr>
        <w:spacing w:before="200" w:after="80"/>
        <w:ind w:left="216"/>
        <w:shd w:val="clear" w:color="auto" w:fill="E6F4F1"/>
        <w:pBdr>
          <w:left w:val="single" w:sz="16" w:space="6" w:color="1A7A6E"/>
        </w:pBdr>
      </w:pPr>
      <w:r>
        <w:rPr>
          <w:b/>
          <w:color w:val="1A7A6E"/>
          <w:sz w:val="21"/>
        </w:rPr>
        <w:t>[FIGMA — Figure 2: Set Diagram: D and D_disease]</w:t>
        <w:br/>
      </w:r>
      <w:r>
        <w:rPr>
          <w:i/>
          <w:color w:val="555555"/>
          <w:sz w:val="20"/>
        </w:rPr>
        <w:t>Placement: Insert after Equation (1) in Section 4.2.</w:t>
      </w:r>
    </w:p>
    <w:p>
      <w:pPr>
        <w:spacing w:before="0" w:after="40"/>
        <w:ind w:left="432"/>
        <w:shd w:val="clear" w:color="auto" w:fill="E6F4F1"/>
      </w:pPr>
      <w:r>
        <w:rPr>
          <w:color w:val="222222"/>
          <w:sz w:val="20"/>
        </w:rPr>
        <w:t>Canvas: 700 × 320 px, white background.</w:t>
      </w:r>
    </w:p>
    <w:p>
      <w:pPr>
        <w:spacing w:before="0" w:after="40"/>
        <w:ind w:left="432"/>
        <w:shd w:val="clear" w:color="auto" w:fill="E6F4F1"/>
      </w:pPr>
      <w:r>
        <w:rPr>
          <w:color w:val="222222"/>
          <w:sz w:val="20"/>
        </w:rPr>
        <w:t>Large outer ellipse (620×240 px), labeled "D" top-left, navy border 2 px.</w:t>
      </w:r>
    </w:p>
    <w:p>
      <w:pPr>
        <w:spacing w:before="0" w:after="40"/>
        <w:ind w:left="432"/>
        <w:shd w:val="clear" w:color="auto" w:fill="E6F4F1"/>
      </w:pPr>
      <w:r>
        <w:rPr>
          <w:color w:val="222222"/>
          <w:sz w:val="20"/>
        </w:rPr>
        <w:t>Inner filled ellipse (380×160 px, fill #E8F0F8), labeled "D_disease ⊂ D".</w:t>
      </w:r>
    </w:p>
    <w:p>
      <w:pPr>
        <w:spacing w:before="0" w:after="40"/>
        <w:ind w:left="432"/>
        <w:shd w:val="clear" w:color="auto" w:fill="E6F4F1"/>
      </w:pPr>
      <w:r>
        <w:rPr>
          <w:color w:val="222222"/>
          <w:sz w:val="20"/>
        </w:rPr>
        <w:t xml:space="preserve">  Inside inner ellipse: three labels evenly spaced: "Acne", "Eczema", "Tinea" (navy, 12 pt bold).</w:t>
      </w:r>
    </w:p>
    <w:p>
      <w:pPr>
        <w:spacing w:before="0" w:after="40"/>
        <w:ind w:left="432"/>
        <w:shd w:val="clear" w:color="auto" w:fill="E6F4F1"/>
      </w:pPr>
      <w:r>
        <w:rPr>
          <w:color w:val="222222"/>
          <w:sz w:val="20"/>
        </w:rPr>
        <w:t>Outside inner ellipse but inside outer ellipse (bottom-right): "Normal" in gold #C89620, 12 pt bold.</w:t>
      </w:r>
    </w:p>
    <w:p>
      <w:pPr>
        <w:spacing w:before="0" w:after="40"/>
        <w:ind w:left="432"/>
        <w:shd w:val="clear" w:color="auto" w:fill="E6F4F1"/>
      </w:pPr>
      <w:r>
        <w:rPr>
          <w:color w:val="222222"/>
          <w:sz w:val="20"/>
        </w:rPr>
        <w:t>Legend below: ● D_disease = {Acne, Eczema, Tinea}   ○ D = D_disease ∪ {Normal}</w:t>
      </w:r>
    </w:p>
    <w:p>
      <w:pPr>
        <w:spacing w:before="0" w:after="40"/>
        <w:ind w:left="432"/>
        <w:shd w:val="clear" w:color="auto" w:fill="E6F4F1"/>
      </w:pPr>
      <w:r>
        <w:rPr>
          <w:color w:val="222222"/>
          <w:sz w:val="20"/>
        </w:rPr>
        <w:t>Caption: "Figure 2 — Diagnosis output set D and its proper subset D_disease."</w:t>
      </w:r>
    </w:p>
    <w:p>
      <w:pPr>
        <w:spacing w:after="200"/>
      </w:pPr>
    </w:p>
    <w:p>
      <w:pPr>
        <w:spacing w:before="160" w:after="60"/>
      </w:pPr>
      <w:r>
        <w:rPr>
          <w:b/>
          <w:color w:val="1C1C1C"/>
          <w:sz w:val="22"/>
        </w:rPr>
        <w:t>Dataset Partitioning</w:t>
      </w:r>
    </w:p>
    <w:p>
      <w:pPr>
        <w:spacing w:before="0" w:after="120"/>
        <w:jc w:val="both"/>
      </w:pPr>
      <w:r>
        <w:rPr>
          <w:b w:val="0"/>
          <w:i w:val="0"/>
          <w:color w:val="1C1C1C"/>
          <w:sz w:val="22"/>
        </w:rPr>
        <w:t>Let U be the universal set of all available labeled images. The partition {Train, Val, Test} must satisfy:</w:t>
      </w:r>
    </w:p>
    <w:p>
      <w:pPr>
        <w:spacing w:before="120" w:after="120"/>
        <w:ind w:left="720"/>
        <w:shd w:val="clear" w:color="auto" w:fill="EEF4FB"/>
      </w:pPr>
      <w:r>
        <w:rPr>
          <w:rFonts w:ascii="Cambria Math" w:hAnsi="Cambria Math"/>
          <w:color w:val="1A355E"/>
          <w:sz w:val="22"/>
        </w:rPr>
        <w:t>Train ∩ Val = ∅     Train ∩ Test = ∅     Val ∩ Test = ∅</w:t>
        <w:br/>
        <w:t>Train ∪ Val ∪ Test = U      (≈90% / 5% / 5% stratified split)</w:t>
      </w:r>
      <w:r>
        <w:rPr>
          <w:color w:val="555555"/>
        </w:rPr>
        <w:t xml:space="preserve">  (2)</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40"/>
            <w:shd w:val="clear" w:color="auto" w:fill="1A355E"/>
          </w:tcPr>
          <w:p>
            <w:pPr>
              <w:jc w:val="center"/>
            </w:pPr>
            <w:r>
              <w:rPr>
                <w:b/>
                <w:color w:val="FFFFFF"/>
                <w:sz w:val="20"/>
              </w:rPr>
              <w:t>Subset</w:t>
            </w:r>
          </w:p>
        </w:tc>
        <w:tc>
          <w:tcPr>
            <w:tcW w:type="dxa" w:w="1872"/>
            <w:shd w:val="clear" w:color="auto" w:fill="1A355E"/>
          </w:tcPr>
          <w:p>
            <w:pPr>
              <w:jc w:val="center"/>
            </w:pPr>
            <w:r>
              <w:rPr>
                <w:b/>
                <w:color w:val="FFFFFF"/>
                <w:sz w:val="20"/>
              </w:rPr>
              <w:t>Approximate Share</w:t>
            </w:r>
          </w:p>
        </w:tc>
        <w:tc>
          <w:tcPr>
            <w:tcW w:type="dxa" w:w="3888"/>
            <w:shd w:val="clear" w:color="auto" w:fill="1A355E"/>
          </w:tcPr>
          <w:p>
            <w:pPr>
              <w:jc w:val="center"/>
            </w:pPr>
            <w:r>
              <w:rPr>
                <w:b/>
                <w:color w:val="FFFFFF"/>
                <w:sz w:val="20"/>
              </w:rPr>
              <w:t>Role</w:t>
            </w:r>
          </w:p>
        </w:tc>
        <w:tc>
          <w:tcPr>
            <w:tcW w:type="dxa" w:w="2016"/>
            <w:shd w:val="clear" w:color="auto" w:fill="1A355E"/>
          </w:tcPr>
          <w:p>
            <w:pPr>
              <w:jc w:val="center"/>
            </w:pPr>
            <w:r>
              <w:rPr>
                <w:b/>
                <w:color w:val="FFFFFF"/>
                <w:sz w:val="20"/>
              </w:rPr>
              <w:t>Augmentation Applied?</w:t>
            </w:r>
          </w:p>
        </w:tc>
      </w:tr>
      <w:tr>
        <w:tc>
          <w:tcPr>
            <w:tcW w:type="dxa" w:w="1440"/>
            <w:shd w:val="clear" w:color="auto" w:fill="EEF4FB"/>
          </w:tcPr>
          <w:p>
            <w:pPr>
              <w:jc w:val="center"/>
            </w:pPr>
            <w:r>
              <w:rPr>
                <w:color w:val="1C1C1C"/>
                <w:sz w:val="20"/>
              </w:rPr>
              <w:t>Train</w:t>
            </w:r>
          </w:p>
        </w:tc>
        <w:tc>
          <w:tcPr>
            <w:tcW w:type="dxa" w:w="1872"/>
            <w:shd w:val="clear" w:color="auto" w:fill="EEF4FB"/>
          </w:tcPr>
          <w:p>
            <w:pPr>
              <w:jc w:val="center"/>
            </w:pPr>
            <w:r>
              <w:rPr>
                <w:color w:val="1C1C1C"/>
                <w:sz w:val="20"/>
              </w:rPr>
              <w:t>~90%</w:t>
            </w:r>
          </w:p>
        </w:tc>
        <w:tc>
          <w:tcPr>
            <w:tcW w:type="dxa" w:w="3888"/>
            <w:shd w:val="clear" w:color="auto" w:fill="EEF4FB"/>
          </w:tcPr>
          <w:p>
            <w:pPr>
              <w:jc w:val="center"/>
            </w:pPr>
            <w:r>
              <w:rPr>
                <w:color w:val="1C1C1C"/>
                <w:sz w:val="20"/>
              </w:rPr>
              <w:t>Model weight updates</w:t>
            </w:r>
          </w:p>
        </w:tc>
        <w:tc>
          <w:tcPr>
            <w:tcW w:type="dxa" w:w="2016"/>
            <w:shd w:val="clear" w:color="auto" w:fill="EEF4FB"/>
          </w:tcPr>
          <w:p>
            <w:pPr>
              <w:jc w:val="center"/>
            </w:pPr>
            <w:r>
              <w:rPr>
                <w:color w:val="1C1C1C"/>
                <w:sz w:val="20"/>
              </w:rPr>
              <w:t>Yes</w:t>
            </w:r>
          </w:p>
        </w:tc>
      </w:tr>
      <w:tr>
        <w:tc>
          <w:tcPr>
            <w:tcW w:type="dxa" w:w="1440"/>
            <w:shd w:val="clear" w:color="auto" w:fill="FFFFFF"/>
          </w:tcPr>
          <w:p>
            <w:pPr>
              <w:jc w:val="center"/>
            </w:pPr>
            <w:r>
              <w:rPr>
                <w:color w:val="1C1C1C"/>
                <w:sz w:val="20"/>
              </w:rPr>
              <w:t>Val</w:t>
            </w:r>
          </w:p>
        </w:tc>
        <w:tc>
          <w:tcPr>
            <w:tcW w:type="dxa" w:w="1872"/>
            <w:shd w:val="clear" w:color="auto" w:fill="FFFFFF"/>
          </w:tcPr>
          <w:p>
            <w:pPr>
              <w:jc w:val="center"/>
            </w:pPr>
            <w:r>
              <w:rPr>
                <w:color w:val="1C1C1C"/>
                <w:sz w:val="20"/>
              </w:rPr>
              <w:t>~5%</w:t>
            </w:r>
          </w:p>
        </w:tc>
        <w:tc>
          <w:tcPr>
            <w:tcW w:type="dxa" w:w="3888"/>
            <w:shd w:val="clear" w:color="auto" w:fill="FFFFFF"/>
          </w:tcPr>
          <w:p>
            <w:pPr>
              <w:jc w:val="center"/>
            </w:pPr>
            <w:r>
              <w:rPr>
                <w:color w:val="1C1C1C"/>
                <w:sz w:val="20"/>
              </w:rPr>
              <w:t>Hyperparameter tuning &amp; early stopping</w:t>
            </w:r>
          </w:p>
        </w:tc>
        <w:tc>
          <w:tcPr>
            <w:tcW w:type="dxa" w:w="2016"/>
            <w:shd w:val="clear" w:color="auto" w:fill="FFFFFF"/>
          </w:tcPr>
          <w:p>
            <w:pPr>
              <w:jc w:val="center"/>
            </w:pPr>
            <w:r>
              <w:rPr>
                <w:color w:val="1C1C1C"/>
                <w:sz w:val="20"/>
              </w:rPr>
              <w:t>No</w:t>
            </w:r>
          </w:p>
        </w:tc>
      </w:tr>
      <w:tr>
        <w:tc>
          <w:tcPr>
            <w:tcW w:type="dxa" w:w="1440"/>
            <w:shd w:val="clear" w:color="auto" w:fill="EEF4FB"/>
          </w:tcPr>
          <w:p>
            <w:pPr>
              <w:jc w:val="center"/>
            </w:pPr>
            <w:r>
              <w:rPr>
                <w:color w:val="1C1C1C"/>
                <w:sz w:val="20"/>
              </w:rPr>
              <w:t>Test</w:t>
            </w:r>
          </w:p>
        </w:tc>
        <w:tc>
          <w:tcPr>
            <w:tcW w:type="dxa" w:w="1872"/>
            <w:shd w:val="clear" w:color="auto" w:fill="EEF4FB"/>
          </w:tcPr>
          <w:p>
            <w:pPr>
              <w:jc w:val="center"/>
            </w:pPr>
            <w:r>
              <w:rPr>
                <w:color w:val="1C1C1C"/>
                <w:sz w:val="20"/>
              </w:rPr>
              <w:t>~5%</w:t>
            </w:r>
          </w:p>
        </w:tc>
        <w:tc>
          <w:tcPr>
            <w:tcW w:type="dxa" w:w="3888"/>
            <w:shd w:val="clear" w:color="auto" w:fill="EEF4FB"/>
          </w:tcPr>
          <w:p>
            <w:pPr>
              <w:jc w:val="center"/>
            </w:pPr>
            <w:r>
              <w:rPr>
                <w:color w:val="1C1C1C"/>
                <w:sz w:val="20"/>
              </w:rPr>
              <w:t>Final unbiased accuracy report</w:t>
            </w:r>
          </w:p>
        </w:tc>
        <w:tc>
          <w:tcPr>
            <w:tcW w:type="dxa" w:w="2016"/>
            <w:shd w:val="clear" w:color="auto" w:fill="EEF4FB"/>
          </w:tcPr>
          <w:p>
            <w:pPr>
              <w:jc w:val="center"/>
            </w:pPr>
            <w:r>
              <w:rPr>
                <w:color w:val="1C1C1C"/>
                <w:sz w:val="20"/>
              </w:rPr>
              <w:t>No</w:t>
            </w:r>
          </w:p>
        </w:tc>
      </w:tr>
    </w:tbl>
    <w:p>
      <w:pPr>
        <w:spacing w:after="120"/>
      </w:pPr>
    </w:p>
    <w:p>
      <w:pPr>
        <w:spacing w:before="40" w:after="160"/>
        <w:jc w:val="center"/>
      </w:pPr>
      <w:r>
        <w:rPr>
          <w:i/>
          <w:color w:val="555555"/>
          <w:sz w:val="19"/>
        </w:rPr>
        <w:t>Table 2 — Dataset Partition: Roles and Properties</w:t>
      </w:r>
    </w:p>
    <w:p>
      <w:pPr>
        <w:spacing w:before="160" w:after="60"/>
      </w:pPr>
      <w:r>
        <w:rPr>
          <w:b/>
          <w:color w:val="1C1C1C"/>
          <w:sz w:val="22"/>
        </w:rPr>
        <w:t>Feature Channel Selection in Score-CAM</w:t>
      </w:r>
    </w:p>
    <w:p>
      <w:pPr>
        <w:spacing w:before="0" w:after="120"/>
        <w:jc w:val="both"/>
      </w:pPr>
      <w:r>
        <w:rPr>
          <w:b w:val="0"/>
          <w:i w:val="0"/>
          <w:color w:val="1C1C1C"/>
          <w:sz w:val="22"/>
        </w:rPr>
        <w:t>Formally defining the channel sets for Score-CAM:</w:t>
      </w:r>
    </w:p>
    <w:p>
      <w:pPr>
        <w:spacing w:before="120" w:after="120"/>
        <w:ind w:left="720"/>
        <w:shd w:val="clear" w:color="auto" w:fill="EEF4FB"/>
      </w:pPr>
      <w:r>
        <w:rPr>
          <w:rFonts w:ascii="Cambria Math" w:hAnsi="Cambria Math"/>
          <w:color w:val="1A355E"/>
          <w:sz w:val="22"/>
        </w:rPr>
        <w:t>C = {c₁, c₂, …, cₙ}    (complete set of feature channels)</w:t>
        <w:br/>
        <w:t>S ⊆ C,  |S| = 30         (top-K subset, ranked by L2 norm)</w:t>
        <w:br/>
        <w:t>S_discarded = C − S      (channels with negligible contribution)</w:t>
      </w:r>
      <w:r>
        <w:rPr>
          <w:color w:val="555555"/>
        </w:rPr>
        <w:t xml:space="preserve">  (3)</w:t>
      </w:r>
    </w:p>
    <w:p>
      <w:pPr>
        <w:spacing w:before="160" w:after="60"/>
      </w:pPr>
      <w:r>
        <w:rPr>
          <w:b/>
          <w:color w:val="1C1C1C"/>
          <w:sz w:val="22"/>
        </w:rPr>
        <w:t>Patch Set in the VAE Sliding Window</w:t>
      </w:r>
    </w:p>
    <w:p>
      <w:pPr>
        <w:spacing w:before="0" w:after="120"/>
        <w:jc w:val="both"/>
      </w:pPr>
      <w:r>
        <w:rPr>
          <w:b w:val="0"/>
          <w:i w:val="0"/>
          <w:color w:val="1C1C1C"/>
          <w:sz w:val="22"/>
        </w:rPr>
        <w:t>For an input image of height H and width W:</w:t>
      </w:r>
    </w:p>
    <w:p>
      <w:pPr>
        <w:spacing w:before="120" w:after="120"/>
        <w:ind w:left="720"/>
        <w:shd w:val="clear" w:color="auto" w:fill="EEF4FB"/>
      </w:pPr>
      <w:r>
        <w:rPr>
          <w:rFonts w:ascii="Cambria Math" w:hAnsi="Cambria Math"/>
          <w:color w:val="1A355E"/>
          <w:sz w:val="22"/>
        </w:rPr>
        <w:t>P = { pᵢⱼ | 0 ≤ i ≤ ⌊(H−64)/32⌋,  0 ≤ j ≤ ⌊(W−64)/32⌋ }</w:t>
        <w:br/>
        <w:t>P_anomalous = { pᵢⱼ ∈ P | MSE(pᵢⱼ, r(pᵢⱼ)) &gt; θ }</w:t>
        <w:br/>
        <w:t>Decision gate: |P_anomalous| / |P| &gt; 0.20  ⇒  classify;  else  returnNormal</w:t>
      </w:r>
      <w:r>
        <w:rPr>
          <w:color w:val="555555"/>
        </w:rPr>
        <w:t xml:space="preserve">  (4)</w:t>
      </w:r>
    </w:p>
    <w:p>
      <w:pPr>
        <w:spacing w:before="200" w:after="80"/>
        <w:ind w:left="216"/>
        <w:shd w:val="clear" w:color="auto" w:fill="E6F4F1"/>
        <w:pBdr>
          <w:left w:val="single" w:sz="16" w:space="6" w:color="1A7A6E"/>
        </w:pBdr>
      </w:pPr>
      <w:r>
        <w:rPr>
          <w:b/>
          <w:color w:val="1A7A6E"/>
          <w:sz w:val="21"/>
        </w:rPr>
        <w:t>[FIGMA — Figure 3: Dataset Partition &amp; Output Space Set Diagram]</w:t>
        <w:br/>
      </w:r>
      <w:r>
        <w:rPr>
          <w:i/>
          <w:color w:val="555555"/>
          <w:sz w:val="20"/>
        </w:rPr>
        <w:t>Placement: Insert after Equation (2) in Section 4.2 (Dataset Partitioning).</w:t>
      </w:r>
    </w:p>
    <w:p>
      <w:pPr>
        <w:spacing w:before="0" w:after="40"/>
        <w:ind w:left="432"/>
        <w:shd w:val="clear" w:color="auto" w:fill="E6F4F1"/>
      </w:pPr>
      <w:r>
        <w:rPr>
          <w:color w:val="222222"/>
          <w:sz w:val="20"/>
        </w:rPr>
        <w:t>Canvas: 800 × 480 px, white background.</w:t>
      </w:r>
    </w:p>
    <w:p>
      <w:pPr>
        <w:spacing w:before="0" w:after="40"/>
        <w:ind w:left="432"/>
        <w:shd w:val="clear" w:color="auto" w:fill="E6F4F1"/>
      </w:pPr>
      <w:r>
        <w:rPr>
          <w:color w:val="222222"/>
          <w:sz w:val="20"/>
        </w:rPr>
        <w:t>UPPER HALF (y: 0–240 px) — Dataset partition:</w:t>
      </w:r>
    </w:p>
    <w:p>
      <w:pPr>
        <w:spacing w:before="0" w:after="40"/>
        <w:ind w:left="432"/>
        <w:shd w:val="clear" w:color="auto" w:fill="E6F4F1"/>
      </w:pPr>
      <w:r>
        <w:rPr>
          <w:color w:val="222222"/>
          <w:sz w:val="20"/>
        </w:rPr>
        <w:t xml:space="preserve">  Large rectangle (740×220 px, thin navy border), label "U — Universal Image Dataset" top-left.</w:t>
      </w:r>
    </w:p>
    <w:p>
      <w:pPr>
        <w:spacing w:before="0" w:after="40"/>
        <w:ind w:left="432"/>
        <w:shd w:val="clear" w:color="auto" w:fill="E6F4F1"/>
      </w:pPr>
      <w:r>
        <w:rPr>
          <w:color w:val="222222"/>
          <w:sz w:val="20"/>
        </w:rPr>
        <w:t xml:space="preserve">  Three non-overlapping ellipses inside U:</w:t>
      </w:r>
    </w:p>
    <w:p>
      <w:pPr>
        <w:spacing w:before="0" w:after="40"/>
        <w:ind w:left="432"/>
        <w:shd w:val="clear" w:color="auto" w:fill="E6F4F1"/>
      </w:pPr>
      <w:r>
        <w:rPr>
          <w:color w:val="222222"/>
          <w:sz w:val="20"/>
        </w:rPr>
        <w:t xml:space="preserve">    • Train (~70% area, fill #D0E8F8): sub-ellipse dashed labeled "Augmented Samples (∈ Train only)".</w:t>
      </w:r>
    </w:p>
    <w:p>
      <w:pPr>
        <w:spacing w:before="0" w:after="40"/>
        <w:ind w:left="432"/>
        <w:shd w:val="clear" w:color="auto" w:fill="E6F4F1"/>
      </w:pPr>
      <w:r>
        <w:rPr>
          <w:color w:val="222222"/>
          <w:sz w:val="20"/>
        </w:rPr>
        <w:t xml:space="preserve">    • Val (~15% area, fill #FFF3CC): labeled "Val (~5%)".</w:t>
      </w:r>
    </w:p>
    <w:p>
      <w:pPr>
        <w:spacing w:before="0" w:after="40"/>
        <w:ind w:left="432"/>
        <w:shd w:val="clear" w:color="auto" w:fill="E6F4F1"/>
      </w:pPr>
      <w:r>
        <w:rPr>
          <w:color w:val="222222"/>
          <w:sz w:val="20"/>
        </w:rPr>
        <w:t xml:space="preserve">    • Test (~15% area, fill #FFE0D0): labeled "Test (~5%)".</w:t>
      </w:r>
    </w:p>
    <w:p>
      <w:pPr>
        <w:spacing w:before="0" w:after="40"/>
        <w:ind w:left="432"/>
        <w:shd w:val="clear" w:color="auto" w:fill="E6F4F1"/>
      </w:pPr>
      <w:r>
        <w:rPr>
          <w:color w:val="222222"/>
          <w:sz w:val="20"/>
        </w:rPr>
        <w:t>LOWER HALF (y: 260–480 px) — Output space:</w:t>
      </w:r>
    </w:p>
    <w:p>
      <w:pPr>
        <w:spacing w:before="0" w:after="40"/>
        <w:ind w:left="432"/>
        <w:shd w:val="clear" w:color="auto" w:fill="E6F4F1"/>
      </w:pPr>
      <w:r>
        <w:rPr>
          <w:color w:val="222222"/>
          <w:sz w:val="20"/>
        </w:rPr>
        <w:t xml:space="preserve">  Large ellipse (600×160 px, navy border), labeled "D = {Acne, Eczema, Tinea, Normal}".</w:t>
      </w:r>
    </w:p>
    <w:p>
      <w:pPr>
        <w:spacing w:before="0" w:after="40"/>
        <w:ind w:left="432"/>
        <w:shd w:val="clear" w:color="auto" w:fill="E6F4F1"/>
      </w:pPr>
      <w:r>
        <w:rPr>
          <w:color w:val="222222"/>
          <w:sz w:val="20"/>
        </w:rPr>
        <w:t xml:space="preserve">  Inner ellipse (400×100 px, fill #E8F0F8), labeled "D_disease = {Acne, Eczema, Tinea}".</w:t>
      </w:r>
    </w:p>
    <w:p>
      <w:pPr>
        <w:spacing w:before="0" w:after="40"/>
        <w:ind w:left="432"/>
        <w:shd w:val="clear" w:color="auto" w:fill="E6F4F1"/>
      </w:pPr>
      <w:r>
        <w:rPr>
          <w:color w:val="222222"/>
          <w:sz w:val="20"/>
        </w:rPr>
        <w:t xml:space="preserve">  Outside inner but inside outer, right side: "Normal" in gold bold.</w:t>
      </w:r>
    </w:p>
    <w:p>
      <w:pPr>
        <w:spacing w:before="0" w:after="40"/>
        <w:ind w:left="432"/>
        <w:shd w:val="clear" w:color="auto" w:fill="E6F4F1"/>
      </w:pPr>
      <w:r>
        <w:rPr>
          <w:color w:val="222222"/>
          <w:sz w:val="20"/>
        </w:rPr>
        <w:t>Caption: "Figure 3 — Dataset partition (top) and diagnosis output space (bottom)."</w:t>
      </w:r>
    </w:p>
    <w:p>
      <w:pPr>
        <w:spacing w:after="200"/>
      </w:pPr>
    </w:p>
    <w:p>
      <w:pPr>
        <w:spacing w:before="360" w:after="120"/>
        <w:pBdr>
          <w:bottom w:val="single" w:sz="6" w:space="1" w:color="1A355E"/>
        </w:pBdr>
      </w:pPr>
      <w:r>
        <w:rPr>
          <w:b/>
          <w:color w:val="1A355E"/>
          <w:sz w:val="28"/>
        </w:rPr>
        <w:t>5. Concept II — Relations and Functions</w:t>
      </w:r>
    </w:p>
    <w:p>
      <w:pPr>
        <w:spacing w:before="240" w:after="80"/>
      </w:pPr>
      <w:r>
        <w:rPr>
          <w:b/>
          <w:i/>
          <w:color w:val="2E6DA4"/>
          <w:sz w:val="23"/>
        </w:rPr>
        <w:t>5.1 Formal Definition</w:t>
      </w:r>
    </w:p>
    <w:p>
      <w:pPr>
        <w:spacing w:before="0" w:after="120"/>
        <w:jc w:val="both"/>
      </w:pPr>
      <w:r>
        <w:rPr>
          <w:b w:val="0"/>
          <w:i w:val="0"/>
          <w:color w:val="1C1C1C"/>
          <w:sz w:val="22"/>
        </w:rPr>
        <w:t>A relation R from set A to set B is a subset of A × B. A function f: A → B is a relation where every a ∈ A maps to exactly one b ∈ B. A function is injective if f(a₁) = f(a₂) ⇒ a₁ = a₂; surjective if every b ∈ B has a pre-image; and bijective if both. Function composition: (g ∘ f)(x) = g(f(x)).</w:t>
      </w:r>
    </w:p>
    <w:p>
      <w:pPr>
        <w:spacing w:before="240" w:after="80"/>
      </w:pPr>
      <w:r>
        <w:rPr>
          <w:b/>
          <w:i/>
          <w:color w:val="2E6DA4"/>
          <w:sz w:val="23"/>
        </w:rPr>
        <w:t>5.2 Application to the System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1A355E"/>
          </w:tcPr>
          <w:p>
            <w:pPr>
              <w:jc w:val="center"/>
            </w:pPr>
            <w:r>
              <w:rPr>
                <w:b/>
                <w:color w:val="FFFFFF"/>
                <w:sz w:val="20"/>
              </w:rPr>
              <w:t>Function</w:t>
            </w:r>
          </w:p>
        </w:tc>
        <w:tc>
          <w:tcPr>
            <w:tcW w:type="dxa" w:w="1440"/>
            <w:shd w:val="clear" w:color="auto" w:fill="1A355E"/>
          </w:tcPr>
          <w:p>
            <w:pPr>
              <w:jc w:val="center"/>
            </w:pPr>
            <w:r>
              <w:rPr>
                <w:b/>
                <w:color w:val="FFFFFF"/>
                <w:sz w:val="20"/>
              </w:rPr>
              <w:t>Domain</w:t>
            </w:r>
          </w:p>
        </w:tc>
        <w:tc>
          <w:tcPr>
            <w:tcW w:type="dxa" w:w="1296"/>
            <w:shd w:val="clear" w:color="auto" w:fill="1A355E"/>
          </w:tcPr>
          <w:p>
            <w:pPr>
              <w:jc w:val="center"/>
            </w:pPr>
            <w:r>
              <w:rPr>
                <w:b/>
                <w:color w:val="FFFFFF"/>
                <w:sz w:val="20"/>
              </w:rPr>
              <w:t>Codomain</w:t>
            </w:r>
          </w:p>
        </w:tc>
        <w:tc>
          <w:tcPr>
            <w:tcW w:type="dxa" w:w="1872"/>
            <w:shd w:val="clear" w:color="auto" w:fill="1A355E"/>
          </w:tcPr>
          <w:p>
            <w:pPr>
              <w:jc w:val="center"/>
            </w:pPr>
            <w:r>
              <w:rPr>
                <w:b/>
                <w:color w:val="FFFFFF"/>
                <w:sz w:val="20"/>
              </w:rPr>
              <w:t>Type</w:t>
            </w:r>
          </w:p>
        </w:tc>
        <w:tc>
          <w:tcPr>
            <w:tcW w:type="dxa" w:w="2448"/>
            <w:shd w:val="clear" w:color="auto" w:fill="1A355E"/>
          </w:tcPr>
          <w:p>
            <w:pPr>
              <w:jc w:val="center"/>
            </w:pPr>
            <w:r>
              <w:rPr>
                <w:b/>
                <w:color w:val="FFFFFF"/>
                <w:sz w:val="20"/>
              </w:rPr>
              <w:t>Properties</w:t>
            </w:r>
          </w:p>
        </w:tc>
      </w:tr>
      <w:tr>
        <w:tc>
          <w:tcPr>
            <w:tcW w:type="dxa" w:w="2160"/>
            <w:shd w:val="clear" w:color="auto" w:fill="EEF4FB"/>
          </w:tcPr>
          <w:p>
            <w:pPr>
              <w:jc w:val="center"/>
            </w:pPr>
            <w:r>
              <w:rPr>
                <w:color w:val="1C1C1C"/>
                <w:sz w:val="20"/>
              </w:rPr>
              <w:t>π (preprocess)</w:t>
            </w:r>
          </w:p>
        </w:tc>
        <w:tc>
          <w:tcPr>
            <w:tcW w:type="dxa" w:w="1440"/>
            <w:shd w:val="clear" w:color="auto" w:fill="EEF4FB"/>
          </w:tcPr>
          <w:p>
            <w:pPr>
              <w:jc w:val="center"/>
            </w:pPr>
            <w:r>
              <w:rPr>
                <w:color w:val="1C1C1C"/>
                <w:sz w:val="20"/>
              </w:rPr>
              <w:t>ImageSpace</w:t>
            </w:r>
          </w:p>
        </w:tc>
        <w:tc>
          <w:tcPr>
            <w:tcW w:type="dxa" w:w="1296"/>
            <w:shd w:val="clear" w:color="auto" w:fill="EEF4FB"/>
          </w:tcPr>
          <w:p>
            <w:pPr>
              <w:jc w:val="center"/>
            </w:pPr>
            <w:r>
              <w:rPr>
                <w:color w:val="1C1C1C"/>
                <w:sz w:val="20"/>
              </w:rPr>
              <w:t>ImageSpace</w:t>
            </w:r>
          </w:p>
        </w:tc>
        <w:tc>
          <w:tcPr>
            <w:tcW w:type="dxa" w:w="1872"/>
            <w:shd w:val="clear" w:color="auto" w:fill="EEF4FB"/>
          </w:tcPr>
          <w:p>
            <w:pPr>
              <w:jc w:val="center"/>
            </w:pPr>
            <w:r>
              <w:rPr>
                <w:color w:val="1C1C1C"/>
                <w:sz w:val="20"/>
              </w:rPr>
              <w:t>Conditional identity</w:t>
            </w:r>
          </w:p>
        </w:tc>
        <w:tc>
          <w:tcPr>
            <w:tcW w:type="dxa" w:w="2448"/>
            <w:shd w:val="clear" w:color="auto" w:fill="EEF4FB"/>
          </w:tcPr>
          <w:p>
            <w:pPr>
              <w:jc w:val="center"/>
            </w:pPr>
            <w:r>
              <w:rPr>
                <w:color w:val="1C1C1C"/>
                <w:sz w:val="20"/>
              </w:rPr>
              <w:t>Total, not injective</w:t>
            </w:r>
          </w:p>
        </w:tc>
      </w:tr>
      <w:tr>
        <w:tc>
          <w:tcPr>
            <w:tcW w:type="dxa" w:w="2160"/>
            <w:shd w:val="clear" w:color="auto" w:fill="FFFFFF"/>
          </w:tcPr>
          <w:p>
            <w:pPr>
              <w:jc w:val="center"/>
            </w:pPr>
            <w:r>
              <w:rPr>
                <w:color w:val="1C1C1C"/>
                <w:sz w:val="20"/>
              </w:rPr>
              <w:t>φ (patch extract)</w:t>
            </w:r>
          </w:p>
        </w:tc>
        <w:tc>
          <w:tcPr>
            <w:tcW w:type="dxa" w:w="1440"/>
            <w:shd w:val="clear" w:color="auto" w:fill="FFFFFF"/>
          </w:tcPr>
          <w:p>
            <w:pPr>
              <w:jc w:val="center"/>
            </w:pPr>
            <w:r>
              <w:rPr>
                <w:color w:val="1C1C1C"/>
                <w:sz w:val="20"/>
              </w:rPr>
              <w:t>ImageSpace</w:t>
            </w:r>
          </w:p>
        </w:tc>
        <w:tc>
          <w:tcPr>
            <w:tcW w:type="dxa" w:w="1296"/>
            <w:shd w:val="clear" w:color="auto" w:fill="FFFFFF"/>
          </w:tcPr>
          <w:p>
            <w:pPr>
              <w:jc w:val="center"/>
            </w:pPr>
            <w:r>
              <w:rPr>
                <w:color w:val="1C1C1C"/>
                <w:sz w:val="20"/>
              </w:rPr>
              <w:t>P(Patches)</w:t>
            </w:r>
          </w:p>
        </w:tc>
        <w:tc>
          <w:tcPr>
            <w:tcW w:type="dxa" w:w="1872"/>
            <w:shd w:val="clear" w:color="auto" w:fill="FFFFFF"/>
          </w:tcPr>
          <w:p>
            <w:pPr>
              <w:jc w:val="center"/>
            </w:pPr>
            <w:r>
              <w:rPr>
                <w:color w:val="1C1C1C"/>
                <w:sz w:val="20"/>
              </w:rPr>
              <w:t>Set-valued</w:t>
            </w:r>
          </w:p>
        </w:tc>
        <w:tc>
          <w:tcPr>
            <w:tcW w:type="dxa" w:w="2448"/>
            <w:shd w:val="clear" w:color="auto" w:fill="FFFFFF"/>
          </w:tcPr>
          <w:p>
            <w:pPr>
              <w:jc w:val="center"/>
            </w:pPr>
            <w:r>
              <w:rPr>
                <w:color w:val="1C1C1C"/>
                <w:sz w:val="20"/>
              </w:rPr>
              <w:t>Total</w:t>
            </w:r>
          </w:p>
        </w:tc>
      </w:tr>
      <w:tr>
        <w:tc>
          <w:tcPr>
            <w:tcW w:type="dxa" w:w="2160"/>
            <w:shd w:val="clear" w:color="auto" w:fill="EEF4FB"/>
          </w:tcPr>
          <w:p>
            <w:pPr>
              <w:jc w:val="center"/>
            </w:pPr>
            <w:r>
              <w:rPr>
                <w:color w:val="1C1C1C"/>
                <w:sz w:val="20"/>
              </w:rPr>
              <w:t>g (VAE gate)</w:t>
            </w:r>
          </w:p>
        </w:tc>
        <w:tc>
          <w:tcPr>
            <w:tcW w:type="dxa" w:w="1440"/>
            <w:shd w:val="clear" w:color="auto" w:fill="EEF4FB"/>
          </w:tcPr>
          <w:p>
            <w:pPr>
              <w:jc w:val="center"/>
            </w:pPr>
            <w:r>
              <w:rPr>
                <w:color w:val="1C1C1C"/>
                <w:sz w:val="20"/>
              </w:rPr>
              <w:t>ImageSpace</w:t>
            </w:r>
          </w:p>
        </w:tc>
        <w:tc>
          <w:tcPr>
            <w:tcW w:type="dxa" w:w="1296"/>
            <w:shd w:val="clear" w:color="auto" w:fill="EEF4FB"/>
          </w:tcPr>
          <w:p>
            <w:pPr>
              <w:jc w:val="center"/>
            </w:pPr>
            <w:r>
              <w:rPr>
                <w:color w:val="1C1C1C"/>
                <w:sz w:val="20"/>
              </w:rPr>
              <w:t>{0, 1}</w:t>
            </w:r>
          </w:p>
        </w:tc>
        <w:tc>
          <w:tcPr>
            <w:tcW w:type="dxa" w:w="1872"/>
            <w:shd w:val="clear" w:color="auto" w:fill="EEF4FB"/>
          </w:tcPr>
          <w:p>
            <w:pPr>
              <w:jc w:val="center"/>
            </w:pPr>
            <w:r>
              <w:rPr>
                <w:color w:val="1C1C1C"/>
                <w:sz w:val="20"/>
              </w:rPr>
              <w:t>Boolean</w:t>
            </w:r>
          </w:p>
        </w:tc>
        <w:tc>
          <w:tcPr>
            <w:tcW w:type="dxa" w:w="2448"/>
            <w:shd w:val="clear" w:color="auto" w:fill="EEF4FB"/>
          </w:tcPr>
          <w:p>
            <w:pPr>
              <w:jc w:val="center"/>
            </w:pPr>
            <w:r>
              <w:rPr>
                <w:color w:val="1C1C1C"/>
                <w:sz w:val="20"/>
              </w:rPr>
              <w:t>Total, surjective</w:t>
            </w:r>
          </w:p>
        </w:tc>
      </w:tr>
      <w:tr>
        <w:tc>
          <w:tcPr>
            <w:tcW w:type="dxa" w:w="2160"/>
            <w:shd w:val="clear" w:color="auto" w:fill="FFFFFF"/>
          </w:tcPr>
          <w:p>
            <w:pPr>
              <w:jc w:val="center"/>
            </w:pPr>
            <w:r>
              <w:rPr>
                <w:color w:val="1C1C1C"/>
                <w:sz w:val="20"/>
              </w:rPr>
              <w:t>f_B2 (EfficientNetB2)</w:t>
            </w:r>
          </w:p>
        </w:tc>
        <w:tc>
          <w:tcPr>
            <w:tcW w:type="dxa" w:w="1440"/>
            <w:shd w:val="clear" w:color="auto" w:fill="FFFFFF"/>
          </w:tcPr>
          <w:p>
            <w:pPr>
              <w:jc w:val="center"/>
            </w:pPr>
            <w:r>
              <w:rPr>
                <w:color w:val="1C1C1C"/>
                <w:sz w:val="20"/>
              </w:rPr>
              <w:t>ImageSpace</w:t>
            </w:r>
          </w:p>
        </w:tc>
        <w:tc>
          <w:tcPr>
            <w:tcW w:type="dxa" w:w="1296"/>
            <w:shd w:val="clear" w:color="auto" w:fill="FFFFFF"/>
          </w:tcPr>
          <w:p>
            <w:pPr>
              <w:jc w:val="center"/>
            </w:pPr>
            <w:r>
              <w:rPr>
                <w:color w:val="1C1C1C"/>
                <w:sz w:val="20"/>
              </w:rPr>
              <w:t>[0,1]³</w:t>
            </w:r>
          </w:p>
        </w:tc>
        <w:tc>
          <w:tcPr>
            <w:tcW w:type="dxa" w:w="1872"/>
            <w:shd w:val="clear" w:color="auto" w:fill="FFFFFF"/>
          </w:tcPr>
          <w:p>
            <w:pPr>
              <w:jc w:val="center"/>
            </w:pPr>
            <w:r>
              <w:rPr>
                <w:color w:val="1C1C1C"/>
                <w:sz w:val="20"/>
              </w:rPr>
              <w:t>Neural net</w:t>
            </w:r>
          </w:p>
        </w:tc>
        <w:tc>
          <w:tcPr>
            <w:tcW w:type="dxa" w:w="2448"/>
            <w:shd w:val="clear" w:color="auto" w:fill="FFFFFF"/>
          </w:tcPr>
          <w:p>
            <w:pPr>
              <w:jc w:val="center"/>
            </w:pPr>
            <w:r>
              <w:rPr>
                <w:color w:val="1C1C1C"/>
                <w:sz w:val="20"/>
              </w:rPr>
              <w:t>Total, not injective</w:t>
            </w:r>
          </w:p>
        </w:tc>
      </w:tr>
      <w:tr>
        <w:tc>
          <w:tcPr>
            <w:tcW w:type="dxa" w:w="2160"/>
            <w:shd w:val="clear" w:color="auto" w:fill="EEF4FB"/>
          </w:tcPr>
          <w:p>
            <w:pPr>
              <w:jc w:val="center"/>
            </w:pPr>
            <w:r>
              <w:rPr>
                <w:color w:val="1C1C1C"/>
                <w:sz w:val="20"/>
              </w:rPr>
              <w:t>f_B3 (EfficientNetB3)</w:t>
            </w:r>
          </w:p>
        </w:tc>
        <w:tc>
          <w:tcPr>
            <w:tcW w:type="dxa" w:w="1440"/>
            <w:shd w:val="clear" w:color="auto" w:fill="EEF4FB"/>
          </w:tcPr>
          <w:p>
            <w:pPr>
              <w:jc w:val="center"/>
            </w:pPr>
            <w:r>
              <w:rPr>
                <w:color w:val="1C1C1C"/>
                <w:sz w:val="20"/>
              </w:rPr>
              <w:t>ImageSpace</w:t>
            </w:r>
          </w:p>
        </w:tc>
        <w:tc>
          <w:tcPr>
            <w:tcW w:type="dxa" w:w="1296"/>
            <w:shd w:val="clear" w:color="auto" w:fill="EEF4FB"/>
          </w:tcPr>
          <w:p>
            <w:pPr>
              <w:jc w:val="center"/>
            </w:pPr>
            <w:r>
              <w:rPr>
                <w:color w:val="1C1C1C"/>
                <w:sz w:val="20"/>
              </w:rPr>
              <w:t>[0,1]³</w:t>
            </w:r>
          </w:p>
        </w:tc>
        <w:tc>
          <w:tcPr>
            <w:tcW w:type="dxa" w:w="1872"/>
            <w:shd w:val="clear" w:color="auto" w:fill="EEF4FB"/>
          </w:tcPr>
          <w:p>
            <w:pPr>
              <w:jc w:val="center"/>
            </w:pPr>
            <w:r>
              <w:rPr>
                <w:color w:val="1C1C1C"/>
                <w:sz w:val="20"/>
              </w:rPr>
              <w:t>Neural net</w:t>
            </w:r>
          </w:p>
        </w:tc>
        <w:tc>
          <w:tcPr>
            <w:tcW w:type="dxa" w:w="2448"/>
            <w:shd w:val="clear" w:color="auto" w:fill="EEF4FB"/>
          </w:tcPr>
          <w:p>
            <w:pPr>
              <w:jc w:val="center"/>
            </w:pPr>
            <w:r>
              <w:rPr>
                <w:color w:val="1C1C1C"/>
                <w:sz w:val="20"/>
              </w:rPr>
              <w:t>Total, not injective</w:t>
            </w:r>
          </w:p>
        </w:tc>
      </w:tr>
      <w:tr>
        <w:tc>
          <w:tcPr>
            <w:tcW w:type="dxa" w:w="2160"/>
            <w:shd w:val="clear" w:color="auto" w:fill="FFFFFF"/>
          </w:tcPr>
          <w:p>
            <w:pPr>
              <w:jc w:val="center"/>
            </w:pPr>
            <w:r>
              <w:rPr>
                <w:color w:val="1C1C1C"/>
                <w:sz w:val="20"/>
              </w:rPr>
              <w:t>E (ensemble)</w:t>
            </w:r>
          </w:p>
        </w:tc>
        <w:tc>
          <w:tcPr>
            <w:tcW w:type="dxa" w:w="1440"/>
            <w:shd w:val="clear" w:color="auto" w:fill="FFFFFF"/>
          </w:tcPr>
          <w:p>
            <w:pPr>
              <w:jc w:val="center"/>
            </w:pPr>
            <w:r>
              <w:rPr>
                <w:color w:val="1C1C1C"/>
                <w:sz w:val="20"/>
              </w:rPr>
              <w:t>ImageSpace</w:t>
            </w:r>
          </w:p>
        </w:tc>
        <w:tc>
          <w:tcPr>
            <w:tcW w:type="dxa" w:w="1296"/>
            <w:shd w:val="clear" w:color="auto" w:fill="FFFFFF"/>
          </w:tcPr>
          <w:p>
            <w:pPr>
              <w:jc w:val="center"/>
            </w:pPr>
            <w:r>
              <w:rPr>
                <w:color w:val="1C1C1C"/>
                <w:sz w:val="20"/>
              </w:rPr>
              <w:t>[0,1]³</w:t>
            </w:r>
          </w:p>
        </w:tc>
        <w:tc>
          <w:tcPr>
            <w:tcW w:type="dxa" w:w="1872"/>
            <w:shd w:val="clear" w:color="auto" w:fill="FFFFFF"/>
          </w:tcPr>
          <w:p>
            <w:pPr>
              <w:jc w:val="center"/>
            </w:pPr>
            <w:r>
              <w:rPr>
                <w:color w:val="1C1C1C"/>
                <w:sz w:val="20"/>
              </w:rPr>
              <w:t>Average composition</w:t>
            </w:r>
          </w:p>
        </w:tc>
        <w:tc>
          <w:tcPr>
            <w:tcW w:type="dxa" w:w="2448"/>
            <w:shd w:val="clear" w:color="auto" w:fill="FFFFFF"/>
          </w:tcPr>
          <w:p>
            <w:pPr>
              <w:jc w:val="center"/>
            </w:pPr>
            <w:r>
              <w:rPr>
                <w:color w:val="1C1C1C"/>
                <w:sz w:val="20"/>
              </w:rPr>
              <w:t>Total</w:t>
            </w:r>
          </w:p>
        </w:tc>
      </w:tr>
      <w:tr>
        <w:tc>
          <w:tcPr>
            <w:tcW w:type="dxa" w:w="2160"/>
            <w:shd w:val="clear" w:color="auto" w:fill="EEF4FB"/>
          </w:tcPr>
          <w:p>
            <w:pPr>
              <w:jc w:val="center"/>
            </w:pPr>
            <w:r>
              <w:rPr>
                <w:color w:val="1C1C1C"/>
                <w:sz w:val="20"/>
              </w:rPr>
              <w:t>argmax</w:t>
            </w:r>
          </w:p>
        </w:tc>
        <w:tc>
          <w:tcPr>
            <w:tcW w:type="dxa" w:w="1440"/>
            <w:shd w:val="clear" w:color="auto" w:fill="EEF4FB"/>
          </w:tcPr>
          <w:p>
            <w:pPr>
              <w:jc w:val="center"/>
            </w:pPr>
            <w:r>
              <w:rPr>
                <w:color w:val="1C1C1C"/>
                <w:sz w:val="20"/>
              </w:rPr>
              <w:t>ℝ³</w:t>
            </w:r>
          </w:p>
        </w:tc>
        <w:tc>
          <w:tcPr>
            <w:tcW w:type="dxa" w:w="1296"/>
            <w:shd w:val="clear" w:color="auto" w:fill="EEF4FB"/>
          </w:tcPr>
          <w:p>
            <w:pPr>
              <w:jc w:val="center"/>
            </w:pPr>
            <w:r>
              <w:rPr>
                <w:color w:val="1C1C1C"/>
                <w:sz w:val="20"/>
              </w:rPr>
              <w:t>[0,1,2]</w:t>
            </w:r>
          </w:p>
        </w:tc>
        <w:tc>
          <w:tcPr>
            <w:tcW w:type="dxa" w:w="1872"/>
            <w:shd w:val="clear" w:color="auto" w:fill="EEF4FB"/>
          </w:tcPr>
          <w:p>
            <w:pPr>
              <w:jc w:val="center"/>
            </w:pPr>
            <w:r>
              <w:rPr>
                <w:color w:val="1C1C1C"/>
                <w:sz w:val="20"/>
              </w:rPr>
              <w:t>Linear scan</w:t>
            </w:r>
          </w:p>
        </w:tc>
        <w:tc>
          <w:tcPr>
            <w:tcW w:type="dxa" w:w="2448"/>
            <w:shd w:val="clear" w:color="auto" w:fill="EEF4FB"/>
          </w:tcPr>
          <w:p>
            <w:pPr>
              <w:jc w:val="center"/>
            </w:pPr>
            <w:r>
              <w:rPr>
                <w:color w:val="1C1C1C"/>
                <w:sz w:val="20"/>
              </w:rPr>
              <w:t>Total, surjective</w:t>
            </w:r>
          </w:p>
        </w:tc>
      </w:tr>
      <w:tr>
        <w:tc>
          <w:tcPr>
            <w:tcW w:type="dxa" w:w="2160"/>
            <w:shd w:val="clear" w:color="auto" w:fill="FFFFFF"/>
          </w:tcPr>
          <w:p>
            <w:pPr>
              <w:jc w:val="center"/>
            </w:pPr>
            <w:r>
              <w:rPr>
                <w:color w:val="1C1C1C"/>
                <w:sz w:val="20"/>
              </w:rPr>
              <w:t>δ (diagnosis)</w:t>
            </w:r>
          </w:p>
        </w:tc>
        <w:tc>
          <w:tcPr>
            <w:tcW w:type="dxa" w:w="1440"/>
            <w:shd w:val="clear" w:color="auto" w:fill="FFFFFF"/>
          </w:tcPr>
          <w:p>
            <w:pPr>
              <w:jc w:val="center"/>
            </w:pPr>
            <w:r>
              <w:rPr>
                <w:color w:val="1C1C1C"/>
                <w:sz w:val="20"/>
              </w:rPr>
              <w:t>ImageSpace</w:t>
            </w:r>
          </w:p>
        </w:tc>
        <w:tc>
          <w:tcPr>
            <w:tcW w:type="dxa" w:w="1296"/>
            <w:shd w:val="clear" w:color="auto" w:fill="FFFFFF"/>
          </w:tcPr>
          <w:p>
            <w:pPr>
              <w:jc w:val="center"/>
            </w:pPr>
            <w:r>
              <w:rPr>
                <w:color w:val="1C1C1C"/>
                <w:sz w:val="20"/>
              </w:rPr>
              <w:t>D</w:t>
            </w:r>
          </w:p>
        </w:tc>
        <w:tc>
          <w:tcPr>
            <w:tcW w:type="dxa" w:w="1872"/>
            <w:shd w:val="clear" w:color="auto" w:fill="FFFFFF"/>
          </w:tcPr>
          <w:p>
            <w:pPr>
              <w:jc w:val="center"/>
            </w:pPr>
            <w:r>
              <w:rPr>
                <w:color w:val="1C1C1C"/>
                <w:sz w:val="20"/>
              </w:rPr>
              <w:t>Composite</w:t>
            </w:r>
          </w:p>
        </w:tc>
        <w:tc>
          <w:tcPr>
            <w:tcW w:type="dxa" w:w="2448"/>
            <w:shd w:val="clear" w:color="auto" w:fill="FFFFFF"/>
          </w:tcPr>
          <w:p>
            <w:pPr>
              <w:jc w:val="center"/>
            </w:pPr>
            <w:r>
              <w:rPr>
                <w:color w:val="1C1C1C"/>
                <w:sz w:val="20"/>
              </w:rPr>
              <w:t>Total (proved §10)</w:t>
            </w:r>
          </w:p>
        </w:tc>
      </w:tr>
      <w:tr>
        <w:tc>
          <w:tcPr>
            <w:tcW w:type="dxa" w:w="2160"/>
            <w:shd w:val="clear" w:color="auto" w:fill="EEF4FB"/>
          </w:tcPr>
          <w:p>
            <w:pPr>
              <w:jc w:val="center"/>
            </w:pPr>
            <w:r>
              <w:rPr>
                <w:color w:val="1C1C1C"/>
                <w:sz w:val="20"/>
              </w:rPr>
              <w:t>w (Score-CAM weight)</w:t>
            </w:r>
          </w:p>
        </w:tc>
        <w:tc>
          <w:tcPr>
            <w:tcW w:type="dxa" w:w="1440"/>
            <w:shd w:val="clear" w:color="auto" w:fill="EEF4FB"/>
          </w:tcPr>
          <w:p>
            <w:pPr>
              <w:jc w:val="center"/>
            </w:pPr>
            <w:r>
              <w:rPr>
                <w:color w:val="1C1C1C"/>
                <w:sz w:val="20"/>
              </w:rPr>
              <w:t>S</w:t>
            </w:r>
          </w:p>
        </w:tc>
        <w:tc>
          <w:tcPr>
            <w:tcW w:type="dxa" w:w="1296"/>
            <w:shd w:val="clear" w:color="auto" w:fill="EEF4FB"/>
          </w:tcPr>
          <w:p>
            <w:pPr>
              <w:jc w:val="center"/>
            </w:pPr>
            <w:r>
              <w:rPr>
                <w:color w:val="1C1C1C"/>
                <w:sz w:val="20"/>
              </w:rPr>
              <w:t>[0,1]</w:t>
            </w:r>
          </w:p>
        </w:tc>
        <w:tc>
          <w:tcPr>
            <w:tcW w:type="dxa" w:w="1872"/>
            <w:shd w:val="clear" w:color="auto" w:fill="EEF4FB"/>
          </w:tcPr>
          <w:p>
            <w:pPr>
              <w:jc w:val="center"/>
            </w:pPr>
            <w:r>
              <w:rPr>
                <w:color w:val="1C1C1C"/>
                <w:sz w:val="20"/>
              </w:rPr>
              <w:t>Softmax</w:t>
            </w:r>
          </w:p>
        </w:tc>
        <w:tc>
          <w:tcPr>
            <w:tcW w:type="dxa" w:w="2448"/>
            <w:shd w:val="clear" w:color="auto" w:fill="EEF4FB"/>
          </w:tcPr>
          <w:p>
            <w:pPr>
              <w:jc w:val="center"/>
            </w:pPr>
            <w:r>
              <w:rPr>
                <w:color w:val="1C1C1C"/>
                <w:sz w:val="20"/>
              </w:rPr>
              <w:t>PMF: Σw = 1</w:t>
            </w:r>
          </w:p>
        </w:tc>
      </w:tr>
    </w:tbl>
    <w:p>
      <w:pPr>
        <w:spacing w:after="120"/>
      </w:pPr>
    </w:p>
    <w:p>
      <w:pPr>
        <w:spacing w:before="40" w:after="160"/>
        <w:jc w:val="center"/>
      </w:pPr>
      <w:r>
        <w:rPr>
          <w:i/>
          <w:color w:val="555555"/>
          <w:sz w:val="19"/>
        </w:rPr>
        <w:t>Table 3 — All System Functions: Domain, Codomain, and Properties</w:t>
      </w:r>
    </w:p>
    <w:p>
      <w:pPr>
        <w:spacing w:before="160" w:after="60"/>
      </w:pPr>
      <w:r>
        <w:rPr>
          <w:b/>
          <w:color w:val="1C1C1C"/>
          <w:sz w:val="22"/>
        </w:rPr>
        <w:t>The Classification Function</w:t>
      </w:r>
    </w:p>
    <w:p>
      <w:pPr>
        <w:spacing w:before="0" w:after="120"/>
        <w:jc w:val="both"/>
      </w:pPr>
      <w:r>
        <w:rPr>
          <w:b w:val="0"/>
          <w:i w:val="0"/>
          <w:color w:val="1C1C1C"/>
          <w:sz w:val="22"/>
        </w:rPr>
        <w:t>The CNN ensemble maps an image to a diagnosis with confidence:</w:t>
      </w:r>
    </w:p>
    <w:p>
      <w:pPr>
        <w:spacing w:before="120" w:after="120"/>
        <w:ind w:left="720"/>
        <w:shd w:val="clear" w:color="auto" w:fill="EEF4FB"/>
      </w:pPr>
      <w:r>
        <w:rPr>
          <w:rFonts w:ascii="Cambria Math" w:hAnsi="Cambria Math"/>
          <w:color w:val="1A355E"/>
          <w:sz w:val="22"/>
        </w:rPr>
        <w:t>f : ImageSpace → D_disease × [0, 1]</w:t>
      </w:r>
      <w:r>
        <w:rPr>
          <w:color w:val="555555"/>
        </w:rPr>
        <w:t xml:space="preserve">  (5)</w:t>
      </w:r>
    </w:p>
    <w:p>
      <w:pPr>
        <w:spacing w:before="0" w:after="120"/>
        <w:jc w:val="both"/>
      </w:pPr>
      <w:r>
        <w:rPr>
          <w:b w:val="0"/>
          <w:i w:val="0"/>
          <w:color w:val="1C1C1C"/>
          <w:sz w:val="22"/>
        </w:rPr>
        <w:t>This function is not injective (many images map to the same diagnosis) and is surjective by design. It must be well-defined; if some images could map to two diagnoses simultaneously, the system would be logically broken.</w:t>
      </w:r>
    </w:p>
    <w:p>
      <w:pPr>
        <w:spacing w:before="160" w:after="60"/>
      </w:pPr>
      <w:r>
        <w:rPr>
          <w:b/>
          <w:color w:val="1C1C1C"/>
          <w:sz w:val="22"/>
        </w:rPr>
        <w:t>The Ensemble Averaging Function</w:t>
      </w:r>
    </w:p>
    <w:p>
      <w:pPr>
        <w:spacing w:before="0" w:after="120"/>
        <w:jc w:val="both"/>
      </w:pPr>
      <w:r>
        <w:rPr>
          <w:b w:val="0"/>
          <w:i w:val="0"/>
          <w:color w:val="1C1C1C"/>
          <w:sz w:val="22"/>
        </w:rPr>
        <w:t>The ensemble function is constructed by composing each model with its resize function:</w:t>
      </w:r>
    </w:p>
    <w:p>
      <w:pPr>
        <w:spacing w:before="120" w:after="120"/>
        <w:ind w:left="720"/>
        <w:shd w:val="clear" w:color="auto" w:fill="EEF4FB"/>
      </w:pPr>
      <w:r>
        <w:rPr>
          <w:rFonts w:ascii="Cambria Math" w:hAnsi="Cambria Math"/>
          <w:color w:val="1A355E"/>
          <w:sz w:val="22"/>
        </w:rPr>
        <w:t>ensemble(x) = ( f_B2(resize₂₆₀(x)) + f_B3(resize₃₀₀(x)) ) / 2</w:t>
        <w:br/>
        <w:t>diagnosis(x) = argmax( ensemble(x) )    where argmax: ℝ³ → {0, 1, 2}</w:t>
      </w:r>
      <w:r>
        <w:rPr>
          <w:color w:val="555555"/>
        </w:rPr>
        <w:t xml:space="preserve">  (6)</w:t>
      </w:r>
    </w:p>
    <w:p>
      <w:pPr>
        <w:spacing w:before="200" w:after="80"/>
        <w:ind w:left="216"/>
        <w:shd w:val="clear" w:color="auto" w:fill="E6F4F1"/>
        <w:pBdr>
          <w:left w:val="single" w:sz="16" w:space="6" w:color="1A7A6E"/>
        </w:pBdr>
      </w:pPr>
      <w:r>
        <w:rPr>
          <w:b/>
          <w:color w:val="1A7A6E"/>
          <w:sz w:val="21"/>
        </w:rPr>
        <w:t>[FIGMA — Figure 4: Pipeline Function Composition Diagram]</w:t>
        <w:br/>
      </w:r>
      <w:r>
        <w:rPr>
          <w:i/>
          <w:color w:val="555555"/>
          <w:sz w:val="20"/>
        </w:rPr>
        <w:t>Placement: Insert after Equation (6) in Section 5.2 (Ensemble Averaging Function).</w:t>
      </w:r>
    </w:p>
    <w:p>
      <w:pPr>
        <w:spacing w:before="0" w:after="40"/>
        <w:ind w:left="432"/>
        <w:shd w:val="clear" w:color="auto" w:fill="E6F4F1"/>
      </w:pPr>
      <w:r>
        <w:rPr>
          <w:color w:val="222222"/>
          <w:sz w:val="20"/>
        </w:rPr>
        <w:t>Canvas: 800 × 200 px, white background.</w:t>
      </w:r>
    </w:p>
    <w:p>
      <w:pPr>
        <w:spacing w:before="0" w:after="40"/>
        <w:ind w:left="432"/>
        <w:shd w:val="clear" w:color="auto" w:fill="E6F4F1"/>
      </w:pPr>
      <w:r>
        <w:rPr>
          <w:color w:val="222222"/>
          <w:sz w:val="20"/>
        </w:rPr>
        <w:t>Two parallel branches converging:</w:t>
      </w:r>
    </w:p>
    <w:p>
      <w:pPr>
        <w:spacing w:before="0" w:after="40"/>
        <w:ind w:left="432"/>
        <w:shd w:val="clear" w:color="auto" w:fill="E6F4F1"/>
      </w:pPr>
      <w:r>
        <w:rPr>
          <w:color w:val="222222"/>
          <w:sz w:val="20"/>
        </w:rPr>
        <w:t xml:space="preserve">  Top branch:    InputImage → resize₂₆₀ → f_B2 → \ </w:t>
      </w:r>
    </w:p>
    <w:p>
      <w:pPr>
        <w:spacing w:before="0" w:after="40"/>
        <w:ind w:left="432"/>
        <w:shd w:val="clear" w:color="auto" w:fill="E6F4F1"/>
      </w:pPr>
      <w:r>
        <w:rPr>
          <w:color w:val="222222"/>
          <w:sz w:val="20"/>
        </w:rPr>
        <w:t xml:space="preserve">  Bottom branch: InputImage → resize₃₀₀ → f_B3 → / → Average(÷2) → argmax → Diagnosis</w:t>
      </w:r>
    </w:p>
    <w:p>
      <w:pPr>
        <w:spacing w:before="0" w:after="40"/>
        <w:ind w:left="432"/>
        <w:shd w:val="clear" w:color="auto" w:fill="E6F4F1"/>
      </w:pPr>
      <w:r>
        <w:rPr>
          <w:color w:val="222222"/>
          <w:sz w:val="20"/>
        </w:rPr>
        <w:t>Node styling: rounded-rects 100×40 px, navy fill, white 10 pt text.</w:t>
      </w:r>
    </w:p>
    <w:p>
      <w:pPr>
        <w:spacing w:before="0" w:after="40"/>
        <w:ind w:left="432"/>
        <w:shd w:val="clear" w:color="auto" w:fill="E6F4F1"/>
      </w:pPr>
      <w:r>
        <w:rPr>
          <w:color w:val="222222"/>
          <w:sz w:val="20"/>
        </w:rPr>
        <w:t>"Average (÷2)" node: circle 60×60 px, gold fill #C89620.</w:t>
      </w:r>
    </w:p>
    <w:p>
      <w:pPr>
        <w:spacing w:before="0" w:after="40"/>
        <w:ind w:left="432"/>
        <w:shd w:val="clear" w:color="auto" w:fill="E6F4F1"/>
      </w:pPr>
      <w:r>
        <w:rPr>
          <w:color w:val="222222"/>
          <w:sz w:val="20"/>
        </w:rPr>
        <w:t>"Diagnosis" node: teal fill #1A7A6E, white text.</w:t>
      </w:r>
    </w:p>
    <w:p>
      <w:pPr>
        <w:spacing w:before="0" w:after="40"/>
        <w:ind w:left="432"/>
        <w:shd w:val="clear" w:color="auto" w:fill="E6F4F1"/>
      </w:pPr>
      <w:r>
        <w:rPr>
          <w:color w:val="222222"/>
          <w:sz w:val="20"/>
        </w:rPr>
        <w:t>Label arrows with their mathematical mapping (e.g., "→ [0,1]³").</w:t>
      </w:r>
    </w:p>
    <w:p>
      <w:pPr>
        <w:spacing w:before="0" w:after="40"/>
        <w:ind w:left="432"/>
        <w:shd w:val="clear" w:color="auto" w:fill="E6F4F1"/>
      </w:pPr>
      <w:r>
        <w:rPr>
          <w:color w:val="222222"/>
          <w:sz w:val="20"/>
        </w:rPr>
        <w:t>Caption: "Figure 4 — EfficientNet ensemble as composed functions."</w:t>
      </w:r>
    </w:p>
    <w:p>
      <w:pPr>
        <w:spacing w:after="200"/>
      </w:pPr>
    </w:p>
    <w:p>
      <w:pPr>
        <w:spacing w:before="160" w:after="60"/>
      </w:pPr>
      <w:r>
        <w:rPr>
          <w:b/>
          <w:color w:val="1C1C1C"/>
          <w:sz w:val="22"/>
        </w:rPr>
        <w:t>The Score-CAM Weighting Function (Softmax)</w:t>
      </w:r>
    </w:p>
    <w:p>
      <w:pPr>
        <w:spacing w:before="0" w:after="120"/>
        <w:jc w:val="both"/>
      </w:pPr>
      <w:r>
        <w:rPr>
          <w:b w:val="0"/>
          <w:i w:val="0"/>
          <w:color w:val="1C1C1C"/>
          <w:sz w:val="22"/>
        </w:rPr>
        <w:t>Score-CAM assigns weights via the softmax function:</w:t>
      </w:r>
    </w:p>
    <w:p>
      <w:pPr>
        <w:spacing w:before="120" w:after="120"/>
        <w:ind w:left="720"/>
        <w:shd w:val="clear" w:color="auto" w:fill="EEF4FB"/>
      </w:pPr>
      <w:r>
        <w:rPr>
          <w:rFonts w:ascii="Cambria Math" w:hAnsi="Cambria Math"/>
          <w:color w:val="1A355E"/>
          <w:sz w:val="22"/>
        </w:rPr>
        <w:t>w(cᵢ) = exp( score(cᵢ) ) / Σⱼ exp( score(cⱼ) )    ∀ cᵢ ∈ S</w:t>
        <w:br/>
        <w:t>This is a probability mass function: w(cᵢ) &gt; 0  and  Σᵢ w(cᵢ) = 1</w:t>
      </w:r>
      <w:r>
        <w:rPr>
          <w:color w:val="555555"/>
        </w:rPr>
        <w:t xml:space="preserve">  (7)</w:t>
      </w:r>
    </w:p>
    <w:p>
      <w:pPr>
        <w:spacing w:before="160" w:after="60"/>
      </w:pPr>
      <w:r>
        <w:rPr>
          <w:b/>
          <w:color w:val="1C1C1C"/>
          <w:sz w:val="22"/>
        </w:rPr>
        <w:t>The User–Scan Relation</w:t>
      </w:r>
    </w:p>
    <w:p>
      <w:pPr>
        <w:spacing w:before="0" w:after="120"/>
        <w:jc w:val="both"/>
      </w:pPr>
      <w:r>
        <w:rPr>
          <w:b w:val="0"/>
          <w:i w:val="0"/>
          <w:color w:val="1C1C1C"/>
          <w:sz w:val="22"/>
        </w:rPr>
        <w:t>In the SQLite database:</w:t>
      </w:r>
    </w:p>
    <w:p>
      <w:pPr>
        <w:spacing w:before="120" w:after="120"/>
        <w:ind w:left="720"/>
        <w:shd w:val="clear" w:color="auto" w:fill="EEF4FB"/>
      </w:pPr>
      <w:r>
        <w:rPr>
          <w:rFonts w:ascii="Cambria Math" w:hAnsi="Cambria Math"/>
          <w:color w:val="1A355E"/>
          <w:sz w:val="22"/>
        </w:rPr>
        <w:t>R_user_scan ⊆ Users × Scans</w:t>
        <w:br/>
        <w:t>One-to-many: one user → many scans,  but each scan → exactly one user.</w:t>
      </w:r>
      <w:r>
        <w:rPr>
          <w:color w:val="555555"/>
        </w:rPr>
        <w:t xml:space="preserve">  (8)</w:t>
      </w:r>
    </w:p>
    <w:p>
      <w:pPr>
        <w:spacing w:before="360" w:after="120"/>
        <w:pBdr>
          <w:bottom w:val="single" w:sz="6" w:space="1" w:color="1A355E"/>
        </w:pBdr>
      </w:pPr>
      <w:r>
        <w:rPr>
          <w:b/>
          <w:color w:val="1A355E"/>
          <w:sz w:val="28"/>
        </w:rPr>
        <w:t>6. Concept III — Graph Theory</w:t>
      </w:r>
    </w:p>
    <w:p>
      <w:pPr>
        <w:spacing w:before="240" w:after="80"/>
      </w:pPr>
      <w:r>
        <w:rPr>
          <w:b/>
          <w:i/>
          <w:color w:val="2E6DA4"/>
          <w:sz w:val="23"/>
        </w:rPr>
        <w:t>6.1 Formal Definition</w:t>
      </w:r>
    </w:p>
    <w:p>
      <w:pPr>
        <w:spacing w:before="0" w:after="120"/>
        <w:jc w:val="both"/>
      </w:pPr>
      <w:r>
        <w:rPr>
          <w:b w:val="0"/>
          <w:i w:val="0"/>
          <w:color w:val="1C1C1C"/>
          <w:sz w:val="22"/>
        </w:rPr>
        <w:t>A graph G = (V, E) consists of vertices V and edges E. Graphs can be undirected (E ⊆ {{u,v} | u,v ∈ V}) or directed (E ⊆ V × V). A directed acyclic graph (DAG) contains no directed cycles. A tree is a connected, acyclic undirected graph.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736"/>
            <w:shd w:val="clear" w:color="auto" w:fill="1A355E"/>
          </w:tcPr>
          <w:p>
            <w:pPr>
              <w:jc w:val="center"/>
            </w:pPr>
            <w:r>
              <w:rPr>
                <w:b/>
                <w:color w:val="FFFFFF"/>
                <w:sz w:val="20"/>
              </w:rPr>
              <w:t>Graph Instance</w:t>
            </w:r>
          </w:p>
        </w:tc>
        <w:tc>
          <w:tcPr>
            <w:tcW w:type="dxa" w:w="1728"/>
            <w:shd w:val="clear" w:color="auto" w:fill="1A355E"/>
          </w:tcPr>
          <w:p>
            <w:pPr>
              <w:jc w:val="center"/>
            </w:pPr>
            <w:r>
              <w:rPr>
                <w:b/>
                <w:color w:val="FFFFFF"/>
                <w:sz w:val="20"/>
              </w:rPr>
              <w:t>Type</w:t>
            </w:r>
          </w:p>
        </w:tc>
        <w:tc>
          <w:tcPr>
            <w:tcW w:type="dxa" w:w="864"/>
            <w:shd w:val="clear" w:color="auto" w:fill="1A355E"/>
          </w:tcPr>
          <w:p>
            <w:pPr>
              <w:jc w:val="center"/>
            </w:pPr>
            <w:r>
              <w:rPr>
                <w:b/>
                <w:color w:val="FFFFFF"/>
                <w:sz w:val="20"/>
              </w:rPr>
              <w:t>|V|</w:t>
            </w:r>
          </w:p>
        </w:tc>
        <w:tc>
          <w:tcPr>
            <w:tcW w:type="dxa" w:w="1440"/>
            <w:shd w:val="clear" w:color="auto" w:fill="1A355E"/>
          </w:tcPr>
          <w:p>
            <w:pPr>
              <w:jc w:val="center"/>
            </w:pPr>
            <w:r>
              <w:rPr>
                <w:b/>
                <w:color w:val="FFFFFF"/>
                <w:sz w:val="20"/>
              </w:rPr>
              <w:t>|E| (approx.)</w:t>
            </w:r>
          </w:p>
        </w:tc>
        <w:tc>
          <w:tcPr>
            <w:tcW w:type="dxa" w:w="2448"/>
            <w:shd w:val="clear" w:color="auto" w:fill="1A355E"/>
          </w:tcPr>
          <w:p>
            <w:pPr>
              <w:jc w:val="center"/>
            </w:pPr>
            <w:r>
              <w:rPr>
                <w:b/>
                <w:color w:val="FFFFFF"/>
                <w:sz w:val="20"/>
              </w:rPr>
              <w:t>Key Property</w:t>
            </w:r>
          </w:p>
        </w:tc>
      </w:tr>
      <w:tr>
        <w:tc>
          <w:tcPr>
            <w:tcW w:type="dxa" w:w="2736"/>
            <w:shd w:val="clear" w:color="auto" w:fill="EEF4FB"/>
          </w:tcPr>
          <w:p>
            <w:pPr>
              <w:jc w:val="center"/>
            </w:pPr>
            <w:r>
              <w:rPr>
                <w:color w:val="1C1C1C"/>
                <w:sz w:val="20"/>
              </w:rPr>
              <w:t>AI Inference Pipeline</w:t>
            </w:r>
          </w:p>
        </w:tc>
        <w:tc>
          <w:tcPr>
            <w:tcW w:type="dxa" w:w="1728"/>
            <w:shd w:val="clear" w:color="auto" w:fill="EEF4FB"/>
          </w:tcPr>
          <w:p>
            <w:pPr>
              <w:jc w:val="center"/>
            </w:pPr>
            <w:r>
              <w:rPr>
                <w:color w:val="1C1C1C"/>
                <w:sz w:val="20"/>
              </w:rPr>
              <w:t>DAG</w:t>
            </w:r>
          </w:p>
        </w:tc>
        <w:tc>
          <w:tcPr>
            <w:tcW w:type="dxa" w:w="864"/>
            <w:shd w:val="clear" w:color="auto" w:fill="EEF4FB"/>
          </w:tcPr>
          <w:p>
            <w:pPr>
              <w:jc w:val="center"/>
            </w:pPr>
            <w:r>
              <w:rPr>
                <w:color w:val="1C1C1C"/>
                <w:sz w:val="20"/>
              </w:rPr>
              <w:t>8</w:t>
            </w:r>
          </w:p>
        </w:tc>
        <w:tc>
          <w:tcPr>
            <w:tcW w:type="dxa" w:w="1440"/>
            <w:shd w:val="clear" w:color="auto" w:fill="EEF4FB"/>
          </w:tcPr>
          <w:p>
            <w:pPr>
              <w:jc w:val="center"/>
            </w:pPr>
            <w:r>
              <w:rPr>
                <w:color w:val="1C1C1C"/>
                <w:sz w:val="20"/>
              </w:rPr>
              <w:t>8</w:t>
            </w:r>
          </w:p>
        </w:tc>
        <w:tc>
          <w:tcPr>
            <w:tcW w:type="dxa" w:w="2448"/>
            <w:shd w:val="clear" w:color="auto" w:fill="EEF4FB"/>
          </w:tcPr>
          <w:p>
            <w:pPr>
              <w:jc w:val="center"/>
            </w:pPr>
            <w:r>
              <w:rPr>
                <w:color w:val="1C1C1C"/>
                <w:sz w:val="20"/>
              </w:rPr>
              <w:t>Acyclic — guarantees termination</w:t>
            </w:r>
          </w:p>
        </w:tc>
      </w:tr>
      <w:tr>
        <w:tc>
          <w:tcPr>
            <w:tcW w:type="dxa" w:w="2736"/>
            <w:shd w:val="clear" w:color="auto" w:fill="FFFFFF"/>
          </w:tcPr>
          <w:p>
            <w:pPr>
              <w:jc w:val="center"/>
            </w:pPr>
            <w:r>
              <w:rPr>
                <w:color w:val="1C1C1C"/>
                <w:sz w:val="20"/>
              </w:rPr>
              <w:t>Application Navigation</w:t>
            </w:r>
          </w:p>
        </w:tc>
        <w:tc>
          <w:tcPr>
            <w:tcW w:type="dxa" w:w="1728"/>
            <w:shd w:val="clear" w:color="auto" w:fill="FFFFFF"/>
          </w:tcPr>
          <w:p>
            <w:pPr>
              <w:jc w:val="center"/>
            </w:pPr>
            <w:r>
              <w:rPr>
                <w:color w:val="1C1C1C"/>
                <w:sz w:val="20"/>
              </w:rPr>
              <w:t>Directed + cycles</w:t>
            </w:r>
          </w:p>
        </w:tc>
        <w:tc>
          <w:tcPr>
            <w:tcW w:type="dxa" w:w="864"/>
            <w:shd w:val="clear" w:color="auto" w:fill="FFFFFF"/>
          </w:tcPr>
          <w:p>
            <w:pPr>
              <w:jc w:val="center"/>
            </w:pPr>
            <w:r>
              <w:rPr>
                <w:color w:val="1C1C1C"/>
                <w:sz w:val="20"/>
              </w:rPr>
              <w:t>18</w:t>
            </w:r>
          </w:p>
        </w:tc>
        <w:tc>
          <w:tcPr>
            <w:tcW w:type="dxa" w:w="1440"/>
            <w:shd w:val="clear" w:color="auto" w:fill="FFFFFF"/>
          </w:tcPr>
          <w:p>
            <w:pPr>
              <w:jc w:val="center"/>
            </w:pPr>
            <w:r>
              <w:rPr>
                <w:color w:val="1C1C1C"/>
                <w:sz w:val="20"/>
              </w:rPr>
              <w:t>&gt;30</w:t>
            </w:r>
          </w:p>
        </w:tc>
        <w:tc>
          <w:tcPr>
            <w:tcW w:type="dxa" w:w="2448"/>
            <w:shd w:val="clear" w:color="auto" w:fill="FFFFFF"/>
          </w:tcPr>
          <w:p>
            <w:pPr>
              <w:jc w:val="center"/>
            </w:pPr>
            <w:r>
              <w:rPr>
                <w:color w:val="1C1C1C"/>
                <w:sz w:val="20"/>
              </w:rPr>
              <w:t>Hub nodes: Home, Dashboard</w:t>
            </w:r>
          </w:p>
        </w:tc>
      </w:tr>
      <w:tr>
        <w:tc>
          <w:tcPr>
            <w:tcW w:type="dxa" w:w="2736"/>
            <w:shd w:val="clear" w:color="auto" w:fill="EEF4FB"/>
          </w:tcPr>
          <w:p>
            <w:pPr>
              <w:jc w:val="center"/>
            </w:pPr>
            <w:r>
              <w:rPr>
                <w:color w:val="1C1C1C"/>
                <w:sz w:val="20"/>
              </w:rPr>
              <w:t>Onboarding Sub-flow</w:t>
            </w:r>
          </w:p>
        </w:tc>
        <w:tc>
          <w:tcPr>
            <w:tcW w:type="dxa" w:w="1728"/>
            <w:shd w:val="clear" w:color="auto" w:fill="EEF4FB"/>
          </w:tcPr>
          <w:p>
            <w:pPr>
              <w:jc w:val="center"/>
            </w:pPr>
            <w:r>
              <w:rPr>
                <w:color w:val="1C1C1C"/>
                <w:sz w:val="20"/>
              </w:rPr>
              <w:t>DAG (linear)</w:t>
            </w:r>
          </w:p>
        </w:tc>
        <w:tc>
          <w:tcPr>
            <w:tcW w:type="dxa" w:w="864"/>
            <w:shd w:val="clear" w:color="auto" w:fill="EEF4FB"/>
          </w:tcPr>
          <w:p>
            <w:pPr>
              <w:jc w:val="center"/>
            </w:pPr>
            <w:r>
              <w:rPr>
                <w:color w:val="1C1C1C"/>
                <w:sz w:val="20"/>
              </w:rPr>
              <w:t>5</w:t>
            </w:r>
          </w:p>
        </w:tc>
        <w:tc>
          <w:tcPr>
            <w:tcW w:type="dxa" w:w="1440"/>
            <w:shd w:val="clear" w:color="auto" w:fill="EEF4FB"/>
          </w:tcPr>
          <w:p>
            <w:pPr>
              <w:jc w:val="center"/>
            </w:pPr>
            <w:r>
              <w:rPr>
                <w:color w:val="1C1C1C"/>
                <w:sz w:val="20"/>
              </w:rPr>
              <w:t>4</w:t>
            </w:r>
          </w:p>
        </w:tc>
        <w:tc>
          <w:tcPr>
            <w:tcW w:type="dxa" w:w="2448"/>
            <w:shd w:val="clear" w:color="auto" w:fill="EEF4FB"/>
          </w:tcPr>
          <w:p>
            <w:pPr>
              <w:jc w:val="center"/>
            </w:pPr>
            <w:r>
              <w:rPr>
                <w:color w:val="1C1C1C"/>
                <w:sz w:val="20"/>
              </w:rPr>
              <w:t>Strictly sequential</w:t>
            </w:r>
          </w:p>
        </w:tc>
      </w:tr>
      <w:tr>
        <w:tc>
          <w:tcPr>
            <w:tcW w:type="dxa" w:w="2736"/>
            <w:shd w:val="clear" w:color="auto" w:fill="FFFFFF"/>
          </w:tcPr>
          <w:p>
            <w:pPr>
              <w:jc w:val="center"/>
            </w:pPr>
            <w:r>
              <w:rPr>
                <w:color w:val="1C1C1C"/>
                <w:sz w:val="20"/>
              </w:rPr>
              <w:t>Patch Lattice (1280×960)</w:t>
            </w:r>
          </w:p>
        </w:tc>
        <w:tc>
          <w:tcPr>
            <w:tcW w:type="dxa" w:w="1728"/>
            <w:shd w:val="clear" w:color="auto" w:fill="FFFFFF"/>
          </w:tcPr>
          <w:p>
            <w:pPr>
              <w:jc w:val="center"/>
            </w:pPr>
            <w:r>
              <w:rPr>
                <w:color w:val="1C1C1C"/>
                <w:sz w:val="20"/>
              </w:rPr>
              <w:t>Grid graph</w:t>
            </w:r>
          </w:p>
        </w:tc>
        <w:tc>
          <w:tcPr>
            <w:tcW w:type="dxa" w:w="864"/>
            <w:shd w:val="clear" w:color="auto" w:fill="FFFFFF"/>
          </w:tcPr>
          <w:p>
            <w:pPr>
              <w:jc w:val="center"/>
            </w:pPr>
            <w:r>
              <w:rPr>
                <w:color w:val="1C1C1C"/>
                <w:sz w:val="20"/>
              </w:rPr>
              <w:t>1131</w:t>
            </w:r>
          </w:p>
        </w:tc>
        <w:tc>
          <w:tcPr>
            <w:tcW w:type="dxa" w:w="1440"/>
            <w:shd w:val="clear" w:color="auto" w:fill="FFFFFF"/>
          </w:tcPr>
          <w:p>
            <w:pPr>
              <w:jc w:val="center"/>
            </w:pPr>
            <w:r>
              <w:rPr>
                <w:color w:val="1C1C1C"/>
                <w:sz w:val="20"/>
              </w:rPr>
              <w:t>~4×1131</w:t>
            </w:r>
          </w:p>
        </w:tc>
        <w:tc>
          <w:tcPr>
            <w:tcW w:type="dxa" w:w="2448"/>
            <w:shd w:val="clear" w:color="auto" w:fill="FFFFFF"/>
          </w:tcPr>
          <w:p>
            <w:pPr>
              <w:jc w:val="center"/>
            </w:pPr>
            <w:r>
              <w:rPr>
                <w:color w:val="1C1C1C"/>
                <w:sz w:val="20"/>
              </w:rPr>
              <w:t>Overlap edges between adj. patches</w:t>
            </w:r>
          </w:p>
        </w:tc>
      </w:tr>
      <w:tr>
        <w:tc>
          <w:tcPr>
            <w:tcW w:type="dxa" w:w="2736"/>
            <w:shd w:val="clear" w:color="auto" w:fill="EEF4FB"/>
          </w:tcPr>
          <w:p>
            <w:pPr>
              <w:jc w:val="center"/>
            </w:pPr>
            <w:r>
              <w:rPr>
                <w:color w:val="1C1C1C"/>
                <w:sz w:val="20"/>
              </w:rPr>
              <w:t>Model Training Dependency</w:t>
            </w:r>
          </w:p>
        </w:tc>
        <w:tc>
          <w:tcPr>
            <w:tcW w:type="dxa" w:w="1728"/>
            <w:shd w:val="clear" w:color="auto" w:fill="EEF4FB"/>
          </w:tcPr>
          <w:p>
            <w:pPr>
              <w:jc w:val="center"/>
            </w:pPr>
            <w:r>
              <w:rPr>
                <w:color w:val="1C1C1C"/>
                <w:sz w:val="20"/>
              </w:rPr>
              <w:t>DAG (12 phases)</w:t>
            </w:r>
          </w:p>
        </w:tc>
        <w:tc>
          <w:tcPr>
            <w:tcW w:type="dxa" w:w="864"/>
            <w:shd w:val="clear" w:color="auto" w:fill="EEF4FB"/>
          </w:tcPr>
          <w:p>
            <w:pPr>
              <w:jc w:val="center"/>
            </w:pPr>
            <w:r>
              <w:rPr>
                <w:color w:val="1C1C1C"/>
                <w:sz w:val="20"/>
              </w:rPr>
              <w:t>12</w:t>
            </w:r>
          </w:p>
        </w:tc>
        <w:tc>
          <w:tcPr>
            <w:tcW w:type="dxa" w:w="1440"/>
            <w:shd w:val="clear" w:color="auto" w:fill="EEF4FB"/>
          </w:tcPr>
          <w:p>
            <w:pPr>
              <w:jc w:val="center"/>
            </w:pPr>
            <w:r>
              <w:rPr>
                <w:color w:val="1C1C1C"/>
                <w:sz w:val="20"/>
              </w:rPr>
              <w:t>11</w:t>
            </w:r>
          </w:p>
        </w:tc>
        <w:tc>
          <w:tcPr>
            <w:tcW w:type="dxa" w:w="2448"/>
            <w:shd w:val="clear" w:color="auto" w:fill="EEF4FB"/>
          </w:tcPr>
          <w:p>
            <w:pPr>
              <w:jc w:val="center"/>
            </w:pPr>
            <w:r>
              <w:rPr>
                <w:color w:val="1C1C1C"/>
                <w:sz w:val="20"/>
              </w:rPr>
              <w:t>Acyclic dependency ordering</w:t>
            </w:r>
          </w:p>
        </w:tc>
      </w:tr>
    </w:tbl>
    <w:p>
      <w:pPr>
        <w:spacing w:after="120"/>
      </w:pPr>
    </w:p>
    <w:p>
      <w:pPr>
        <w:spacing w:before="40" w:after="160"/>
        <w:jc w:val="center"/>
      </w:pPr>
      <w:r>
        <w:rPr>
          <w:i/>
          <w:color w:val="555555"/>
          <w:sz w:val="19"/>
        </w:rPr>
        <w:t>Table 4 — Graph Instances in the System with Structural Properties</w:t>
      </w:r>
    </w:p>
    <w:p>
      <w:pPr>
        <w:spacing w:before="240" w:after="80"/>
      </w:pPr>
      <w:r>
        <w:rPr>
          <w:b/>
          <w:i/>
          <w:color w:val="2E6DA4"/>
          <w:sz w:val="23"/>
        </w:rPr>
        <w:t>6.2 Application to the System</w:t>
      </w:r>
    </w:p>
    <w:p>
      <w:pPr>
        <w:spacing w:before="160" w:after="60"/>
      </w:pPr>
      <w:r>
        <w:rPr>
          <w:b/>
          <w:color w:val="1C1C1C"/>
          <w:sz w:val="22"/>
        </w:rPr>
        <w:t>The Application Navigation Graph</w:t>
      </w:r>
    </w:p>
    <w:p>
      <w:pPr>
        <w:spacing w:before="0" w:after="120"/>
        <w:jc w:val="both"/>
      </w:pPr>
      <w:r>
        <w:rPr>
          <w:b w:val="0"/>
          <w:i w:val="0"/>
          <w:color w:val="1C1C1C"/>
          <w:sz w:val="22"/>
        </w:rPr>
        <w:t>The Flutter screen routing is a directed graph with 18 vertices:</w:t>
      </w:r>
    </w:p>
    <w:p>
      <w:pPr>
        <w:spacing w:before="80" w:after="80"/>
        <w:ind w:left="432"/>
        <w:shd w:val="clear" w:color="auto" w:fill="F4F4F4"/>
      </w:pPr>
      <w:r>
        <w:rPr>
          <w:rFonts w:ascii="Courier New" w:hAnsi="Courier New"/>
          <w:color w:val="2C2C2C"/>
          <w:sz w:val="18"/>
        </w:rPr>
        <w:t>V_screens = { Welcome, Login, RoleSelection, PersonalInfo, AllSet, HowItWorks,</w:t>
        <w:br/>
        <w:t xml:space="preserve">              Home, SpecialistDashboard, BodyPartSelection, Capture, Analyzing,</w:t>
        <w:br/>
        <w:t xml:space="preserve">              DiagnosisResult, History, Profile, EditProfile,</w:t>
        <w:br/>
        <w:t xml:space="preserve">              Notifications, HelpSupport, ForgotPassword }    |V| = 18</w:t>
      </w:r>
    </w:p>
    <w:p>
      <w:pPr>
        <w:spacing w:before="0" w:after="120"/>
        <w:jc w:val="both"/>
      </w:pPr>
      <w:r>
        <w:rPr>
          <w:b w:val="0"/>
          <w:i w:val="0"/>
          <w:color w:val="1C1C1C"/>
          <w:sz w:val="22"/>
        </w:rPr>
        <w:t>The onboarding flow is a strict DAG (linear chain, no back edges). The main application contains cycles (return-to-Home edges). The Home screen has the highest in-degree and out-degree. DiagnosisResult has out-degree ≥ 2, representing a fork in the navigation graph.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color="auto" w:fill="1A355E"/>
          </w:tcPr>
          <w:p>
            <w:pPr>
              <w:jc w:val="center"/>
            </w:pPr>
            <w:r>
              <w:rPr>
                <w:b/>
                <w:color w:val="FFFFFF"/>
                <w:sz w:val="20"/>
              </w:rPr>
              <w:t>Screen</w:t>
            </w:r>
          </w:p>
        </w:tc>
        <w:tc>
          <w:tcPr>
            <w:tcW w:type="dxa" w:w="1296"/>
            <w:shd w:val="clear" w:color="auto" w:fill="1A355E"/>
          </w:tcPr>
          <w:p>
            <w:pPr>
              <w:jc w:val="center"/>
            </w:pPr>
            <w:r>
              <w:rPr>
                <w:b/>
                <w:color w:val="FFFFFF"/>
                <w:sz w:val="20"/>
              </w:rPr>
              <w:t>In-degree</w:t>
            </w:r>
          </w:p>
        </w:tc>
        <w:tc>
          <w:tcPr>
            <w:tcW w:type="dxa" w:w="1296"/>
            <w:shd w:val="clear" w:color="auto" w:fill="1A355E"/>
          </w:tcPr>
          <w:p>
            <w:pPr>
              <w:jc w:val="center"/>
            </w:pPr>
            <w:r>
              <w:rPr>
                <w:b/>
                <w:color w:val="FFFFFF"/>
                <w:sz w:val="20"/>
              </w:rPr>
              <w:t>Out-degree</w:t>
            </w:r>
          </w:p>
        </w:tc>
        <w:tc>
          <w:tcPr>
            <w:tcW w:type="dxa" w:w="4032"/>
            <w:shd w:val="clear" w:color="auto" w:fill="1A355E"/>
          </w:tcPr>
          <w:p>
            <w:pPr>
              <w:jc w:val="center"/>
            </w:pPr>
            <w:r>
              <w:rPr>
                <w:b/>
                <w:color w:val="FFFFFF"/>
                <w:sz w:val="20"/>
              </w:rPr>
              <w:t>Role</w:t>
            </w:r>
          </w:p>
        </w:tc>
      </w:tr>
      <w:tr>
        <w:tc>
          <w:tcPr>
            <w:tcW w:type="dxa" w:w="2592"/>
            <w:shd w:val="clear" w:color="auto" w:fill="EEF4FB"/>
          </w:tcPr>
          <w:p>
            <w:pPr>
              <w:jc w:val="center"/>
            </w:pPr>
            <w:r>
              <w:rPr>
                <w:color w:val="1C1C1C"/>
                <w:sz w:val="20"/>
              </w:rPr>
              <w:t>Welcome</w:t>
            </w:r>
          </w:p>
        </w:tc>
        <w:tc>
          <w:tcPr>
            <w:tcW w:type="dxa" w:w="1296"/>
            <w:shd w:val="clear" w:color="auto" w:fill="EEF4FB"/>
          </w:tcPr>
          <w:p>
            <w:pPr>
              <w:jc w:val="center"/>
            </w:pPr>
            <w:r>
              <w:rPr>
                <w:color w:val="1C1C1C"/>
                <w:sz w:val="20"/>
              </w:rPr>
              <w:t>0</w:t>
            </w:r>
          </w:p>
        </w:tc>
        <w:tc>
          <w:tcPr>
            <w:tcW w:type="dxa" w:w="1296"/>
            <w:shd w:val="clear" w:color="auto" w:fill="EEF4FB"/>
          </w:tcPr>
          <w:p>
            <w:pPr>
              <w:jc w:val="center"/>
            </w:pPr>
            <w:r>
              <w:rPr>
                <w:color w:val="1C1C1C"/>
                <w:sz w:val="20"/>
              </w:rPr>
              <w:t>1</w:t>
            </w:r>
          </w:p>
        </w:tc>
        <w:tc>
          <w:tcPr>
            <w:tcW w:type="dxa" w:w="4032"/>
            <w:shd w:val="clear" w:color="auto" w:fill="EEF4FB"/>
          </w:tcPr>
          <w:p>
            <w:pPr>
              <w:jc w:val="center"/>
            </w:pPr>
            <w:r>
              <w:rPr>
                <w:color w:val="1C1C1C"/>
                <w:sz w:val="20"/>
              </w:rPr>
              <w:t>Entry point</w:t>
            </w:r>
          </w:p>
        </w:tc>
      </w:tr>
      <w:tr>
        <w:tc>
          <w:tcPr>
            <w:tcW w:type="dxa" w:w="2592"/>
            <w:shd w:val="clear" w:color="auto" w:fill="FFFFFF"/>
          </w:tcPr>
          <w:p>
            <w:pPr>
              <w:jc w:val="center"/>
            </w:pPr>
            <w:r>
              <w:rPr>
                <w:color w:val="1C1C1C"/>
                <w:sz w:val="20"/>
              </w:rPr>
              <w:t>Login</w:t>
            </w:r>
          </w:p>
        </w:tc>
        <w:tc>
          <w:tcPr>
            <w:tcW w:type="dxa" w:w="1296"/>
            <w:shd w:val="clear" w:color="auto" w:fill="FFFFFF"/>
          </w:tcPr>
          <w:p>
            <w:pPr>
              <w:jc w:val="center"/>
            </w:pPr>
            <w:r>
              <w:rPr>
                <w:color w:val="1C1C1C"/>
                <w:sz w:val="20"/>
              </w:rPr>
              <w:t>1</w:t>
            </w:r>
          </w:p>
        </w:tc>
        <w:tc>
          <w:tcPr>
            <w:tcW w:type="dxa" w:w="1296"/>
            <w:shd w:val="clear" w:color="auto" w:fill="FFFFFF"/>
          </w:tcPr>
          <w:p>
            <w:pPr>
              <w:jc w:val="center"/>
            </w:pPr>
            <w:r>
              <w:rPr>
                <w:color w:val="1C1C1C"/>
                <w:sz w:val="20"/>
              </w:rPr>
              <w:t>2</w:t>
            </w:r>
          </w:p>
        </w:tc>
        <w:tc>
          <w:tcPr>
            <w:tcW w:type="dxa" w:w="4032"/>
            <w:shd w:val="clear" w:color="auto" w:fill="FFFFFF"/>
          </w:tcPr>
          <w:p>
            <w:pPr>
              <w:jc w:val="center"/>
            </w:pPr>
            <w:r>
              <w:rPr>
                <w:color w:val="1C1C1C"/>
                <w:sz w:val="20"/>
              </w:rPr>
              <w:t>Auth gate</w:t>
            </w:r>
          </w:p>
        </w:tc>
      </w:tr>
      <w:tr>
        <w:tc>
          <w:tcPr>
            <w:tcW w:type="dxa" w:w="2592"/>
            <w:shd w:val="clear" w:color="auto" w:fill="EEF4FB"/>
          </w:tcPr>
          <w:p>
            <w:pPr>
              <w:jc w:val="center"/>
            </w:pPr>
            <w:r>
              <w:rPr>
                <w:color w:val="1C1C1C"/>
                <w:sz w:val="20"/>
              </w:rPr>
              <w:t>Home</w:t>
            </w:r>
          </w:p>
        </w:tc>
        <w:tc>
          <w:tcPr>
            <w:tcW w:type="dxa" w:w="1296"/>
            <w:shd w:val="clear" w:color="auto" w:fill="EEF4FB"/>
          </w:tcPr>
          <w:p>
            <w:pPr>
              <w:jc w:val="center"/>
            </w:pPr>
            <w:r>
              <w:rPr>
                <w:color w:val="1C1C1C"/>
                <w:sz w:val="20"/>
              </w:rPr>
              <w:t>6</w:t>
            </w:r>
          </w:p>
        </w:tc>
        <w:tc>
          <w:tcPr>
            <w:tcW w:type="dxa" w:w="1296"/>
            <w:shd w:val="clear" w:color="auto" w:fill="EEF4FB"/>
          </w:tcPr>
          <w:p>
            <w:pPr>
              <w:jc w:val="center"/>
            </w:pPr>
            <w:r>
              <w:rPr>
                <w:color w:val="1C1C1C"/>
                <w:sz w:val="20"/>
              </w:rPr>
              <w:t>5</w:t>
            </w:r>
          </w:p>
        </w:tc>
        <w:tc>
          <w:tcPr>
            <w:tcW w:type="dxa" w:w="4032"/>
            <w:shd w:val="clear" w:color="auto" w:fill="EEF4FB"/>
          </w:tcPr>
          <w:p>
            <w:pPr>
              <w:jc w:val="center"/>
            </w:pPr>
            <w:r>
              <w:rPr>
                <w:color w:val="1C1C1C"/>
                <w:sz w:val="20"/>
              </w:rPr>
              <w:t>Main hub (Patient)</w:t>
            </w:r>
          </w:p>
        </w:tc>
      </w:tr>
      <w:tr>
        <w:tc>
          <w:tcPr>
            <w:tcW w:type="dxa" w:w="2592"/>
            <w:shd w:val="clear" w:color="auto" w:fill="FFFFFF"/>
          </w:tcPr>
          <w:p>
            <w:pPr>
              <w:jc w:val="center"/>
            </w:pPr>
            <w:r>
              <w:rPr>
                <w:color w:val="1C1C1C"/>
                <w:sz w:val="20"/>
              </w:rPr>
              <w:t>SpecialistDashboard</w:t>
            </w:r>
          </w:p>
        </w:tc>
        <w:tc>
          <w:tcPr>
            <w:tcW w:type="dxa" w:w="1296"/>
            <w:shd w:val="clear" w:color="auto" w:fill="FFFFFF"/>
          </w:tcPr>
          <w:p>
            <w:pPr>
              <w:jc w:val="center"/>
            </w:pPr>
            <w:r>
              <w:rPr>
                <w:color w:val="1C1C1C"/>
                <w:sz w:val="20"/>
              </w:rPr>
              <w:t>1</w:t>
            </w:r>
          </w:p>
        </w:tc>
        <w:tc>
          <w:tcPr>
            <w:tcW w:type="dxa" w:w="1296"/>
            <w:shd w:val="clear" w:color="auto" w:fill="FFFFFF"/>
          </w:tcPr>
          <w:p>
            <w:pPr>
              <w:jc w:val="center"/>
            </w:pPr>
            <w:r>
              <w:rPr>
                <w:color w:val="1C1C1C"/>
                <w:sz w:val="20"/>
              </w:rPr>
              <w:t>4</w:t>
            </w:r>
          </w:p>
        </w:tc>
        <w:tc>
          <w:tcPr>
            <w:tcW w:type="dxa" w:w="4032"/>
            <w:shd w:val="clear" w:color="auto" w:fill="FFFFFF"/>
          </w:tcPr>
          <w:p>
            <w:pPr>
              <w:jc w:val="center"/>
            </w:pPr>
            <w:r>
              <w:rPr>
                <w:color w:val="1C1C1C"/>
                <w:sz w:val="20"/>
              </w:rPr>
              <w:t>Main hub (Specialist)</w:t>
            </w:r>
          </w:p>
        </w:tc>
      </w:tr>
      <w:tr>
        <w:tc>
          <w:tcPr>
            <w:tcW w:type="dxa" w:w="2592"/>
            <w:shd w:val="clear" w:color="auto" w:fill="EEF4FB"/>
          </w:tcPr>
          <w:p>
            <w:pPr>
              <w:jc w:val="center"/>
            </w:pPr>
            <w:r>
              <w:rPr>
                <w:color w:val="1C1C1C"/>
                <w:sz w:val="20"/>
              </w:rPr>
              <w:t>DiagnosisResult</w:t>
            </w:r>
          </w:p>
        </w:tc>
        <w:tc>
          <w:tcPr>
            <w:tcW w:type="dxa" w:w="1296"/>
            <w:shd w:val="clear" w:color="auto" w:fill="EEF4FB"/>
          </w:tcPr>
          <w:p>
            <w:pPr>
              <w:jc w:val="center"/>
            </w:pPr>
            <w:r>
              <w:rPr>
                <w:color w:val="1C1C1C"/>
                <w:sz w:val="20"/>
              </w:rPr>
              <w:t>1</w:t>
            </w:r>
          </w:p>
        </w:tc>
        <w:tc>
          <w:tcPr>
            <w:tcW w:type="dxa" w:w="1296"/>
            <w:shd w:val="clear" w:color="auto" w:fill="EEF4FB"/>
          </w:tcPr>
          <w:p>
            <w:pPr>
              <w:jc w:val="center"/>
            </w:pPr>
            <w:r>
              <w:rPr>
                <w:color w:val="1C1C1C"/>
                <w:sz w:val="20"/>
              </w:rPr>
              <w:t>2</w:t>
            </w:r>
          </w:p>
        </w:tc>
        <w:tc>
          <w:tcPr>
            <w:tcW w:type="dxa" w:w="4032"/>
            <w:shd w:val="clear" w:color="auto" w:fill="EEF4FB"/>
          </w:tcPr>
          <w:p>
            <w:pPr>
              <w:jc w:val="center"/>
            </w:pPr>
            <w:r>
              <w:rPr>
                <w:color w:val="1C1C1C"/>
                <w:sz w:val="20"/>
              </w:rPr>
              <w:t>Fork: History or Home</w:t>
            </w:r>
          </w:p>
        </w:tc>
      </w:tr>
      <w:tr>
        <w:tc>
          <w:tcPr>
            <w:tcW w:type="dxa" w:w="2592"/>
            <w:shd w:val="clear" w:color="auto" w:fill="FFFFFF"/>
          </w:tcPr>
          <w:p>
            <w:pPr>
              <w:jc w:val="center"/>
            </w:pPr>
            <w:r>
              <w:rPr>
                <w:color w:val="1C1C1C"/>
                <w:sz w:val="20"/>
              </w:rPr>
              <w:t>BodyPartSelection</w:t>
            </w:r>
          </w:p>
        </w:tc>
        <w:tc>
          <w:tcPr>
            <w:tcW w:type="dxa" w:w="1296"/>
            <w:shd w:val="clear" w:color="auto" w:fill="FFFFFF"/>
          </w:tcPr>
          <w:p>
            <w:pPr>
              <w:jc w:val="center"/>
            </w:pPr>
            <w:r>
              <w:rPr>
                <w:color w:val="1C1C1C"/>
                <w:sz w:val="20"/>
              </w:rPr>
              <w:t>1</w:t>
            </w:r>
          </w:p>
        </w:tc>
        <w:tc>
          <w:tcPr>
            <w:tcW w:type="dxa" w:w="1296"/>
            <w:shd w:val="clear" w:color="auto" w:fill="FFFFFF"/>
          </w:tcPr>
          <w:p>
            <w:pPr>
              <w:jc w:val="center"/>
            </w:pPr>
            <w:r>
              <w:rPr>
                <w:color w:val="1C1C1C"/>
                <w:sz w:val="20"/>
              </w:rPr>
              <w:t>1</w:t>
            </w:r>
          </w:p>
        </w:tc>
        <w:tc>
          <w:tcPr>
            <w:tcW w:type="dxa" w:w="4032"/>
            <w:shd w:val="clear" w:color="auto" w:fill="FFFFFF"/>
          </w:tcPr>
          <w:p>
            <w:pPr>
              <w:jc w:val="center"/>
            </w:pPr>
            <w:r>
              <w:rPr>
                <w:color w:val="1C1C1C"/>
                <w:sz w:val="20"/>
              </w:rPr>
              <w:t>Pipeline entry</w:t>
            </w:r>
          </w:p>
        </w:tc>
      </w:tr>
      <w:tr>
        <w:tc>
          <w:tcPr>
            <w:tcW w:type="dxa" w:w="2592"/>
            <w:shd w:val="clear" w:color="auto" w:fill="EEF4FB"/>
          </w:tcPr>
          <w:p>
            <w:pPr>
              <w:jc w:val="center"/>
            </w:pPr>
            <w:r>
              <w:rPr>
                <w:color w:val="1C1C1C"/>
                <w:sz w:val="20"/>
              </w:rPr>
              <w:t>Analyzing</w:t>
            </w:r>
          </w:p>
        </w:tc>
        <w:tc>
          <w:tcPr>
            <w:tcW w:type="dxa" w:w="1296"/>
            <w:shd w:val="clear" w:color="auto" w:fill="EEF4FB"/>
          </w:tcPr>
          <w:p>
            <w:pPr>
              <w:jc w:val="center"/>
            </w:pPr>
            <w:r>
              <w:rPr>
                <w:color w:val="1C1C1C"/>
                <w:sz w:val="20"/>
              </w:rPr>
              <w:t>1</w:t>
            </w:r>
          </w:p>
        </w:tc>
        <w:tc>
          <w:tcPr>
            <w:tcW w:type="dxa" w:w="1296"/>
            <w:shd w:val="clear" w:color="auto" w:fill="EEF4FB"/>
          </w:tcPr>
          <w:p>
            <w:pPr>
              <w:jc w:val="center"/>
            </w:pPr>
            <w:r>
              <w:rPr>
                <w:color w:val="1C1C1C"/>
                <w:sz w:val="20"/>
              </w:rPr>
              <w:t>1</w:t>
            </w:r>
          </w:p>
        </w:tc>
        <w:tc>
          <w:tcPr>
            <w:tcW w:type="dxa" w:w="4032"/>
            <w:shd w:val="clear" w:color="auto" w:fill="EEF4FB"/>
          </w:tcPr>
          <w:p>
            <w:pPr>
              <w:jc w:val="center"/>
            </w:pPr>
            <w:r>
              <w:rPr>
                <w:color w:val="1C1C1C"/>
                <w:sz w:val="20"/>
              </w:rPr>
              <w:t>Processing state</w:t>
            </w:r>
          </w:p>
        </w:tc>
      </w:tr>
      <w:tr>
        <w:tc>
          <w:tcPr>
            <w:tcW w:type="dxa" w:w="2592"/>
            <w:shd w:val="clear" w:color="auto" w:fill="FFFFFF"/>
          </w:tcPr>
          <w:p>
            <w:pPr>
              <w:jc w:val="center"/>
            </w:pPr>
            <w:r>
              <w:rPr>
                <w:color w:val="1C1C1C"/>
                <w:sz w:val="20"/>
              </w:rPr>
              <w:t>History</w:t>
            </w:r>
          </w:p>
        </w:tc>
        <w:tc>
          <w:tcPr>
            <w:tcW w:type="dxa" w:w="1296"/>
            <w:shd w:val="clear" w:color="auto" w:fill="FFFFFF"/>
          </w:tcPr>
          <w:p>
            <w:pPr>
              <w:jc w:val="center"/>
            </w:pPr>
            <w:r>
              <w:rPr>
                <w:color w:val="1C1C1C"/>
                <w:sz w:val="20"/>
              </w:rPr>
              <w:t>2</w:t>
            </w:r>
          </w:p>
        </w:tc>
        <w:tc>
          <w:tcPr>
            <w:tcW w:type="dxa" w:w="1296"/>
            <w:shd w:val="clear" w:color="auto" w:fill="FFFFFF"/>
          </w:tcPr>
          <w:p>
            <w:pPr>
              <w:jc w:val="center"/>
            </w:pPr>
            <w:r>
              <w:rPr>
                <w:color w:val="1C1C1C"/>
                <w:sz w:val="20"/>
              </w:rPr>
              <w:t>1</w:t>
            </w:r>
          </w:p>
        </w:tc>
        <w:tc>
          <w:tcPr>
            <w:tcW w:type="dxa" w:w="4032"/>
            <w:shd w:val="clear" w:color="auto" w:fill="FFFFFF"/>
          </w:tcPr>
          <w:p>
            <w:pPr>
              <w:jc w:val="center"/>
            </w:pPr>
            <w:r>
              <w:rPr>
                <w:color w:val="1C1C1C"/>
                <w:sz w:val="20"/>
              </w:rPr>
              <w:t>Result list</w:t>
            </w:r>
          </w:p>
        </w:tc>
      </w:tr>
    </w:tbl>
    <w:p>
      <w:pPr>
        <w:spacing w:after="120"/>
      </w:pPr>
    </w:p>
    <w:p>
      <w:pPr>
        <w:spacing w:before="40" w:after="160"/>
        <w:jc w:val="center"/>
      </w:pPr>
      <w:r>
        <w:rPr>
          <w:i/>
          <w:color w:val="555555"/>
          <w:sz w:val="19"/>
        </w:rPr>
        <w:t>Table 5 — Selected Navigation Graph Vertex Degrees</w:t>
      </w:r>
    </w:p>
    <w:p>
      <w:pPr>
        <w:spacing w:before="200" w:after="80"/>
        <w:ind w:left="216"/>
        <w:shd w:val="clear" w:color="auto" w:fill="E6F4F1"/>
        <w:pBdr>
          <w:left w:val="single" w:sz="16" w:space="6" w:color="1A7A6E"/>
        </w:pBdr>
      </w:pPr>
      <w:r>
        <w:rPr>
          <w:b/>
          <w:color w:val="1A7A6E"/>
          <w:sz w:val="21"/>
        </w:rPr>
        <w:t>[FIGMA — Figure 5: Application Navigation Directed Graph]</w:t>
        <w:br/>
      </w:r>
      <w:r>
        <w:rPr>
          <w:i/>
          <w:color w:val="555555"/>
          <w:sz w:val="20"/>
        </w:rPr>
        <w:t>Placement: Insert after Table 5 in Section 6.2.</w:t>
      </w:r>
    </w:p>
    <w:p>
      <w:pPr>
        <w:spacing w:before="0" w:after="40"/>
        <w:ind w:left="432"/>
        <w:shd w:val="clear" w:color="auto" w:fill="E6F4F1"/>
      </w:pPr>
      <w:r>
        <w:rPr>
          <w:color w:val="222222"/>
          <w:sz w:val="20"/>
        </w:rPr>
        <w:t>Canvas: 1000 × 600 px, white background. Two sub-graphs divided by a vertical dashed line.</w:t>
      </w:r>
    </w:p>
    <w:p>
      <w:pPr>
        <w:spacing w:before="0" w:after="40"/>
        <w:ind w:left="432"/>
        <w:shd w:val="clear" w:color="auto" w:fill="E6F4F1"/>
      </w:pPr>
      <w:r>
        <w:rPr>
          <w:color w:val="222222"/>
          <w:sz w:val="20"/>
        </w:rPr>
      </w:r>
    </w:p>
    <w:p>
      <w:pPr>
        <w:spacing w:before="0" w:after="40"/>
        <w:ind w:left="432"/>
        <w:shd w:val="clear" w:color="auto" w:fill="E6F4F1"/>
      </w:pPr>
      <w:r>
        <w:rPr>
          <w:color w:val="222222"/>
          <w:sz w:val="20"/>
        </w:rPr>
        <w:t>LEFT — Onboarding sub-graph (strictly linear):</w:t>
      </w:r>
    </w:p>
    <w:p>
      <w:pPr>
        <w:spacing w:before="0" w:after="40"/>
        <w:ind w:left="432"/>
        <w:shd w:val="clear" w:color="auto" w:fill="E6F4F1"/>
      </w:pPr>
      <w:r>
        <w:rPr>
          <w:color w:val="222222"/>
          <w:sz w:val="20"/>
        </w:rPr>
        <w:t xml:space="preserve">  Five navy rectangles (80×36 px): Welcome → Login → RoleSelection → PersonalInfo → AllSet</w:t>
      </w:r>
    </w:p>
    <w:p>
      <w:pPr>
        <w:spacing w:before="0" w:after="40"/>
        <w:ind w:left="432"/>
        <w:shd w:val="clear" w:color="auto" w:fill="E6F4F1"/>
      </w:pPr>
      <w:r>
        <w:rPr>
          <w:color w:val="222222"/>
          <w:sz w:val="20"/>
        </w:rPr>
        <w:t xml:space="preserve">  Solid arrows, 2 px steel blue.</w:t>
      </w:r>
    </w:p>
    <w:p>
      <w:pPr>
        <w:spacing w:before="0" w:after="40"/>
        <w:ind w:left="432"/>
        <w:shd w:val="clear" w:color="auto" w:fill="E6F4F1"/>
      </w:pPr>
      <w:r>
        <w:rPr>
          <w:color w:val="222222"/>
          <w:sz w:val="20"/>
        </w:rPr>
      </w:r>
    </w:p>
    <w:p>
      <w:pPr>
        <w:spacing w:before="0" w:after="40"/>
        <w:ind w:left="432"/>
        <w:shd w:val="clear" w:color="auto" w:fill="E6F4F1"/>
      </w:pPr>
      <w:r>
        <w:rPr>
          <w:color w:val="222222"/>
          <w:sz w:val="20"/>
        </w:rPr>
        <w:t>RIGHT — Main application sub-graph:</w:t>
      </w:r>
    </w:p>
    <w:p>
      <w:pPr>
        <w:spacing w:before="0" w:after="40"/>
        <w:ind w:left="432"/>
        <w:shd w:val="clear" w:color="auto" w:fill="E6F4F1"/>
      </w:pPr>
      <w:r>
        <w:rPr>
          <w:color w:val="222222"/>
          <w:sz w:val="20"/>
        </w:rPr>
        <w:t xml:space="preserve">  Hub nodes (100×42 px): Home (navy fill), SpecialistDashboard (teal fill).</w:t>
      </w:r>
    </w:p>
    <w:p>
      <w:pPr>
        <w:spacing w:before="0" w:after="40"/>
        <w:ind w:left="432"/>
        <w:shd w:val="clear" w:color="auto" w:fill="E6F4F1"/>
      </w:pPr>
      <w:r>
        <w:rPr>
          <w:color w:val="222222"/>
          <w:sz w:val="20"/>
        </w:rPr>
        <w:t xml:space="preserve">  Surrounding nodes (80×36 px, navy): BodyPartSelection, Capture, Analyzing, DiagnosisResult,</w:t>
      </w:r>
    </w:p>
    <w:p>
      <w:pPr>
        <w:spacing w:before="0" w:after="40"/>
        <w:ind w:left="432"/>
        <w:shd w:val="clear" w:color="auto" w:fill="E6F4F1"/>
      </w:pPr>
      <w:r>
        <w:rPr>
          <w:color w:val="222222"/>
          <w:sz w:val="20"/>
        </w:rPr>
        <w:t xml:space="preserve">    History, Profile, EditProfile, Notifications, HelpSupport, ForgotPassword.</w:t>
      </w:r>
    </w:p>
    <w:p>
      <w:pPr>
        <w:spacing w:before="0" w:after="40"/>
        <w:ind w:left="432"/>
        <w:shd w:val="clear" w:color="auto" w:fill="E6F4F1"/>
      </w:pPr>
      <w:r>
        <w:rPr>
          <w:color w:val="222222"/>
          <w:sz w:val="20"/>
        </w:rPr>
        <w:t xml:space="preserve">  Solid forward arrows (navy); curved dashed back-arcs to Home (grey).</w:t>
      </w:r>
    </w:p>
    <w:p>
      <w:pPr>
        <w:spacing w:before="0" w:after="40"/>
        <w:ind w:left="432"/>
        <w:shd w:val="clear" w:color="auto" w:fill="E6F4F1"/>
      </w:pPr>
      <w:r>
        <w:rPr>
          <w:color w:val="222222"/>
          <w:sz w:val="20"/>
        </w:rPr>
        <w:t xml:space="preserve">  DiagnosisResult: TWO outgoing edges — one to History, one back to Home.</w:t>
      </w:r>
    </w:p>
    <w:p>
      <w:pPr>
        <w:spacing w:before="0" w:after="40"/>
        <w:ind w:left="432"/>
        <w:shd w:val="clear" w:color="auto" w:fill="E6F4F1"/>
      </w:pPr>
      <w:r>
        <w:rPr>
          <w:color w:val="222222"/>
          <w:sz w:val="20"/>
        </w:rPr>
      </w:r>
    </w:p>
    <w:p>
      <w:pPr>
        <w:spacing w:before="0" w:after="40"/>
        <w:ind w:left="432"/>
        <w:shd w:val="clear" w:color="auto" w:fill="E6F4F1"/>
      </w:pPr>
      <w:r>
        <w:rPr>
          <w:color w:val="222222"/>
          <w:sz w:val="20"/>
        </w:rPr>
        <w:t>Legend: — Solid: forward transition   - - Dashed: back-navigation to Home</w:t>
      </w:r>
    </w:p>
    <w:p>
      <w:pPr>
        <w:spacing w:before="0" w:after="40"/>
        <w:ind w:left="432"/>
        <w:shd w:val="clear" w:color="auto" w:fill="E6F4F1"/>
      </w:pPr>
      <w:r>
        <w:rPr>
          <w:color w:val="222222"/>
          <w:sz w:val="20"/>
        </w:rPr>
        <w:t>Caption: "Figure 5 — Flutter application navigation directed graph (18 vertices)."</w:t>
      </w:r>
    </w:p>
    <w:p>
      <w:pPr>
        <w:spacing w:after="200"/>
      </w:pPr>
    </w:p>
    <w:p>
      <w:pPr>
        <w:spacing w:before="160" w:after="60"/>
      </w:pPr>
      <w:r>
        <w:rPr>
          <w:b/>
          <w:color w:val="1C1C1C"/>
          <w:sz w:val="22"/>
        </w:rPr>
        <w:t>The Pipeline as a DAG</w:t>
      </w:r>
    </w:p>
    <w:p>
      <w:pPr>
        <w:spacing w:before="0" w:after="120"/>
        <w:jc w:val="both"/>
      </w:pPr>
      <w:r>
        <w:rPr>
          <w:b w:val="0"/>
          <w:i w:val="0"/>
          <w:color w:val="1C1C1C"/>
          <w:sz w:val="22"/>
        </w:rPr>
        <w:t>The AI inference pipeline is a DAG with a conditional branch at VAEGate:</w:t>
      </w:r>
    </w:p>
    <w:p>
      <w:pPr>
        <w:spacing w:before="80" w:after="80"/>
        <w:ind w:left="432"/>
        <w:shd w:val="clear" w:color="auto" w:fill="F4F4F4"/>
      </w:pPr>
      <w:r>
        <w:rPr>
          <w:rFonts w:ascii="Courier New" w:hAnsi="Courier New"/>
          <w:color w:val="2C2C2C"/>
          <w:sz w:val="18"/>
        </w:rPr>
        <w:t>V = { Input, Preprocess, VAEGate, CNNEnsemble, ArgmaxClassify, ScoreCAM, Store, Display }</w:t>
        <w:br/>
        <w:br/>
        <w:t>Edges: Input→Preprocess, Preprocess→VAEGate</w:t>
        <w:br/>
        <w:t xml:space="preserve">       VAEGate→CNNEnsemble   [anomaly ratio ≥ 0.20]</w:t>
        <w:br/>
        <w:t xml:space="preserve">       VAEGate→Display       [anomaly ratio &lt; 0.20 — early exit]</w:t>
        <w:br/>
        <w:t xml:space="preserve">       CNNEnsemble→ArgmaxClassify, ArgmaxClassify→ScoreCAM</w:t>
        <w:br/>
        <w:t xml:space="preserve">       ScoreCAM→Store, Store→Display</w:t>
      </w:r>
    </w:p>
    <w:p>
      <w:pPr>
        <w:spacing w:before="200" w:after="80"/>
        <w:ind w:left="216"/>
        <w:shd w:val="clear" w:color="auto" w:fill="E6F4F1"/>
        <w:pBdr>
          <w:left w:val="single" w:sz="16" w:space="6" w:color="1A7A6E"/>
        </w:pBdr>
      </w:pPr>
      <w:r>
        <w:rPr>
          <w:b/>
          <w:color w:val="1A7A6E"/>
          <w:sz w:val="21"/>
        </w:rPr>
        <w:t>[FIGMA — Figure 6: Inference Pipeline DAG with Conditional Branch]</w:t>
        <w:br/>
      </w:r>
      <w:r>
        <w:rPr>
          <w:i/>
          <w:color w:val="555555"/>
          <w:sz w:val="20"/>
        </w:rPr>
        <w:t>Placement: Insert after the pipeline code block in Section 6.2 (The Pipeline as a DAG).</w:t>
      </w:r>
    </w:p>
    <w:p>
      <w:pPr>
        <w:spacing w:before="0" w:after="40"/>
        <w:ind w:left="432"/>
        <w:shd w:val="clear" w:color="auto" w:fill="E6F4F1"/>
      </w:pPr>
      <w:r>
        <w:rPr>
          <w:color w:val="222222"/>
          <w:sz w:val="20"/>
        </w:rPr>
        <w:t>Canvas: 900 × 320 px, white background.</w:t>
      </w:r>
    </w:p>
    <w:p>
      <w:pPr>
        <w:spacing w:before="0" w:after="40"/>
        <w:ind w:left="432"/>
        <w:shd w:val="clear" w:color="auto" w:fill="E6F4F1"/>
      </w:pPr>
      <w:r>
        <w:rPr>
          <w:color w:val="222222"/>
          <w:sz w:val="20"/>
        </w:rPr>
        <w:t>Rectangular nodes (80×40 px, navy fill, white text):</w:t>
      </w:r>
    </w:p>
    <w:p>
      <w:pPr>
        <w:spacing w:before="0" w:after="40"/>
        <w:ind w:left="432"/>
        <w:shd w:val="clear" w:color="auto" w:fill="E6F4F1"/>
      </w:pPr>
      <w:r>
        <w:rPr>
          <w:color w:val="222222"/>
          <w:sz w:val="20"/>
        </w:rPr>
        <w:t xml:space="preserve">  Input Image, Preprocessing, CNN B2, CNN B3, Average Softmax, Argmax, Score-CAM, Store, Display.</w:t>
      </w:r>
    </w:p>
    <w:p>
      <w:pPr>
        <w:spacing w:before="0" w:after="40"/>
        <w:ind w:left="432"/>
        <w:shd w:val="clear" w:color="auto" w:fill="E6F4F1"/>
      </w:pPr>
      <w:r>
        <w:rPr>
          <w:color w:val="222222"/>
          <w:sz w:val="20"/>
        </w:rPr>
        <w:t>Diamond node (100×60 px, gold fill #C89620): "VAE Sliding Window".</w:t>
      </w:r>
    </w:p>
    <w:p>
      <w:pPr>
        <w:spacing w:before="0" w:after="40"/>
        <w:ind w:left="432"/>
        <w:shd w:val="clear" w:color="auto" w:fill="E6F4F1"/>
      </w:pPr>
      <w:r>
        <w:rPr>
          <w:color w:val="222222"/>
          <w:sz w:val="20"/>
        </w:rPr>
        <w:t>Layout (left → right):</w:t>
      </w:r>
    </w:p>
    <w:p>
      <w:pPr>
        <w:spacing w:before="0" w:after="40"/>
        <w:ind w:left="432"/>
        <w:shd w:val="clear" w:color="auto" w:fill="E6F4F1"/>
      </w:pPr>
      <w:r>
        <w:rPr>
          <w:color w:val="222222"/>
          <w:sz w:val="20"/>
        </w:rPr>
        <w:t xml:space="preserve">  Input → Preprocessing → VAE diamond</w:t>
      </w:r>
    </w:p>
    <w:p>
      <w:pPr>
        <w:spacing w:before="0" w:after="40"/>
        <w:ind w:left="432"/>
        <w:shd w:val="clear" w:color="auto" w:fill="E6F4F1"/>
      </w:pPr>
      <w:r>
        <w:rPr>
          <w:color w:val="222222"/>
          <w:sz w:val="20"/>
        </w:rPr>
        <w:t xml:space="preserve">  VAE lower-left edge → label "ratio &lt; 0.20" → "Display (Normal)" [teal, terminal]</w:t>
      </w:r>
    </w:p>
    <w:p>
      <w:pPr>
        <w:spacing w:before="0" w:after="40"/>
        <w:ind w:left="432"/>
        <w:shd w:val="clear" w:color="auto" w:fill="E6F4F1"/>
      </w:pPr>
      <w:r>
        <w:rPr>
          <w:color w:val="222222"/>
          <w:sz w:val="20"/>
        </w:rPr>
        <w:t xml:space="preserve">  VAE lower-right → label "ratio ≥ 0.20" → forks to CNN B2 (top) + CNN B3 (bottom)</w:t>
      </w:r>
    </w:p>
    <w:p>
      <w:pPr>
        <w:spacing w:before="0" w:after="40"/>
        <w:ind w:left="432"/>
        <w:shd w:val="clear" w:color="auto" w:fill="E6F4F1"/>
      </w:pPr>
      <w:r>
        <w:rPr>
          <w:color w:val="222222"/>
          <w:sz w:val="20"/>
        </w:rPr>
        <w:t xml:space="preserve">  CNN B2 + CNN B3 merge → Average Softmax → Argmax → Score-CAM → Store → Display</w:t>
      </w:r>
    </w:p>
    <w:p>
      <w:pPr>
        <w:spacing w:before="0" w:after="40"/>
        <w:ind w:left="432"/>
        <w:shd w:val="clear" w:color="auto" w:fill="E6F4F1"/>
      </w:pPr>
      <w:r>
        <w:rPr>
          <w:color w:val="222222"/>
          <w:sz w:val="20"/>
        </w:rPr>
        <w:t>Conditional edges: gold (#C89620), italic labels.</w:t>
      </w:r>
    </w:p>
    <w:p>
      <w:pPr>
        <w:spacing w:before="0" w:after="40"/>
        <w:ind w:left="432"/>
        <w:shd w:val="clear" w:color="auto" w:fill="E6F4F1"/>
      </w:pPr>
      <w:r>
        <w:rPr>
          <w:color w:val="222222"/>
          <w:sz w:val="20"/>
        </w:rPr>
        <w:t>Small complexity badges: "O(H×W/s²)" on VAE; "O(n log n)" on Score-CAM.</w:t>
      </w:r>
    </w:p>
    <w:p>
      <w:pPr>
        <w:spacing w:before="0" w:after="40"/>
        <w:ind w:left="432"/>
        <w:shd w:val="clear" w:color="auto" w:fill="E6F4F1"/>
      </w:pPr>
      <w:r>
        <w:rPr>
          <w:color w:val="222222"/>
          <w:sz w:val="20"/>
        </w:rPr>
        <w:t>Caption: "Figure 6 — AI Inference Pipeline as a DAG. Gold diamond = conditional branch."</w:t>
      </w:r>
    </w:p>
    <w:p>
      <w:pPr>
        <w:spacing w:after="200"/>
      </w:pPr>
    </w:p>
    <w:p>
      <w:pPr>
        <w:spacing w:before="160" w:after="60"/>
      </w:pPr>
      <w:r>
        <w:rPr>
          <w:b/>
          <w:color w:val="1C1C1C"/>
          <w:sz w:val="22"/>
        </w:rPr>
        <w:t>The Model Training Dependency Graph</w:t>
      </w:r>
    </w:p>
    <w:p>
      <w:pPr>
        <w:spacing w:before="0" w:after="120"/>
        <w:jc w:val="both"/>
      </w:pPr>
      <w:r>
        <w:rPr>
          <w:b w:val="0"/>
          <w:i w:val="0"/>
          <w:color w:val="1C1C1C"/>
          <w:sz w:val="22"/>
        </w:rPr>
        <w:t>The twelve training phases form a DAG of model dependencies:</w:t>
      </w:r>
    </w:p>
    <w:p>
      <w:pPr>
        <w:spacing w:before="80" w:after="80"/>
        <w:ind w:left="432"/>
        <w:shd w:val="clear" w:color="auto" w:fill="F4F4F4"/>
      </w:pPr>
      <w:r>
        <w:rPr>
          <w:rFonts w:ascii="Courier New" w:hAnsi="Courier New"/>
          <w:color w:val="2C2C2C"/>
          <w:sz w:val="18"/>
        </w:rPr>
        <w:t>Phase 1 (MobileNetV2) → Phase 2 (fine-tune) → Phase 3 (anti-overfit)</w:t>
        <w:br/>
        <w:t>Phase 3 → Phase 4 (deeper unfreeze)</w:t>
        <w:br/>
        <w:t>Phase 5 (EfficientNetB0) → independent branch</w:t>
        <w:br/>
        <w:t>Phase 7 (EfficientNetB2) → Phase 8 (B0+B2 ensemble) → Phase 9 (dual B2)</w:t>
        <w:br/>
        <w:t>Phase 10 (EfficientNetB3) → Phase 11 (TTA sweep) → Phase 12 (EfficientNetB4)</w:t>
      </w:r>
    </w:p>
    <w:p>
      <w:pPr>
        <w:spacing w:before="0" w:after="120"/>
        <w:jc w:val="both"/>
      </w:pPr>
      <w:r>
        <w:rPr>
          <w:b w:val="0"/>
          <w:i w:val="0"/>
          <w:color w:val="1C1C1C"/>
          <w:sz w:val="22"/>
        </w:rPr>
        <w:t>Each edge A→B means model B was initialised from A's weights or informed by A's evaluation. No model depends on its own ancestor — this is a DAG.</w:t>
      </w:r>
    </w:p>
    <w:p>
      <w:pPr>
        <w:spacing w:before="360" w:after="120"/>
        <w:pBdr>
          <w:bottom w:val="single" w:sz="6" w:space="1" w:color="1A355E"/>
        </w:pBdr>
      </w:pPr>
      <w:r>
        <w:rPr>
          <w:b/>
          <w:color w:val="1A355E"/>
          <w:sz w:val="28"/>
        </w:rPr>
        <w:t>7. Concept IV — Propositional and Predicate Logic</w:t>
      </w:r>
    </w:p>
    <w:p>
      <w:pPr>
        <w:spacing w:before="240" w:after="80"/>
      </w:pPr>
      <w:r>
        <w:rPr>
          <w:b/>
          <w:i/>
          <w:color w:val="2E6DA4"/>
          <w:sz w:val="23"/>
        </w:rPr>
        <w:t>7.1 Formal Definition</w:t>
      </w:r>
    </w:p>
    <w:p>
      <w:pPr>
        <w:spacing w:before="0" w:after="120"/>
        <w:jc w:val="both"/>
      </w:pPr>
      <w:r>
        <w:rPr>
          <w:b w:val="0"/>
          <w:i w:val="0"/>
          <w:color w:val="1C1C1C"/>
          <w:sz w:val="22"/>
        </w:rPr>
        <w:t>Propositional Logic deals with statements that are true or false. Connectives: ∧ (AND), ∨ (OR), ¬ (NOT), → (implication), ↔ (biconditional). A tautology is true under all truth-value assignments. Predicate Logic extends this with quantifiers: ∀x P(x) ("for all x") and ∃x P(x) ("there exists x").</w:t>
      </w:r>
    </w:p>
    <w:p>
      <w:pPr>
        <w:spacing w:before="240" w:after="80"/>
      </w:pPr>
      <w:r>
        <w:rPr>
          <w:b/>
          <w:i/>
          <w:color w:val="2E6DA4"/>
          <w:sz w:val="23"/>
        </w:rPr>
        <w:t>7.2 Application to the System</w:t>
      </w:r>
    </w:p>
    <w:p>
      <w:pPr>
        <w:spacing w:before="160" w:after="60"/>
      </w:pPr>
      <w:r>
        <w:rPr>
          <w:b/>
          <w:color w:val="1C1C1C"/>
          <w:sz w:val="22"/>
        </w:rPr>
        <w:t>The VAE Gate — Propositional Logic</w:t>
      </w:r>
    </w:p>
    <w:p>
      <w:pPr>
        <w:spacing w:before="0" w:after="120"/>
        <w:jc w:val="both"/>
      </w:pPr>
      <w:r>
        <w:rPr>
          <w:b w:val="0"/>
          <w:i w:val="0"/>
          <w:color w:val="1C1C1C"/>
          <w:sz w:val="22"/>
        </w:rPr>
        <w:t>Let p = "anomaly ratio exceeds 0.20", i.e., |P_anomalous| / |P| &gt; 0.20. The pipeline decision:</w:t>
      </w:r>
    </w:p>
    <w:p>
      <w:pPr>
        <w:spacing w:before="120" w:after="120"/>
        <w:ind w:left="720"/>
        <w:shd w:val="clear" w:color="auto" w:fill="EEF4FB"/>
      </w:pPr>
      <w:r>
        <w:rPr>
          <w:rFonts w:ascii="Cambria Math" w:hAnsi="Cambria Math"/>
          <w:color w:val="1A355E"/>
          <w:sz w:val="22"/>
        </w:rPr>
        <w:t>p  →  classify(image)       (if anomalous, proceed to CNN)</w:t>
        <w:br/>
        <w:t>¬p →  returnNormal(image)   (contrapositive: ¬classify → ¬p)</w:t>
      </w:r>
      <w:r>
        <w:rPr>
          <w:color w:val="555555"/>
        </w:rPr>
        <w:t xml:space="preserve">  (9)</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00"/>
            <w:shd w:val="clear" w:color="auto" w:fill="1A355E"/>
          </w:tcPr>
          <w:p>
            <w:pPr>
              <w:jc w:val="center"/>
            </w:pPr>
            <w:r>
              <w:rPr>
                <w:b/>
                <w:color w:val="FFFFFF"/>
                <w:sz w:val="20"/>
              </w:rPr>
              <w:t>p (anomaly ratio &gt; 0.20)</w:t>
            </w:r>
          </w:p>
        </w:tc>
        <w:tc>
          <w:tcPr>
            <w:tcW w:type="dxa" w:w="864"/>
            <w:shd w:val="clear" w:color="auto" w:fill="1A355E"/>
          </w:tcPr>
          <w:p>
            <w:pPr>
              <w:jc w:val="center"/>
            </w:pPr>
            <w:r>
              <w:rPr>
                <w:b/>
                <w:color w:val="FFFFFF"/>
                <w:sz w:val="20"/>
              </w:rPr>
              <w:t>¬p</w:t>
            </w:r>
          </w:p>
        </w:tc>
        <w:tc>
          <w:tcPr>
            <w:tcW w:type="dxa" w:w="2160"/>
            <w:shd w:val="clear" w:color="auto" w:fill="1A355E"/>
          </w:tcPr>
          <w:p>
            <w:pPr>
              <w:jc w:val="center"/>
            </w:pPr>
            <w:r>
              <w:rPr>
                <w:b/>
                <w:color w:val="FFFFFF"/>
                <w:sz w:val="20"/>
              </w:rPr>
              <w:t>Action</w:t>
            </w:r>
          </w:p>
        </w:tc>
        <w:tc>
          <w:tcPr>
            <w:tcW w:type="dxa" w:w="2592"/>
            <w:shd w:val="clear" w:color="auto" w:fill="1A355E"/>
          </w:tcPr>
          <w:p>
            <w:pPr>
              <w:jc w:val="center"/>
            </w:pPr>
            <w:r>
              <w:rPr>
                <w:b/>
                <w:color w:val="FFFFFF"/>
                <w:sz w:val="20"/>
              </w:rPr>
              <w:t>Pipeline continues?</w:t>
            </w:r>
          </w:p>
        </w:tc>
      </w:tr>
      <w:tr>
        <w:tc>
          <w:tcPr>
            <w:tcW w:type="dxa" w:w="3600"/>
            <w:shd w:val="clear" w:color="auto" w:fill="EEF4FB"/>
          </w:tcPr>
          <w:p>
            <w:pPr>
              <w:jc w:val="center"/>
            </w:pPr>
            <w:r>
              <w:rPr>
                <w:color w:val="1C1C1C"/>
                <w:sz w:val="20"/>
              </w:rPr>
              <w:t>True  (≥ 20% patches anomalous)</w:t>
            </w:r>
          </w:p>
        </w:tc>
        <w:tc>
          <w:tcPr>
            <w:tcW w:type="dxa" w:w="864"/>
            <w:shd w:val="clear" w:color="auto" w:fill="EEF4FB"/>
          </w:tcPr>
          <w:p>
            <w:pPr>
              <w:jc w:val="center"/>
            </w:pPr>
            <w:r>
              <w:rPr>
                <w:color w:val="1C1C1C"/>
                <w:sz w:val="20"/>
              </w:rPr>
              <w:t>False</w:t>
            </w:r>
          </w:p>
        </w:tc>
        <w:tc>
          <w:tcPr>
            <w:tcW w:type="dxa" w:w="2160"/>
            <w:shd w:val="clear" w:color="auto" w:fill="EEF4FB"/>
          </w:tcPr>
          <w:p>
            <w:pPr>
              <w:jc w:val="center"/>
            </w:pPr>
            <w:r>
              <w:rPr>
                <w:color w:val="1C1C1C"/>
                <w:sz w:val="20"/>
              </w:rPr>
              <w:t>classify(image)</w:t>
            </w:r>
          </w:p>
        </w:tc>
        <w:tc>
          <w:tcPr>
            <w:tcW w:type="dxa" w:w="2592"/>
            <w:shd w:val="clear" w:color="auto" w:fill="EEF4FB"/>
          </w:tcPr>
          <w:p>
            <w:pPr>
              <w:jc w:val="center"/>
            </w:pPr>
            <w:r>
              <w:rPr>
                <w:color w:val="1C1C1C"/>
                <w:sz w:val="20"/>
              </w:rPr>
              <w:t>Yes → CNN ensemble</w:t>
            </w:r>
          </w:p>
        </w:tc>
      </w:tr>
      <w:tr>
        <w:tc>
          <w:tcPr>
            <w:tcW w:type="dxa" w:w="3600"/>
            <w:shd w:val="clear" w:color="auto" w:fill="FFFFFF"/>
          </w:tcPr>
          <w:p>
            <w:pPr>
              <w:jc w:val="center"/>
            </w:pPr>
            <w:r>
              <w:rPr>
                <w:color w:val="1C1C1C"/>
                <w:sz w:val="20"/>
              </w:rPr>
              <w:t>False (&lt; 20% patches anomalous)</w:t>
            </w:r>
          </w:p>
        </w:tc>
        <w:tc>
          <w:tcPr>
            <w:tcW w:type="dxa" w:w="864"/>
            <w:shd w:val="clear" w:color="auto" w:fill="FFFFFF"/>
          </w:tcPr>
          <w:p>
            <w:pPr>
              <w:jc w:val="center"/>
            </w:pPr>
            <w:r>
              <w:rPr>
                <w:color w:val="1C1C1C"/>
                <w:sz w:val="20"/>
              </w:rPr>
              <w:t>True</w:t>
            </w:r>
          </w:p>
        </w:tc>
        <w:tc>
          <w:tcPr>
            <w:tcW w:type="dxa" w:w="2160"/>
            <w:shd w:val="clear" w:color="auto" w:fill="FFFFFF"/>
          </w:tcPr>
          <w:p>
            <w:pPr>
              <w:jc w:val="center"/>
            </w:pPr>
            <w:r>
              <w:rPr>
                <w:color w:val="1C1C1C"/>
                <w:sz w:val="20"/>
              </w:rPr>
              <w:t>returnNormal(image)</w:t>
            </w:r>
          </w:p>
        </w:tc>
        <w:tc>
          <w:tcPr>
            <w:tcW w:type="dxa" w:w="2592"/>
            <w:shd w:val="clear" w:color="auto" w:fill="FFFFFF"/>
          </w:tcPr>
          <w:p>
            <w:pPr>
              <w:jc w:val="center"/>
            </w:pPr>
            <w:r>
              <w:rPr>
                <w:color w:val="1C1C1C"/>
                <w:sz w:val="20"/>
              </w:rPr>
              <w:t>No — early exit</w:t>
            </w:r>
          </w:p>
        </w:tc>
      </w:tr>
    </w:tbl>
    <w:p>
      <w:pPr>
        <w:spacing w:after="120"/>
      </w:pPr>
    </w:p>
    <w:p>
      <w:pPr>
        <w:spacing w:before="40" w:after="160"/>
        <w:jc w:val="center"/>
      </w:pPr>
      <w:r>
        <w:rPr>
          <w:i/>
          <w:color w:val="555555"/>
          <w:sz w:val="19"/>
        </w:rPr>
        <w:t>Table 6 — Truth Table for the VAE Gate Propositional Decision</w:t>
      </w:r>
    </w:p>
    <w:p>
      <w:pPr>
        <w:spacing w:before="160" w:after="60"/>
      </w:pPr>
      <w:r>
        <w:rPr>
          <w:b/>
          <w:color w:val="1C1C1C"/>
          <w:sz w:val="22"/>
        </w:rPr>
        <w:t>Role-Based Navigation Logic</w:t>
      </w:r>
    </w:p>
    <w:p>
      <w:pPr>
        <w:spacing w:before="0" w:after="120"/>
        <w:jc w:val="both"/>
      </w:pPr>
      <w:r>
        <w:rPr>
          <w:b w:val="0"/>
          <w:i w:val="0"/>
          <w:color w:val="1C1C1C"/>
          <w:sz w:val="22"/>
        </w:rPr>
        <w:t>Let r_p = "role is Patient" and r_s = "role is Specialist". These are mutually exclusive and exhaustive:</w:t>
      </w:r>
    </w:p>
    <w:p>
      <w:pPr>
        <w:spacing w:before="120" w:after="120"/>
        <w:ind w:left="720"/>
        <w:shd w:val="clear" w:color="auto" w:fill="EEF4FB"/>
      </w:pPr>
      <w:r>
        <w:rPr>
          <w:rFonts w:ascii="Cambria Math" w:hAnsi="Cambria Math"/>
          <w:color w:val="1A355E"/>
          <w:sz w:val="22"/>
        </w:rPr>
        <w:t>r_p ∨ r_s = T  (tautology — every user is one or the other)</w:t>
        <w:br/>
        <w:t>r_p ∧ r_s = F  (contradiction — no user can hold both roles)</w:t>
        <w:br/>
        <w:t>r_p → navigate(HomeScreen)</w:t>
        <w:br/>
        <w:t>r_s → navigate(SpecialistDashboardScreen)</w:t>
      </w:r>
      <w:r>
        <w:rPr>
          <w:color w:val="555555"/>
        </w:rPr>
        <w:t xml:space="preserve">  (10)</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64"/>
            <w:shd w:val="clear" w:color="auto" w:fill="1A355E"/>
          </w:tcPr>
          <w:p>
            <w:pPr>
              <w:jc w:val="center"/>
            </w:pPr>
            <w:r>
              <w:rPr>
                <w:b/>
                <w:color w:val="FFFFFF"/>
                <w:sz w:val="20"/>
              </w:rPr>
              <w:t>r_p</w:t>
            </w:r>
          </w:p>
        </w:tc>
        <w:tc>
          <w:tcPr>
            <w:tcW w:type="dxa" w:w="864"/>
            <w:shd w:val="clear" w:color="auto" w:fill="1A355E"/>
          </w:tcPr>
          <w:p>
            <w:pPr>
              <w:jc w:val="center"/>
            </w:pPr>
            <w:r>
              <w:rPr>
                <w:b/>
                <w:color w:val="FFFFFF"/>
                <w:sz w:val="20"/>
              </w:rPr>
              <w:t>r_s</w:t>
            </w:r>
          </w:p>
        </w:tc>
        <w:tc>
          <w:tcPr>
            <w:tcW w:type="dxa" w:w="1296"/>
            <w:shd w:val="clear" w:color="auto" w:fill="1A355E"/>
          </w:tcPr>
          <w:p>
            <w:pPr>
              <w:jc w:val="center"/>
            </w:pPr>
            <w:r>
              <w:rPr>
                <w:b/>
                <w:color w:val="FFFFFF"/>
                <w:sz w:val="20"/>
              </w:rPr>
              <w:t>r_p ∨ r_s</w:t>
            </w:r>
          </w:p>
        </w:tc>
        <w:tc>
          <w:tcPr>
            <w:tcW w:type="dxa" w:w="1296"/>
            <w:shd w:val="clear" w:color="auto" w:fill="1A355E"/>
          </w:tcPr>
          <w:p>
            <w:pPr>
              <w:jc w:val="center"/>
            </w:pPr>
            <w:r>
              <w:rPr>
                <w:b/>
                <w:color w:val="FFFFFF"/>
                <w:sz w:val="20"/>
              </w:rPr>
              <w:t>r_p ∧ r_s</w:t>
            </w:r>
          </w:p>
        </w:tc>
        <w:tc>
          <w:tcPr>
            <w:tcW w:type="dxa" w:w="4896"/>
            <w:shd w:val="clear" w:color="auto" w:fill="1A355E"/>
          </w:tcPr>
          <w:p>
            <w:pPr>
              <w:jc w:val="center"/>
            </w:pPr>
            <w:r>
              <w:rPr>
                <w:b/>
                <w:color w:val="FFFFFF"/>
                <w:sz w:val="20"/>
              </w:rPr>
              <w:t>Navigation Target</w:t>
            </w:r>
          </w:p>
        </w:tc>
      </w:tr>
      <w:tr>
        <w:tc>
          <w:tcPr>
            <w:tcW w:type="dxa" w:w="864"/>
            <w:shd w:val="clear" w:color="auto" w:fill="EEF4FB"/>
          </w:tcPr>
          <w:p>
            <w:pPr>
              <w:jc w:val="center"/>
            </w:pPr>
            <w:r>
              <w:rPr>
                <w:color w:val="1C1C1C"/>
                <w:sz w:val="20"/>
              </w:rPr>
              <w:t>T</w:t>
            </w:r>
          </w:p>
        </w:tc>
        <w:tc>
          <w:tcPr>
            <w:tcW w:type="dxa" w:w="864"/>
            <w:shd w:val="clear" w:color="auto" w:fill="EEF4FB"/>
          </w:tcPr>
          <w:p>
            <w:pPr>
              <w:jc w:val="center"/>
            </w:pPr>
            <w:r>
              <w:rPr>
                <w:color w:val="1C1C1C"/>
                <w:sz w:val="20"/>
              </w:rPr>
              <w:t>F</w:t>
            </w:r>
          </w:p>
        </w:tc>
        <w:tc>
          <w:tcPr>
            <w:tcW w:type="dxa" w:w="1296"/>
            <w:shd w:val="clear" w:color="auto" w:fill="EEF4FB"/>
          </w:tcPr>
          <w:p>
            <w:pPr>
              <w:jc w:val="center"/>
            </w:pPr>
            <w:r>
              <w:rPr>
                <w:color w:val="1C1C1C"/>
                <w:sz w:val="20"/>
              </w:rPr>
              <w:t>T</w:t>
            </w:r>
          </w:p>
        </w:tc>
        <w:tc>
          <w:tcPr>
            <w:tcW w:type="dxa" w:w="1296"/>
            <w:shd w:val="clear" w:color="auto" w:fill="EEF4FB"/>
          </w:tcPr>
          <w:p>
            <w:pPr>
              <w:jc w:val="center"/>
            </w:pPr>
            <w:r>
              <w:rPr>
                <w:color w:val="1C1C1C"/>
                <w:sz w:val="20"/>
              </w:rPr>
              <w:t>F</w:t>
            </w:r>
          </w:p>
        </w:tc>
        <w:tc>
          <w:tcPr>
            <w:tcW w:type="dxa" w:w="4896"/>
            <w:shd w:val="clear" w:color="auto" w:fill="EEF4FB"/>
          </w:tcPr>
          <w:p>
            <w:pPr>
              <w:jc w:val="center"/>
            </w:pPr>
            <w:r>
              <w:rPr>
                <w:color w:val="1C1C1C"/>
                <w:sz w:val="20"/>
              </w:rPr>
              <w:t>HomeScreen</w:t>
            </w:r>
          </w:p>
        </w:tc>
      </w:tr>
      <w:tr>
        <w:tc>
          <w:tcPr>
            <w:tcW w:type="dxa" w:w="864"/>
            <w:shd w:val="clear" w:color="auto" w:fill="FFFFFF"/>
          </w:tcPr>
          <w:p>
            <w:pPr>
              <w:jc w:val="center"/>
            </w:pPr>
            <w:r>
              <w:rPr>
                <w:color w:val="1C1C1C"/>
                <w:sz w:val="20"/>
              </w:rPr>
              <w:t>F</w:t>
            </w:r>
          </w:p>
        </w:tc>
        <w:tc>
          <w:tcPr>
            <w:tcW w:type="dxa" w:w="864"/>
            <w:shd w:val="clear" w:color="auto" w:fill="FFFFFF"/>
          </w:tcPr>
          <w:p>
            <w:pPr>
              <w:jc w:val="center"/>
            </w:pPr>
            <w:r>
              <w:rPr>
                <w:color w:val="1C1C1C"/>
                <w:sz w:val="20"/>
              </w:rPr>
              <w:t>T</w:t>
            </w:r>
          </w:p>
        </w:tc>
        <w:tc>
          <w:tcPr>
            <w:tcW w:type="dxa" w:w="1296"/>
            <w:shd w:val="clear" w:color="auto" w:fill="FFFFFF"/>
          </w:tcPr>
          <w:p>
            <w:pPr>
              <w:jc w:val="center"/>
            </w:pPr>
            <w:r>
              <w:rPr>
                <w:color w:val="1C1C1C"/>
                <w:sz w:val="20"/>
              </w:rPr>
              <w:t>T</w:t>
            </w:r>
          </w:p>
        </w:tc>
        <w:tc>
          <w:tcPr>
            <w:tcW w:type="dxa" w:w="1296"/>
            <w:shd w:val="clear" w:color="auto" w:fill="FFFFFF"/>
          </w:tcPr>
          <w:p>
            <w:pPr>
              <w:jc w:val="center"/>
            </w:pPr>
            <w:r>
              <w:rPr>
                <w:color w:val="1C1C1C"/>
                <w:sz w:val="20"/>
              </w:rPr>
              <w:t>F</w:t>
            </w:r>
          </w:p>
        </w:tc>
        <w:tc>
          <w:tcPr>
            <w:tcW w:type="dxa" w:w="4896"/>
            <w:shd w:val="clear" w:color="auto" w:fill="FFFFFF"/>
          </w:tcPr>
          <w:p>
            <w:pPr>
              <w:jc w:val="center"/>
            </w:pPr>
            <w:r>
              <w:rPr>
                <w:color w:val="1C1C1C"/>
                <w:sz w:val="20"/>
              </w:rPr>
              <w:t>SpecialistDashboardScreen</w:t>
            </w:r>
          </w:p>
        </w:tc>
      </w:tr>
      <w:tr>
        <w:tc>
          <w:tcPr>
            <w:tcW w:type="dxa" w:w="864"/>
            <w:shd w:val="clear" w:color="auto" w:fill="EEF4FB"/>
          </w:tcPr>
          <w:p>
            <w:pPr>
              <w:jc w:val="center"/>
            </w:pPr>
            <w:r>
              <w:rPr>
                <w:color w:val="1C1C1C"/>
                <w:sz w:val="20"/>
              </w:rPr>
              <w:t>T</w:t>
            </w:r>
          </w:p>
        </w:tc>
        <w:tc>
          <w:tcPr>
            <w:tcW w:type="dxa" w:w="864"/>
            <w:shd w:val="clear" w:color="auto" w:fill="EEF4FB"/>
          </w:tcPr>
          <w:p>
            <w:pPr>
              <w:jc w:val="center"/>
            </w:pPr>
            <w:r>
              <w:rPr>
                <w:color w:val="1C1C1C"/>
                <w:sz w:val="20"/>
              </w:rPr>
              <w:t>T</w:t>
            </w:r>
          </w:p>
        </w:tc>
        <w:tc>
          <w:tcPr>
            <w:tcW w:type="dxa" w:w="1296"/>
            <w:shd w:val="clear" w:color="auto" w:fill="EEF4FB"/>
          </w:tcPr>
          <w:p>
            <w:pPr>
              <w:jc w:val="center"/>
            </w:pPr>
            <w:r>
              <w:rPr>
                <w:color w:val="1C1C1C"/>
                <w:sz w:val="20"/>
              </w:rPr>
              <w:t>T</w:t>
            </w:r>
          </w:p>
        </w:tc>
        <w:tc>
          <w:tcPr>
            <w:tcW w:type="dxa" w:w="1296"/>
            <w:shd w:val="clear" w:color="auto" w:fill="EEF4FB"/>
          </w:tcPr>
          <w:p>
            <w:pPr>
              <w:jc w:val="center"/>
            </w:pPr>
            <w:r>
              <w:rPr>
                <w:color w:val="1C1C1C"/>
                <w:sz w:val="20"/>
              </w:rPr>
              <w:t>T</w:t>
            </w:r>
          </w:p>
        </w:tc>
        <w:tc>
          <w:tcPr>
            <w:tcW w:type="dxa" w:w="4896"/>
            <w:shd w:val="clear" w:color="auto" w:fill="EEF4FB"/>
          </w:tcPr>
          <w:p>
            <w:pPr>
              <w:jc w:val="center"/>
            </w:pPr>
            <w:r>
              <w:rPr>
                <w:color w:val="1C1C1C"/>
                <w:sz w:val="20"/>
              </w:rPr>
              <w:t>IMPOSSIBLE (system invariant)</w:t>
            </w:r>
          </w:p>
        </w:tc>
      </w:tr>
      <w:tr>
        <w:tc>
          <w:tcPr>
            <w:tcW w:type="dxa" w:w="864"/>
            <w:shd w:val="clear" w:color="auto" w:fill="FFFFFF"/>
          </w:tcPr>
          <w:p>
            <w:pPr>
              <w:jc w:val="center"/>
            </w:pPr>
            <w:r>
              <w:rPr>
                <w:color w:val="1C1C1C"/>
                <w:sz w:val="20"/>
              </w:rPr>
              <w:t>F</w:t>
            </w:r>
          </w:p>
        </w:tc>
        <w:tc>
          <w:tcPr>
            <w:tcW w:type="dxa" w:w="864"/>
            <w:shd w:val="clear" w:color="auto" w:fill="FFFFFF"/>
          </w:tcPr>
          <w:p>
            <w:pPr>
              <w:jc w:val="center"/>
            </w:pPr>
            <w:r>
              <w:rPr>
                <w:color w:val="1C1C1C"/>
                <w:sz w:val="20"/>
              </w:rPr>
              <w:t>F</w:t>
            </w:r>
          </w:p>
        </w:tc>
        <w:tc>
          <w:tcPr>
            <w:tcW w:type="dxa" w:w="1296"/>
            <w:shd w:val="clear" w:color="auto" w:fill="FFFFFF"/>
          </w:tcPr>
          <w:p>
            <w:pPr>
              <w:jc w:val="center"/>
            </w:pPr>
            <w:r>
              <w:rPr>
                <w:color w:val="1C1C1C"/>
                <w:sz w:val="20"/>
              </w:rPr>
              <w:t>F</w:t>
            </w:r>
          </w:p>
        </w:tc>
        <w:tc>
          <w:tcPr>
            <w:tcW w:type="dxa" w:w="1296"/>
            <w:shd w:val="clear" w:color="auto" w:fill="FFFFFF"/>
          </w:tcPr>
          <w:p>
            <w:pPr>
              <w:jc w:val="center"/>
            </w:pPr>
            <w:r>
              <w:rPr>
                <w:color w:val="1C1C1C"/>
                <w:sz w:val="20"/>
              </w:rPr>
              <w:t>F</w:t>
            </w:r>
          </w:p>
        </w:tc>
        <w:tc>
          <w:tcPr>
            <w:tcW w:type="dxa" w:w="4896"/>
            <w:shd w:val="clear" w:color="auto" w:fill="FFFFFF"/>
          </w:tcPr>
          <w:p>
            <w:pPr>
              <w:jc w:val="center"/>
            </w:pPr>
            <w:r>
              <w:rPr>
                <w:color w:val="1C1C1C"/>
                <w:sz w:val="20"/>
              </w:rPr>
              <w:t>IMPOSSIBLE (blocked at login)</w:t>
            </w:r>
          </w:p>
        </w:tc>
      </w:tr>
    </w:tbl>
    <w:p>
      <w:pPr>
        <w:spacing w:after="120"/>
      </w:pPr>
    </w:p>
    <w:p>
      <w:pPr>
        <w:spacing w:before="40" w:after="160"/>
        <w:jc w:val="center"/>
      </w:pPr>
      <w:r>
        <w:rPr>
          <w:i/>
          <w:color w:val="555555"/>
          <w:sz w:val="19"/>
        </w:rPr>
        <w:t>Table 7 — Truth Table for Role-Based Navigation Logic</w:t>
      </w:r>
    </w:p>
    <w:p>
      <w:pPr>
        <w:spacing w:before="160" w:after="60"/>
      </w:pPr>
      <w:r>
        <w:rPr>
          <w:b/>
          <w:color w:val="1C1C1C"/>
          <w:sz w:val="22"/>
        </w:rPr>
        <w:t>Predicate Logic for Data Integrity</w:t>
      </w:r>
    </w:p>
    <w:p>
      <w:pPr>
        <w:spacing w:before="0" w:after="120"/>
        <w:jc w:val="both"/>
      </w:pPr>
      <w:r>
        <w:rPr>
          <w:b w:val="0"/>
          <w:i w:val="0"/>
          <w:color w:val="1C1C1C"/>
          <w:sz w:val="22"/>
        </w:rPr>
        <w:t>Database integrity constraints expressed as first-order predicate statements:</w:t>
      </w:r>
    </w:p>
    <w:p>
      <w:pPr>
        <w:spacing w:before="120" w:after="120"/>
        <w:ind w:left="720"/>
        <w:shd w:val="clear" w:color="auto" w:fill="EEF4FB"/>
      </w:pPr>
      <w:r>
        <w:rPr>
          <w:rFonts w:ascii="Cambria Math" w:hAnsi="Cambria Math"/>
          <w:color w:val="1A355E"/>
          <w:sz w:val="22"/>
        </w:rPr>
        <w:t>∀s [ ScanResult(s) → (0 ≤ confidence(s) ≤ 1) ]</w:t>
        <w:br/>
        <w:t>∀s [ ScanResult(s) → label(s) ∈ {Acne, Eczema, Tinea, Normal} ]</w:t>
        <w:br/>
        <w:t>∀s [ ScanResult(s) → ∃u [ User(u) ∧ owns(u, s) ] ]</w:t>
      </w:r>
      <w:r>
        <w:rPr>
          <w:color w:val="555555"/>
        </w:rPr>
        <w:t xml:space="preserve">  (11)</w:t>
      </w:r>
    </w:p>
    <w:p>
      <w:pPr>
        <w:spacing w:before="0" w:after="120"/>
        <w:jc w:val="both"/>
      </w:pPr>
      <w:r>
        <w:rPr>
          <w:b w:val="0"/>
          <w:i w:val="0"/>
          <w:color w:val="1C1C1C"/>
          <w:sz w:val="22"/>
        </w:rPr>
        <w:t>The third predicate uses the existential quantifier ∃: every scan must be owned by some user. These constraints are enforced by Dart model classes and the SQLite schema.</w:t>
      </w:r>
    </w:p>
    <w:p>
      <w:pPr>
        <w:spacing w:before="160" w:after="60"/>
      </w:pPr>
      <w:r>
        <w:rPr>
          <w:b/>
          <w:color w:val="1C1C1C"/>
          <w:sz w:val="22"/>
        </w:rPr>
        <w:t>Logical Completeness of Diagnosis</w:t>
      </w:r>
    </w:p>
    <w:p>
      <w:pPr>
        <w:spacing w:before="0" w:after="120"/>
        <w:jc w:val="both"/>
      </w:pPr>
      <w:r>
        <w:rPr>
          <w:b w:val="0"/>
          <w:i w:val="0"/>
          <w:color w:val="1C1C1C"/>
          <w:sz w:val="22"/>
        </w:rPr>
        <w:t>The system produces exactly one output for every valid input:</w:t>
      </w:r>
    </w:p>
    <w:p>
      <w:pPr>
        <w:spacing w:before="120" w:after="120"/>
        <w:ind w:left="720"/>
        <w:shd w:val="clear" w:color="auto" w:fill="EEF4FB"/>
      </w:pPr>
      <w:r>
        <w:rPr>
          <w:rFonts w:ascii="Cambria Math" w:hAnsi="Cambria Math"/>
          <w:color w:val="1A355E"/>
          <w:sz w:val="22"/>
        </w:rPr>
        <w:t>∀x [ ValidImage(x) → ∃! d [ d ∈ D ∧ diagnosis(x) = d ] ]</w:t>
        <w:br/>
        <w:t>where ∃! denotes "there exists exactly one"</w:t>
      </w:r>
      <w:r>
        <w:rPr>
          <w:color w:val="555555"/>
        </w:rPr>
        <w:t xml:space="preserve">  (12)</w:t>
      </w:r>
    </w:p>
    <w:p>
      <w:pPr>
        <w:spacing w:before="160" w:after="60"/>
      </w:pPr>
      <w:r>
        <w:rPr>
          <w:b/>
          <w:color w:val="1C1C1C"/>
          <w:sz w:val="22"/>
        </w:rPr>
        <w:t>Ensemble Correctness Proposition</w:t>
      </w:r>
    </w:p>
    <w:p>
      <w:pPr>
        <w:spacing w:before="0" w:after="120"/>
        <w:jc w:val="both"/>
      </w:pPr>
      <w:r>
        <w:rPr>
          <w:b w:val="0"/>
          <w:i w:val="0"/>
          <w:color w:val="1C1C1C"/>
          <w:sz w:val="22"/>
        </w:rPr>
        <w:t>A provable claim: ensemble confidence ≥ minimum of either individual model:</w:t>
      </w:r>
    </w:p>
    <w:p>
      <w:pPr>
        <w:spacing w:before="120" w:after="120"/>
        <w:ind w:left="720"/>
        <w:shd w:val="clear" w:color="auto" w:fill="EEF4FB"/>
      </w:pPr>
      <w:r>
        <w:rPr>
          <w:rFonts w:ascii="Cambria Math" w:hAnsi="Cambria Math"/>
          <w:color w:val="1A355E"/>
          <w:sz w:val="22"/>
        </w:rPr>
        <w:t>ensemble(x)ᵢ = (f_B2(x)ᵢ + f_B3(x)ᵢ) / 2  ≥  min(f_B2(x)ᵢ, f_B3(x)ᵢ)</w:t>
        <w:br/>
        <w:t>Follows from the arithmetic-mean ≥ minimum inequality, holding ∀ a,b ∈ ℝ.</w:t>
      </w:r>
      <w:r>
        <w:rPr>
          <w:color w:val="555555"/>
        </w:rPr>
        <w:t xml:space="preserve">  (13)</w:t>
      </w:r>
    </w:p>
    <w:p>
      <w:pPr>
        <w:spacing w:before="360" w:after="120"/>
        <w:pBdr>
          <w:bottom w:val="single" w:sz="6" w:space="1" w:color="1A355E"/>
        </w:pBdr>
      </w:pPr>
      <w:r>
        <w:rPr>
          <w:b/>
          <w:color w:val="1A355E"/>
          <w:sz w:val="28"/>
        </w:rPr>
        <w:t>8. Concept V — Combinatorics</w:t>
      </w:r>
    </w:p>
    <w:p>
      <w:pPr>
        <w:spacing w:before="240" w:after="80"/>
      </w:pPr>
      <w:r>
        <w:rPr>
          <w:b/>
          <w:i/>
          <w:color w:val="2E6DA4"/>
          <w:sz w:val="23"/>
        </w:rPr>
        <w:t>8.1 Formal Definition</w:t>
      </w:r>
    </w:p>
    <w:p>
      <w:pPr>
        <w:spacing w:before="0" w:after="120"/>
        <w:jc w:val="both"/>
      </w:pPr>
      <w:r>
        <w:rPr>
          <w:b w:val="0"/>
          <w:i w:val="0"/>
          <w:color w:val="1C1C1C"/>
          <w:sz w:val="22"/>
        </w:rPr>
        <w:t>Combinatorics studies counting, arrangement, and selection of elements. Key principles:</w:t>
      </w:r>
    </w:p>
    <w:p>
      <w:pPr>
        <w:pStyle w:val="ListBullet"/>
        <w:spacing w:after="60" w:before="0"/>
        <w:ind w:left="432"/>
      </w:pPr>
      <w:r>
        <w:rPr>
          <w:color w:val="1C1C1C"/>
          <w:sz w:val="22"/>
        </w:rPr>
        <w:t>Multiplication Rule: If task A can be done in m ways and B in n ways, both together can be done in m × n ways.</w:t>
      </w:r>
    </w:p>
    <w:p>
      <w:pPr>
        <w:pStyle w:val="ListBullet"/>
        <w:spacing w:after="60" w:before="0"/>
        <w:ind w:left="432"/>
      </w:pPr>
      <w:r>
        <w:rPr>
          <w:color w:val="1C1C1C"/>
          <w:sz w:val="22"/>
        </w:rPr>
        <w:t>Permutations: P(n, r) = n! / (n−r)! — ordered arrangements of r from n.</w:t>
      </w:r>
    </w:p>
    <w:p>
      <w:pPr>
        <w:pStyle w:val="ListBullet"/>
        <w:spacing w:after="60" w:before="0"/>
        <w:ind w:left="432"/>
      </w:pPr>
      <w:r>
        <w:rPr>
          <w:color w:val="1C1C1C"/>
          <w:sz w:val="22"/>
        </w:rPr>
        <w:t>Combinations: C(n, r) = n! / (r! × (n−r)!) — unordered selections of r from n.</w:t>
      </w:r>
    </w:p>
    <w:p>
      <w:pPr>
        <w:pStyle w:val="ListBullet"/>
        <w:spacing w:after="60" w:before="0"/>
        <w:ind w:left="432"/>
      </w:pPr>
      <w:r>
        <w:rPr>
          <w:color w:val="1C1C1C"/>
          <w:sz w:val="22"/>
        </w:rPr>
        <w:t>Pigeonhole Principle: If n items are placed into k &lt; n containers, at least one container holds &gt; 1 item.</w:t>
      </w:r>
    </w:p>
    <w:p>
      <w:pPr>
        <w:spacing w:before="240" w:after="80"/>
      </w:pPr>
      <w:r>
        <w:rPr>
          <w:b/>
          <w:i/>
          <w:color w:val="2E6DA4"/>
          <w:sz w:val="23"/>
        </w:rPr>
        <w:t>8.2 Application to the System</w:t>
      </w:r>
    </w:p>
    <w:p>
      <w:pPr>
        <w:spacing w:before="160" w:after="60"/>
      </w:pPr>
      <w:r>
        <w:rPr>
          <w:b/>
          <w:color w:val="1C1C1C"/>
          <w:sz w:val="22"/>
        </w:rPr>
        <w:t>Counting Augmented Training Samples</w:t>
      </w:r>
    </w:p>
    <w:p>
      <w:pPr>
        <w:spacing w:before="0" w:after="120"/>
        <w:jc w:val="both"/>
      </w:pPr>
      <w:r>
        <w:rPr>
          <w:b w:val="0"/>
          <w:i w:val="0"/>
          <w:color w:val="1C1C1C"/>
          <w:sz w:val="22"/>
        </w:rPr>
        <w:t>The augmentation pipeline applies four independent transformations: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val="clear" w:color="auto" w:fill="1A355E"/>
          </w:tcPr>
          <w:p>
            <w:pPr>
              <w:jc w:val="center"/>
            </w:pPr>
            <w:r>
              <w:rPr>
                <w:b/>
                <w:color w:val="FFFFFF"/>
                <w:sz w:val="20"/>
              </w:rPr>
              <w:t>Transformation</w:t>
            </w:r>
          </w:p>
        </w:tc>
        <w:tc>
          <w:tcPr>
            <w:tcW w:type="dxa" w:w="2592"/>
            <w:shd w:val="clear" w:color="auto" w:fill="1A355E"/>
          </w:tcPr>
          <w:p>
            <w:pPr>
              <w:jc w:val="center"/>
            </w:pPr>
            <w:r>
              <w:rPr>
                <w:b/>
                <w:color w:val="FFFFFF"/>
                <w:sz w:val="20"/>
              </w:rPr>
              <w:t>Parameter Range</w:t>
            </w:r>
          </w:p>
        </w:tc>
        <w:tc>
          <w:tcPr>
            <w:tcW w:type="dxa" w:w="1728"/>
            <w:shd w:val="clear" w:color="auto" w:fill="1A355E"/>
          </w:tcPr>
          <w:p>
            <w:pPr>
              <w:jc w:val="center"/>
            </w:pPr>
            <w:r>
              <w:rPr>
                <w:b/>
                <w:color w:val="FFFFFF"/>
                <w:sz w:val="20"/>
              </w:rPr>
              <w:t>Discrete Values</w:t>
            </w:r>
          </w:p>
        </w:tc>
        <w:tc>
          <w:tcPr>
            <w:tcW w:type="dxa" w:w="1152"/>
            <w:shd w:val="clear" w:color="auto" w:fill="1A355E"/>
          </w:tcPr>
          <w:p>
            <w:pPr>
              <w:jc w:val="center"/>
            </w:pPr>
            <w:r>
              <w:rPr>
                <w:b/>
                <w:color w:val="FFFFFF"/>
                <w:sz w:val="20"/>
              </w:rPr>
              <w:t>Outcomes</w:t>
            </w:r>
          </w:p>
        </w:tc>
      </w:tr>
      <w:tr>
        <w:tc>
          <w:tcPr>
            <w:tcW w:type="dxa" w:w="2448"/>
            <w:shd w:val="clear" w:color="auto" w:fill="EEF4FB"/>
          </w:tcPr>
          <w:p>
            <w:pPr>
              <w:jc w:val="center"/>
            </w:pPr>
            <w:r>
              <w:rPr>
                <w:color w:val="1C1C1C"/>
                <w:sz w:val="20"/>
              </w:rPr>
              <w:t>Horizontal Flip</w:t>
            </w:r>
          </w:p>
        </w:tc>
        <w:tc>
          <w:tcPr>
            <w:tcW w:type="dxa" w:w="2592"/>
            <w:shd w:val="clear" w:color="auto" w:fill="EEF4FB"/>
          </w:tcPr>
          <w:p>
            <w:pPr>
              <w:jc w:val="center"/>
            </w:pPr>
            <w:r>
              <w:rPr>
                <w:color w:val="1C1C1C"/>
                <w:sz w:val="20"/>
              </w:rPr>
              <w:t>On / Off</w:t>
            </w:r>
          </w:p>
        </w:tc>
        <w:tc>
          <w:tcPr>
            <w:tcW w:type="dxa" w:w="1728"/>
            <w:shd w:val="clear" w:color="auto" w:fill="EEF4FB"/>
          </w:tcPr>
          <w:p>
            <w:pPr>
              <w:jc w:val="center"/>
            </w:pPr>
            <w:r>
              <w:rPr>
                <w:color w:val="1C1C1C"/>
                <w:sz w:val="20"/>
              </w:rPr>
              <w:t>–</w:t>
            </w:r>
          </w:p>
        </w:tc>
        <w:tc>
          <w:tcPr>
            <w:tcW w:type="dxa" w:w="1152"/>
            <w:shd w:val="clear" w:color="auto" w:fill="EEF4FB"/>
          </w:tcPr>
          <w:p>
            <w:pPr>
              <w:jc w:val="center"/>
            </w:pPr>
            <w:r>
              <w:rPr>
                <w:color w:val="1C1C1C"/>
                <w:sz w:val="20"/>
              </w:rPr>
              <w:t>2</w:t>
            </w:r>
          </w:p>
        </w:tc>
      </w:tr>
      <w:tr>
        <w:tc>
          <w:tcPr>
            <w:tcW w:type="dxa" w:w="2448"/>
            <w:shd w:val="clear" w:color="auto" w:fill="FFFFFF"/>
          </w:tcPr>
          <w:p>
            <w:pPr>
              <w:jc w:val="center"/>
            </w:pPr>
            <w:r>
              <w:rPr>
                <w:color w:val="1C1C1C"/>
                <w:sz w:val="20"/>
              </w:rPr>
              <w:t>Rotation</w:t>
            </w:r>
          </w:p>
        </w:tc>
        <w:tc>
          <w:tcPr>
            <w:tcW w:type="dxa" w:w="2592"/>
            <w:shd w:val="clear" w:color="auto" w:fill="FFFFFF"/>
          </w:tcPr>
          <w:p>
            <w:pPr>
              <w:jc w:val="center"/>
            </w:pPr>
            <w:r>
              <w:rPr>
                <w:color w:val="1C1C1C"/>
                <w:sz w:val="20"/>
              </w:rPr>
              <w:t>[−15°, +15°] @ 5° steps</w:t>
            </w:r>
          </w:p>
        </w:tc>
        <w:tc>
          <w:tcPr>
            <w:tcW w:type="dxa" w:w="1728"/>
            <w:shd w:val="clear" w:color="auto" w:fill="FFFFFF"/>
          </w:tcPr>
          <w:p>
            <w:pPr>
              <w:jc w:val="center"/>
            </w:pPr>
            <w:r>
              <w:rPr>
                <w:color w:val="1C1C1C"/>
                <w:sz w:val="20"/>
              </w:rPr>
              <w:t>7</w:t>
            </w:r>
          </w:p>
        </w:tc>
        <w:tc>
          <w:tcPr>
            <w:tcW w:type="dxa" w:w="1152"/>
            <w:shd w:val="clear" w:color="auto" w:fill="FFFFFF"/>
          </w:tcPr>
          <w:p>
            <w:pPr>
              <w:jc w:val="center"/>
            </w:pPr>
            <w:r>
              <w:rPr>
                <w:color w:val="1C1C1C"/>
                <w:sz w:val="20"/>
              </w:rPr>
              <w:t>7</w:t>
            </w:r>
          </w:p>
        </w:tc>
      </w:tr>
      <w:tr>
        <w:tc>
          <w:tcPr>
            <w:tcW w:type="dxa" w:w="2448"/>
            <w:shd w:val="clear" w:color="auto" w:fill="EEF4FB"/>
          </w:tcPr>
          <w:p>
            <w:pPr>
              <w:jc w:val="center"/>
            </w:pPr>
            <w:r>
              <w:rPr>
                <w:color w:val="1C1C1C"/>
                <w:sz w:val="20"/>
              </w:rPr>
              <w:t>Zoom</w:t>
            </w:r>
          </w:p>
        </w:tc>
        <w:tc>
          <w:tcPr>
            <w:tcW w:type="dxa" w:w="2592"/>
            <w:shd w:val="clear" w:color="auto" w:fill="EEF4FB"/>
          </w:tcPr>
          <w:p>
            <w:pPr>
              <w:jc w:val="center"/>
            </w:pPr>
            <w:r>
              <w:rPr>
                <w:color w:val="1C1C1C"/>
                <w:sz w:val="20"/>
              </w:rPr>
              <w:t>[0.90, 1.10] @ 0.05 steps</w:t>
            </w:r>
          </w:p>
        </w:tc>
        <w:tc>
          <w:tcPr>
            <w:tcW w:type="dxa" w:w="1728"/>
            <w:shd w:val="clear" w:color="auto" w:fill="EEF4FB"/>
          </w:tcPr>
          <w:p>
            <w:pPr>
              <w:jc w:val="center"/>
            </w:pPr>
            <w:r>
              <w:rPr>
                <w:color w:val="1C1C1C"/>
                <w:sz w:val="20"/>
              </w:rPr>
              <w:t>5</w:t>
            </w:r>
          </w:p>
        </w:tc>
        <w:tc>
          <w:tcPr>
            <w:tcW w:type="dxa" w:w="1152"/>
            <w:shd w:val="clear" w:color="auto" w:fill="EEF4FB"/>
          </w:tcPr>
          <w:p>
            <w:pPr>
              <w:jc w:val="center"/>
            </w:pPr>
            <w:r>
              <w:rPr>
                <w:color w:val="1C1C1C"/>
                <w:sz w:val="20"/>
              </w:rPr>
              <w:t>5</w:t>
            </w:r>
          </w:p>
        </w:tc>
      </w:tr>
      <w:tr>
        <w:tc>
          <w:tcPr>
            <w:tcW w:type="dxa" w:w="2448"/>
            <w:shd w:val="clear" w:color="auto" w:fill="FFFFFF"/>
          </w:tcPr>
          <w:p>
            <w:pPr>
              <w:jc w:val="center"/>
            </w:pPr>
            <w:r>
              <w:rPr>
                <w:color w:val="1C1C1C"/>
                <w:sz w:val="20"/>
              </w:rPr>
              <w:t>Brightness Adjustment</w:t>
            </w:r>
          </w:p>
        </w:tc>
        <w:tc>
          <w:tcPr>
            <w:tcW w:type="dxa" w:w="2592"/>
            <w:shd w:val="clear" w:color="auto" w:fill="FFFFFF"/>
          </w:tcPr>
          <w:p>
            <w:pPr>
              <w:jc w:val="center"/>
            </w:pPr>
            <w:r>
              <w:rPr>
                <w:color w:val="1C1C1C"/>
                <w:sz w:val="20"/>
              </w:rPr>
              <w:t>[0.90, 1.10] @ 0.05 steps</w:t>
            </w:r>
          </w:p>
        </w:tc>
        <w:tc>
          <w:tcPr>
            <w:tcW w:type="dxa" w:w="1728"/>
            <w:shd w:val="clear" w:color="auto" w:fill="FFFFFF"/>
          </w:tcPr>
          <w:p>
            <w:pPr>
              <w:jc w:val="center"/>
            </w:pPr>
            <w:r>
              <w:rPr>
                <w:color w:val="1C1C1C"/>
                <w:sz w:val="20"/>
              </w:rPr>
              <w:t>5</w:t>
            </w:r>
          </w:p>
        </w:tc>
        <w:tc>
          <w:tcPr>
            <w:tcW w:type="dxa" w:w="1152"/>
            <w:shd w:val="clear" w:color="auto" w:fill="FFFFFF"/>
          </w:tcPr>
          <w:p>
            <w:pPr>
              <w:jc w:val="center"/>
            </w:pPr>
            <w:r>
              <w:rPr>
                <w:color w:val="1C1C1C"/>
                <w:sz w:val="20"/>
              </w:rPr>
              <w:t>5</w:t>
            </w:r>
          </w:p>
        </w:tc>
      </w:tr>
    </w:tbl>
    <w:p>
      <w:pPr>
        <w:spacing w:after="120"/>
      </w:pPr>
    </w:p>
    <w:p>
      <w:pPr>
        <w:spacing w:before="40" w:after="160"/>
        <w:jc w:val="center"/>
      </w:pPr>
      <w:r>
        <w:rPr>
          <w:i/>
          <w:color w:val="555555"/>
          <w:sz w:val="19"/>
        </w:rPr>
        <w:t>Table 8 — Data Augmentation Parameters and Discrete Value Counts</w:t>
      </w:r>
    </w:p>
    <w:p>
      <w:pPr>
        <w:spacing w:before="120" w:after="120"/>
        <w:ind w:left="720"/>
        <w:shd w:val="clear" w:color="auto" w:fill="EEF4FB"/>
      </w:pPr>
      <w:r>
        <w:rPr>
          <w:rFonts w:ascii="Cambria Math" w:hAnsi="Cambria Math"/>
          <w:color w:val="1A355E"/>
          <w:sz w:val="22"/>
        </w:rPr>
        <w:t>Total augmented versions per image  =  2 × 7 × 5 × 5  =  350  (Multiplication Rule)</w:t>
        <w:br/>
        <w:t>Augmented training set size  =  350 × N   where N = original dataset size</w:t>
      </w:r>
      <w:r>
        <w:rPr>
          <w:color w:val="555555"/>
        </w:rPr>
        <w:t xml:space="preserve">  (14)</w:t>
      </w:r>
    </w:p>
    <w:p>
      <w:pPr>
        <w:spacing w:before="200" w:after="80"/>
        <w:ind w:left="216"/>
        <w:shd w:val="clear" w:color="auto" w:fill="E6F4F1"/>
        <w:pBdr>
          <w:left w:val="single" w:sz="16" w:space="6" w:color="1A7A6E"/>
        </w:pBdr>
      </w:pPr>
      <w:r>
        <w:rPr>
          <w:b/>
          <w:color w:val="1A7A6E"/>
          <w:sz w:val="21"/>
        </w:rPr>
        <w:t>[FIGMA — Figure 7: Data Augmentation Multiplication Tree]</w:t>
        <w:br/>
      </w:r>
      <w:r>
        <w:rPr>
          <w:i/>
          <w:color w:val="555555"/>
          <w:sz w:val="20"/>
        </w:rPr>
        <w:t>Placement: Insert after Equation (14) in Section 8.2.</w:t>
      </w:r>
    </w:p>
    <w:p>
      <w:pPr>
        <w:spacing w:before="0" w:after="40"/>
        <w:ind w:left="432"/>
        <w:shd w:val="clear" w:color="auto" w:fill="E6F4F1"/>
      </w:pPr>
      <w:r>
        <w:rPr>
          <w:color w:val="222222"/>
          <w:sz w:val="20"/>
        </w:rPr>
        <w:t>Canvas: 800 × 380 px, white background.</w:t>
      </w:r>
    </w:p>
    <w:p>
      <w:pPr>
        <w:spacing w:before="0" w:after="40"/>
        <w:ind w:left="432"/>
        <w:shd w:val="clear" w:color="auto" w:fill="E6F4F1"/>
      </w:pPr>
      <w:r>
        <w:rPr>
          <w:color w:val="222222"/>
          <w:sz w:val="20"/>
        </w:rPr>
        <w:t>Tree diagram with 4 levels:</w:t>
      </w:r>
    </w:p>
    <w:p>
      <w:pPr>
        <w:spacing w:before="0" w:after="40"/>
        <w:ind w:left="432"/>
        <w:shd w:val="clear" w:color="auto" w:fill="E6F4F1"/>
      </w:pPr>
      <w:r>
        <w:rPr>
          <w:color w:val="222222"/>
          <w:sz w:val="20"/>
        </w:rPr>
        <w:t xml:space="preserve">  Root (Level 0): circle "Original Image" (navy, 60 px diameter).</w:t>
      </w:r>
    </w:p>
    <w:p>
      <w:pPr>
        <w:spacing w:before="0" w:after="40"/>
        <w:ind w:left="432"/>
        <w:shd w:val="clear" w:color="auto" w:fill="E6F4F1"/>
      </w:pPr>
      <w:r>
        <w:rPr>
          <w:color w:val="222222"/>
          <w:sz w:val="20"/>
        </w:rPr>
        <w:t xml:space="preserve">  Level 1 — Flip: two branches "Flip=OFF" and "Flip=ON" → 2 nodes.</w:t>
      </w:r>
    </w:p>
    <w:p>
      <w:pPr>
        <w:spacing w:before="0" w:after="40"/>
        <w:ind w:left="432"/>
        <w:shd w:val="clear" w:color="auto" w:fill="E6F4F1"/>
      </w:pPr>
      <w:r>
        <w:rPr>
          <w:color w:val="222222"/>
          <w:sz w:val="20"/>
        </w:rPr>
        <w:t xml:space="preserve">  Level 2 — Rotation: each node branches to 3 visible values (−15°, 0°, +15°) + "…" → 14 total.</w:t>
      </w:r>
    </w:p>
    <w:p>
      <w:pPr>
        <w:spacing w:before="0" w:after="40"/>
        <w:ind w:left="432"/>
        <w:shd w:val="clear" w:color="auto" w:fill="E6F4F1"/>
      </w:pPr>
      <w:r>
        <w:rPr>
          <w:color w:val="222222"/>
          <w:sz w:val="20"/>
        </w:rPr>
        <w:t xml:space="preserve">  Level 3 — combined "×5 Zoom" + "×5 Brightness" shown as a stack of boxes beside each rotation node.</w:t>
      </w:r>
    </w:p>
    <w:p>
      <w:pPr>
        <w:spacing w:before="0" w:after="40"/>
        <w:ind w:left="432"/>
        <w:shd w:val="clear" w:color="auto" w:fill="E6F4F1"/>
      </w:pPr>
      <w:r>
        <w:rPr>
          <w:color w:val="222222"/>
          <w:sz w:val="20"/>
        </w:rPr>
        <w:t>Final count box bottom-center (gold border, 14 pt): "2 × 7 × 5 × 5 = 350 versions / image".</w:t>
      </w:r>
    </w:p>
    <w:p>
      <w:pPr>
        <w:spacing w:before="0" w:after="40"/>
        <w:ind w:left="432"/>
        <w:shd w:val="clear" w:color="auto" w:fill="E6F4F1"/>
      </w:pPr>
      <w:r>
        <w:rPr>
          <w:color w:val="222222"/>
          <w:sz w:val="20"/>
        </w:rPr>
        <w:t>Caption: "Figure 7 — Augmentation multiplication tree (Multiplication Rule)."</w:t>
      </w:r>
    </w:p>
    <w:p>
      <w:pPr>
        <w:spacing w:after="200"/>
      </w:pPr>
    </w:p>
    <w:p>
      <w:pPr>
        <w:spacing w:before="160" w:after="60"/>
      </w:pPr>
      <w:r>
        <w:rPr>
          <w:b/>
          <w:color w:val="1C1C1C"/>
          <w:sz w:val="22"/>
        </w:rPr>
        <w:t>Ensemble Selection Combinatorics</w:t>
      </w:r>
    </w:p>
    <w:p>
      <w:pPr>
        <w:spacing w:before="0" w:after="120"/>
        <w:jc w:val="both"/>
      </w:pPr>
      <w:r>
        <w:rPr>
          <w:b w:val="0"/>
          <w:i w:val="0"/>
          <w:color w:val="1C1C1C"/>
          <w:sz w:val="22"/>
        </w:rPr>
        <w:t>≈6 distinct model checkpoints were trained. The number of possible 2-model and 3-model ensembles:</w:t>
      </w:r>
    </w:p>
    <w:p>
      <w:pPr>
        <w:spacing w:before="120" w:after="120"/>
        <w:ind w:left="720"/>
        <w:shd w:val="clear" w:color="auto" w:fill="EEF4FB"/>
      </w:pPr>
      <w:r>
        <w:rPr>
          <w:rFonts w:ascii="Cambria Math" w:hAnsi="Cambria Math"/>
          <w:color w:val="1A355E"/>
          <w:sz w:val="22"/>
        </w:rPr>
        <w:t>C(6, 2) = 6! / (2! × 4!) = 15   possible 2-model pairs</w:t>
        <w:br/>
        <w:t>C(6, 3) = 6! / (3! × 3!) = 20   possible 3-model triples</w:t>
        <w:br/>
        <w:t>The chosen ensemble (B2 + B3) is 1 of these 15 pairs — selected by validation accuracy.</w:t>
      </w:r>
      <w:r>
        <w:rPr>
          <w:color w:val="555555"/>
        </w:rPr>
        <w:t xml:space="preserve">  (15)</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584"/>
            <w:shd w:val="clear" w:color="auto" w:fill="1A355E"/>
          </w:tcPr>
          <w:p>
            <w:pPr>
              <w:jc w:val="center"/>
            </w:pPr>
            <w:r>
              <w:rPr>
                <w:b/>
                <w:color w:val="FFFFFF"/>
                <w:sz w:val="20"/>
              </w:rPr>
              <w:t>C(6,k)</w:t>
            </w:r>
          </w:p>
        </w:tc>
        <w:tc>
          <w:tcPr>
            <w:tcW w:type="dxa" w:w="1008"/>
            <w:shd w:val="clear" w:color="auto" w:fill="1A355E"/>
          </w:tcPr>
          <w:p>
            <w:pPr>
              <w:jc w:val="center"/>
            </w:pPr>
            <w:r>
              <w:rPr>
                <w:b/>
                <w:color w:val="FFFFFF"/>
                <w:sz w:val="20"/>
              </w:rPr>
              <w:t>k=0</w:t>
            </w:r>
          </w:p>
        </w:tc>
        <w:tc>
          <w:tcPr>
            <w:tcW w:type="dxa" w:w="1008"/>
            <w:shd w:val="clear" w:color="auto" w:fill="1A355E"/>
          </w:tcPr>
          <w:p>
            <w:pPr>
              <w:jc w:val="center"/>
            </w:pPr>
            <w:r>
              <w:rPr>
                <w:b/>
                <w:color w:val="FFFFFF"/>
                <w:sz w:val="20"/>
              </w:rPr>
              <w:t>k=1</w:t>
            </w:r>
          </w:p>
        </w:tc>
        <w:tc>
          <w:tcPr>
            <w:tcW w:type="dxa" w:w="1008"/>
            <w:shd w:val="clear" w:color="auto" w:fill="1A355E"/>
          </w:tcPr>
          <w:p>
            <w:pPr>
              <w:jc w:val="center"/>
            </w:pPr>
            <w:r>
              <w:rPr>
                <w:b/>
                <w:color w:val="FFFFFF"/>
                <w:sz w:val="20"/>
              </w:rPr>
              <w:t>k=2</w:t>
            </w:r>
          </w:p>
        </w:tc>
        <w:tc>
          <w:tcPr>
            <w:tcW w:type="dxa" w:w="1008"/>
            <w:shd w:val="clear" w:color="auto" w:fill="1A355E"/>
          </w:tcPr>
          <w:p>
            <w:pPr>
              <w:jc w:val="center"/>
            </w:pPr>
            <w:r>
              <w:rPr>
                <w:b/>
                <w:color w:val="FFFFFF"/>
                <w:sz w:val="20"/>
              </w:rPr>
              <w:t>k=3</w:t>
            </w:r>
          </w:p>
        </w:tc>
        <w:tc>
          <w:tcPr>
            <w:tcW w:type="dxa" w:w="1008"/>
            <w:shd w:val="clear" w:color="auto" w:fill="1A355E"/>
          </w:tcPr>
          <w:p>
            <w:pPr>
              <w:jc w:val="center"/>
            </w:pPr>
            <w:r>
              <w:rPr>
                <w:b/>
                <w:color w:val="FFFFFF"/>
                <w:sz w:val="20"/>
              </w:rPr>
              <w:t>k=4</w:t>
            </w:r>
          </w:p>
        </w:tc>
        <w:tc>
          <w:tcPr>
            <w:tcW w:type="dxa" w:w="1008"/>
            <w:shd w:val="clear" w:color="auto" w:fill="1A355E"/>
          </w:tcPr>
          <w:p>
            <w:pPr>
              <w:jc w:val="center"/>
            </w:pPr>
            <w:r>
              <w:rPr>
                <w:b/>
                <w:color w:val="FFFFFF"/>
                <w:sz w:val="20"/>
              </w:rPr>
              <w:t>k=5</w:t>
            </w:r>
          </w:p>
        </w:tc>
        <w:tc>
          <w:tcPr>
            <w:tcW w:type="dxa" w:w="1008"/>
            <w:shd w:val="clear" w:color="auto" w:fill="1A355E"/>
          </w:tcPr>
          <w:p>
            <w:pPr>
              <w:jc w:val="center"/>
            </w:pPr>
            <w:r>
              <w:rPr>
                <w:b/>
                <w:color w:val="FFFFFF"/>
                <w:sz w:val="20"/>
              </w:rPr>
              <w:t>k=6</w:t>
            </w:r>
          </w:p>
        </w:tc>
      </w:tr>
      <w:tr>
        <w:tc>
          <w:tcPr>
            <w:tcW w:type="dxa" w:w="1584"/>
            <w:shd w:val="clear" w:color="auto" w:fill="EEF4FB"/>
          </w:tcPr>
          <w:p>
            <w:pPr>
              <w:jc w:val="center"/>
            </w:pPr>
            <w:r>
              <w:rPr>
                <w:color w:val="1C1C1C"/>
                <w:sz w:val="20"/>
              </w:rPr>
              <w:t>Value</w:t>
            </w:r>
          </w:p>
        </w:tc>
        <w:tc>
          <w:tcPr>
            <w:tcW w:type="dxa" w:w="1008"/>
            <w:shd w:val="clear" w:color="auto" w:fill="EEF4FB"/>
          </w:tcPr>
          <w:p>
            <w:pPr>
              <w:jc w:val="center"/>
            </w:pPr>
            <w:r>
              <w:rPr>
                <w:color w:val="1C1C1C"/>
                <w:sz w:val="20"/>
              </w:rPr>
              <w:t>1</w:t>
            </w:r>
          </w:p>
        </w:tc>
        <w:tc>
          <w:tcPr>
            <w:tcW w:type="dxa" w:w="1008"/>
            <w:shd w:val="clear" w:color="auto" w:fill="EEF4FB"/>
          </w:tcPr>
          <w:p>
            <w:pPr>
              <w:jc w:val="center"/>
            </w:pPr>
            <w:r>
              <w:rPr>
                <w:color w:val="1C1C1C"/>
                <w:sz w:val="20"/>
              </w:rPr>
              <w:t>6</w:t>
            </w:r>
          </w:p>
        </w:tc>
        <w:tc>
          <w:tcPr>
            <w:tcW w:type="dxa" w:w="1008"/>
            <w:shd w:val="clear" w:color="auto" w:fill="EEF4FB"/>
          </w:tcPr>
          <w:p>
            <w:pPr>
              <w:jc w:val="center"/>
            </w:pPr>
            <w:r>
              <w:rPr>
                <w:color w:val="1C1C1C"/>
                <w:sz w:val="20"/>
              </w:rPr>
              <w:t>15</w:t>
            </w:r>
          </w:p>
        </w:tc>
        <w:tc>
          <w:tcPr>
            <w:tcW w:type="dxa" w:w="1008"/>
            <w:shd w:val="clear" w:color="auto" w:fill="EEF4FB"/>
          </w:tcPr>
          <w:p>
            <w:pPr>
              <w:jc w:val="center"/>
            </w:pPr>
            <w:r>
              <w:rPr>
                <w:color w:val="1C1C1C"/>
                <w:sz w:val="20"/>
              </w:rPr>
              <w:t>20</w:t>
            </w:r>
          </w:p>
        </w:tc>
        <w:tc>
          <w:tcPr>
            <w:tcW w:type="dxa" w:w="1008"/>
            <w:shd w:val="clear" w:color="auto" w:fill="EEF4FB"/>
          </w:tcPr>
          <w:p>
            <w:pPr>
              <w:jc w:val="center"/>
            </w:pPr>
            <w:r>
              <w:rPr>
                <w:color w:val="1C1C1C"/>
                <w:sz w:val="20"/>
              </w:rPr>
              <w:t>15</w:t>
            </w:r>
          </w:p>
        </w:tc>
        <w:tc>
          <w:tcPr>
            <w:tcW w:type="dxa" w:w="1008"/>
            <w:shd w:val="clear" w:color="auto" w:fill="EEF4FB"/>
          </w:tcPr>
          <w:p>
            <w:pPr>
              <w:jc w:val="center"/>
            </w:pPr>
            <w:r>
              <w:rPr>
                <w:color w:val="1C1C1C"/>
                <w:sz w:val="20"/>
              </w:rPr>
              <w:t>6</w:t>
            </w:r>
          </w:p>
        </w:tc>
        <w:tc>
          <w:tcPr>
            <w:tcW w:type="dxa" w:w="1008"/>
            <w:shd w:val="clear" w:color="auto" w:fill="EEF4FB"/>
          </w:tcPr>
          <w:p>
            <w:pPr>
              <w:jc w:val="center"/>
            </w:pPr>
            <w:r>
              <w:rPr>
                <w:color w:val="1C1C1C"/>
                <w:sz w:val="20"/>
              </w:rPr>
              <w:t>1</w:t>
            </w:r>
          </w:p>
        </w:tc>
      </w:tr>
    </w:tbl>
    <w:p>
      <w:pPr>
        <w:spacing w:after="120"/>
      </w:pPr>
    </w:p>
    <w:p>
      <w:pPr>
        <w:spacing w:before="40" w:after="160"/>
        <w:jc w:val="center"/>
      </w:pPr>
      <w:r>
        <w:rPr>
          <w:i/>
          <w:color w:val="555555"/>
          <w:sz w:val="19"/>
        </w:rPr>
        <w:t>Table 9 — Combinations C(6,k): All Possible Ensemble Sizes from 6 Models</w:t>
      </w:r>
    </w:p>
    <w:p>
      <w:pPr>
        <w:spacing w:before="160" w:after="60"/>
      </w:pPr>
      <w:r>
        <w:rPr>
          <w:b/>
          <w:color w:val="1C1C1C"/>
          <w:sz w:val="22"/>
        </w:rPr>
        <w:t>Counting Patches in the Sliding Window</w:t>
      </w:r>
    </w:p>
    <w:p>
      <w:pPr>
        <w:spacing w:before="0" w:after="120"/>
        <w:jc w:val="both"/>
      </w:pPr>
      <w:r>
        <w:rPr>
          <w:b w:val="0"/>
          <w:i w:val="0"/>
          <w:color w:val="1C1C1C"/>
          <w:sz w:val="22"/>
        </w:rPr>
        <w:t>For H = 1280, W = 960 (representative smartphone image after preprocessing):</w:t>
      </w:r>
    </w:p>
    <w:p>
      <w:pPr>
        <w:spacing w:before="120" w:after="120"/>
        <w:ind w:left="720"/>
        <w:shd w:val="clear" w:color="auto" w:fill="EEF4FB"/>
      </w:pPr>
      <w:r>
        <w:rPr>
          <w:rFonts w:ascii="Cambria Math" w:hAnsi="Cambria Math"/>
          <w:color w:val="1A355E"/>
          <w:sz w:val="22"/>
        </w:rPr>
        <w:t>Rows:  ⌊(1280−64)/32⌋ + 1 = ⌊1216/32⌋ + 1 = 38 + 1 = 39</w:t>
        <w:br/>
        <w:t>Cols:  ⌊(960 −64)/32⌋ + 1 = ⌊896 /32⌋ + 1 = 28 + 1 = 29</w:t>
        <w:br/>
        <w:t>Total patches: 39 × 29 = 1,131   (Multiplication Rule)</w:t>
        <w:br/>
        <w:t>Each patch: 64 × 64 × 3 = 12,288 floats per VAE forward pass</w:t>
      </w:r>
      <w:r>
        <w:rPr>
          <w:color w:val="555555"/>
        </w:rPr>
        <w:t xml:space="preserve">  (16)</w:t>
      </w:r>
    </w:p>
    <w:p>
      <w:pPr>
        <w:spacing w:before="200" w:after="80"/>
        <w:ind w:left="216"/>
        <w:shd w:val="clear" w:color="auto" w:fill="E6F4F1"/>
        <w:pBdr>
          <w:left w:val="single" w:sz="16" w:space="6" w:color="1A7A6E"/>
        </w:pBdr>
      </w:pPr>
      <w:r>
        <w:rPr>
          <w:b/>
          <w:color w:val="1A7A6E"/>
          <w:sz w:val="21"/>
        </w:rPr>
        <w:t>[FIGMA — Figure 8: Sliding Window Patch Grid (VAE Input)]</w:t>
        <w:br/>
      </w:r>
      <w:r>
        <w:rPr>
          <w:i/>
          <w:color w:val="555555"/>
          <w:sz w:val="20"/>
        </w:rPr>
        <w:t>Placement: Insert after Equation (16) in Section 8.2 (Counting Patches).</w:t>
      </w:r>
    </w:p>
    <w:p>
      <w:pPr>
        <w:spacing w:before="0" w:after="40"/>
        <w:ind w:left="432"/>
        <w:shd w:val="clear" w:color="auto" w:fill="E6F4F1"/>
      </w:pPr>
      <w:r>
        <w:rPr>
          <w:color w:val="222222"/>
          <w:sz w:val="20"/>
        </w:rPr>
        <w:t>Canvas: 800 × 500 px, white background.</w:t>
      </w:r>
    </w:p>
    <w:p>
      <w:pPr>
        <w:spacing w:before="0" w:after="40"/>
        <w:ind w:left="432"/>
        <w:shd w:val="clear" w:color="auto" w:fill="E6F4F1"/>
      </w:pPr>
      <w:r>
        <w:rPr>
          <w:color w:val="222222"/>
          <w:sz w:val="20"/>
        </w:rPr>
        <w:t>Main region: 760×400 rectangle labeled "Input Image (1280×960 px)".</w:t>
      </w:r>
    </w:p>
    <w:p>
      <w:pPr>
        <w:spacing w:before="0" w:after="40"/>
        <w:ind w:left="432"/>
        <w:shd w:val="clear" w:color="auto" w:fill="E6F4F1"/>
      </w:pPr>
      <w:r>
        <w:rPr>
          <w:color w:val="222222"/>
          <w:sz w:val="20"/>
        </w:rPr>
        <w:t>Overlay a 6×5 grid of square patches in the top-left corner (48×48 px scaled):</w:t>
      </w:r>
    </w:p>
    <w:p>
      <w:pPr>
        <w:spacing w:before="0" w:after="40"/>
        <w:ind w:left="432"/>
        <w:shd w:val="clear" w:color="auto" w:fill="E6F4F1"/>
      </w:pPr>
      <w:r>
        <w:rPr>
          <w:color w:val="222222"/>
          <w:sz w:val="20"/>
        </w:rPr>
        <w:t xml:space="preserve">  • Most patches: thin grey border (#CCCCCC), no fill.</w:t>
      </w:r>
    </w:p>
    <w:p>
      <w:pPr>
        <w:spacing w:before="0" w:after="40"/>
        <w:ind w:left="432"/>
        <w:shd w:val="clear" w:color="auto" w:fill="E6F4F1"/>
      </w:pPr>
      <w:r>
        <w:rPr>
          <w:color w:val="222222"/>
          <w:sz w:val="20"/>
        </w:rPr>
        <w:t xml:space="preserve">  • Overlapping areas between adjacent patches: light blue fill #D0E8F8.</w:t>
      </w:r>
    </w:p>
    <w:p>
      <w:pPr>
        <w:spacing w:before="0" w:after="40"/>
        <w:ind w:left="432"/>
        <w:shd w:val="clear" w:color="auto" w:fill="E6F4F1"/>
      </w:pPr>
      <w:r>
        <w:rPr>
          <w:color w:val="222222"/>
          <w:sz w:val="20"/>
        </w:rPr>
        <w:t xml:space="preserve">  • One patch (row 2, col 3): red border 3 px, light red fill, label "MSE &gt; θ (anomalous)".</w:t>
      </w:r>
    </w:p>
    <w:p>
      <w:pPr>
        <w:spacing w:before="0" w:after="40"/>
        <w:ind w:left="432"/>
        <w:shd w:val="clear" w:color="auto" w:fill="E6F4F1"/>
      </w:pPr>
      <w:r>
        <w:rPr>
          <w:color w:val="222222"/>
          <w:sz w:val="20"/>
        </w:rPr>
        <w:t xml:space="preserve">  • Surrounding patches: green border 2 px, label "MSE ≤ θ".</w:t>
      </w:r>
    </w:p>
    <w:p>
      <w:pPr>
        <w:spacing w:before="0" w:after="40"/>
        <w:ind w:left="432"/>
        <w:shd w:val="clear" w:color="auto" w:fill="E6F4F1"/>
      </w:pPr>
      <w:r>
        <w:rPr>
          <w:color w:val="222222"/>
          <w:sz w:val="20"/>
        </w:rPr>
        <w:t>Bottom-left box (gold border): "Stride = 32 px &lt; Window = 64 px → Patches overlap".</w:t>
      </w:r>
    </w:p>
    <w:p>
      <w:pPr>
        <w:spacing w:before="0" w:after="40"/>
        <w:ind w:left="432"/>
        <w:shd w:val="clear" w:color="auto" w:fill="E6F4F1"/>
      </w:pPr>
      <w:r>
        <w:rPr>
          <w:color w:val="222222"/>
          <w:sz w:val="20"/>
        </w:rPr>
        <w:t>Bottom-right counter: "Total: 39 × 29 = 1,131 patches".</w:t>
      </w:r>
    </w:p>
    <w:p>
      <w:pPr>
        <w:spacing w:before="0" w:after="40"/>
        <w:ind w:left="432"/>
        <w:shd w:val="clear" w:color="auto" w:fill="E6F4F1"/>
      </w:pPr>
      <w:r>
        <w:rPr>
          <w:color w:val="222222"/>
          <w:sz w:val="20"/>
        </w:rPr>
        <w:t>Caption: "Figure 8 — VAE sliding window patch grid. Overlapping 64×64 patches at stride 32."</w:t>
      </w:r>
    </w:p>
    <w:p>
      <w:pPr>
        <w:spacing w:after="200"/>
      </w:pPr>
    </w:p>
    <w:p>
      <w:pPr>
        <w:spacing w:before="160" w:after="60"/>
      </w:pPr>
      <w:r>
        <w:rPr>
          <w:b/>
          <w:color w:val="1C1C1C"/>
          <w:sz w:val="22"/>
        </w:rPr>
        <w:t>Test-Time Augmentation (TTA)</w:t>
      </w:r>
    </w:p>
    <w:p>
      <w:pPr>
        <w:spacing w:before="120" w:after="120"/>
        <w:ind w:left="720"/>
        <w:shd w:val="clear" w:color="auto" w:fill="EEF4FB"/>
      </w:pPr>
      <w:r>
        <w:rPr>
          <w:rFonts w:ascii="Cambria Math" w:hAnsi="Cambria Math"/>
          <w:color w:val="1A355E"/>
          <w:sz w:val="22"/>
        </w:rPr>
        <w:t>P(350, 10) = 350! / 340!  ≈  2.14 × 10²⁵   (computationally intractable)</w:t>
        <w:br/>
        <w:t>TTA randomly samples 10 transforms from this space rather than enumerating exhaustively.</w:t>
      </w:r>
      <w:r>
        <w:rPr>
          <w:color w:val="555555"/>
        </w:rPr>
        <w:t xml:space="preserve">  (17)</w:t>
      </w:r>
    </w:p>
    <w:p>
      <w:pPr>
        <w:spacing w:before="160" w:after="60"/>
      </w:pPr>
      <w:r>
        <w:rPr>
          <w:b/>
          <w:color w:val="1C1C1C"/>
          <w:sz w:val="22"/>
        </w:rPr>
        <w:t>Score-CAM Channel Selection</w:t>
      </w:r>
    </w:p>
    <w:p>
      <w:pPr>
        <w:spacing w:before="120" w:after="120"/>
        <w:ind w:left="720"/>
        <w:shd w:val="clear" w:color="auto" w:fill="EEF4FB"/>
      </w:pPr>
      <w:r>
        <w:rPr>
          <w:rFonts w:ascii="Cambria Math" w:hAnsi="Cambria Math"/>
          <w:color w:val="1A355E"/>
          <w:sz w:val="22"/>
        </w:rPr>
        <w:t>C(1536, 30) = 1536! / (30! × 1506!)   ≫  10⁶²   (astronomically large)</w:t>
        <w:br/>
        <w:t>Score-CAM uses a greedy O(n log n) ranking instead — a principled heuristic.</w:t>
      </w:r>
      <w:r>
        <w:rPr>
          <w:color w:val="555555"/>
        </w:rPr>
        <w:t xml:space="preserve">  (18)</w:t>
      </w:r>
    </w:p>
    <w:p>
      <w:pPr>
        <w:spacing w:before="360" w:after="120"/>
        <w:pBdr>
          <w:bottom w:val="single" w:sz="6" w:space="1" w:color="1A355E"/>
        </w:pBdr>
      </w:pPr>
      <w:r>
        <w:rPr>
          <w:b/>
          <w:color w:val="1A355E"/>
          <w:sz w:val="28"/>
        </w:rPr>
        <w:t>9. Concept VI — Algorithms and Complexity</w:t>
      </w:r>
    </w:p>
    <w:p>
      <w:pPr>
        <w:spacing w:before="240" w:after="80"/>
      </w:pPr>
      <w:r>
        <w:rPr>
          <w:b/>
          <w:i/>
          <w:color w:val="2E6DA4"/>
          <w:sz w:val="23"/>
        </w:rPr>
        <w:t>9.1 Formal Definition</w:t>
      </w:r>
    </w:p>
    <w:p>
      <w:pPr>
        <w:spacing w:before="0" w:after="120"/>
        <w:jc w:val="both"/>
      </w:pPr>
      <w:r>
        <w:rPr>
          <w:b w:val="0"/>
          <w:i w:val="0"/>
          <w:color w:val="1C1C1C"/>
          <w:sz w:val="22"/>
        </w:rPr>
        <w:t>An algorithm is a finite, deterministic sequence of instructions that solves a well-defined computational problem. Time complexity in Big-O notation describes how running time grows with input size.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val="clear" w:color="auto" w:fill="1A355E"/>
          </w:tcPr>
          <w:p>
            <w:pPr>
              <w:jc w:val="center"/>
            </w:pPr>
            <w:r>
              <w:rPr>
                <w:b/>
                <w:color w:val="FFFFFF"/>
                <w:sz w:val="20"/>
              </w:rPr>
              <w:t>Complexity Class</w:t>
            </w:r>
          </w:p>
        </w:tc>
        <w:tc>
          <w:tcPr>
            <w:tcW w:type="dxa" w:w="1440"/>
            <w:shd w:val="clear" w:color="auto" w:fill="1A355E"/>
          </w:tcPr>
          <w:p>
            <w:pPr>
              <w:jc w:val="center"/>
            </w:pPr>
            <w:r>
              <w:rPr>
                <w:b/>
                <w:color w:val="FFFFFF"/>
                <w:sz w:val="20"/>
              </w:rPr>
              <w:t>Notation</w:t>
            </w:r>
          </w:p>
        </w:tc>
        <w:tc>
          <w:tcPr>
            <w:tcW w:type="dxa" w:w="3312"/>
            <w:shd w:val="clear" w:color="auto" w:fill="1A355E"/>
          </w:tcPr>
          <w:p>
            <w:pPr>
              <w:jc w:val="center"/>
            </w:pPr>
            <w:r>
              <w:rPr>
                <w:b/>
                <w:color w:val="FFFFFF"/>
                <w:sz w:val="20"/>
              </w:rPr>
              <w:t>Example Operation</w:t>
            </w:r>
          </w:p>
        </w:tc>
        <w:tc>
          <w:tcPr>
            <w:tcW w:type="dxa" w:w="2736"/>
            <w:shd w:val="clear" w:color="auto" w:fill="1A355E"/>
          </w:tcPr>
          <w:p>
            <w:pPr>
              <w:jc w:val="center"/>
            </w:pPr>
            <w:r>
              <w:rPr>
                <w:b/>
                <w:color w:val="FFFFFF"/>
                <w:sz w:val="20"/>
              </w:rPr>
              <w:t>Growth (n = 1000)</w:t>
            </w:r>
          </w:p>
        </w:tc>
      </w:tr>
      <w:tr>
        <w:tc>
          <w:tcPr>
            <w:tcW w:type="dxa" w:w="1728"/>
            <w:shd w:val="clear" w:color="auto" w:fill="EEF4FB"/>
          </w:tcPr>
          <w:p>
            <w:pPr>
              <w:jc w:val="center"/>
            </w:pPr>
            <w:r>
              <w:rPr>
                <w:color w:val="1C1C1C"/>
                <w:sz w:val="20"/>
              </w:rPr>
              <w:t>Constant</w:t>
            </w:r>
          </w:p>
        </w:tc>
        <w:tc>
          <w:tcPr>
            <w:tcW w:type="dxa" w:w="1440"/>
            <w:shd w:val="clear" w:color="auto" w:fill="EEF4FB"/>
          </w:tcPr>
          <w:p>
            <w:pPr>
              <w:jc w:val="center"/>
            </w:pPr>
            <w:r>
              <w:rPr>
                <w:color w:val="1C1C1C"/>
                <w:sz w:val="20"/>
              </w:rPr>
              <w:t>O(1)</w:t>
            </w:r>
          </w:p>
        </w:tc>
        <w:tc>
          <w:tcPr>
            <w:tcW w:type="dxa" w:w="3312"/>
            <w:shd w:val="clear" w:color="auto" w:fill="EEF4FB"/>
          </w:tcPr>
          <w:p>
            <w:pPr>
              <w:jc w:val="center"/>
            </w:pPr>
            <w:r>
              <w:rPr>
                <w:color w:val="1C1C1C"/>
                <w:sz w:val="20"/>
              </w:rPr>
              <w:t>argmax over 3 elements; array index</w:t>
            </w:r>
          </w:p>
        </w:tc>
        <w:tc>
          <w:tcPr>
            <w:tcW w:type="dxa" w:w="2736"/>
            <w:shd w:val="clear" w:color="auto" w:fill="EEF4FB"/>
          </w:tcPr>
          <w:p>
            <w:pPr>
              <w:jc w:val="center"/>
            </w:pPr>
            <w:r>
              <w:rPr>
                <w:color w:val="1C1C1C"/>
                <w:sz w:val="20"/>
              </w:rPr>
              <w:t>1 op</w:t>
            </w:r>
          </w:p>
        </w:tc>
      </w:tr>
      <w:tr>
        <w:tc>
          <w:tcPr>
            <w:tcW w:type="dxa" w:w="1728"/>
            <w:shd w:val="clear" w:color="auto" w:fill="FFFFFF"/>
          </w:tcPr>
          <w:p>
            <w:pPr>
              <w:jc w:val="center"/>
            </w:pPr>
            <w:r>
              <w:rPr>
                <w:color w:val="1C1C1C"/>
                <w:sz w:val="20"/>
              </w:rPr>
              <w:t>Logarithmic</w:t>
            </w:r>
          </w:p>
        </w:tc>
        <w:tc>
          <w:tcPr>
            <w:tcW w:type="dxa" w:w="1440"/>
            <w:shd w:val="clear" w:color="auto" w:fill="FFFFFF"/>
          </w:tcPr>
          <w:p>
            <w:pPr>
              <w:jc w:val="center"/>
            </w:pPr>
            <w:r>
              <w:rPr>
                <w:color w:val="1C1C1C"/>
                <w:sz w:val="20"/>
              </w:rPr>
              <w:t>O(log n)</w:t>
            </w:r>
          </w:p>
        </w:tc>
        <w:tc>
          <w:tcPr>
            <w:tcW w:type="dxa" w:w="3312"/>
            <w:shd w:val="clear" w:color="auto" w:fill="FFFFFF"/>
          </w:tcPr>
          <w:p>
            <w:pPr>
              <w:jc w:val="center"/>
            </w:pPr>
            <w:r>
              <w:rPr>
                <w:color w:val="1C1C1C"/>
                <w:sz w:val="20"/>
              </w:rPr>
              <w:t>Binary search; B-tree insert</w:t>
            </w:r>
          </w:p>
        </w:tc>
        <w:tc>
          <w:tcPr>
            <w:tcW w:type="dxa" w:w="2736"/>
            <w:shd w:val="clear" w:color="auto" w:fill="FFFFFF"/>
          </w:tcPr>
          <w:p>
            <w:pPr>
              <w:jc w:val="center"/>
            </w:pPr>
            <w:r>
              <w:rPr>
                <w:color w:val="1C1C1C"/>
                <w:sz w:val="20"/>
              </w:rPr>
              <w:t>~10 ops</w:t>
            </w:r>
          </w:p>
        </w:tc>
      </w:tr>
      <w:tr>
        <w:tc>
          <w:tcPr>
            <w:tcW w:type="dxa" w:w="1728"/>
            <w:shd w:val="clear" w:color="auto" w:fill="EEF4FB"/>
          </w:tcPr>
          <w:p>
            <w:pPr>
              <w:jc w:val="center"/>
            </w:pPr>
            <w:r>
              <w:rPr>
                <w:color w:val="1C1C1C"/>
                <w:sz w:val="20"/>
              </w:rPr>
              <w:t>Linear</w:t>
            </w:r>
          </w:p>
        </w:tc>
        <w:tc>
          <w:tcPr>
            <w:tcW w:type="dxa" w:w="1440"/>
            <w:shd w:val="clear" w:color="auto" w:fill="EEF4FB"/>
          </w:tcPr>
          <w:p>
            <w:pPr>
              <w:jc w:val="center"/>
            </w:pPr>
            <w:r>
              <w:rPr>
                <w:color w:val="1C1C1C"/>
                <w:sz w:val="20"/>
              </w:rPr>
              <w:t>O(n)</w:t>
            </w:r>
          </w:p>
        </w:tc>
        <w:tc>
          <w:tcPr>
            <w:tcW w:type="dxa" w:w="3312"/>
            <w:shd w:val="clear" w:color="auto" w:fill="EEF4FB"/>
          </w:tcPr>
          <w:p>
            <w:pPr>
              <w:jc w:val="center"/>
            </w:pPr>
            <w:r>
              <w:rPr>
                <w:color w:val="1C1C1C"/>
                <w:sz w:val="20"/>
              </w:rPr>
              <w:t>Bilinear resize; linear scan</w:t>
            </w:r>
          </w:p>
        </w:tc>
        <w:tc>
          <w:tcPr>
            <w:tcW w:type="dxa" w:w="2736"/>
            <w:shd w:val="clear" w:color="auto" w:fill="EEF4FB"/>
          </w:tcPr>
          <w:p>
            <w:pPr>
              <w:jc w:val="center"/>
            </w:pPr>
            <w:r>
              <w:rPr>
                <w:color w:val="1C1C1C"/>
                <w:sz w:val="20"/>
              </w:rPr>
              <w:t>1,000 ops</w:t>
            </w:r>
          </w:p>
        </w:tc>
      </w:tr>
      <w:tr>
        <w:tc>
          <w:tcPr>
            <w:tcW w:type="dxa" w:w="1728"/>
            <w:shd w:val="clear" w:color="auto" w:fill="FFFFFF"/>
          </w:tcPr>
          <w:p>
            <w:pPr>
              <w:jc w:val="center"/>
            </w:pPr>
            <w:r>
              <w:rPr>
                <w:color w:val="1C1C1C"/>
                <w:sz w:val="20"/>
              </w:rPr>
              <w:t>Linearithmic</w:t>
            </w:r>
          </w:p>
        </w:tc>
        <w:tc>
          <w:tcPr>
            <w:tcW w:type="dxa" w:w="1440"/>
            <w:shd w:val="clear" w:color="auto" w:fill="FFFFFF"/>
          </w:tcPr>
          <w:p>
            <w:pPr>
              <w:jc w:val="center"/>
            </w:pPr>
            <w:r>
              <w:rPr>
                <w:color w:val="1C1C1C"/>
                <w:sz w:val="20"/>
              </w:rPr>
              <w:t>O(n log n)</w:t>
            </w:r>
          </w:p>
        </w:tc>
        <w:tc>
          <w:tcPr>
            <w:tcW w:type="dxa" w:w="3312"/>
            <w:shd w:val="clear" w:color="auto" w:fill="FFFFFF"/>
          </w:tcPr>
          <w:p>
            <w:pPr>
              <w:jc w:val="center"/>
            </w:pPr>
            <w:r>
              <w:rPr>
                <w:color w:val="1C1C1C"/>
                <w:sz w:val="20"/>
              </w:rPr>
              <w:t>Merge sort; Score-CAM channel select</w:t>
            </w:r>
          </w:p>
        </w:tc>
        <w:tc>
          <w:tcPr>
            <w:tcW w:type="dxa" w:w="2736"/>
            <w:shd w:val="clear" w:color="auto" w:fill="FFFFFF"/>
          </w:tcPr>
          <w:p>
            <w:pPr>
              <w:jc w:val="center"/>
            </w:pPr>
            <w:r>
              <w:rPr>
                <w:color w:val="1C1C1C"/>
                <w:sz w:val="20"/>
              </w:rPr>
              <w:t>~10,000 ops</w:t>
            </w:r>
          </w:p>
        </w:tc>
      </w:tr>
      <w:tr>
        <w:tc>
          <w:tcPr>
            <w:tcW w:type="dxa" w:w="1728"/>
            <w:shd w:val="clear" w:color="auto" w:fill="EEF4FB"/>
          </w:tcPr>
          <w:p>
            <w:pPr>
              <w:jc w:val="center"/>
            </w:pPr>
            <w:r>
              <w:rPr>
                <w:color w:val="1C1C1C"/>
                <w:sz w:val="20"/>
              </w:rPr>
              <w:t>Quadratic</w:t>
            </w:r>
          </w:p>
        </w:tc>
        <w:tc>
          <w:tcPr>
            <w:tcW w:type="dxa" w:w="1440"/>
            <w:shd w:val="clear" w:color="auto" w:fill="EEF4FB"/>
          </w:tcPr>
          <w:p>
            <w:pPr>
              <w:jc w:val="center"/>
            </w:pPr>
            <w:r>
              <w:rPr>
                <w:color w:val="1C1C1C"/>
                <w:sz w:val="20"/>
              </w:rPr>
              <w:t>O(n²)</w:t>
            </w:r>
          </w:p>
        </w:tc>
        <w:tc>
          <w:tcPr>
            <w:tcW w:type="dxa" w:w="3312"/>
            <w:shd w:val="clear" w:color="auto" w:fill="EEF4FB"/>
          </w:tcPr>
          <w:p>
            <w:pPr>
              <w:jc w:val="center"/>
            </w:pPr>
            <w:r>
              <w:rPr>
                <w:color w:val="1C1C1C"/>
                <w:sz w:val="20"/>
              </w:rPr>
              <w:t>Naive patch comparison</w:t>
            </w:r>
          </w:p>
        </w:tc>
        <w:tc>
          <w:tcPr>
            <w:tcW w:type="dxa" w:w="2736"/>
            <w:shd w:val="clear" w:color="auto" w:fill="EEF4FB"/>
          </w:tcPr>
          <w:p>
            <w:pPr>
              <w:jc w:val="center"/>
            </w:pPr>
            <w:r>
              <w:rPr>
                <w:color w:val="1C1C1C"/>
                <w:sz w:val="20"/>
              </w:rPr>
              <w:t>1,000,000 ops</w:t>
            </w:r>
          </w:p>
        </w:tc>
      </w:tr>
      <w:tr>
        <w:tc>
          <w:tcPr>
            <w:tcW w:type="dxa" w:w="1728"/>
            <w:shd w:val="clear" w:color="auto" w:fill="FFFFFF"/>
          </w:tcPr>
          <w:p>
            <w:pPr>
              <w:jc w:val="center"/>
            </w:pPr>
            <w:r>
              <w:rPr>
                <w:color w:val="1C1C1C"/>
                <w:sz w:val="20"/>
              </w:rPr>
              <w:t>Polynomial</w:t>
            </w:r>
          </w:p>
        </w:tc>
        <w:tc>
          <w:tcPr>
            <w:tcW w:type="dxa" w:w="1440"/>
            <w:shd w:val="clear" w:color="auto" w:fill="FFFFFF"/>
          </w:tcPr>
          <w:p>
            <w:pPr>
              <w:jc w:val="center"/>
            </w:pPr>
            <w:r>
              <w:rPr>
                <w:color w:val="1C1C1C"/>
                <w:sz w:val="20"/>
              </w:rPr>
              <w:t>O(nᵏ)</w:t>
            </w:r>
          </w:p>
        </w:tc>
        <w:tc>
          <w:tcPr>
            <w:tcW w:type="dxa" w:w="3312"/>
            <w:shd w:val="clear" w:color="auto" w:fill="FFFFFF"/>
          </w:tcPr>
          <w:p>
            <w:pPr>
              <w:jc w:val="center"/>
            </w:pPr>
            <w:r>
              <w:rPr>
                <w:color w:val="1C1C1C"/>
                <w:sz w:val="20"/>
              </w:rPr>
              <w:t>VAE: O(H×W); Score-CAM sum</w:t>
            </w:r>
          </w:p>
        </w:tc>
        <w:tc>
          <w:tcPr>
            <w:tcW w:type="dxa" w:w="2736"/>
            <w:shd w:val="clear" w:color="auto" w:fill="FFFFFF"/>
          </w:tcPr>
          <w:p>
            <w:pPr>
              <w:jc w:val="center"/>
            </w:pPr>
            <w:r>
              <w:rPr>
                <w:color w:val="1C1C1C"/>
                <w:sz w:val="20"/>
              </w:rPr>
              <w:t>Varies</w:t>
            </w:r>
          </w:p>
        </w:tc>
      </w:tr>
    </w:tbl>
    <w:p>
      <w:pPr>
        <w:spacing w:after="120"/>
      </w:pPr>
    </w:p>
    <w:p>
      <w:pPr>
        <w:spacing w:before="40" w:after="160"/>
        <w:jc w:val="center"/>
      </w:pPr>
      <w:r>
        <w:rPr>
          <w:i/>
          <w:color w:val="555555"/>
          <w:sz w:val="19"/>
        </w:rPr>
        <w:t>Table 10 — Big-O Complexity Classes and Representative Operations</w:t>
      </w:r>
    </w:p>
    <w:p>
      <w:pPr>
        <w:spacing w:before="200" w:after="80"/>
        <w:ind w:left="216"/>
        <w:shd w:val="clear" w:color="auto" w:fill="E6F4F1"/>
        <w:pBdr>
          <w:left w:val="single" w:sz="16" w:space="6" w:color="1A7A6E"/>
        </w:pBdr>
      </w:pPr>
      <w:r>
        <w:rPr>
          <w:b/>
          <w:color w:val="1A7A6E"/>
          <w:sz w:val="21"/>
        </w:rPr>
        <w:t>[FIGMA — Figure 9: Big-O Complexity Growth Curves]</w:t>
        <w:br/>
      </w:r>
      <w:r>
        <w:rPr>
          <w:i/>
          <w:color w:val="555555"/>
          <w:sz w:val="20"/>
        </w:rPr>
        <w:t>Placement: Insert immediately after Table 10 in Section 9.1.</w:t>
      </w:r>
    </w:p>
    <w:p>
      <w:pPr>
        <w:spacing w:before="0" w:after="40"/>
        <w:ind w:left="432"/>
        <w:shd w:val="clear" w:color="auto" w:fill="E6F4F1"/>
      </w:pPr>
      <w:r>
        <w:rPr>
          <w:color w:val="222222"/>
          <w:sz w:val="20"/>
        </w:rPr>
        <w:t>Canvas: 700 × 400 px, white background.</w:t>
      </w:r>
    </w:p>
    <w:p>
      <w:pPr>
        <w:spacing w:before="0" w:after="40"/>
        <w:ind w:left="432"/>
        <w:shd w:val="clear" w:color="auto" w:fill="E6F4F1"/>
      </w:pPr>
      <w:r>
        <w:rPr>
          <w:color w:val="222222"/>
          <w:sz w:val="20"/>
        </w:rPr>
        <w:t>Line chart. X-axis: "Input size n" (0–1000). Y-axis: "Operations" (0–10,000, log-scale optional).</w:t>
      </w:r>
    </w:p>
    <w:p>
      <w:pPr>
        <w:spacing w:before="0" w:after="40"/>
        <w:ind w:left="432"/>
        <w:shd w:val="clear" w:color="auto" w:fill="E6F4F1"/>
      </w:pPr>
      <w:r>
        <w:rPr>
          <w:color w:val="222222"/>
          <w:sz w:val="20"/>
        </w:rPr>
        <w:t>Five curves, distinct colors:</w:t>
      </w:r>
    </w:p>
    <w:p>
      <w:pPr>
        <w:spacing w:before="0" w:after="40"/>
        <w:ind w:left="432"/>
        <w:shd w:val="clear" w:color="auto" w:fill="E6F4F1"/>
      </w:pPr>
      <w:r>
        <w:rPr>
          <w:color w:val="222222"/>
          <w:sz w:val="20"/>
        </w:rPr>
        <w:t xml:space="preserve">  • O(1)       — flat horizontal line,              color: #1A7A6E (teal)</w:t>
      </w:r>
    </w:p>
    <w:p>
      <w:pPr>
        <w:spacing w:before="0" w:after="40"/>
        <w:ind w:left="432"/>
        <w:shd w:val="clear" w:color="auto" w:fill="E6F4F1"/>
      </w:pPr>
      <w:r>
        <w:rPr>
          <w:color w:val="222222"/>
          <w:sz w:val="20"/>
        </w:rPr>
        <w:t xml:space="preserve">  • O(log n)   — slowly rising curve,              color: #2E6DA4 (steel blue)</w:t>
      </w:r>
    </w:p>
    <w:p>
      <w:pPr>
        <w:spacing w:before="0" w:after="40"/>
        <w:ind w:left="432"/>
        <w:shd w:val="clear" w:color="auto" w:fill="E6F4F1"/>
      </w:pPr>
      <w:r>
        <w:rPr>
          <w:color w:val="222222"/>
          <w:sz w:val="20"/>
        </w:rPr>
        <w:t xml:space="preserve">  • O(n)       — straight diagonal,                color: #1A355E (navy)</w:t>
      </w:r>
    </w:p>
    <w:p>
      <w:pPr>
        <w:spacing w:before="0" w:after="40"/>
        <w:ind w:left="432"/>
        <w:shd w:val="clear" w:color="auto" w:fill="E6F4F1"/>
      </w:pPr>
      <w:r>
        <w:rPr>
          <w:color w:val="222222"/>
          <w:sz w:val="20"/>
        </w:rPr>
        <w:t xml:space="preserve">  • O(n log n) — slightly above O(n),              color: #C89620 (gold)</w:t>
      </w:r>
    </w:p>
    <w:p>
      <w:pPr>
        <w:spacing w:before="0" w:after="40"/>
        <w:ind w:left="432"/>
        <w:shd w:val="clear" w:color="auto" w:fill="E6F4F1"/>
      </w:pPr>
      <w:r>
        <w:rPr>
          <w:color w:val="222222"/>
          <w:sz w:val="20"/>
        </w:rPr>
        <w:t xml:space="preserve">  • O(n²)      — steep parabola,                   color: #C0392B (red)</w:t>
      </w:r>
    </w:p>
    <w:p>
      <w:pPr>
        <w:spacing w:before="0" w:after="40"/>
        <w:ind w:left="432"/>
        <w:shd w:val="clear" w:color="auto" w:fill="E6F4F1"/>
      </w:pPr>
      <w:r>
        <w:rPr>
          <w:color w:val="222222"/>
          <w:sz w:val="20"/>
        </w:rPr>
        <w:t>Annotate each curve at right end with its Big-O label.</w:t>
      </w:r>
    </w:p>
    <w:p>
      <w:pPr>
        <w:spacing w:before="0" w:after="40"/>
        <w:ind w:left="432"/>
        <w:shd w:val="clear" w:color="auto" w:fill="E6F4F1"/>
      </w:pPr>
      <w:r>
        <w:rPr>
          <w:color w:val="222222"/>
          <w:sz w:val="20"/>
        </w:rPr>
        <w:t>Add vertical dashed lines at n = 39 (VAE row count) and n = 1536 (Score-CAM channels).</w:t>
      </w:r>
    </w:p>
    <w:p>
      <w:pPr>
        <w:spacing w:before="0" w:after="40"/>
        <w:ind w:left="432"/>
        <w:shd w:val="clear" w:color="auto" w:fill="E6F4F1"/>
      </w:pPr>
      <w:r>
        <w:rPr>
          <w:color w:val="222222"/>
          <w:sz w:val="20"/>
        </w:rPr>
        <w:t>Title: "Big-O Growth Comparison"; legend bottom-right.</w:t>
      </w:r>
    </w:p>
    <w:p>
      <w:pPr>
        <w:spacing w:before="0" w:after="40"/>
        <w:ind w:left="432"/>
        <w:shd w:val="clear" w:color="auto" w:fill="E6F4F1"/>
      </w:pPr>
      <w:r>
        <w:rPr>
          <w:color w:val="222222"/>
          <w:sz w:val="20"/>
        </w:rPr>
        <w:t>Caption: "Figure 9 — Big-O complexity class comparison relevant to the inference pipeline."</w:t>
      </w:r>
    </w:p>
    <w:p>
      <w:pPr>
        <w:spacing w:after="200"/>
      </w:pPr>
    </w:p>
    <w:p>
      <w:pPr>
        <w:spacing w:before="240" w:after="80"/>
      </w:pPr>
      <w:r>
        <w:rPr>
          <w:b/>
          <w:i/>
          <w:color w:val="2E6DA4"/>
          <w:sz w:val="23"/>
        </w:rPr>
        <w:t>9.2 Application to the System</w:t>
      </w:r>
    </w:p>
    <w:p>
      <w:pPr>
        <w:spacing w:before="160" w:after="60"/>
      </w:pPr>
      <w:r>
        <w:rPr>
          <w:b/>
          <w:color w:val="1C1C1C"/>
          <w:sz w:val="22"/>
        </w:rPr>
        <w:t>The Sliding Window Algorithm (VAE Gate)</w:t>
      </w:r>
    </w:p>
    <w:p>
      <w:pPr>
        <w:spacing w:before="80" w:after="80"/>
        <w:ind w:left="432"/>
        <w:shd w:val="clear" w:color="auto" w:fill="F4F4F4"/>
      </w:pPr>
      <w:r>
        <w:rPr>
          <w:rFonts w:ascii="Courier New" w:hAnsi="Courier New"/>
          <w:color w:val="2C2C2C"/>
          <w:sz w:val="18"/>
        </w:rPr>
        <w:t>Algorithm: SlidingWindowAnomalyDetection(image, window=64, stride=32, threshold=θ)</w:t>
        <w:br/>
        <w:t>Input:  RGB image H × W × 3</w:t>
        <w:br/>
        <w:t>Output: Boolean isAnomalous, Float anomalyRatio</w:t>
        <w:br/>
        <w:br/>
        <w:t>anomalyCount ← 0;  totalPatches ← 0</w:t>
        <w:br/>
        <w:t>for i from 0 to ⌊(H − window) / stride⌋:</w:t>
        <w:br/>
        <w:t xml:space="preserve">    for j from 0 to ⌊(W − window) / stride⌋:</w:t>
        <w:br/>
        <w:t xml:space="preserve">        patch ← image[i*stride : i*stride+window, j*stride : j*stride+window]</w:t>
        <w:br/>
        <w:t xml:space="preserve">        reconstruction ← VAE.forward(patch)</w:t>
        <w:br/>
        <w:t xml:space="preserve">        mse ← mean((patch − reconstruction)²)</w:t>
        <w:br/>
        <w:t xml:space="preserve">        if mse &gt; θ:  anomalyCount ← anomalyCount + 1</w:t>
        <w:br/>
        <w:t xml:space="preserve">        totalPatches ← totalPatches + 1</w:t>
        <w:br/>
        <w:t>anomalyRatio ← anomalyCount / totalPatches</w:t>
        <w:br/>
        <w:t>return anomalyRatio &gt; 0.20, anomalyRatio</w:t>
        <w:br/>
        <w:br/>
        <w:t>Complexity: O(H × W / stride²)  =  O(1,131) for 1280×960</w:t>
      </w:r>
    </w:p>
    <w:p>
      <w:pPr>
        <w:spacing w:before="160" w:after="60"/>
      </w:pPr>
      <w:r>
        <w:rPr>
          <w:b/>
          <w:color w:val="1C1C1C"/>
          <w:sz w:val="22"/>
        </w:rPr>
        <w:t>The Argmax Classification Algorithm</w:t>
      </w:r>
    </w:p>
    <w:p>
      <w:pPr>
        <w:spacing w:before="80" w:after="80"/>
        <w:ind w:left="432"/>
        <w:shd w:val="clear" w:color="auto" w:fill="F4F4F4"/>
      </w:pPr>
      <w:r>
        <w:rPr>
          <w:rFonts w:ascii="Courier New" w:hAnsi="Courier New"/>
          <w:color w:val="2C2C2C"/>
          <w:sz w:val="18"/>
        </w:rPr>
        <w:t>Algorithm: ArgmaxClassify(p)   |p| = 3</w:t>
        <w:br/>
        <w:t>maxVal ← p[0];  maxIdx ← 0</w:t>
        <w:br/>
        <w:t>for i from 1 to 2:</w:t>
        <w:br/>
        <w:t xml:space="preserve">    if p[i] &gt; maxVal:  maxVal ← p[i];  maxIdx ← i</w:t>
        <w:br/>
        <w:t>return maxIdx</w:t>
        <w:br/>
        <w:br/>
        <w:t>Complexity: O(|D_disease|) = O(3) = O(1)</w:t>
      </w:r>
    </w:p>
    <w:p>
      <w:pPr>
        <w:spacing w:before="160" w:after="60"/>
      </w:pPr>
      <w:r>
        <w:rPr>
          <w:b/>
          <w:color w:val="1C1C1C"/>
          <w:sz w:val="22"/>
        </w:rPr>
        <w:t>Score-CAM Top-K Channel Selection</w:t>
      </w:r>
    </w:p>
    <w:p>
      <w:pPr>
        <w:spacing w:before="80" w:after="80"/>
        <w:ind w:left="432"/>
        <w:shd w:val="clear" w:color="auto" w:fill="F4F4F4"/>
      </w:pPr>
      <w:r>
        <w:rPr>
          <w:rFonts w:ascii="Courier New" w:hAnsi="Courier New"/>
          <w:color w:val="2C2C2C"/>
          <w:sz w:val="18"/>
        </w:rPr>
        <w:t>Algorithm: TopKChannelSelect(channels, k=30)</w:t>
        <w:br/>
        <w:t>Sort channels by activation magnitude (descending)  ← O(n log n)</w:t>
        <w:br/>
        <w:t>Return first k indices                              ← O(k)</w:t>
        <w:br/>
        <w:t>Total: O(n log n)   —  for n=1536: ≈1536 × 10.6 ≈ 16,282 comparisons</w:t>
      </w:r>
    </w:p>
    <w:p>
      <w:pPr>
        <w:spacing w:before="160" w:after="60"/>
      </w:pPr>
      <w:r>
        <w:rPr>
          <w:b/>
          <w:color w:val="1C1C1C"/>
          <w:sz w:val="22"/>
        </w:rPr>
        <w:t>The EarlyStopping Algorithm</w:t>
      </w:r>
    </w:p>
    <w:p>
      <w:pPr>
        <w:spacing w:before="80" w:after="80"/>
        <w:ind w:left="432"/>
        <w:shd w:val="clear" w:color="auto" w:fill="F4F4F4"/>
      </w:pPr>
      <w:r>
        <w:rPr>
          <w:rFonts w:ascii="Courier New" w:hAnsi="Courier New"/>
          <w:color w:val="2C2C2C"/>
          <w:sz w:val="18"/>
        </w:rPr>
        <w:t>Algorithm: EarlyStopping(patience=10)</w:t>
        <w:br/>
        <w:t>State: bestLoss ← ∞,  waitCount ← 0</w:t>
        <w:br/>
        <w:br/>
        <w:t>on each epoch:</w:t>
        <w:br/>
        <w:t xml:space="preserve">    if val_loss &lt; bestLoss:</w:t>
        <w:br/>
        <w:t xml:space="preserve">        bestLoss ← val_loss;  waitCount ← 0;  saveModel()</w:t>
        <w:br/>
        <w:t xml:space="preserve">    else:</w:t>
        <w:br/>
        <w:t xml:space="preserve">        waitCount ← waitCount + 1</w:t>
        <w:br/>
        <w:t xml:space="preserve">        if waitCount ≥ patience:  terminateTraining();  return</w:t>
        <w:br/>
        <w:br/>
        <w:t>Termination proof: val_loss ≥ 0 (bounded below), so it must eventually stop improving.</w:t>
      </w:r>
    </w:p>
    <w:p>
      <w:pPr>
        <w:spacing w:before="160" w:after="60"/>
      </w:pPr>
      <w:r>
        <w:rPr>
          <w:b/>
          <w:color w:val="1C1C1C"/>
          <w:sz w:val="22"/>
        </w:rPr>
        <w:t>Full Inference Pipeline — Complexity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448"/>
            <w:shd w:val="clear" w:color="auto" w:fill="1A355E"/>
          </w:tcPr>
          <w:p>
            <w:pPr>
              <w:jc w:val="center"/>
            </w:pPr>
            <w:r>
              <w:rPr>
                <w:b/>
                <w:color w:val="FFFFFF"/>
                <w:sz w:val="20"/>
              </w:rPr>
              <w:t>Stage</w:t>
            </w:r>
          </w:p>
        </w:tc>
        <w:tc>
          <w:tcPr>
            <w:tcW w:type="dxa" w:w="2160"/>
            <w:shd w:val="clear" w:color="auto" w:fill="1A355E"/>
          </w:tcPr>
          <w:p>
            <w:pPr>
              <w:jc w:val="center"/>
            </w:pPr>
            <w:r>
              <w:rPr>
                <w:b/>
                <w:color w:val="FFFFFF"/>
                <w:sz w:val="20"/>
              </w:rPr>
              <w:t>Algorithm Type</w:t>
            </w:r>
          </w:p>
        </w:tc>
        <w:tc>
          <w:tcPr>
            <w:tcW w:type="dxa" w:w="1872"/>
            <w:shd w:val="clear" w:color="auto" w:fill="1A355E"/>
          </w:tcPr>
          <w:p>
            <w:pPr>
              <w:jc w:val="center"/>
            </w:pPr>
            <w:r>
              <w:rPr>
                <w:b/>
                <w:color w:val="FFFFFF"/>
                <w:sz w:val="20"/>
              </w:rPr>
              <w:t>Complexity</w:t>
            </w:r>
          </w:p>
        </w:tc>
        <w:tc>
          <w:tcPr>
            <w:tcW w:type="dxa" w:w="2736"/>
            <w:shd w:val="clear" w:color="auto" w:fill="1A355E"/>
          </w:tcPr>
          <w:p>
            <w:pPr>
              <w:jc w:val="center"/>
            </w:pPr>
            <w:r>
              <w:rPr>
                <w:b/>
                <w:color w:val="FFFFFF"/>
                <w:sz w:val="20"/>
              </w:rPr>
              <w:t>Notes</w:t>
            </w:r>
          </w:p>
        </w:tc>
      </w:tr>
      <w:tr>
        <w:tc>
          <w:tcPr>
            <w:tcW w:type="dxa" w:w="2448"/>
            <w:shd w:val="clear" w:color="auto" w:fill="EEF4FB"/>
          </w:tcPr>
          <w:p>
            <w:pPr>
              <w:jc w:val="center"/>
            </w:pPr>
            <w:r>
              <w:rPr>
                <w:color w:val="1C1C1C"/>
                <w:sz w:val="20"/>
              </w:rPr>
              <w:t>Preprocessing</w:t>
            </w:r>
          </w:p>
        </w:tc>
        <w:tc>
          <w:tcPr>
            <w:tcW w:type="dxa" w:w="2160"/>
            <w:shd w:val="clear" w:color="auto" w:fill="EEF4FB"/>
          </w:tcPr>
          <w:p>
            <w:pPr>
              <w:jc w:val="center"/>
            </w:pPr>
            <w:r>
              <w:rPr>
                <w:color w:val="1C1C1C"/>
                <w:sz w:val="20"/>
              </w:rPr>
              <w:t>Conditional resize (bilinear)</w:t>
            </w:r>
          </w:p>
        </w:tc>
        <w:tc>
          <w:tcPr>
            <w:tcW w:type="dxa" w:w="1872"/>
            <w:shd w:val="clear" w:color="auto" w:fill="EEF4FB"/>
          </w:tcPr>
          <w:p>
            <w:pPr>
              <w:jc w:val="center"/>
            </w:pPr>
            <w:r>
              <w:rPr>
                <w:color w:val="1C1C1C"/>
                <w:sz w:val="20"/>
              </w:rPr>
              <w:t>O(H × W)</w:t>
            </w:r>
          </w:p>
        </w:tc>
        <w:tc>
          <w:tcPr>
            <w:tcW w:type="dxa" w:w="2736"/>
            <w:shd w:val="clear" w:color="auto" w:fill="EEF4FB"/>
          </w:tcPr>
          <w:p>
            <w:pPr>
              <w:jc w:val="center"/>
            </w:pPr>
            <w:r>
              <w:rPr>
                <w:color w:val="1C1C1C"/>
                <w:sz w:val="20"/>
              </w:rPr>
              <w:t>Only if max dim &gt; 1280</w:t>
            </w:r>
          </w:p>
        </w:tc>
      </w:tr>
      <w:tr>
        <w:tc>
          <w:tcPr>
            <w:tcW w:type="dxa" w:w="2448"/>
            <w:shd w:val="clear" w:color="auto" w:fill="FFFFFF"/>
          </w:tcPr>
          <w:p>
            <w:pPr>
              <w:jc w:val="center"/>
            </w:pPr>
            <w:r>
              <w:rPr>
                <w:color w:val="1C1C1C"/>
                <w:sz w:val="20"/>
              </w:rPr>
              <w:t>VAE Sliding Window</w:t>
            </w:r>
          </w:p>
        </w:tc>
        <w:tc>
          <w:tcPr>
            <w:tcW w:type="dxa" w:w="2160"/>
            <w:shd w:val="clear" w:color="auto" w:fill="FFFFFF"/>
          </w:tcPr>
          <w:p>
            <w:pPr>
              <w:jc w:val="center"/>
            </w:pPr>
            <w:r>
              <w:rPr>
                <w:color w:val="1C1C1C"/>
                <w:sz w:val="20"/>
              </w:rPr>
              <w:t>Nested loop + forward pass</w:t>
            </w:r>
          </w:p>
        </w:tc>
        <w:tc>
          <w:tcPr>
            <w:tcW w:type="dxa" w:w="1872"/>
            <w:shd w:val="clear" w:color="auto" w:fill="FFFFFF"/>
          </w:tcPr>
          <w:p>
            <w:pPr>
              <w:jc w:val="center"/>
            </w:pPr>
            <w:r>
              <w:rPr>
                <w:color w:val="1C1C1C"/>
                <w:sz w:val="20"/>
              </w:rPr>
              <w:t>O(H × W / stride²)</w:t>
            </w:r>
          </w:p>
        </w:tc>
        <w:tc>
          <w:tcPr>
            <w:tcW w:type="dxa" w:w="2736"/>
            <w:shd w:val="clear" w:color="auto" w:fill="FFFFFF"/>
          </w:tcPr>
          <w:p>
            <w:pPr>
              <w:jc w:val="center"/>
            </w:pPr>
            <w:r>
              <w:rPr>
                <w:color w:val="1C1C1C"/>
                <w:sz w:val="20"/>
              </w:rPr>
              <w:t>= O(1,131) for 1280×960</w:t>
            </w:r>
          </w:p>
        </w:tc>
      </w:tr>
      <w:tr>
        <w:tc>
          <w:tcPr>
            <w:tcW w:type="dxa" w:w="2448"/>
            <w:shd w:val="clear" w:color="auto" w:fill="EEF4FB"/>
          </w:tcPr>
          <w:p>
            <w:pPr>
              <w:jc w:val="center"/>
            </w:pPr>
            <w:r>
              <w:rPr>
                <w:color w:val="1C1C1C"/>
                <w:sz w:val="20"/>
              </w:rPr>
              <w:t>CNN B2 Inference</w:t>
            </w:r>
          </w:p>
        </w:tc>
        <w:tc>
          <w:tcPr>
            <w:tcW w:type="dxa" w:w="2160"/>
            <w:shd w:val="clear" w:color="auto" w:fill="EEF4FB"/>
          </w:tcPr>
          <w:p>
            <w:pPr>
              <w:jc w:val="center"/>
            </w:pPr>
            <w:r>
              <w:rPr>
                <w:color w:val="1C1C1C"/>
                <w:sz w:val="20"/>
              </w:rPr>
              <w:t>Fixed-size matrix ops</w:t>
            </w:r>
          </w:p>
        </w:tc>
        <w:tc>
          <w:tcPr>
            <w:tcW w:type="dxa" w:w="1872"/>
            <w:shd w:val="clear" w:color="auto" w:fill="EEF4FB"/>
          </w:tcPr>
          <w:p>
            <w:pPr>
              <w:jc w:val="center"/>
            </w:pPr>
            <w:r>
              <w:rPr>
                <w:color w:val="1C1C1C"/>
                <w:sz w:val="20"/>
              </w:rPr>
              <w:t>O(1) re. input</w:t>
            </w:r>
          </w:p>
        </w:tc>
        <w:tc>
          <w:tcPr>
            <w:tcW w:type="dxa" w:w="2736"/>
            <w:shd w:val="clear" w:color="auto" w:fill="EEF4FB"/>
          </w:tcPr>
          <w:p>
            <w:pPr>
              <w:jc w:val="center"/>
            </w:pPr>
            <w:r>
              <w:rPr>
                <w:color w:val="1C1C1C"/>
                <w:sz w:val="20"/>
              </w:rPr>
              <w:t>260×260 fixed</w:t>
            </w:r>
          </w:p>
        </w:tc>
      </w:tr>
      <w:tr>
        <w:tc>
          <w:tcPr>
            <w:tcW w:type="dxa" w:w="2448"/>
            <w:shd w:val="clear" w:color="auto" w:fill="FFFFFF"/>
          </w:tcPr>
          <w:p>
            <w:pPr>
              <w:jc w:val="center"/>
            </w:pPr>
            <w:r>
              <w:rPr>
                <w:color w:val="1C1C1C"/>
                <w:sz w:val="20"/>
              </w:rPr>
              <w:t>CNN B3 Inference</w:t>
            </w:r>
          </w:p>
        </w:tc>
        <w:tc>
          <w:tcPr>
            <w:tcW w:type="dxa" w:w="2160"/>
            <w:shd w:val="clear" w:color="auto" w:fill="FFFFFF"/>
          </w:tcPr>
          <w:p>
            <w:pPr>
              <w:jc w:val="center"/>
            </w:pPr>
            <w:r>
              <w:rPr>
                <w:color w:val="1C1C1C"/>
                <w:sz w:val="20"/>
              </w:rPr>
              <w:t>Fixed-size matrix ops</w:t>
            </w:r>
          </w:p>
        </w:tc>
        <w:tc>
          <w:tcPr>
            <w:tcW w:type="dxa" w:w="1872"/>
            <w:shd w:val="clear" w:color="auto" w:fill="FFFFFF"/>
          </w:tcPr>
          <w:p>
            <w:pPr>
              <w:jc w:val="center"/>
            </w:pPr>
            <w:r>
              <w:rPr>
                <w:color w:val="1C1C1C"/>
                <w:sz w:val="20"/>
              </w:rPr>
              <w:t>O(1) re. input</w:t>
            </w:r>
          </w:p>
        </w:tc>
        <w:tc>
          <w:tcPr>
            <w:tcW w:type="dxa" w:w="2736"/>
            <w:shd w:val="clear" w:color="auto" w:fill="FFFFFF"/>
          </w:tcPr>
          <w:p>
            <w:pPr>
              <w:jc w:val="center"/>
            </w:pPr>
            <w:r>
              <w:rPr>
                <w:color w:val="1C1C1C"/>
                <w:sz w:val="20"/>
              </w:rPr>
              <w:t>300×300 fixed</w:t>
            </w:r>
          </w:p>
        </w:tc>
      </w:tr>
      <w:tr>
        <w:tc>
          <w:tcPr>
            <w:tcW w:type="dxa" w:w="2448"/>
            <w:shd w:val="clear" w:color="auto" w:fill="EEF4FB"/>
          </w:tcPr>
          <w:p>
            <w:pPr>
              <w:jc w:val="center"/>
            </w:pPr>
            <w:r>
              <w:rPr>
                <w:color w:val="1C1C1C"/>
                <w:sz w:val="20"/>
              </w:rPr>
              <w:t>Ensemble Average</w:t>
            </w:r>
          </w:p>
        </w:tc>
        <w:tc>
          <w:tcPr>
            <w:tcW w:type="dxa" w:w="2160"/>
            <w:shd w:val="clear" w:color="auto" w:fill="EEF4FB"/>
          </w:tcPr>
          <w:p>
            <w:pPr>
              <w:jc w:val="center"/>
            </w:pPr>
            <w:r>
              <w:rPr>
                <w:color w:val="1C1C1C"/>
                <w:sz w:val="20"/>
              </w:rPr>
              <w:t>Element-wise vector avg</w:t>
            </w:r>
          </w:p>
        </w:tc>
        <w:tc>
          <w:tcPr>
            <w:tcW w:type="dxa" w:w="1872"/>
            <w:shd w:val="clear" w:color="auto" w:fill="EEF4FB"/>
          </w:tcPr>
          <w:p>
            <w:pPr>
              <w:jc w:val="center"/>
            </w:pPr>
            <w:r>
              <w:rPr>
                <w:color w:val="1C1C1C"/>
                <w:sz w:val="20"/>
              </w:rPr>
              <w:t>O(|D|) = O(3)</w:t>
            </w:r>
          </w:p>
        </w:tc>
        <w:tc>
          <w:tcPr>
            <w:tcW w:type="dxa" w:w="2736"/>
            <w:shd w:val="clear" w:color="auto" w:fill="EEF4FB"/>
          </w:tcPr>
          <w:p>
            <w:pPr>
              <w:jc w:val="center"/>
            </w:pPr>
            <w:r>
              <w:rPr>
                <w:color w:val="1C1C1C"/>
                <w:sz w:val="20"/>
              </w:rPr>
              <w:t>Trivial</w:t>
            </w:r>
          </w:p>
        </w:tc>
      </w:tr>
      <w:tr>
        <w:tc>
          <w:tcPr>
            <w:tcW w:type="dxa" w:w="2448"/>
            <w:shd w:val="clear" w:color="auto" w:fill="FFFFFF"/>
          </w:tcPr>
          <w:p>
            <w:pPr>
              <w:jc w:val="center"/>
            </w:pPr>
            <w:r>
              <w:rPr>
                <w:color w:val="1C1C1C"/>
                <w:sz w:val="20"/>
              </w:rPr>
              <w:t>Argmax</w:t>
            </w:r>
          </w:p>
        </w:tc>
        <w:tc>
          <w:tcPr>
            <w:tcW w:type="dxa" w:w="2160"/>
            <w:shd w:val="clear" w:color="auto" w:fill="FFFFFF"/>
          </w:tcPr>
          <w:p>
            <w:pPr>
              <w:jc w:val="center"/>
            </w:pPr>
            <w:r>
              <w:rPr>
                <w:color w:val="1C1C1C"/>
                <w:sz w:val="20"/>
              </w:rPr>
              <w:t>Linear scan</w:t>
            </w:r>
          </w:p>
        </w:tc>
        <w:tc>
          <w:tcPr>
            <w:tcW w:type="dxa" w:w="1872"/>
            <w:shd w:val="clear" w:color="auto" w:fill="FFFFFF"/>
          </w:tcPr>
          <w:p>
            <w:pPr>
              <w:jc w:val="center"/>
            </w:pPr>
            <w:r>
              <w:rPr>
                <w:color w:val="1C1C1C"/>
                <w:sz w:val="20"/>
              </w:rPr>
              <w:t>O(|D|) = O(3)</w:t>
            </w:r>
          </w:p>
        </w:tc>
        <w:tc>
          <w:tcPr>
            <w:tcW w:type="dxa" w:w="2736"/>
            <w:shd w:val="clear" w:color="auto" w:fill="FFFFFF"/>
          </w:tcPr>
          <w:p>
            <w:pPr>
              <w:jc w:val="center"/>
            </w:pPr>
            <w:r>
              <w:rPr>
                <w:color w:val="1C1C1C"/>
                <w:sz w:val="20"/>
              </w:rPr>
              <w:t>Trivial</w:t>
            </w:r>
          </w:p>
        </w:tc>
      </w:tr>
      <w:tr>
        <w:tc>
          <w:tcPr>
            <w:tcW w:type="dxa" w:w="2448"/>
            <w:shd w:val="clear" w:color="auto" w:fill="EEF4FB"/>
          </w:tcPr>
          <w:p>
            <w:pPr>
              <w:jc w:val="center"/>
            </w:pPr>
            <w:r>
              <w:rPr>
                <w:color w:val="1C1C1C"/>
                <w:sz w:val="20"/>
              </w:rPr>
              <w:t>Score-CAM Channel Select</w:t>
            </w:r>
          </w:p>
        </w:tc>
        <w:tc>
          <w:tcPr>
            <w:tcW w:type="dxa" w:w="2160"/>
            <w:shd w:val="clear" w:color="auto" w:fill="EEF4FB"/>
          </w:tcPr>
          <w:p>
            <w:pPr>
              <w:jc w:val="center"/>
            </w:pPr>
            <w:r>
              <w:rPr>
                <w:color w:val="1C1C1C"/>
                <w:sz w:val="20"/>
              </w:rPr>
              <w:t>Sort + slice</w:t>
            </w:r>
          </w:p>
        </w:tc>
        <w:tc>
          <w:tcPr>
            <w:tcW w:type="dxa" w:w="1872"/>
            <w:shd w:val="clear" w:color="auto" w:fill="EEF4FB"/>
          </w:tcPr>
          <w:p>
            <w:pPr>
              <w:jc w:val="center"/>
            </w:pPr>
            <w:r>
              <w:rPr>
                <w:color w:val="1C1C1C"/>
                <w:sz w:val="20"/>
              </w:rPr>
              <w:t>O(n log n)</w:t>
            </w:r>
          </w:p>
        </w:tc>
        <w:tc>
          <w:tcPr>
            <w:tcW w:type="dxa" w:w="2736"/>
            <w:shd w:val="clear" w:color="auto" w:fill="EEF4FB"/>
          </w:tcPr>
          <w:p>
            <w:pPr>
              <w:jc w:val="center"/>
            </w:pPr>
            <w:r>
              <w:rPr>
                <w:color w:val="1C1C1C"/>
                <w:sz w:val="20"/>
              </w:rPr>
              <w:t>n = 1536 channels</w:t>
            </w:r>
          </w:p>
        </w:tc>
      </w:tr>
      <w:tr>
        <w:tc>
          <w:tcPr>
            <w:tcW w:type="dxa" w:w="2448"/>
            <w:shd w:val="clear" w:color="auto" w:fill="FFFFFF"/>
          </w:tcPr>
          <w:p>
            <w:pPr>
              <w:jc w:val="center"/>
            </w:pPr>
            <w:r>
              <w:rPr>
                <w:color w:val="1C1C1C"/>
                <w:sz w:val="20"/>
              </w:rPr>
              <w:t>Score-CAM Heatmap Sum</w:t>
            </w:r>
          </w:p>
        </w:tc>
        <w:tc>
          <w:tcPr>
            <w:tcW w:type="dxa" w:w="2160"/>
            <w:shd w:val="clear" w:color="auto" w:fill="FFFFFF"/>
          </w:tcPr>
          <w:p>
            <w:pPr>
              <w:jc w:val="center"/>
            </w:pPr>
            <w:r>
              <w:rPr>
                <w:color w:val="1C1C1C"/>
                <w:sz w:val="20"/>
              </w:rPr>
              <w:t>Weighted sum, k channels</w:t>
            </w:r>
          </w:p>
        </w:tc>
        <w:tc>
          <w:tcPr>
            <w:tcW w:type="dxa" w:w="1872"/>
            <w:shd w:val="clear" w:color="auto" w:fill="FFFFFF"/>
          </w:tcPr>
          <w:p>
            <w:pPr>
              <w:jc w:val="center"/>
            </w:pPr>
            <w:r>
              <w:rPr>
                <w:color w:val="1C1C1C"/>
                <w:sz w:val="20"/>
              </w:rPr>
              <w:t>O(k × H × W)</w:t>
            </w:r>
          </w:p>
        </w:tc>
        <w:tc>
          <w:tcPr>
            <w:tcW w:type="dxa" w:w="2736"/>
            <w:shd w:val="clear" w:color="auto" w:fill="FFFFFF"/>
          </w:tcPr>
          <w:p>
            <w:pPr>
              <w:jc w:val="center"/>
            </w:pPr>
            <w:r>
              <w:rPr>
                <w:color w:val="1C1C1C"/>
                <w:sz w:val="20"/>
              </w:rPr>
              <w:t>k = 30</w:t>
            </w:r>
          </w:p>
        </w:tc>
      </w:tr>
      <w:tr>
        <w:tc>
          <w:tcPr>
            <w:tcW w:type="dxa" w:w="2448"/>
            <w:shd w:val="clear" w:color="auto" w:fill="EEF4FB"/>
          </w:tcPr>
          <w:p>
            <w:pPr>
              <w:jc w:val="center"/>
            </w:pPr>
            <w:r>
              <w:rPr>
                <w:color w:val="1C1C1C"/>
                <w:sz w:val="20"/>
              </w:rPr>
              <w:t>SQLite Store</w:t>
            </w:r>
          </w:p>
        </w:tc>
        <w:tc>
          <w:tcPr>
            <w:tcW w:type="dxa" w:w="2160"/>
            <w:shd w:val="clear" w:color="auto" w:fill="EEF4FB"/>
          </w:tcPr>
          <w:p>
            <w:pPr>
              <w:jc w:val="center"/>
            </w:pPr>
            <w:r>
              <w:rPr>
                <w:color w:val="1C1C1C"/>
                <w:sz w:val="20"/>
              </w:rPr>
              <w:t>B-tree insert</w:t>
            </w:r>
          </w:p>
        </w:tc>
        <w:tc>
          <w:tcPr>
            <w:tcW w:type="dxa" w:w="1872"/>
            <w:shd w:val="clear" w:color="auto" w:fill="EEF4FB"/>
          </w:tcPr>
          <w:p>
            <w:pPr>
              <w:jc w:val="center"/>
            </w:pPr>
            <w:r>
              <w:rPr>
                <w:color w:val="1C1C1C"/>
                <w:sz w:val="20"/>
              </w:rPr>
              <w:t>O(log m)</w:t>
            </w:r>
          </w:p>
        </w:tc>
        <w:tc>
          <w:tcPr>
            <w:tcW w:type="dxa" w:w="2736"/>
            <w:shd w:val="clear" w:color="auto" w:fill="EEF4FB"/>
          </w:tcPr>
          <w:p>
            <w:pPr>
              <w:jc w:val="center"/>
            </w:pPr>
            <w:r>
              <w:rPr>
                <w:color w:val="1C1C1C"/>
                <w:sz w:val="20"/>
              </w:rPr>
              <w:t>m = # records</w:t>
            </w:r>
          </w:p>
        </w:tc>
      </w:tr>
    </w:tbl>
    <w:p>
      <w:pPr>
        <w:spacing w:after="120"/>
      </w:pPr>
    </w:p>
    <w:p>
      <w:pPr>
        <w:spacing w:before="40" w:after="160"/>
        <w:jc w:val="center"/>
      </w:pPr>
      <w:r>
        <w:rPr>
          <w:i/>
          <w:color w:val="555555"/>
          <w:sz w:val="19"/>
        </w:rPr>
        <w:t>Table 11 — Full Inference Pipeline: Stage-by-Stage Complexity Analysis</w:t>
      </w:r>
    </w:p>
    <w:p>
      <w:pPr>
        <w:spacing w:before="360" w:after="120"/>
        <w:pBdr>
          <w:bottom w:val="single" w:sz="6" w:space="1" w:color="1A355E"/>
        </w:pBdr>
      </w:pPr>
      <w:r>
        <w:rPr>
          <w:b/>
          <w:color w:val="1A355E"/>
          <w:sz w:val="28"/>
        </w:rPr>
        <w:t>10. Mathematical Modeling: Unified Formal Description</w:t>
      </w:r>
    </w:p>
    <w:p>
      <w:pPr>
        <w:spacing w:before="0" w:after="120"/>
        <w:jc w:val="both"/>
      </w:pPr>
      <w:r>
        <w:rPr>
          <w:b w:val="0"/>
          <w:i w:val="0"/>
          <w:color w:val="1C1C1C"/>
          <w:sz w:val="22"/>
        </w:rPr>
        <w:t>This section consolidates all definitions from preceding sections into a single coherent formal model of the entire system.</w:t>
      </w:r>
    </w:p>
    <w:p>
      <w:pPr>
        <w:spacing w:before="120" w:after="80"/>
        <w:ind w:left="288"/>
      </w:pPr>
      <w:r>
        <w:rPr>
          <w:color w:val="1C1C1C"/>
          <w:sz w:val="22"/>
        </w:rPr>
        <w:t>Definition 1 (Input Space). Let X = ℝ^(H×W×3) be the space of RGB images.</w:t>
      </w:r>
    </w:p>
    <w:p>
      <w:pPr>
        <w:spacing w:before="120" w:after="80"/>
        <w:ind w:left="288"/>
      </w:pPr>
      <w:r>
        <w:rPr>
          <w:color w:val="1C1C1C"/>
          <w:sz w:val="22"/>
        </w:rPr>
        <w:t>Definition 2 (Output Space). D = {0,1,2,3} represents {Acne,Eczema,Tinea,Normal}. A scan result is a tuple (d, c, p, h) ∈ D × [0,1] × [0,1]³ × FilePath.</w:t>
      </w:r>
    </w:p>
    <w:p>
      <w:pPr>
        <w:spacing w:before="120" w:after="80"/>
        <w:ind w:left="288"/>
      </w:pPr>
      <w:r>
        <w:rPr>
          <w:color w:val="1C1C1C"/>
          <w:sz w:val="22"/>
        </w:rPr>
        <w:t>Definition 3 (Preprocessing). π: X → X  defined as  π(x) = downsample(x) if max(H,W) &gt; 1280, else x.</w:t>
      </w:r>
    </w:p>
    <w:p>
      <w:pPr>
        <w:spacing w:before="120" w:after="80"/>
        <w:ind w:left="288"/>
      </w:pPr>
      <w:r>
        <w:rPr>
          <w:color w:val="1C1C1C"/>
          <w:sz w:val="22"/>
        </w:rPr>
        <w:t>Definition 4 (Patch Extraction). φ: X → P generates the set P of overlapping 64×64 patches (Section 4).</w:t>
      </w:r>
    </w:p>
    <w:p>
      <w:pPr>
        <w:spacing w:before="120" w:after="80"/>
        <w:ind w:left="288"/>
      </w:pPr>
      <w:r>
        <w:rPr>
          <w:color w:val="1C1C1C"/>
          <w:sz w:val="22"/>
        </w:rPr>
        <w:t>Definition 5 (VAE Anomaly Gate). r: ℝ^(64×64×3) → ℝ^(64×64×3) is the VAE reconstruction function.</w:t>
        <w:br/>
        <w:t xml:space="preserve">  g(x) = 1  if  |{p ∈ φ(x) : MSE(p, r(p)) &gt; θ}| / |φ(x)| &gt; 0.20,  else 0.</w:t>
      </w:r>
    </w:p>
    <w:p>
      <w:pPr>
        <w:spacing w:before="120" w:after="80"/>
        <w:ind w:left="288"/>
      </w:pPr>
      <w:r>
        <w:rPr>
          <w:color w:val="1C1C1C"/>
          <w:sz w:val="22"/>
        </w:rPr>
        <w:t>Definition 6 (CNN Ensemble). E(x) = ( f_B2(resize₂₆₀(π(x))) + f_B3(resize₃₀₀(π(x))) ) / 2.</w:t>
      </w:r>
    </w:p>
    <w:p>
      <w:pPr>
        <w:spacing w:before="120" w:after="80"/>
        <w:ind w:left="288"/>
      </w:pPr>
      <w:r>
        <w:rPr>
          <w:color w:val="1C1C1C"/>
          <w:sz w:val="22"/>
        </w:rPr>
        <w:t>Definition 7 (Diagnosis Function). δ(x) = 3 (Normal) if g(x) = 0,  else  argmax(E(x)).</w:t>
      </w:r>
    </w:p>
    <w:p>
      <w:pPr>
        <w:spacing w:before="120" w:after="80"/>
        <w:ind w:left="288"/>
      </w:pPr>
      <w:r>
        <w:rPr>
          <w:color w:val="1C1C1C"/>
          <w:sz w:val="22"/>
        </w:rPr>
        <w:t>Definition 8 (Score-CAM Heatmap). ℋ(x,d) = Σᵢ∈S w(i) · upsample(Φ(x)[:,:,i]),  where w(i) = softmax({score(x,d,j) : j ∈ S})ᵢ.</w:t>
      </w:r>
    </w:p>
    <w:p>
      <w:pPr>
        <w:spacing w:before="200"/>
      </w:pPr>
      <w:r>
        <w:rPr>
          <w:b/>
          <w:color w:val="1A355E"/>
          <w:sz w:val="22"/>
        </w:rPr>
        <w:t xml:space="preserve">Theorem (Pipeline Totality). </w:t>
      </w:r>
      <w:r>
        <w:rPr>
          <w:color w:val="1C1C1C"/>
          <w:sz w:val="22"/>
        </w:rPr>
        <w:t>For every valid input x ∈ X, the diagnosis function δ(x) produces exactly one element of D.</w:t>
      </w:r>
    </w:p>
    <w:p>
      <w:pPr>
        <w:spacing w:before="80"/>
        <w:ind w:left="432"/>
      </w:pPr>
      <w:r>
        <w:rPr>
          <w:b/>
          <w:sz w:val="22"/>
        </w:rPr>
        <w:t xml:space="preserve">Proof. </w:t>
      </w:r>
      <w:r>
        <w:rPr>
          <w:color w:val="1C1C1C"/>
          <w:sz w:val="22"/>
        </w:rPr>
        <w:t>π is total by definition. φ produces ≥1 patch for any valid image. g maps to {0,1} and is total. If g(x)=0, δ(x)=3 immediately. If g(x)=1, E(x) is the average of two softmax vectors, itself a valid probability vector; argmax of a non-empty finite vector is always uniquely defined (ties broken by index). Therefore δ is total. ∎</w:t>
      </w:r>
    </w:p>
    <w:p>
      <w:pPr>
        <w:spacing w:before="200" w:after="80"/>
        <w:ind w:left="216"/>
        <w:shd w:val="clear" w:color="auto" w:fill="E6F4F1"/>
        <w:pBdr>
          <w:left w:val="single" w:sz="16" w:space="6" w:color="1A7A6E"/>
        </w:pBdr>
      </w:pPr>
      <w:r>
        <w:rPr>
          <w:b/>
          <w:color w:val="1A7A6E"/>
          <w:sz w:val="21"/>
        </w:rPr>
        <w:t>[FIGMA — Figure 10: Score-CAM Heatmap Generation Pipeline]</w:t>
        <w:br/>
      </w:r>
      <w:r>
        <w:rPr>
          <w:i/>
          <w:color w:val="555555"/>
          <w:sz w:val="20"/>
        </w:rPr>
        <w:t>Placement: Insert in Section 10 after Definition 8, illustrating the heatmap computation.</w:t>
      </w:r>
    </w:p>
    <w:p>
      <w:pPr>
        <w:spacing w:before="0" w:after="40"/>
        <w:ind w:left="432"/>
        <w:shd w:val="clear" w:color="auto" w:fill="E6F4F1"/>
      </w:pPr>
      <w:r>
        <w:rPr>
          <w:color w:val="222222"/>
          <w:sz w:val="20"/>
        </w:rPr>
        <w:t>Canvas: 1000 × 240 px, white background.</w:t>
      </w:r>
    </w:p>
    <w:p>
      <w:pPr>
        <w:spacing w:before="0" w:after="40"/>
        <w:ind w:left="432"/>
        <w:shd w:val="clear" w:color="auto" w:fill="E6F4F1"/>
      </w:pPr>
      <w:r>
        <w:rPr>
          <w:color w:val="222222"/>
          <w:sz w:val="20"/>
        </w:rPr>
        <w:t>Seven elements left-to-right:</w:t>
      </w:r>
    </w:p>
    <w:p>
      <w:pPr>
        <w:spacing w:before="0" w:after="40"/>
        <w:ind w:left="432"/>
        <w:shd w:val="clear" w:color="auto" w:fill="E6F4F1"/>
      </w:pPr>
      <w:r>
        <w:rPr>
          <w:color w:val="222222"/>
          <w:sz w:val="20"/>
        </w:rPr>
        <w:t xml:space="preserve">  1. Skin photo thumbnail (80×80 px rounded-square, grey placeholder texture).</w:t>
      </w:r>
    </w:p>
    <w:p>
      <w:pPr>
        <w:spacing w:before="0" w:after="40"/>
        <w:ind w:left="432"/>
        <w:shd w:val="clear" w:color="auto" w:fill="E6F4F1"/>
      </w:pPr>
      <w:r>
        <w:rPr>
          <w:color w:val="222222"/>
          <w:sz w:val="20"/>
        </w:rPr>
        <w:t xml:space="preserve">  2. Arrow: "EfficientNetB3 backbone →"</w:t>
      </w:r>
    </w:p>
    <w:p>
      <w:pPr>
        <w:spacing w:before="0" w:after="40"/>
        <w:ind w:left="432"/>
        <w:shd w:val="clear" w:color="auto" w:fill="E6F4F1"/>
      </w:pPr>
      <w:r>
        <w:rPr>
          <w:color w:val="222222"/>
          <w:sz w:val="20"/>
        </w:rPr>
        <w:t xml:space="preserve">  3. Large 3D cube (navy outline): label "n = 1536 channels".</w:t>
      </w:r>
    </w:p>
    <w:p>
      <w:pPr>
        <w:spacing w:before="0" w:after="40"/>
        <w:ind w:left="432"/>
        <w:shd w:val="clear" w:color="auto" w:fill="E6F4F1"/>
      </w:pPr>
      <w:r>
        <w:rPr>
          <w:color w:val="222222"/>
          <w:sz w:val="20"/>
        </w:rPr>
        <w:t xml:space="preserve">  4. Arrow: "Top-30 by L2 norm →"</w:t>
      </w:r>
    </w:p>
    <w:p>
      <w:pPr>
        <w:spacing w:before="0" w:after="40"/>
        <w:ind w:left="432"/>
        <w:shd w:val="clear" w:color="auto" w:fill="E6F4F1"/>
      </w:pPr>
      <w:r>
        <w:rPr>
          <w:color w:val="222222"/>
          <w:sz w:val="20"/>
        </w:rPr>
        <w:t xml:space="preserve">  5. Smaller 3D cube (steel blue): label "30 channels selected".</w:t>
      </w:r>
    </w:p>
    <w:p>
      <w:pPr>
        <w:spacing w:before="0" w:after="40"/>
        <w:ind w:left="432"/>
        <w:shd w:val="clear" w:color="auto" w:fill="E6F4F1"/>
      </w:pPr>
      <w:r>
        <w:rPr>
          <w:color w:val="222222"/>
          <w:sz w:val="20"/>
        </w:rPr>
        <w:t xml:space="preserve">  6. Below small cube: 3 thin rectangles (c₁ × w₁, c₂ × w₂, c₃ × w₃) in gold. "…" for remaining.</w:t>
      </w:r>
    </w:p>
    <w:p>
      <w:pPr>
        <w:spacing w:before="0" w:after="40"/>
        <w:ind w:left="432"/>
        <w:shd w:val="clear" w:color="auto" w:fill="E6F4F1"/>
      </w:pPr>
      <w:r>
        <w:rPr>
          <w:color w:val="222222"/>
          <w:sz w:val="20"/>
        </w:rPr>
        <w:t xml:space="preserve">  7. Summation symbol "Σ" in circle → greyscale heatmap square → jet-color overlay square.</w:t>
      </w:r>
    </w:p>
    <w:p>
      <w:pPr>
        <w:spacing w:before="0" w:after="40"/>
        <w:ind w:left="432"/>
        <w:shd w:val="clear" w:color="auto" w:fill="E6F4F1"/>
      </w:pPr>
      <w:r>
        <w:rPr>
          <w:color w:val="222222"/>
          <w:sz w:val="20"/>
        </w:rPr>
        <w:t xml:space="preserve">     Final label: "60% original + 40% heatmap".</w:t>
      </w:r>
    </w:p>
    <w:p>
      <w:pPr>
        <w:spacing w:before="0" w:after="40"/>
        <w:ind w:left="432"/>
        <w:shd w:val="clear" w:color="auto" w:fill="E6F4F1"/>
      </w:pPr>
      <w:r>
        <w:rPr>
          <w:color w:val="222222"/>
          <w:sz w:val="20"/>
        </w:rPr>
        <w:t>Caption: "Figure 10 — Score-CAM heatmap generation pipeline with softmax channel weighting."</w:t>
      </w:r>
    </w:p>
    <w:p>
      <w:pPr>
        <w:spacing w:after="200"/>
      </w:pPr>
    </w:p>
    <w:p>
      <w:pPr>
        <w:spacing w:before="360" w:after="120"/>
        <w:pBdr>
          <w:bottom w:val="single" w:sz="6" w:space="1" w:color="1A355E"/>
        </w:pBdr>
      </w:pPr>
      <w:r>
        <w:rPr>
          <w:b/>
          <w:color w:val="1A355E"/>
          <w:sz w:val="28"/>
        </w:rPr>
        <w:t>11. Implementation Mapping</w:t>
      </w:r>
    </w:p>
    <w:p>
      <w:pPr>
        <w:spacing w:before="0" w:after="120"/>
        <w:jc w:val="both"/>
      </w:pPr>
      <w:r>
        <w:rPr>
          <w:b w:val="0"/>
          <w:i w:val="0"/>
          <w:color w:val="1C1C1C"/>
          <w:sz w:val="22"/>
        </w:rPr>
        <w:t>Table 12 maps each Discrete Mathematics concept to the specific file, function, or component in the codebase where it is concretely realized.</w:t>
      </w:r>
    </w:p>
    <w:tbl>
      <w:tblPr>
        <w:tblStyle w:val="TableGrid"/>
        <w:tblW w:type="auto" w:w="0"/>
        <w:jc w:val="center"/>
        <w:tblLook w:firstColumn="1" w:firstRow="1" w:lastColumn="0" w:lastRow="0" w:noHBand="0" w:noVBand="1" w:val="04A0"/>
      </w:tblPr>
      <w:tblGrid>
        <w:gridCol w:w="2880"/>
        <w:gridCol w:w="2880"/>
        <w:gridCol w:w="2880"/>
      </w:tblGrid>
      <w:tr>
        <w:tc>
          <w:tcPr>
            <w:tcW w:type="dxa" w:w="1584"/>
            <w:shd w:val="clear" w:color="auto" w:fill="1A355E"/>
          </w:tcPr>
          <w:p>
            <w:pPr>
              <w:jc w:val="center"/>
            </w:pPr>
            <w:r>
              <w:rPr>
                <w:b/>
                <w:color w:val="FFFFFF"/>
                <w:sz w:val="20"/>
              </w:rPr>
              <w:t>Concept</w:t>
            </w:r>
          </w:p>
        </w:tc>
        <w:tc>
          <w:tcPr>
            <w:tcW w:type="dxa" w:w="3024"/>
            <w:shd w:val="clear" w:color="auto" w:fill="1A355E"/>
          </w:tcPr>
          <w:p>
            <w:pPr>
              <w:jc w:val="center"/>
            </w:pPr>
            <w:r>
              <w:rPr>
                <w:b/>
                <w:color w:val="FFFFFF"/>
                <w:sz w:val="20"/>
              </w:rPr>
              <w:t>Formal Construct</w:t>
            </w:r>
          </w:p>
        </w:tc>
        <w:tc>
          <w:tcPr>
            <w:tcW w:type="dxa" w:w="4608"/>
            <w:shd w:val="clear" w:color="auto" w:fill="1A355E"/>
          </w:tcPr>
          <w:p>
            <w:pPr>
              <w:jc w:val="center"/>
            </w:pPr>
            <w:r>
              <w:rPr>
                <w:b/>
                <w:color w:val="FFFFFF"/>
                <w:sz w:val="20"/>
              </w:rPr>
              <w:t>Implementation Location</w:t>
            </w:r>
          </w:p>
        </w:tc>
      </w:tr>
      <w:tr>
        <w:tc>
          <w:tcPr>
            <w:tcW w:type="dxa" w:w="1584"/>
            <w:shd w:val="clear" w:color="auto" w:fill="EEF4FB"/>
          </w:tcPr>
          <w:p>
            <w:pPr>
              <w:jc w:val="center"/>
            </w:pPr>
            <w:r>
              <w:rPr>
                <w:color w:val="1C1C1C"/>
                <w:sz w:val="20"/>
              </w:rPr>
              <w:t>Set Theory</w:t>
            </w:r>
          </w:p>
        </w:tc>
        <w:tc>
          <w:tcPr>
            <w:tcW w:type="dxa" w:w="3024"/>
            <w:shd w:val="clear" w:color="auto" w:fill="EEF4FB"/>
          </w:tcPr>
          <w:p>
            <w:pPr>
              <w:jc w:val="center"/>
            </w:pPr>
            <w:r>
              <w:rPr>
                <w:color w:val="1C1C1C"/>
                <w:sz w:val="20"/>
              </w:rPr>
              <w:t>D = {Acne, Eczema, Tinea, Normal}</w:t>
            </w:r>
          </w:p>
        </w:tc>
        <w:tc>
          <w:tcPr>
            <w:tcW w:type="dxa" w:w="4608"/>
            <w:shd w:val="clear" w:color="auto" w:fill="EEF4FB"/>
          </w:tcPr>
          <w:p>
            <w:pPr>
              <w:jc w:val="center"/>
            </w:pPr>
            <w:r>
              <w:rPr>
                <w:color w:val="1C1C1C"/>
                <w:sz w:val="20"/>
              </w:rPr>
              <w:t>Flutter/lib/models/scan_result.dart</w:t>
            </w:r>
          </w:p>
        </w:tc>
      </w:tr>
      <w:tr>
        <w:tc>
          <w:tcPr>
            <w:tcW w:type="dxa" w:w="1584"/>
            <w:shd w:val="clear" w:color="auto" w:fill="FFFFFF"/>
          </w:tcPr>
          <w:p>
            <w:pPr>
              <w:jc w:val="center"/>
            </w:pPr>
            <w:r>
              <w:rPr>
                <w:color w:val="1C1C1C"/>
                <w:sz w:val="20"/>
              </w:rPr>
              <w:t>Set Theory</w:t>
            </w:r>
          </w:p>
        </w:tc>
        <w:tc>
          <w:tcPr>
            <w:tcW w:type="dxa" w:w="3024"/>
            <w:shd w:val="clear" w:color="auto" w:fill="FFFFFF"/>
          </w:tcPr>
          <w:p>
            <w:pPr>
              <w:jc w:val="center"/>
            </w:pPr>
            <w:r>
              <w:rPr>
                <w:color w:val="1C1C1C"/>
                <w:sz w:val="20"/>
              </w:rPr>
              <w:t>P_anomalous ⊆ P</w:t>
            </w:r>
          </w:p>
        </w:tc>
        <w:tc>
          <w:tcPr>
            <w:tcW w:type="dxa" w:w="4608"/>
            <w:shd w:val="clear" w:color="auto" w:fill="FFFFFF"/>
          </w:tcPr>
          <w:p>
            <w:pPr>
              <w:jc w:val="center"/>
            </w:pPr>
            <w:r>
              <w:rPr>
                <w:color w:val="1C1C1C"/>
                <w:sz w:val="20"/>
              </w:rPr>
              <w:t>ai_service.dart — VAE loop</w:t>
            </w:r>
          </w:p>
        </w:tc>
      </w:tr>
      <w:tr>
        <w:tc>
          <w:tcPr>
            <w:tcW w:type="dxa" w:w="1584"/>
            <w:shd w:val="clear" w:color="auto" w:fill="EEF4FB"/>
          </w:tcPr>
          <w:p>
            <w:pPr>
              <w:jc w:val="center"/>
            </w:pPr>
            <w:r>
              <w:rPr>
                <w:color w:val="1C1C1C"/>
                <w:sz w:val="20"/>
              </w:rPr>
              <w:t>Set Theory</w:t>
            </w:r>
          </w:p>
        </w:tc>
        <w:tc>
          <w:tcPr>
            <w:tcW w:type="dxa" w:w="3024"/>
            <w:shd w:val="clear" w:color="auto" w:fill="EEF4FB"/>
          </w:tcPr>
          <w:p>
            <w:pPr>
              <w:jc w:val="center"/>
            </w:pPr>
            <w:r>
              <w:rPr>
                <w:color w:val="1C1C1C"/>
                <w:sz w:val="20"/>
              </w:rPr>
              <w:t>S ⊆ C, |S| = 30</w:t>
            </w:r>
          </w:p>
        </w:tc>
        <w:tc>
          <w:tcPr>
            <w:tcW w:type="dxa" w:w="4608"/>
            <w:shd w:val="clear" w:color="auto" w:fill="EEF4FB"/>
          </w:tcPr>
          <w:p>
            <w:pPr>
              <w:jc w:val="center"/>
            </w:pPr>
            <w:r>
              <w:rPr>
                <w:color w:val="1C1C1C"/>
                <w:sz w:val="20"/>
              </w:rPr>
              <w:t>ai_service.dart — Score-CAM</w:t>
            </w:r>
          </w:p>
        </w:tc>
      </w:tr>
      <w:tr>
        <w:tc>
          <w:tcPr>
            <w:tcW w:type="dxa" w:w="1584"/>
            <w:shd w:val="clear" w:color="auto" w:fill="FFFFFF"/>
          </w:tcPr>
          <w:p>
            <w:pPr>
              <w:jc w:val="center"/>
            </w:pPr>
            <w:r>
              <w:rPr>
                <w:color w:val="1C1C1C"/>
                <w:sz w:val="20"/>
              </w:rPr>
              <w:t>Set Theory</w:t>
            </w:r>
          </w:p>
        </w:tc>
        <w:tc>
          <w:tcPr>
            <w:tcW w:type="dxa" w:w="3024"/>
            <w:shd w:val="clear" w:color="auto" w:fill="FFFFFF"/>
          </w:tcPr>
          <w:p>
            <w:pPr>
              <w:jc w:val="center"/>
            </w:pPr>
            <w:r>
              <w:rPr>
                <w:color w:val="1C1C1C"/>
                <w:sz w:val="20"/>
              </w:rPr>
              <w:t>Train ∩ Val = ∅</w:t>
            </w:r>
          </w:p>
        </w:tc>
        <w:tc>
          <w:tcPr>
            <w:tcW w:type="dxa" w:w="4608"/>
            <w:shd w:val="clear" w:color="auto" w:fill="FFFFFF"/>
          </w:tcPr>
          <w:p>
            <w:pPr>
              <w:jc w:val="center"/>
            </w:pPr>
            <w:r>
              <w:rPr>
                <w:color w:val="1C1C1C"/>
                <w:sz w:val="20"/>
              </w:rPr>
              <w:t>first_code_model_training.py</w:t>
            </w:r>
          </w:p>
        </w:tc>
      </w:tr>
      <w:tr>
        <w:tc>
          <w:tcPr>
            <w:tcW w:type="dxa" w:w="1584"/>
            <w:shd w:val="clear" w:color="auto" w:fill="EEF4FB"/>
          </w:tcPr>
          <w:p>
            <w:pPr>
              <w:jc w:val="center"/>
            </w:pPr>
            <w:r>
              <w:rPr>
                <w:color w:val="1C1C1C"/>
                <w:sz w:val="20"/>
              </w:rPr>
              <w:t>Relations</w:t>
            </w:r>
          </w:p>
        </w:tc>
        <w:tc>
          <w:tcPr>
            <w:tcW w:type="dxa" w:w="3024"/>
            <w:shd w:val="clear" w:color="auto" w:fill="EEF4FB"/>
          </w:tcPr>
          <w:p>
            <w:pPr>
              <w:jc w:val="center"/>
            </w:pPr>
            <w:r>
              <w:rPr>
                <w:color w:val="1C1C1C"/>
                <w:sz w:val="20"/>
              </w:rPr>
              <w:t>R_user_scan ⊆ Users × Scans</w:t>
            </w:r>
          </w:p>
        </w:tc>
        <w:tc>
          <w:tcPr>
            <w:tcW w:type="dxa" w:w="4608"/>
            <w:shd w:val="clear" w:color="auto" w:fill="EEF4FB"/>
          </w:tcPr>
          <w:p>
            <w:pPr>
              <w:jc w:val="center"/>
            </w:pPr>
            <w:r>
              <w:rPr>
                <w:color w:val="1C1C1C"/>
                <w:sz w:val="20"/>
              </w:rPr>
              <w:t>database_service.dart</w:t>
            </w:r>
          </w:p>
        </w:tc>
      </w:tr>
      <w:tr>
        <w:tc>
          <w:tcPr>
            <w:tcW w:type="dxa" w:w="1584"/>
            <w:shd w:val="clear" w:color="auto" w:fill="FFFFFF"/>
          </w:tcPr>
          <w:p>
            <w:pPr>
              <w:jc w:val="center"/>
            </w:pPr>
            <w:r>
              <w:rPr>
                <w:color w:val="1C1C1C"/>
                <w:sz w:val="20"/>
              </w:rPr>
              <w:t>Functions</w:t>
            </w:r>
          </w:p>
        </w:tc>
        <w:tc>
          <w:tcPr>
            <w:tcW w:type="dxa" w:w="3024"/>
            <w:shd w:val="clear" w:color="auto" w:fill="FFFFFF"/>
          </w:tcPr>
          <w:p>
            <w:pPr>
              <w:jc w:val="center"/>
            </w:pPr>
            <w:r>
              <w:rPr>
                <w:color w:val="1C1C1C"/>
                <w:sz w:val="20"/>
              </w:rPr>
              <w:t>f: ImageSpace → D × [0,1]</w:t>
            </w:r>
          </w:p>
        </w:tc>
        <w:tc>
          <w:tcPr>
            <w:tcW w:type="dxa" w:w="4608"/>
            <w:shd w:val="clear" w:color="auto" w:fill="FFFFFF"/>
          </w:tcPr>
          <w:p>
            <w:pPr>
              <w:jc w:val="center"/>
            </w:pPr>
            <w:r>
              <w:rPr>
                <w:color w:val="1C1C1C"/>
                <w:sz w:val="20"/>
              </w:rPr>
              <w:t>ai_service.dart — analyze()</w:t>
            </w:r>
          </w:p>
        </w:tc>
      </w:tr>
      <w:tr>
        <w:tc>
          <w:tcPr>
            <w:tcW w:type="dxa" w:w="1584"/>
            <w:shd w:val="clear" w:color="auto" w:fill="EEF4FB"/>
          </w:tcPr>
          <w:p>
            <w:pPr>
              <w:jc w:val="center"/>
            </w:pPr>
            <w:r>
              <w:rPr>
                <w:color w:val="1C1C1C"/>
                <w:sz w:val="20"/>
              </w:rPr>
              <w:t>Functions</w:t>
            </w:r>
          </w:p>
        </w:tc>
        <w:tc>
          <w:tcPr>
            <w:tcW w:type="dxa" w:w="3024"/>
            <w:shd w:val="clear" w:color="auto" w:fill="EEF4FB"/>
          </w:tcPr>
          <w:p>
            <w:pPr>
              <w:jc w:val="center"/>
            </w:pPr>
            <w:r>
              <w:rPr>
                <w:color w:val="1C1C1C"/>
                <w:sz w:val="20"/>
              </w:rPr>
              <w:t>ensemble(x) = (f_B2 + f_B3) / 2</w:t>
            </w:r>
          </w:p>
        </w:tc>
        <w:tc>
          <w:tcPr>
            <w:tcW w:type="dxa" w:w="4608"/>
            <w:shd w:val="clear" w:color="auto" w:fill="EEF4FB"/>
          </w:tcPr>
          <w:p>
            <w:pPr>
              <w:jc w:val="center"/>
            </w:pPr>
            <w:r>
              <w:rPr>
                <w:color w:val="1C1C1C"/>
                <w:sz w:val="20"/>
              </w:rPr>
              <w:t>ai_service.dart — ensemble block</w:t>
            </w:r>
          </w:p>
        </w:tc>
      </w:tr>
      <w:tr>
        <w:tc>
          <w:tcPr>
            <w:tcW w:type="dxa" w:w="1584"/>
            <w:shd w:val="clear" w:color="auto" w:fill="FFFFFF"/>
          </w:tcPr>
          <w:p>
            <w:pPr>
              <w:jc w:val="center"/>
            </w:pPr>
            <w:r>
              <w:rPr>
                <w:color w:val="1C1C1C"/>
                <w:sz w:val="20"/>
              </w:rPr>
              <w:t>Functions</w:t>
            </w:r>
          </w:p>
        </w:tc>
        <w:tc>
          <w:tcPr>
            <w:tcW w:type="dxa" w:w="3024"/>
            <w:shd w:val="clear" w:color="auto" w:fill="FFFFFF"/>
          </w:tcPr>
          <w:p>
            <w:pPr>
              <w:jc w:val="center"/>
            </w:pPr>
            <w:r>
              <w:rPr>
                <w:color w:val="1C1C1C"/>
                <w:sz w:val="20"/>
              </w:rPr>
              <w:t>w(i) = softmax(scores)</w:t>
            </w:r>
          </w:p>
        </w:tc>
        <w:tc>
          <w:tcPr>
            <w:tcW w:type="dxa" w:w="4608"/>
            <w:shd w:val="clear" w:color="auto" w:fill="FFFFFF"/>
          </w:tcPr>
          <w:p>
            <w:pPr>
              <w:jc w:val="center"/>
            </w:pPr>
            <w:r>
              <w:rPr>
                <w:color w:val="1C1C1C"/>
                <w:sz w:val="20"/>
              </w:rPr>
              <w:t>ai_service.dart — Score-CAM weights</w:t>
            </w:r>
          </w:p>
        </w:tc>
      </w:tr>
      <w:tr>
        <w:tc>
          <w:tcPr>
            <w:tcW w:type="dxa" w:w="1584"/>
            <w:shd w:val="clear" w:color="auto" w:fill="EEF4FB"/>
          </w:tcPr>
          <w:p>
            <w:pPr>
              <w:jc w:val="center"/>
            </w:pPr>
            <w:r>
              <w:rPr>
                <w:color w:val="1C1C1C"/>
                <w:sz w:val="20"/>
              </w:rPr>
              <w:t>Graph Theory</w:t>
            </w:r>
          </w:p>
        </w:tc>
        <w:tc>
          <w:tcPr>
            <w:tcW w:type="dxa" w:w="3024"/>
            <w:shd w:val="clear" w:color="auto" w:fill="EEF4FB"/>
          </w:tcPr>
          <w:p>
            <w:pPr>
              <w:jc w:val="center"/>
            </w:pPr>
            <w:r>
              <w:rPr>
                <w:color w:val="1C1C1C"/>
                <w:sz w:val="20"/>
              </w:rPr>
              <w:t>Navigation DAG / directed graph</w:t>
            </w:r>
          </w:p>
        </w:tc>
        <w:tc>
          <w:tcPr>
            <w:tcW w:type="dxa" w:w="4608"/>
            <w:shd w:val="clear" w:color="auto" w:fill="EEF4FB"/>
          </w:tcPr>
          <w:p>
            <w:pPr>
              <w:jc w:val="center"/>
            </w:pPr>
            <w:r>
              <w:rPr>
                <w:color w:val="1C1C1C"/>
                <w:sz w:val="20"/>
              </w:rPr>
              <w:t>app_router.dart</w:t>
            </w:r>
          </w:p>
        </w:tc>
      </w:tr>
      <w:tr>
        <w:tc>
          <w:tcPr>
            <w:tcW w:type="dxa" w:w="1584"/>
            <w:shd w:val="clear" w:color="auto" w:fill="FFFFFF"/>
          </w:tcPr>
          <w:p>
            <w:pPr>
              <w:jc w:val="center"/>
            </w:pPr>
            <w:r>
              <w:rPr>
                <w:color w:val="1C1C1C"/>
                <w:sz w:val="20"/>
              </w:rPr>
              <w:t>Graph Theory</w:t>
            </w:r>
          </w:p>
        </w:tc>
        <w:tc>
          <w:tcPr>
            <w:tcW w:type="dxa" w:w="3024"/>
            <w:shd w:val="clear" w:color="auto" w:fill="FFFFFF"/>
          </w:tcPr>
          <w:p>
            <w:pPr>
              <w:jc w:val="center"/>
            </w:pPr>
            <w:r>
              <w:rPr>
                <w:color w:val="1C1C1C"/>
                <w:sz w:val="20"/>
              </w:rPr>
              <w:t>Pipeline DAG</w:t>
            </w:r>
          </w:p>
        </w:tc>
        <w:tc>
          <w:tcPr>
            <w:tcW w:type="dxa" w:w="4608"/>
            <w:shd w:val="clear" w:color="auto" w:fill="FFFFFF"/>
          </w:tcPr>
          <w:p>
            <w:pPr>
              <w:jc w:val="center"/>
            </w:pPr>
            <w:r>
              <w:rPr>
                <w:color w:val="1C1C1C"/>
                <w:sz w:val="20"/>
              </w:rPr>
              <w:t>ai_service.dart — analyze() flow</w:t>
            </w:r>
          </w:p>
        </w:tc>
      </w:tr>
      <w:tr>
        <w:tc>
          <w:tcPr>
            <w:tcW w:type="dxa" w:w="1584"/>
            <w:shd w:val="clear" w:color="auto" w:fill="EEF4FB"/>
          </w:tcPr>
          <w:p>
            <w:pPr>
              <w:jc w:val="center"/>
            </w:pPr>
            <w:r>
              <w:rPr>
                <w:color w:val="1C1C1C"/>
                <w:sz w:val="20"/>
              </w:rPr>
              <w:t>Graph Theory</w:t>
            </w:r>
          </w:p>
        </w:tc>
        <w:tc>
          <w:tcPr>
            <w:tcW w:type="dxa" w:w="3024"/>
            <w:shd w:val="clear" w:color="auto" w:fill="EEF4FB"/>
          </w:tcPr>
          <w:p>
            <w:pPr>
              <w:jc w:val="center"/>
            </w:pPr>
            <w:r>
              <w:rPr>
                <w:color w:val="1C1C1C"/>
                <w:sz w:val="20"/>
              </w:rPr>
              <w:t>Training dependency graph</w:t>
            </w:r>
          </w:p>
        </w:tc>
        <w:tc>
          <w:tcPr>
            <w:tcW w:type="dxa" w:w="4608"/>
            <w:shd w:val="clear" w:color="auto" w:fill="EEF4FB"/>
          </w:tcPr>
          <w:p>
            <w:pPr>
              <w:jc w:val="center"/>
            </w:pPr>
            <w:r>
              <w:rPr>
                <w:color w:val="1C1C1C"/>
                <w:sz w:val="20"/>
              </w:rPr>
              <w:t>first_code_*.py … twelfth_code_*.py</w:t>
            </w:r>
          </w:p>
        </w:tc>
      </w:tr>
      <w:tr>
        <w:tc>
          <w:tcPr>
            <w:tcW w:type="dxa" w:w="1584"/>
            <w:shd w:val="clear" w:color="auto" w:fill="FFFFFF"/>
          </w:tcPr>
          <w:p>
            <w:pPr>
              <w:jc w:val="center"/>
            </w:pPr>
            <w:r>
              <w:rPr>
                <w:color w:val="1C1C1C"/>
                <w:sz w:val="20"/>
              </w:rPr>
              <w:t>Logic</w:t>
            </w:r>
          </w:p>
        </w:tc>
        <w:tc>
          <w:tcPr>
            <w:tcW w:type="dxa" w:w="3024"/>
            <w:shd w:val="clear" w:color="auto" w:fill="FFFFFF"/>
          </w:tcPr>
          <w:p>
            <w:pPr>
              <w:jc w:val="center"/>
            </w:pPr>
            <w:r>
              <w:rPr>
                <w:color w:val="1C1C1C"/>
                <w:sz w:val="20"/>
              </w:rPr>
              <w:t>p → classify; ¬p → normal</w:t>
            </w:r>
          </w:p>
        </w:tc>
        <w:tc>
          <w:tcPr>
            <w:tcW w:type="dxa" w:w="4608"/>
            <w:shd w:val="clear" w:color="auto" w:fill="FFFFFF"/>
          </w:tcPr>
          <w:p>
            <w:pPr>
              <w:jc w:val="center"/>
            </w:pPr>
            <w:r>
              <w:rPr>
                <w:color w:val="1C1C1C"/>
                <w:sz w:val="20"/>
              </w:rPr>
              <w:t>ai_service.dart — if-else gate</w:t>
            </w:r>
          </w:p>
        </w:tc>
      </w:tr>
      <w:tr>
        <w:tc>
          <w:tcPr>
            <w:tcW w:type="dxa" w:w="1584"/>
            <w:shd w:val="clear" w:color="auto" w:fill="EEF4FB"/>
          </w:tcPr>
          <w:p>
            <w:pPr>
              <w:jc w:val="center"/>
            </w:pPr>
            <w:r>
              <w:rPr>
                <w:color w:val="1C1C1C"/>
                <w:sz w:val="20"/>
              </w:rPr>
              <w:t>Logic</w:t>
            </w:r>
          </w:p>
        </w:tc>
        <w:tc>
          <w:tcPr>
            <w:tcW w:type="dxa" w:w="3024"/>
            <w:shd w:val="clear" w:color="auto" w:fill="EEF4FB"/>
          </w:tcPr>
          <w:p>
            <w:pPr>
              <w:jc w:val="center"/>
            </w:pPr>
            <w:r>
              <w:rPr>
                <w:color w:val="1C1C1C"/>
                <w:sz w:val="20"/>
              </w:rPr>
              <w:t>r_p → Home; r_s → Dashboard</w:t>
            </w:r>
          </w:p>
        </w:tc>
        <w:tc>
          <w:tcPr>
            <w:tcW w:type="dxa" w:w="4608"/>
            <w:shd w:val="clear" w:color="auto" w:fill="EEF4FB"/>
          </w:tcPr>
          <w:p>
            <w:pPr>
              <w:jc w:val="center"/>
            </w:pPr>
            <w:r>
              <w:rPr>
                <w:color w:val="1C1C1C"/>
                <w:sz w:val="20"/>
              </w:rPr>
              <w:t>app_router.dart — role check</w:t>
            </w:r>
          </w:p>
        </w:tc>
      </w:tr>
      <w:tr>
        <w:tc>
          <w:tcPr>
            <w:tcW w:type="dxa" w:w="1584"/>
            <w:shd w:val="clear" w:color="auto" w:fill="FFFFFF"/>
          </w:tcPr>
          <w:p>
            <w:pPr>
              <w:jc w:val="center"/>
            </w:pPr>
            <w:r>
              <w:rPr>
                <w:color w:val="1C1C1C"/>
                <w:sz w:val="20"/>
              </w:rPr>
              <w:t>Logic</w:t>
            </w:r>
          </w:p>
        </w:tc>
        <w:tc>
          <w:tcPr>
            <w:tcW w:type="dxa" w:w="3024"/>
            <w:shd w:val="clear" w:color="auto" w:fill="FFFFFF"/>
          </w:tcPr>
          <w:p>
            <w:pPr>
              <w:jc w:val="center"/>
            </w:pPr>
            <w:r>
              <w:rPr>
                <w:color w:val="1C1C1C"/>
                <w:sz w:val="20"/>
              </w:rPr>
              <w:t>∀s [ScanResult(s) → constraints]</w:t>
            </w:r>
          </w:p>
        </w:tc>
        <w:tc>
          <w:tcPr>
            <w:tcW w:type="dxa" w:w="4608"/>
            <w:shd w:val="clear" w:color="auto" w:fill="FFFFFF"/>
          </w:tcPr>
          <w:p>
            <w:pPr>
              <w:jc w:val="center"/>
            </w:pPr>
            <w:r>
              <w:rPr>
                <w:color w:val="1C1C1C"/>
                <w:sz w:val="20"/>
              </w:rPr>
              <w:t>scan_result.dart, user.dart</w:t>
            </w:r>
          </w:p>
        </w:tc>
      </w:tr>
      <w:tr>
        <w:tc>
          <w:tcPr>
            <w:tcW w:type="dxa" w:w="1584"/>
            <w:shd w:val="clear" w:color="auto" w:fill="EEF4FB"/>
          </w:tcPr>
          <w:p>
            <w:pPr>
              <w:jc w:val="center"/>
            </w:pPr>
            <w:r>
              <w:rPr>
                <w:color w:val="1C1C1C"/>
                <w:sz w:val="20"/>
              </w:rPr>
              <w:t>Combinatorics</w:t>
            </w:r>
          </w:p>
        </w:tc>
        <w:tc>
          <w:tcPr>
            <w:tcW w:type="dxa" w:w="3024"/>
            <w:shd w:val="clear" w:color="auto" w:fill="EEF4FB"/>
          </w:tcPr>
          <w:p>
            <w:pPr>
              <w:jc w:val="center"/>
            </w:pPr>
            <w:r>
              <w:rPr>
                <w:color w:val="1C1C1C"/>
                <w:sz w:val="20"/>
              </w:rPr>
              <w:t>2×7×5×5 = 350 augmentations/image</w:t>
            </w:r>
          </w:p>
        </w:tc>
        <w:tc>
          <w:tcPr>
            <w:tcW w:type="dxa" w:w="4608"/>
            <w:shd w:val="clear" w:color="auto" w:fill="EEF4FB"/>
          </w:tcPr>
          <w:p>
            <w:pPr>
              <w:jc w:val="center"/>
            </w:pPr>
            <w:r>
              <w:rPr>
                <w:color w:val="1C1C1C"/>
                <w:sz w:val="20"/>
              </w:rPr>
              <w:t>first_code_model_training.py</w:t>
            </w:r>
          </w:p>
        </w:tc>
      </w:tr>
      <w:tr>
        <w:tc>
          <w:tcPr>
            <w:tcW w:type="dxa" w:w="1584"/>
            <w:shd w:val="clear" w:color="auto" w:fill="FFFFFF"/>
          </w:tcPr>
          <w:p>
            <w:pPr>
              <w:jc w:val="center"/>
            </w:pPr>
            <w:r>
              <w:rPr>
                <w:color w:val="1C1C1C"/>
                <w:sz w:val="20"/>
              </w:rPr>
              <w:t>Combinatorics</w:t>
            </w:r>
          </w:p>
        </w:tc>
        <w:tc>
          <w:tcPr>
            <w:tcW w:type="dxa" w:w="3024"/>
            <w:shd w:val="clear" w:color="auto" w:fill="FFFFFF"/>
          </w:tcPr>
          <w:p>
            <w:pPr>
              <w:jc w:val="center"/>
            </w:pPr>
            <w:r>
              <w:rPr>
                <w:color w:val="1C1C1C"/>
                <w:sz w:val="20"/>
              </w:rPr>
              <w:t>C(6,2) = 15 possible ensemble pairs</w:t>
            </w:r>
          </w:p>
        </w:tc>
        <w:tc>
          <w:tcPr>
            <w:tcW w:type="dxa" w:w="4608"/>
            <w:shd w:val="clear" w:color="auto" w:fill="FFFFFF"/>
          </w:tcPr>
          <w:p>
            <w:pPr>
              <w:jc w:val="center"/>
            </w:pPr>
            <w:r>
              <w:rPr>
                <w:color w:val="1C1C1C"/>
                <w:sz w:val="20"/>
              </w:rPr>
              <w:t>eighth_code_ensemble_tta.py</w:t>
            </w:r>
          </w:p>
        </w:tc>
      </w:tr>
      <w:tr>
        <w:tc>
          <w:tcPr>
            <w:tcW w:type="dxa" w:w="1584"/>
            <w:shd w:val="clear" w:color="auto" w:fill="EEF4FB"/>
          </w:tcPr>
          <w:p>
            <w:pPr>
              <w:jc w:val="center"/>
            </w:pPr>
            <w:r>
              <w:rPr>
                <w:color w:val="1C1C1C"/>
                <w:sz w:val="20"/>
              </w:rPr>
              <w:t>Combinatorics</w:t>
            </w:r>
          </w:p>
        </w:tc>
        <w:tc>
          <w:tcPr>
            <w:tcW w:type="dxa" w:w="3024"/>
            <w:shd w:val="clear" w:color="auto" w:fill="EEF4FB"/>
          </w:tcPr>
          <w:p>
            <w:pPr>
              <w:jc w:val="center"/>
            </w:pPr>
            <w:r>
              <w:rPr>
                <w:color w:val="1C1C1C"/>
                <w:sz w:val="20"/>
              </w:rPr>
              <w:t>39 × 29 = 1,131 patches</w:t>
            </w:r>
          </w:p>
        </w:tc>
        <w:tc>
          <w:tcPr>
            <w:tcW w:type="dxa" w:w="4608"/>
            <w:shd w:val="clear" w:color="auto" w:fill="EEF4FB"/>
          </w:tcPr>
          <w:p>
            <w:pPr>
              <w:jc w:val="center"/>
            </w:pPr>
            <w:r>
              <w:rPr>
                <w:color w:val="1C1C1C"/>
                <w:sz w:val="20"/>
              </w:rPr>
              <w:t>ai_service.dart — sliding window</w:t>
            </w:r>
          </w:p>
        </w:tc>
      </w:tr>
      <w:tr>
        <w:tc>
          <w:tcPr>
            <w:tcW w:type="dxa" w:w="1584"/>
            <w:shd w:val="clear" w:color="auto" w:fill="FFFFFF"/>
          </w:tcPr>
          <w:p>
            <w:pPr>
              <w:jc w:val="center"/>
            </w:pPr>
            <w:r>
              <w:rPr>
                <w:color w:val="1C1C1C"/>
                <w:sz w:val="20"/>
              </w:rPr>
              <w:t>Algorithms</w:t>
            </w:r>
          </w:p>
        </w:tc>
        <w:tc>
          <w:tcPr>
            <w:tcW w:type="dxa" w:w="3024"/>
            <w:shd w:val="clear" w:color="auto" w:fill="FFFFFF"/>
          </w:tcPr>
          <w:p>
            <w:pPr>
              <w:jc w:val="center"/>
            </w:pPr>
            <w:r>
              <w:rPr>
                <w:color w:val="1C1C1C"/>
                <w:sz w:val="20"/>
              </w:rPr>
              <w:t>Sliding window O(H×W/stride²)</w:t>
            </w:r>
          </w:p>
        </w:tc>
        <w:tc>
          <w:tcPr>
            <w:tcW w:type="dxa" w:w="4608"/>
            <w:shd w:val="clear" w:color="auto" w:fill="FFFFFF"/>
          </w:tcPr>
          <w:p>
            <w:pPr>
              <w:jc w:val="center"/>
            </w:pPr>
            <w:r>
              <w:rPr>
                <w:color w:val="1C1C1C"/>
                <w:sz w:val="20"/>
              </w:rPr>
              <w:t>ai_service.dart — VAE loop</w:t>
            </w:r>
          </w:p>
        </w:tc>
      </w:tr>
      <w:tr>
        <w:tc>
          <w:tcPr>
            <w:tcW w:type="dxa" w:w="1584"/>
            <w:shd w:val="clear" w:color="auto" w:fill="EEF4FB"/>
          </w:tcPr>
          <w:p>
            <w:pPr>
              <w:jc w:val="center"/>
            </w:pPr>
            <w:r>
              <w:rPr>
                <w:color w:val="1C1C1C"/>
                <w:sz w:val="20"/>
              </w:rPr>
              <w:t>Algorithms</w:t>
            </w:r>
          </w:p>
        </w:tc>
        <w:tc>
          <w:tcPr>
            <w:tcW w:type="dxa" w:w="3024"/>
            <w:shd w:val="clear" w:color="auto" w:fill="EEF4FB"/>
          </w:tcPr>
          <w:p>
            <w:pPr>
              <w:jc w:val="center"/>
            </w:pPr>
            <w:r>
              <w:rPr>
                <w:color w:val="1C1C1C"/>
                <w:sz w:val="20"/>
              </w:rPr>
              <w:t>Argmax O(|D|) = O(3)</w:t>
            </w:r>
          </w:p>
        </w:tc>
        <w:tc>
          <w:tcPr>
            <w:tcW w:type="dxa" w:w="4608"/>
            <w:shd w:val="clear" w:color="auto" w:fill="EEF4FB"/>
          </w:tcPr>
          <w:p>
            <w:pPr>
              <w:jc w:val="center"/>
            </w:pPr>
            <w:r>
              <w:rPr>
                <w:color w:val="1C1C1C"/>
                <w:sz w:val="20"/>
              </w:rPr>
              <w:t>ai_service.dart — argmax</w:t>
            </w:r>
          </w:p>
        </w:tc>
      </w:tr>
      <w:tr>
        <w:tc>
          <w:tcPr>
            <w:tcW w:type="dxa" w:w="1584"/>
            <w:shd w:val="clear" w:color="auto" w:fill="FFFFFF"/>
          </w:tcPr>
          <w:p>
            <w:pPr>
              <w:jc w:val="center"/>
            </w:pPr>
            <w:r>
              <w:rPr>
                <w:color w:val="1C1C1C"/>
                <w:sz w:val="20"/>
              </w:rPr>
              <w:t>Algorithms</w:t>
            </w:r>
          </w:p>
        </w:tc>
        <w:tc>
          <w:tcPr>
            <w:tcW w:type="dxa" w:w="3024"/>
            <w:shd w:val="clear" w:color="auto" w:fill="FFFFFF"/>
          </w:tcPr>
          <w:p>
            <w:pPr>
              <w:jc w:val="center"/>
            </w:pPr>
            <w:r>
              <w:rPr>
                <w:color w:val="1C1C1C"/>
                <w:sz w:val="20"/>
              </w:rPr>
              <w:t>Top-K sort O(n log n)</w:t>
            </w:r>
          </w:p>
        </w:tc>
        <w:tc>
          <w:tcPr>
            <w:tcW w:type="dxa" w:w="4608"/>
            <w:shd w:val="clear" w:color="auto" w:fill="FFFFFF"/>
          </w:tcPr>
          <w:p>
            <w:pPr>
              <w:jc w:val="center"/>
            </w:pPr>
            <w:r>
              <w:rPr>
                <w:color w:val="1C1C1C"/>
                <w:sz w:val="20"/>
              </w:rPr>
              <w:t>ai_service.dart — Score-CAM</w:t>
            </w:r>
          </w:p>
        </w:tc>
      </w:tr>
      <w:tr>
        <w:tc>
          <w:tcPr>
            <w:tcW w:type="dxa" w:w="1584"/>
            <w:shd w:val="clear" w:color="auto" w:fill="EEF4FB"/>
          </w:tcPr>
          <w:p>
            <w:pPr>
              <w:jc w:val="center"/>
            </w:pPr>
            <w:r>
              <w:rPr>
                <w:color w:val="1C1C1C"/>
                <w:sz w:val="20"/>
              </w:rPr>
              <w:t>Algorithms</w:t>
            </w:r>
          </w:p>
        </w:tc>
        <w:tc>
          <w:tcPr>
            <w:tcW w:type="dxa" w:w="3024"/>
            <w:shd w:val="clear" w:color="auto" w:fill="EEF4FB"/>
          </w:tcPr>
          <w:p>
            <w:pPr>
              <w:jc w:val="center"/>
            </w:pPr>
            <w:r>
              <w:rPr>
                <w:color w:val="1C1C1C"/>
                <w:sz w:val="20"/>
              </w:rPr>
              <w:t>EarlyStopping (termination guarantee)</w:t>
            </w:r>
          </w:p>
        </w:tc>
        <w:tc>
          <w:tcPr>
            <w:tcW w:type="dxa" w:w="4608"/>
            <w:shd w:val="clear" w:color="auto" w:fill="EEF4FB"/>
          </w:tcPr>
          <w:p>
            <w:pPr>
              <w:jc w:val="center"/>
            </w:pPr>
            <w:r>
              <w:rPr>
                <w:color w:val="1C1C1C"/>
                <w:sz w:val="20"/>
              </w:rPr>
              <w:t>first_code_*.py … twelfth_code_*.py</w:t>
            </w:r>
          </w:p>
        </w:tc>
      </w:tr>
    </w:tbl>
    <w:p>
      <w:pPr>
        <w:spacing w:after="120"/>
      </w:pPr>
    </w:p>
    <w:p>
      <w:pPr>
        <w:spacing w:before="40" w:after="160"/>
        <w:jc w:val="center"/>
      </w:pPr>
      <w:r>
        <w:rPr>
          <w:i/>
          <w:color w:val="555555"/>
          <w:sz w:val="19"/>
        </w:rPr>
        <w:t>Table 12 — Implementation Mapping: Discrete Mathematics Concepts to Code Locations</w:t>
      </w:r>
    </w:p>
    <w:p>
      <w:pPr>
        <w:spacing w:before="360" w:after="120"/>
        <w:pBdr>
          <w:bottom w:val="single" w:sz="6" w:space="1" w:color="1A355E"/>
        </w:pBdr>
      </w:pPr>
      <w:r>
        <w:rPr>
          <w:b/>
          <w:color w:val="1A355E"/>
          <w:sz w:val="28"/>
        </w:rPr>
        <w:t>12. Diagram Placeholders &amp; Figma Specifications</w:t>
      </w:r>
    </w:p>
    <w:p>
      <w:pPr>
        <w:spacing w:before="0" w:after="120"/>
        <w:jc w:val="both"/>
      </w:pPr>
      <w:r>
        <w:rPr>
          <w:b w:val="0"/>
          <w:i w:val="0"/>
          <w:color w:val="1C1C1C"/>
          <w:sz w:val="22"/>
        </w:rPr>
        <w:t>All ten Figma figures are specified inline within their respective sections above with exact placement instructions. The table below summarises every figure for quick reference.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val="clear" w:color="auto" w:fill="1A355E"/>
          </w:tcPr>
          <w:p>
            <w:pPr>
              <w:jc w:val="center"/>
            </w:pPr>
            <w:r>
              <w:rPr>
                <w:b/>
                <w:color w:val="FFFFFF"/>
                <w:sz w:val="20"/>
              </w:rPr>
              <w:t>Figure</w:t>
            </w:r>
          </w:p>
        </w:tc>
        <w:tc>
          <w:tcPr>
            <w:tcW w:type="dxa" w:w="3312"/>
            <w:shd w:val="clear" w:color="auto" w:fill="1A355E"/>
          </w:tcPr>
          <w:p>
            <w:pPr>
              <w:jc w:val="center"/>
            </w:pPr>
            <w:r>
              <w:rPr>
                <w:b/>
                <w:color w:val="FFFFFF"/>
                <w:sz w:val="20"/>
              </w:rPr>
              <w:t>Title</w:t>
            </w:r>
          </w:p>
        </w:tc>
        <w:tc>
          <w:tcPr>
            <w:tcW w:type="dxa" w:w="3456"/>
            <w:shd w:val="clear" w:color="auto" w:fill="1A355E"/>
          </w:tcPr>
          <w:p>
            <w:pPr>
              <w:jc w:val="center"/>
            </w:pPr>
            <w:r>
              <w:rPr>
                <w:b/>
                <w:color w:val="FFFFFF"/>
                <w:sz w:val="20"/>
              </w:rPr>
              <w:t>Placement Section</w:t>
            </w:r>
          </w:p>
        </w:tc>
        <w:tc>
          <w:tcPr>
            <w:tcW w:type="dxa" w:w="1440"/>
            <w:shd w:val="clear" w:color="auto" w:fill="1A355E"/>
          </w:tcPr>
          <w:p>
            <w:pPr>
              <w:jc w:val="center"/>
            </w:pPr>
            <w:r>
              <w:rPr>
                <w:b/>
                <w:color w:val="FFFFFF"/>
                <w:sz w:val="20"/>
              </w:rPr>
              <w:t>Type</w:t>
            </w:r>
          </w:p>
        </w:tc>
      </w:tr>
      <w:tr>
        <w:tc>
          <w:tcPr>
            <w:tcW w:type="dxa" w:w="1008"/>
            <w:shd w:val="clear" w:color="auto" w:fill="EEF4FB"/>
          </w:tcPr>
          <w:p>
            <w:pPr>
              <w:jc w:val="center"/>
            </w:pPr>
            <w:r>
              <w:rPr>
                <w:color w:val="1C1C1C"/>
                <w:sz w:val="20"/>
              </w:rPr>
              <w:t>Fig. 1</w:t>
            </w:r>
          </w:p>
        </w:tc>
        <w:tc>
          <w:tcPr>
            <w:tcW w:type="dxa" w:w="3312"/>
            <w:shd w:val="clear" w:color="auto" w:fill="EEF4FB"/>
          </w:tcPr>
          <w:p>
            <w:pPr>
              <w:jc w:val="center"/>
            </w:pPr>
            <w:r>
              <w:rPr>
                <w:color w:val="1C1C1C"/>
                <w:sz w:val="20"/>
              </w:rPr>
              <w:t>System Architecture Overview</w:t>
            </w:r>
          </w:p>
        </w:tc>
        <w:tc>
          <w:tcPr>
            <w:tcW w:type="dxa" w:w="3456"/>
            <w:shd w:val="clear" w:color="auto" w:fill="EEF4FB"/>
          </w:tcPr>
          <w:p>
            <w:pPr>
              <w:jc w:val="center"/>
            </w:pPr>
            <w:r>
              <w:rPr>
                <w:color w:val="1C1C1C"/>
                <w:sz w:val="20"/>
              </w:rPr>
              <w:t>§3 — after 5-stage pipeline list</w:t>
            </w:r>
          </w:p>
        </w:tc>
        <w:tc>
          <w:tcPr>
            <w:tcW w:type="dxa" w:w="1440"/>
            <w:shd w:val="clear" w:color="auto" w:fill="EEF4FB"/>
          </w:tcPr>
          <w:p>
            <w:pPr>
              <w:jc w:val="center"/>
            </w:pPr>
            <w:r>
              <w:rPr>
                <w:color w:val="1C1C1C"/>
                <w:sz w:val="20"/>
              </w:rPr>
              <w:t>Block diagram</w:t>
            </w:r>
          </w:p>
        </w:tc>
      </w:tr>
      <w:tr>
        <w:tc>
          <w:tcPr>
            <w:tcW w:type="dxa" w:w="1008"/>
            <w:shd w:val="clear" w:color="auto" w:fill="FFFFFF"/>
          </w:tcPr>
          <w:p>
            <w:pPr>
              <w:jc w:val="center"/>
            </w:pPr>
            <w:r>
              <w:rPr>
                <w:color w:val="1C1C1C"/>
                <w:sz w:val="20"/>
              </w:rPr>
              <w:t>Fig. 2</w:t>
            </w:r>
          </w:p>
        </w:tc>
        <w:tc>
          <w:tcPr>
            <w:tcW w:type="dxa" w:w="3312"/>
            <w:shd w:val="clear" w:color="auto" w:fill="FFFFFF"/>
          </w:tcPr>
          <w:p>
            <w:pPr>
              <w:jc w:val="center"/>
            </w:pPr>
            <w:r>
              <w:rPr>
                <w:color w:val="1C1C1C"/>
                <w:sz w:val="20"/>
              </w:rPr>
              <w:t>Set Diagram: D and D_disease</w:t>
            </w:r>
          </w:p>
        </w:tc>
        <w:tc>
          <w:tcPr>
            <w:tcW w:type="dxa" w:w="3456"/>
            <w:shd w:val="clear" w:color="auto" w:fill="FFFFFF"/>
          </w:tcPr>
          <w:p>
            <w:pPr>
              <w:jc w:val="center"/>
            </w:pPr>
            <w:r>
              <w:rPr>
                <w:color w:val="1C1C1C"/>
                <w:sz w:val="20"/>
              </w:rPr>
              <w:t>§4.2 — after Eq. (1)</w:t>
            </w:r>
          </w:p>
        </w:tc>
        <w:tc>
          <w:tcPr>
            <w:tcW w:type="dxa" w:w="1440"/>
            <w:shd w:val="clear" w:color="auto" w:fill="FFFFFF"/>
          </w:tcPr>
          <w:p>
            <w:pPr>
              <w:jc w:val="center"/>
            </w:pPr>
            <w:r>
              <w:rPr>
                <w:color w:val="1C1C1C"/>
                <w:sz w:val="20"/>
              </w:rPr>
              <w:t>Venn diagram</w:t>
            </w:r>
          </w:p>
        </w:tc>
      </w:tr>
      <w:tr>
        <w:tc>
          <w:tcPr>
            <w:tcW w:type="dxa" w:w="1008"/>
            <w:shd w:val="clear" w:color="auto" w:fill="EEF4FB"/>
          </w:tcPr>
          <w:p>
            <w:pPr>
              <w:jc w:val="center"/>
            </w:pPr>
            <w:r>
              <w:rPr>
                <w:color w:val="1C1C1C"/>
                <w:sz w:val="20"/>
              </w:rPr>
              <w:t>Fig. 3</w:t>
            </w:r>
          </w:p>
        </w:tc>
        <w:tc>
          <w:tcPr>
            <w:tcW w:type="dxa" w:w="3312"/>
            <w:shd w:val="clear" w:color="auto" w:fill="EEF4FB"/>
          </w:tcPr>
          <w:p>
            <w:pPr>
              <w:jc w:val="center"/>
            </w:pPr>
            <w:r>
              <w:rPr>
                <w:color w:val="1C1C1C"/>
                <w:sz w:val="20"/>
              </w:rPr>
              <w:t>Dataset Partition &amp; Output Space</w:t>
            </w:r>
          </w:p>
        </w:tc>
        <w:tc>
          <w:tcPr>
            <w:tcW w:type="dxa" w:w="3456"/>
            <w:shd w:val="clear" w:color="auto" w:fill="EEF4FB"/>
          </w:tcPr>
          <w:p>
            <w:pPr>
              <w:jc w:val="center"/>
            </w:pPr>
            <w:r>
              <w:rPr>
                <w:color w:val="1C1C1C"/>
                <w:sz w:val="20"/>
              </w:rPr>
              <w:t>§4.2 — after Eq. (2)</w:t>
            </w:r>
          </w:p>
        </w:tc>
        <w:tc>
          <w:tcPr>
            <w:tcW w:type="dxa" w:w="1440"/>
            <w:shd w:val="clear" w:color="auto" w:fill="EEF4FB"/>
          </w:tcPr>
          <w:p>
            <w:pPr>
              <w:jc w:val="center"/>
            </w:pPr>
            <w:r>
              <w:rPr>
                <w:color w:val="1C1C1C"/>
                <w:sz w:val="20"/>
              </w:rPr>
              <w:t>Venn diagram</w:t>
            </w:r>
          </w:p>
        </w:tc>
      </w:tr>
      <w:tr>
        <w:tc>
          <w:tcPr>
            <w:tcW w:type="dxa" w:w="1008"/>
            <w:shd w:val="clear" w:color="auto" w:fill="FFFFFF"/>
          </w:tcPr>
          <w:p>
            <w:pPr>
              <w:jc w:val="center"/>
            </w:pPr>
            <w:r>
              <w:rPr>
                <w:color w:val="1C1C1C"/>
                <w:sz w:val="20"/>
              </w:rPr>
              <w:t>Fig. 4</w:t>
            </w:r>
          </w:p>
        </w:tc>
        <w:tc>
          <w:tcPr>
            <w:tcW w:type="dxa" w:w="3312"/>
            <w:shd w:val="clear" w:color="auto" w:fill="FFFFFF"/>
          </w:tcPr>
          <w:p>
            <w:pPr>
              <w:jc w:val="center"/>
            </w:pPr>
            <w:r>
              <w:rPr>
                <w:color w:val="1C1C1C"/>
                <w:sz w:val="20"/>
              </w:rPr>
              <w:t>Pipeline Function Composition</w:t>
            </w:r>
          </w:p>
        </w:tc>
        <w:tc>
          <w:tcPr>
            <w:tcW w:type="dxa" w:w="3456"/>
            <w:shd w:val="clear" w:color="auto" w:fill="FFFFFF"/>
          </w:tcPr>
          <w:p>
            <w:pPr>
              <w:jc w:val="center"/>
            </w:pPr>
            <w:r>
              <w:rPr>
                <w:color w:val="1C1C1C"/>
                <w:sz w:val="20"/>
              </w:rPr>
              <w:t>§5.2 — after Eq. (6)</w:t>
            </w:r>
          </w:p>
        </w:tc>
        <w:tc>
          <w:tcPr>
            <w:tcW w:type="dxa" w:w="1440"/>
            <w:shd w:val="clear" w:color="auto" w:fill="FFFFFF"/>
          </w:tcPr>
          <w:p>
            <w:pPr>
              <w:jc w:val="center"/>
            </w:pPr>
            <w:r>
              <w:rPr>
                <w:color w:val="1C1C1C"/>
                <w:sz w:val="20"/>
              </w:rPr>
              <w:t>Flow diagram</w:t>
            </w:r>
          </w:p>
        </w:tc>
      </w:tr>
      <w:tr>
        <w:tc>
          <w:tcPr>
            <w:tcW w:type="dxa" w:w="1008"/>
            <w:shd w:val="clear" w:color="auto" w:fill="EEF4FB"/>
          </w:tcPr>
          <w:p>
            <w:pPr>
              <w:jc w:val="center"/>
            </w:pPr>
            <w:r>
              <w:rPr>
                <w:color w:val="1C1C1C"/>
                <w:sz w:val="20"/>
              </w:rPr>
              <w:t>Fig. 5</w:t>
            </w:r>
          </w:p>
        </w:tc>
        <w:tc>
          <w:tcPr>
            <w:tcW w:type="dxa" w:w="3312"/>
            <w:shd w:val="clear" w:color="auto" w:fill="EEF4FB"/>
          </w:tcPr>
          <w:p>
            <w:pPr>
              <w:jc w:val="center"/>
            </w:pPr>
            <w:r>
              <w:rPr>
                <w:color w:val="1C1C1C"/>
                <w:sz w:val="20"/>
              </w:rPr>
              <w:t>Application Navigation Directed Graph</w:t>
            </w:r>
          </w:p>
        </w:tc>
        <w:tc>
          <w:tcPr>
            <w:tcW w:type="dxa" w:w="3456"/>
            <w:shd w:val="clear" w:color="auto" w:fill="EEF4FB"/>
          </w:tcPr>
          <w:p>
            <w:pPr>
              <w:jc w:val="center"/>
            </w:pPr>
            <w:r>
              <w:rPr>
                <w:color w:val="1C1C1C"/>
                <w:sz w:val="20"/>
              </w:rPr>
              <w:t>§6.2 — after Table 5</w:t>
            </w:r>
          </w:p>
        </w:tc>
        <w:tc>
          <w:tcPr>
            <w:tcW w:type="dxa" w:w="1440"/>
            <w:shd w:val="clear" w:color="auto" w:fill="EEF4FB"/>
          </w:tcPr>
          <w:p>
            <w:pPr>
              <w:jc w:val="center"/>
            </w:pPr>
            <w:r>
              <w:rPr>
                <w:color w:val="1C1C1C"/>
                <w:sz w:val="20"/>
              </w:rPr>
              <w:t>Directed graph</w:t>
            </w:r>
          </w:p>
        </w:tc>
      </w:tr>
      <w:tr>
        <w:tc>
          <w:tcPr>
            <w:tcW w:type="dxa" w:w="1008"/>
            <w:shd w:val="clear" w:color="auto" w:fill="FFFFFF"/>
          </w:tcPr>
          <w:p>
            <w:pPr>
              <w:jc w:val="center"/>
            </w:pPr>
            <w:r>
              <w:rPr>
                <w:color w:val="1C1C1C"/>
                <w:sz w:val="20"/>
              </w:rPr>
              <w:t>Fig. 6</w:t>
            </w:r>
          </w:p>
        </w:tc>
        <w:tc>
          <w:tcPr>
            <w:tcW w:type="dxa" w:w="3312"/>
            <w:shd w:val="clear" w:color="auto" w:fill="FFFFFF"/>
          </w:tcPr>
          <w:p>
            <w:pPr>
              <w:jc w:val="center"/>
            </w:pPr>
            <w:r>
              <w:rPr>
                <w:color w:val="1C1C1C"/>
                <w:sz w:val="20"/>
              </w:rPr>
              <w:t>Inference Pipeline DAG</w:t>
            </w:r>
          </w:p>
        </w:tc>
        <w:tc>
          <w:tcPr>
            <w:tcW w:type="dxa" w:w="3456"/>
            <w:shd w:val="clear" w:color="auto" w:fill="FFFFFF"/>
          </w:tcPr>
          <w:p>
            <w:pPr>
              <w:jc w:val="center"/>
            </w:pPr>
            <w:r>
              <w:rPr>
                <w:color w:val="1C1C1C"/>
                <w:sz w:val="20"/>
              </w:rPr>
              <w:t>§6.2 — after pipeline code block</w:t>
            </w:r>
          </w:p>
        </w:tc>
        <w:tc>
          <w:tcPr>
            <w:tcW w:type="dxa" w:w="1440"/>
            <w:shd w:val="clear" w:color="auto" w:fill="FFFFFF"/>
          </w:tcPr>
          <w:p>
            <w:pPr>
              <w:jc w:val="center"/>
            </w:pPr>
            <w:r>
              <w:rPr>
                <w:color w:val="1C1C1C"/>
                <w:sz w:val="20"/>
              </w:rPr>
              <w:t>DAG diagram</w:t>
            </w:r>
          </w:p>
        </w:tc>
      </w:tr>
      <w:tr>
        <w:tc>
          <w:tcPr>
            <w:tcW w:type="dxa" w:w="1008"/>
            <w:shd w:val="clear" w:color="auto" w:fill="EEF4FB"/>
          </w:tcPr>
          <w:p>
            <w:pPr>
              <w:jc w:val="center"/>
            </w:pPr>
            <w:r>
              <w:rPr>
                <w:color w:val="1C1C1C"/>
                <w:sz w:val="20"/>
              </w:rPr>
              <w:t>Fig. 7</w:t>
            </w:r>
          </w:p>
        </w:tc>
        <w:tc>
          <w:tcPr>
            <w:tcW w:type="dxa" w:w="3312"/>
            <w:shd w:val="clear" w:color="auto" w:fill="EEF4FB"/>
          </w:tcPr>
          <w:p>
            <w:pPr>
              <w:jc w:val="center"/>
            </w:pPr>
            <w:r>
              <w:rPr>
                <w:color w:val="1C1C1C"/>
                <w:sz w:val="20"/>
              </w:rPr>
              <w:t>Data Augmentation Multiplication Tree</w:t>
            </w:r>
          </w:p>
        </w:tc>
        <w:tc>
          <w:tcPr>
            <w:tcW w:type="dxa" w:w="3456"/>
            <w:shd w:val="clear" w:color="auto" w:fill="EEF4FB"/>
          </w:tcPr>
          <w:p>
            <w:pPr>
              <w:jc w:val="center"/>
            </w:pPr>
            <w:r>
              <w:rPr>
                <w:color w:val="1C1C1C"/>
                <w:sz w:val="20"/>
              </w:rPr>
              <w:t>§8.2 — after Eq. (14)</w:t>
            </w:r>
          </w:p>
        </w:tc>
        <w:tc>
          <w:tcPr>
            <w:tcW w:type="dxa" w:w="1440"/>
            <w:shd w:val="clear" w:color="auto" w:fill="EEF4FB"/>
          </w:tcPr>
          <w:p>
            <w:pPr>
              <w:jc w:val="center"/>
            </w:pPr>
            <w:r>
              <w:rPr>
                <w:color w:val="1C1C1C"/>
                <w:sz w:val="20"/>
              </w:rPr>
              <w:t>Tree diagram</w:t>
            </w:r>
          </w:p>
        </w:tc>
      </w:tr>
      <w:tr>
        <w:tc>
          <w:tcPr>
            <w:tcW w:type="dxa" w:w="1008"/>
            <w:shd w:val="clear" w:color="auto" w:fill="FFFFFF"/>
          </w:tcPr>
          <w:p>
            <w:pPr>
              <w:jc w:val="center"/>
            </w:pPr>
            <w:r>
              <w:rPr>
                <w:color w:val="1C1C1C"/>
                <w:sz w:val="20"/>
              </w:rPr>
              <w:t>Fig. 8</w:t>
            </w:r>
          </w:p>
        </w:tc>
        <w:tc>
          <w:tcPr>
            <w:tcW w:type="dxa" w:w="3312"/>
            <w:shd w:val="clear" w:color="auto" w:fill="FFFFFF"/>
          </w:tcPr>
          <w:p>
            <w:pPr>
              <w:jc w:val="center"/>
            </w:pPr>
            <w:r>
              <w:rPr>
                <w:color w:val="1C1C1C"/>
                <w:sz w:val="20"/>
              </w:rPr>
              <w:t>Sliding Window Patch Grid (VAE Input)</w:t>
            </w:r>
          </w:p>
        </w:tc>
        <w:tc>
          <w:tcPr>
            <w:tcW w:type="dxa" w:w="3456"/>
            <w:shd w:val="clear" w:color="auto" w:fill="FFFFFF"/>
          </w:tcPr>
          <w:p>
            <w:pPr>
              <w:jc w:val="center"/>
            </w:pPr>
            <w:r>
              <w:rPr>
                <w:color w:val="1C1C1C"/>
                <w:sz w:val="20"/>
              </w:rPr>
              <w:t>§8.2 — after Eq. (16)</w:t>
            </w:r>
          </w:p>
        </w:tc>
        <w:tc>
          <w:tcPr>
            <w:tcW w:type="dxa" w:w="1440"/>
            <w:shd w:val="clear" w:color="auto" w:fill="FFFFFF"/>
          </w:tcPr>
          <w:p>
            <w:pPr>
              <w:jc w:val="center"/>
            </w:pPr>
            <w:r>
              <w:rPr>
                <w:color w:val="1C1C1C"/>
                <w:sz w:val="20"/>
              </w:rPr>
              <w:t>Grid diagram</w:t>
            </w:r>
          </w:p>
        </w:tc>
      </w:tr>
      <w:tr>
        <w:tc>
          <w:tcPr>
            <w:tcW w:type="dxa" w:w="1008"/>
            <w:shd w:val="clear" w:color="auto" w:fill="EEF4FB"/>
          </w:tcPr>
          <w:p>
            <w:pPr>
              <w:jc w:val="center"/>
            </w:pPr>
            <w:r>
              <w:rPr>
                <w:color w:val="1C1C1C"/>
                <w:sz w:val="20"/>
              </w:rPr>
              <w:t>Fig. 9</w:t>
            </w:r>
          </w:p>
        </w:tc>
        <w:tc>
          <w:tcPr>
            <w:tcW w:type="dxa" w:w="3312"/>
            <w:shd w:val="clear" w:color="auto" w:fill="EEF4FB"/>
          </w:tcPr>
          <w:p>
            <w:pPr>
              <w:jc w:val="center"/>
            </w:pPr>
            <w:r>
              <w:rPr>
                <w:color w:val="1C1C1C"/>
                <w:sz w:val="20"/>
              </w:rPr>
              <w:t>Big-O Complexity Growth Curves</w:t>
            </w:r>
          </w:p>
        </w:tc>
        <w:tc>
          <w:tcPr>
            <w:tcW w:type="dxa" w:w="3456"/>
            <w:shd w:val="clear" w:color="auto" w:fill="EEF4FB"/>
          </w:tcPr>
          <w:p>
            <w:pPr>
              <w:jc w:val="center"/>
            </w:pPr>
            <w:r>
              <w:rPr>
                <w:color w:val="1C1C1C"/>
                <w:sz w:val="20"/>
              </w:rPr>
              <w:t>§9.1 — after Table 10</w:t>
            </w:r>
          </w:p>
        </w:tc>
        <w:tc>
          <w:tcPr>
            <w:tcW w:type="dxa" w:w="1440"/>
            <w:shd w:val="clear" w:color="auto" w:fill="EEF4FB"/>
          </w:tcPr>
          <w:p>
            <w:pPr>
              <w:jc w:val="center"/>
            </w:pPr>
            <w:r>
              <w:rPr>
                <w:color w:val="1C1C1C"/>
                <w:sz w:val="20"/>
              </w:rPr>
              <w:t>Line chart</w:t>
            </w:r>
          </w:p>
        </w:tc>
      </w:tr>
      <w:tr>
        <w:tc>
          <w:tcPr>
            <w:tcW w:type="dxa" w:w="1008"/>
            <w:shd w:val="clear" w:color="auto" w:fill="FFFFFF"/>
          </w:tcPr>
          <w:p>
            <w:pPr>
              <w:jc w:val="center"/>
            </w:pPr>
            <w:r>
              <w:rPr>
                <w:color w:val="1C1C1C"/>
                <w:sz w:val="20"/>
              </w:rPr>
              <w:t>Fig. 10</w:t>
            </w:r>
          </w:p>
        </w:tc>
        <w:tc>
          <w:tcPr>
            <w:tcW w:type="dxa" w:w="3312"/>
            <w:shd w:val="clear" w:color="auto" w:fill="FFFFFF"/>
          </w:tcPr>
          <w:p>
            <w:pPr>
              <w:jc w:val="center"/>
            </w:pPr>
            <w:r>
              <w:rPr>
                <w:color w:val="1C1C1C"/>
                <w:sz w:val="20"/>
              </w:rPr>
              <w:t>Score-CAM Heatmap Generation Pipeline</w:t>
            </w:r>
          </w:p>
        </w:tc>
        <w:tc>
          <w:tcPr>
            <w:tcW w:type="dxa" w:w="3456"/>
            <w:shd w:val="clear" w:color="auto" w:fill="FFFFFF"/>
          </w:tcPr>
          <w:p>
            <w:pPr>
              <w:jc w:val="center"/>
            </w:pPr>
            <w:r>
              <w:rPr>
                <w:color w:val="1C1C1C"/>
                <w:sz w:val="20"/>
              </w:rPr>
              <w:t>§10 — after Definition 8</w:t>
            </w:r>
          </w:p>
        </w:tc>
        <w:tc>
          <w:tcPr>
            <w:tcW w:type="dxa" w:w="1440"/>
            <w:shd w:val="clear" w:color="auto" w:fill="FFFFFF"/>
          </w:tcPr>
          <w:p>
            <w:pPr>
              <w:jc w:val="center"/>
            </w:pPr>
            <w:r>
              <w:rPr>
                <w:color w:val="1C1C1C"/>
                <w:sz w:val="20"/>
              </w:rPr>
              <w:t>Flow diagram</w:t>
            </w:r>
          </w:p>
        </w:tc>
      </w:tr>
    </w:tbl>
    <w:p>
      <w:pPr>
        <w:spacing w:after="120"/>
      </w:pPr>
    </w:p>
    <w:p>
      <w:pPr>
        <w:spacing w:before="40" w:after="160"/>
        <w:jc w:val="center"/>
      </w:pPr>
      <w:r>
        <w:rPr>
          <w:i/>
          <w:color w:val="555555"/>
          <w:sz w:val="19"/>
        </w:rPr>
        <w:t>Table 13 — Figure Reference Guide: All 10 Figma Diagrams</w:t>
      </w:r>
    </w:p>
    <w:p>
      <w:pPr>
        <w:spacing w:before="360" w:after="120"/>
        <w:pBdr>
          <w:bottom w:val="single" w:sz="6" w:space="1" w:color="1A355E"/>
        </w:pBdr>
      </w:pPr>
      <w:r>
        <w:rPr>
          <w:b/>
          <w:color w:val="1A355E"/>
          <w:sz w:val="28"/>
        </w:rPr>
        <w:t>13. Conclusion</w:t>
      </w:r>
    </w:p>
    <w:p>
      <w:pPr>
        <w:spacing w:before="0" w:after="120"/>
        <w:jc w:val="both"/>
      </w:pPr>
      <w:r>
        <w:rPr>
          <w:b w:val="0"/>
          <w:i w:val="0"/>
          <w:color w:val="1C1C1C"/>
          <w:sz w:val="22"/>
        </w:rPr>
        <w:t>This paper has demonstrated, with formal rigor and concrete specificity, that Discrete Mathematics is not merely a theoretical prerequisite for computer science — it is the precise language in which real AI systems are designed and understood.</w:t>
      </w:r>
    </w:p>
    <w:p>
      <w:pPr>
        <w:spacing w:before="80" w:after="80"/>
        <w:jc w:val="both"/>
      </w:pPr>
      <w:r>
        <w:rPr>
          <w:b/>
          <w:color w:val="1A355E"/>
          <w:sz w:val="22"/>
        </w:rPr>
        <w:t xml:space="preserve">Set Theory </w:t>
      </w:r>
      <w:r>
        <w:rPr>
          <w:color w:val="1C1C1C"/>
          <w:sz w:val="22"/>
        </w:rPr>
        <w:t>provided the vocabulary for defining the output space of the classifier, formally specifying the dataset partition that prevents data leakage, and precisely characterizing the subsets of patches and feature channels that drive the VAE gate and Score-CAM heatmap.</w:t>
      </w:r>
    </w:p>
    <w:p>
      <w:pPr>
        <w:spacing w:before="80" w:after="80"/>
        <w:jc w:val="both"/>
      </w:pPr>
      <w:r>
        <w:rPr>
          <w:b/>
          <w:color w:val="1A355E"/>
          <w:sz w:val="22"/>
        </w:rPr>
        <w:t xml:space="preserve">Relations and Functions </w:t>
      </w:r>
      <w:r>
        <w:rPr>
          <w:color w:val="1C1C1C"/>
          <w:sz w:val="22"/>
        </w:rPr>
        <w:t>formalized the classification pipeline as a composition of total, well-defined functions, established the one-to-many user–scan relationship in the database, and defined the Score-CAM weighting as a probability mass function via the softmax.</w:t>
      </w:r>
    </w:p>
    <w:p>
      <w:pPr>
        <w:spacing w:before="80" w:after="80"/>
        <w:jc w:val="both"/>
      </w:pPr>
      <w:r>
        <w:rPr>
          <w:b/>
          <w:color w:val="1A355E"/>
          <w:sz w:val="22"/>
        </w:rPr>
        <w:t xml:space="preserve">Graph Theory </w:t>
      </w:r>
      <w:r>
        <w:rPr>
          <w:color w:val="1C1C1C"/>
          <w:sz w:val="22"/>
        </w:rPr>
        <w:t>revealed the navigation system as a directed graph, the AI pipeline as a DAG with a conditional branch, and the training process as a dependency graph — all structures with formal properties (acyclicity, connectivity, reachability) that directly impact correctness.</w:t>
      </w:r>
    </w:p>
    <w:p>
      <w:pPr>
        <w:spacing w:before="80" w:after="80"/>
        <w:jc w:val="both"/>
      </w:pPr>
      <w:r>
        <w:rPr>
          <w:b/>
          <w:color w:val="1A355E"/>
          <w:sz w:val="22"/>
        </w:rPr>
        <w:t xml:space="preserve">Propositional and Predicate Logic </w:t>
      </w:r>
      <w:r>
        <w:rPr>
          <w:color w:val="1C1C1C"/>
          <w:sz w:val="22"/>
        </w:rPr>
        <w:t>expressed the VAE gate as a conditional implication, role-based routing as a logically complete decision procedure, and database integrity as first-order predicate constraints. The formal proof of pipeline totality established that the system always produces exactly one diagnosis.</w:t>
      </w:r>
    </w:p>
    <w:p>
      <w:pPr>
        <w:spacing w:before="80" w:after="80"/>
        <w:jc w:val="both"/>
      </w:pPr>
      <w:r>
        <w:rPr>
          <w:b/>
          <w:color w:val="1A355E"/>
          <w:sz w:val="22"/>
        </w:rPr>
        <w:t xml:space="preserve">Combinatorics </w:t>
      </w:r>
      <w:r>
        <w:rPr>
          <w:color w:val="1C1C1C"/>
          <w:sz w:val="22"/>
        </w:rPr>
        <w:t>quantified the augmentation space (350 versions/image), the ensemble search space (15 possible pairs), the exact patch count (1,131), and justified the greedy Score-CAM approximation.</w:t>
      </w:r>
    </w:p>
    <w:p>
      <w:pPr>
        <w:spacing w:before="80" w:after="80"/>
        <w:jc w:val="both"/>
      </w:pPr>
      <w:r>
        <w:rPr>
          <w:b/>
          <w:color w:val="1A355E"/>
          <w:sz w:val="22"/>
        </w:rPr>
        <w:t xml:space="preserve">Algorithm Analysis </w:t>
      </w:r>
      <w:r>
        <w:rPr>
          <w:color w:val="1C1C1C"/>
          <w:sz w:val="22"/>
        </w:rPr>
        <w:t>provided complexity estimates for every pipeline stage, formal pseudocode for the sliding window, argmax, and Score-CAM algorithms, and proved termination of the EarlyStopping callback.</w:t>
      </w:r>
    </w:p>
    <w:p>
      <w:pPr>
        <w:spacing w:before="0" w:after="120"/>
        <w:jc w:val="both"/>
      </w:pPr>
      <w:r>
        <w:rPr>
          <w:b w:val="0"/>
          <w:i w:val="0"/>
          <w:color w:val="1C1C1C"/>
          <w:sz w:val="22"/>
        </w:rPr>
        <w:t>Together, these six branches form a complete formal model of the system described in Definition 7. The system is correct, total, and efficient — and each of these properties can be stated and verified using the concepts introduced in this paper.</w:t>
      </w:r>
    </w:p>
    <w:p>
      <w:pPr>
        <w:spacing w:before="360" w:after="120"/>
        <w:pBdr>
          <w:bottom w:val="single" w:sz="6" w:space="1" w:color="1A355E"/>
        </w:pBdr>
      </w:pPr>
      <w:r>
        <w:rPr>
          <w:b/>
          <w:color w:val="1A355E"/>
          <w:sz w:val="28"/>
        </w:rPr>
        <w:t>14. References</w:t>
      </w:r>
    </w:p>
    <w:p>
      <w:pPr>
        <w:spacing w:before="40" w:after="60"/>
        <w:ind w:left="432" w:hanging="432"/>
      </w:pPr>
      <w:r>
        <w:rPr>
          <w:color w:val="1C1C1C"/>
          <w:sz w:val="21"/>
        </w:rPr>
        <w:t>[1] Rosen, K. H. (2019). Discrete Mathematics and Its Applications (8th ed.). McGraw-Hill Education.</w:t>
      </w:r>
    </w:p>
    <w:p>
      <w:pPr>
        <w:spacing w:before="40" w:after="60"/>
        <w:ind w:left="432" w:hanging="432"/>
      </w:pPr>
      <w:r>
        <w:rPr>
          <w:color w:val="1C1C1C"/>
          <w:sz w:val="21"/>
        </w:rPr>
        <w:t>[2] Cormen, T. H., Leiserson, C. E., Rivest, R. L., &amp; Stein, C. (2022). Introduction to Algorithms (4th ed.). MIT Press.</w:t>
      </w:r>
    </w:p>
    <w:p>
      <w:pPr>
        <w:spacing w:before="40" w:after="60"/>
        <w:ind w:left="432" w:hanging="432"/>
      </w:pPr>
      <w:r>
        <w:rPr>
          <w:color w:val="1C1C1C"/>
          <w:sz w:val="21"/>
        </w:rPr>
        <w:t>[3] Tan, M., &amp; Le, Q. V. (2019). EfficientNet: Rethinking model scaling for CNNs. ICML, pp. 6105–6114.</w:t>
      </w:r>
    </w:p>
    <w:p>
      <w:pPr>
        <w:spacing w:before="40" w:after="60"/>
        <w:ind w:left="432" w:hanging="432"/>
      </w:pPr>
      <w:r>
        <w:rPr>
          <w:color w:val="1C1C1C"/>
          <w:sz w:val="21"/>
        </w:rPr>
        <w:t>[4] Wang, H., et al. (2020). Score-CAM: Score-weighted visual explanations for CNNs. CVPRW, pp. 24–25.</w:t>
      </w:r>
    </w:p>
    <w:p>
      <w:pPr>
        <w:spacing w:before="40" w:after="60"/>
        <w:ind w:left="432" w:hanging="432"/>
      </w:pPr>
      <w:r>
        <w:rPr>
          <w:color w:val="1C1C1C"/>
          <w:sz w:val="21"/>
        </w:rPr>
        <w:t>[5] Lin, T.-Y., et al. (2017). Focal loss for dense object detection. ICCV, pp. 2980–2988.</w:t>
      </w:r>
    </w:p>
    <w:p>
      <w:pPr>
        <w:spacing w:before="40" w:after="60"/>
        <w:ind w:left="432" w:hanging="432"/>
      </w:pPr>
      <w:r>
        <w:rPr>
          <w:color w:val="1C1C1C"/>
          <w:sz w:val="21"/>
        </w:rPr>
        <w:t>[6] Kingma, D. P., &amp; Welling, M. (2014). Auto-encoding variational Bayes. ICLR.</w:t>
      </w:r>
    </w:p>
    <w:p>
      <w:pPr>
        <w:spacing w:before="40" w:after="60"/>
        <w:ind w:left="432" w:hanging="432"/>
      </w:pPr>
      <w:r>
        <w:rPr>
          <w:color w:val="1C1C1C"/>
          <w:sz w:val="21"/>
        </w:rPr>
        <w:t>[7] Howard, A. G., et al. (2017). MobileNets: Efficient CNNs for mobile vision. arXiv:1704.04861.</w:t>
      </w:r>
    </w:p>
    <w:p>
      <w:pPr>
        <w:spacing w:before="40" w:after="60"/>
        <w:ind w:left="432" w:hanging="432"/>
      </w:pPr>
      <w:r>
        <w:rPr>
          <w:color w:val="1C1C1C"/>
          <w:sz w:val="21"/>
        </w:rPr>
        <w:t>[8] Esselink, R. (2024). Riverpod v2.4.9 [Software library]. pub.dev.</w:t>
      </w:r>
    </w:p>
    <w:p>
      <w:pPr>
        <w:spacing w:before="40" w:after="60"/>
        <w:ind w:left="432" w:hanging="432"/>
      </w:pPr>
      <w:r>
        <w:rPr>
          <w:color w:val="1C1C1C"/>
          <w:sz w:val="21"/>
        </w:rPr>
        <w:t>[9] Google LLC. (2024). TensorFlow Lite v2.x [Software framework]. tensorflow.org/lite.</w:t>
      </w:r>
    </w:p>
    <w:p>
      <w:pPr>
        <w:spacing w:before="40" w:after="60"/>
        <w:ind w:left="432" w:hanging="432"/>
      </w:pPr>
      <w:r>
        <w:rPr>
          <w:color w:val="1C1C1C"/>
          <w:sz w:val="21"/>
        </w:rPr>
        <w:t>[10] Sipser, M. (2012). Introduction to the Theory of Computation (3rd ed.). Cengage Learning.</w:t>
      </w:r>
    </w:p>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