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E4C2" w14:textId="4AFE0A7B" w:rsidR="007B525D" w:rsidRPr="007B525D" w:rsidRDefault="007B525D" w:rsidP="007B525D">
      <w:pPr>
        <w:pStyle w:val="2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/>
        </w:rPr>
        <w:t>Cable Nets</w:t>
      </w:r>
    </w:p>
    <w:p w14:paraId="6D84A72E" w14:textId="50BFA864" w:rsidR="00EB755C" w:rsidRPr="007B525D" w:rsidRDefault="007B525D">
      <w:pPr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/>
          <w:noProof/>
        </w:rPr>
        <w:drawing>
          <wp:inline distT="0" distB="0" distL="0" distR="0" wp14:anchorId="12CD0AED" wp14:editId="6464F89F">
            <wp:extent cx="6858000" cy="4653915"/>
            <wp:effectExtent l="0" t="0" r="0" b="0"/>
            <wp:docPr id="610892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9DAA" w14:textId="2A2653FC" w:rsidR="007B525D" w:rsidRDefault="007B525D" w:rsidP="007B525D">
      <w:pPr>
        <w:jc w:val="center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/>
          <w:b/>
          <w:bCs/>
        </w:rPr>
        <w:t>Figure 1.</w:t>
      </w:r>
      <w:r w:rsidRPr="007B525D">
        <w:rPr>
          <w:rFonts w:ascii="Times New Roman" w:hAnsi="Times New Roman" w:cs="Times New Roman"/>
        </w:rPr>
        <w:t xml:space="preserve"> </w:t>
      </w:r>
      <w:proofErr w:type="spellStart"/>
      <w:r w:rsidRPr="007B525D">
        <w:rPr>
          <w:rFonts w:ascii="Times New Roman" w:hAnsi="Times New Roman" w:cs="Times New Roman"/>
        </w:rPr>
        <w:t>Olympiastadion</w:t>
      </w:r>
      <w:proofErr w:type="spellEnd"/>
      <w:r w:rsidRPr="007B525D">
        <w:rPr>
          <w:rFonts w:ascii="Times New Roman" w:hAnsi="Times New Roman" w:cs="Times New Roman"/>
        </w:rPr>
        <w:t xml:space="preserve"> Munich</w:t>
      </w:r>
    </w:p>
    <w:p w14:paraId="6D60E598" w14:textId="748C5539" w:rsidR="000F619A" w:rsidRDefault="000F619A" w:rsidP="000F619A">
      <w:pPr>
        <w:rPr>
          <w:rFonts w:ascii="Times New Roman" w:hAnsi="Times New Roman" w:cs="Times New Roman" w:hint="eastAsia"/>
        </w:rPr>
      </w:pPr>
      <w:hyperlink r:id="rId6" w:history="1">
        <w:r w:rsidRPr="000F619A">
          <w:rPr>
            <w:rStyle w:val="ae"/>
            <w:rFonts w:ascii="Times New Roman" w:hAnsi="Times New Roman" w:cs="Times New Roman"/>
          </w:rPr>
          <w:t>Olympiastadion (Munich) - Wikipedia</w:t>
        </w:r>
      </w:hyperlink>
    </w:p>
    <w:p w14:paraId="144BDD0D" w14:textId="53DCDDA0" w:rsidR="007B525D" w:rsidRPr="007B525D" w:rsidRDefault="007B525D" w:rsidP="007B525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0FA802" w14:textId="7350CBD7" w:rsidR="007B525D" w:rsidRPr="007B525D" w:rsidRDefault="007B525D" w:rsidP="007B525D">
      <w:pPr>
        <w:pStyle w:val="2"/>
        <w:rPr>
          <w:rFonts w:ascii="Times New Roman" w:hAnsi="Times New Roman" w:cs="Times New Roman" w:hint="eastAsia"/>
        </w:rPr>
      </w:pPr>
      <w:r w:rsidRPr="007B525D">
        <w:rPr>
          <w:rFonts w:ascii="Times New Roman" w:hAnsi="Times New Roman" w:cs="Times New Roman"/>
        </w:rPr>
        <w:lastRenderedPageBreak/>
        <w:t>Membranes</w:t>
      </w:r>
    </w:p>
    <w:p w14:paraId="0C5BE0D9" w14:textId="46AAFD75" w:rsidR="007B525D" w:rsidRDefault="007B525D">
      <w:r>
        <w:rPr>
          <w:rFonts w:hint="eastAsia"/>
          <w:noProof/>
        </w:rPr>
        <w:drawing>
          <wp:inline distT="0" distB="0" distL="0" distR="0" wp14:anchorId="2420EAD0" wp14:editId="26B57D4D">
            <wp:extent cx="6858000" cy="3858895"/>
            <wp:effectExtent l="0" t="0" r="0" b="8255"/>
            <wp:docPr id="77512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2F57" w14:textId="2CC697C4" w:rsidR="007B525D" w:rsidRDefault="007B525D" w:rsidP="007B525D">
      <w:pPr>
        <w:jc w:val="center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 w:hint="eastAsia"/>
          <w:b/>
          <w:bCs/>
        </w:rPr>
        <w:t>2</w:t>
      </w:r>
      <w:r w:rsidRPr="007B525D">
        <w:rPr>
          <w:rFonts w:ascii="Times New Roman" w:hAnsi="Times New Roman" w:cs="Times New Roman"/>
          <w:b/>
          <w:bCs/>
        </w:rPr>
        <w:t>.</w:t>
      </w:r>
      <w:r w:rsidRPr="007B52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Water Cube</w:t>
      </w:r>
    </w:p>
    <w:p w14:paraId="545ADF04" w14:textId="4C110445" w:rsidR="000F619A" w:rsidRDefault="000F619A" w:rsidP="000F619A">
      <w:pPr>
        <w:rPr>
          <w:rFonts w:ascii="Times New Roman" w:hAnsi="Times New Roman" w:cs="Times New Roman" w:hint="eastAsia"/>
        </w:rPr>
      </w:pPr>
      <w:hyperlink r:id="rId8" w:history="1">
        <w:r w:rsidRPr="000F619A">
          <w:rPr>
            <w:rStyle w:val="ae"/>
            <w:rFonts w:ascii="Times New Roman" w:hAnsi="Times New Roman" w:cs="Times New Roman"/>
          </w:rPr>
          <w:t>Water Cube - Wikipedia</w:t>
        </w:r>
      </w:hyperlink>
    </w:p>
    <w:p w14:paraId="58E2A12D" w14:textId="6B0D8B88" w:rsidR="007B525D" w:rsidRDefault="007B525D">
      <w:pPr>
        <w:widowControl/>
      </w:pPr>
      <w:r>
        <w:br w:type="page"/>
      </w:r>
    </w:p>
    <w:p w14:paraId="46D0E213" w14:textId="2BF89C01" w:rsidR="007B525D" w:rsidRPr="007B525D" w:rsidRDefault="007B525D" w:rsidP="007B525D">
      <w:pPr>
        <w:pStyle w:val="2"/>
        <w:rPr>
          <w:rFonts w:ascii="Times New Roman" w:hAnsi="Times New Roman" w:cs="Times New Roman" w:hint="eastAsia"/>
        </w:rPr>
      </w:pPr>
      <w:proofErr w:type="spellStart"/>
      <w:r w:rsidRPr="007B525D">
        <w:rPr>
          <w:rFonts w:ascii="Times New Roman" w:hAnsi="Times New Roman" w:cs="Times New Roman"/>
        </w:rPr>
        <w:lastRenderedPageBreak/>
        <w:t>Gridshells</w:t>
      </w:r>
      <w:proofErr w:type="spellEnd"/>
    </w:p>
    <w:p w14:paraId="01AECC28" w14:textId="24F691FE" w:rsidR="007B525D" w:rsidRDefault="007B525D">
      <w:r>
        <w:rPr>
          <w:rFonts w:hint="eastAsia"/>
          <w:noProof/>
        </w:rPr>
        <w:drawing>
          <wp:inline distT="0" distB="0" distL="0" distR="0" wp14:anchorId="1C672BF9" wp14:editId="659BD7DF">
            <wp:extent cx="6858000" cy="4572000"/>
            <wp:effectExtent l="0" t="0" r="0" b="0"/>
            <wp:docPr id="11321257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6932" w14:textId="77777777" w:rsidR="000F619A" w:rsidRDefault="007B525D" w:rsidP="000F619A">
      <w:pPr>
        <w:jc w:val="center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 w:hint="eastAsia"/>
          <w:b/>
          <w:bCs/>
        </w:rPr>
        <w:t>3</w:t>
      </w:r>
      <w:r w:rsidRPr="007B525D">
        <w:rPr>
          <w:rFonts w:ascii="Times New Roman" w:hAnsi="Times New Roman" w:cs="Times New Roman"/>
          <w:b/>
          <w:bCs/>
        </w:rPr>
        <w:t>.</w:t>
      </w:r>
      <w:r w:rsidRPr="007B525D">
        <w:rPr>
          <w:rFonts w:ascii="Times New Roman" w:hAnsi="Times New Roman" w:cs="Times New Roman"/>
        </w:rPr>
        <w:t xml:space="preserve"> National</w:t>
      </w:r>
      <w:r>
        <w:rPr>
          <w:rFonts w:ascii="Times New Roman" w:hAnsi="Times New Roman" w:cs="Times New Roman" w:hint="eastAsia"/>
        </w:rPr>
        <w:t xml:space="preserve"> </w:t>
      </w:r>
      <w:r w:rsidRPr="007B525D">
        <w:rPr>
          <w:rFonts w:ascii="Times New Roman" w:hAnsi="Times New Roman" w:cs="Times New Roman"/>
        </w:rPr>
        <w:t>Centre</w:t>
      </w:r>
      <w:r>
        <w:rPr>
          <w:rFonts w:ascii="Times New Roman" w:hAnsi="Times New Roman" w:cs="Times New Roman" w:hint="eastAsia"/>
        </w:rPr>
        <w:t xml:space="preserve"> </w:t>
      </w:r>
      <w:r w:rsidRPr="007B525D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</w:t>
      </w:r>
      <w:r w:rsidRPr="007B525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 w:hint="eastAsia"/>
        </w:rPr>
        <w:t xml:space="preserve"> </w:t>
      </w:r>
      <w:r w:rsidRPr="007B525D">
        <w:rPr>
          <w:rFonts w:ascii="Times New Roman" w:hAnsi="Times New Roman" w:cs="Times New Roman"/>
        </w:rPr>
        <w:t>Performing</w:t>
      </w:r>
      <w:r>
        <w:rPr>
          <w:rFonts w:ascii="Times New Roman" w:hAnsi="Times New Roman" w:cs="Times New Roman" w:hint="eastAsia"/>
        </w:rPr>
        <w:t xml:space="preserve"> </w:t>
      </w:r>
      <w:r w:rsidRPr="007B525D">
        <w:rPr>
          <w:rFonts w:ascii="Times New Roman" w:hAnsi="Times New Roman" w:cs="Times New Roman"/>
        </w:rPr>
        <w:t>Arts</w:t>
      </w:r>
      <w:r>
        <w:rPr>
          <w:rFonts w:ascii="Times New Roman" w:hAnsi="Times New Roman" w:cs="Times New Roman" w:hint="eastAsia"/>
        </w:rPr>
        <w:t xml:space="preserve"> (China)</w:t>
      </w:r>
    </w:p>
    <w:p w14:paraId="56EC08F5" w14:textId="43DDAE32" w:rsidR="000F619A" w:rsidRDefault="000F619A" w:rsidP="000F619A">
      <w:pPr>
        <w:rPr>
          <w:rFonts w:ascii="Times New Roman" w:hAnsi="Times New Roman" w:cs="Times New Roman"/>
        </w:rPr>
      </w:pPr>
      <w:hyperlink r:id="rId10" w:history="1">
        <w:r w:rsidRPr="000F619A">
          <w:rPr>
            <w:rStyle w:val="ae"/>
            <w:rFonts w:ascii="Times New Roman" w:hAnsi="Times New Roman" w:cs="Times New Roman"/>
          </w:rPr>
          <w:t>National Centre for the Performing Arts (China) - Wikipedia</w:t>
        </w:r>
      </w:hyperlink>
    </w:p>
    <w:p w14:paraId="6336E009" w14:textId="4297DC52" w:rsidR="007B525D" w:rsidRPr="000F619A" w:rsidRDefault="007B525D" w:rsidP="000F619A">
      <w:pPr>
        <w:rPr>
          <w:rFonts w:ascii="Times New Roman" w:hAnsi="Times New Roman" w:cs="Times New Roman"/>
        </w:rPr>
      </w:pPr>
      <w:r w:rsidRPr="000F619A">
        <w:rPr>
          <w:rFonts w:ascii="Times New Roman" w:hAnsi="Times New Roman" w:cs="Times New Roman"/>
        </w:rPr>
        <w:br w:type="page"/>
      </w:r>
    </w:p>
    <w:p w14:paraId="410E9187" w14:textId="77777777" w:rsidR="007B525D" w:rsidRPr="007B525D" w:rsidRDefault="007B525D" w:rsidP="007B525D">
      <w:pPr>
        <w:pStyle w:val="2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 w:hint="eastAsia"/>
        </w:rPr>
        <w:lastRenderedPageBreak/>
        <w:t>Thin Shells</w:t>
      </w:r>
    </w:p>
    <w:p w14:paraId="53A22978" w14:textId="3DCC9D6A" w:rsidR="007B525D" w:rsidRDefault="007B525D">
      <w:r>
        <w:rPr>
          <w:rFonts w:hint="eastAsia"/>
          <w:noProof/>
        </w:rPr>
        <w:drawing>
          <wp:inline distT="0" distB="0" distL="0" distR="0" wp14:anchorId="31289D45" wp14:editId="1D6C7A48">
            <wp:extent cx="6858000" cy="4561205"/>
            <wp:effectExtent l="0" t="0" r="0" b="0"/>
            <wp:docPr id="18116001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D013" w14:textId="3AD90F8B" w:rsidR="007B525D" w:rsidRDefault="007B525D" w:rsidP="007B525D">
      <w:pPr>
        <w:jc w:val="center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 w:hint="eastAsia"/>
          <w:b/>
          <w:bCs/>
        </w:rPr>
        <w:t>4</w:t>
      </w:r>
      <w:r w:rsidRPr="007B525D">
        <w:rPr>
          <w:rFonts w:ascii="Times New Roman" w:hAnsi="Times New Roman" w:cs="Times New Roman"/>
          <w:b/>
          <w:bCs/>
        </w:rPr>
        <w:t>.</w:t>
      </w:r>
      <w:r w:rsidRPr="007B525D">
        <w:rPr>
          <w:rFonts w:ascii="Times New Roman" w:hAnsi="Times New Roman" w:cs="Times New Roman"/>
        </w:rPr>
        <w:t xml:space="preserve"> Los </w:t>
      </w:r>
      <w:proofErr w:type="spellStart"/>
      <w:r w:rsidRPr="007B525D">
        <w:rPr>
          <w:rFonts w:ascii="Times New Roman" w:hAnsi="Times New Roman" w:cs="Times New Roman"/>
        </w:rPr>
        <w:t>Manantiales</w:t>
      </w:r>
      <w:proofErr w:type="spellEnd"/>
    </w:p>
    <w:p w14:paraId="1EB5A8FC" w14:textId="39E3116B" w:rsidR="000F619A" w:rsidRDefault="000F619A" w:rsidP="000F619A">
      <w:pPr>
        <w:rPr>
          <w:rFonts w:ascii="Times New Roman" w:hAnsi="Times New Roman" w:cs="Times New Roman" w:hint="eastAsia"/>
        </w:rPr>
      </w:pPr>
      <w:hyperlink r:id="rId12" w:history="1">
        <w:r w:rsidRPr="000F619A">
          <w:rPr>
            <w:rStyle w:val="ae"/>
            <w:rFonts w:ascii="Times New Roman" w:hAnsi="Times New Roman" w:cs="Times New Roman"/>
          </w:rPr>
          <w:t>Félix Candela - Wikipedia</w:t>
        </w:r>
      </w:hyperlink>
    </w:p>
    <w:p w14:paraId="6F566C45" w14:textId="6B677A37" w:rsidR="007B525D" w:rsidRDefault="007B525D">
      <w:pPr>
        <w:widowControl/>
      </w:pPr>
      <w:r>
        <w:br w:type="page"/>
      </w:r>
    </w:p>
    <w:p w14:paraId="7C7ACBEB" w14:textId="77777777" w:rsidR="007B525D" w:rsidRPr="007B525D" w:rsidRDefault="007B525D" w:rsidP="007B525D">
      <w:pPr>
        <w:pStyle w:val="2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 w:hint="eastAsia"/>
        </w:rPr>
        <w:lastRenderedPageBreak/>
        <w:t>Tensegrities</w:t>
      </w:r>
    </w:p>
    <w:p w14:paraId="7BC873A2" w14:textId="1EB84B19" w:rsidR="007B525D" w:rsidRDefault="000F619A">
      <w:r>
        <w:rPr>
          <w:rFonts w:hint="eastAsia"/>
          <w:noProof/>
        </w:rPr>
        <w:drawing>
          <wp:inline distT="0" distB="0" distL="0" distR="0" wp14:anchorId="1B241BF2" wp14:editId="2A7099EB">
            <wp:extent cx="6852285" cy="5137785"/>
            <wp:effectExtent l="0" t="0" r="5715" b="5715"/>
            <wp:docPr id="717227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03B9" w14:textId="61D5E79E" w:rsidR="000F619A" w:rsidRDefault="000F619A" w:rsidP="000F619A">
      <w:pPr>
        <w:jc w:val="center"/>
        <w:rPr>
          <w:rFonts w:ascii="Times New Roman" w:hAnsi="Times New Roman" w:cs="Times New Roman"/>
        </w:rPr>
      </w:pPr>
      <w:r w:rsidRPr="007B525D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 w:hint="eastAsia"/>
          <w:b/>
          <w:bCs/>
        </w:rPr>
        <w:t>5</w:t>
      </w:r>
      <w:r w:rsidRPr="007B525D">
        <w:rPr>
          <w:rFonts w:ascii="Times New Roman" w:hAnsi="Times New Roman" w:cs="Times New Roman"/>
          <w:b/>
          <w:bCs/>
        </w:rPr>
        <w:t>.</w:t>
      </w:r>
      <w:r w:rsidRPr="007B525D">
        <w:rPr>
          <w:rFonts w:ascii="Times New Roman" w:hAnsi="Times New Roman" w:cs="Times New Roman"/>
        </w:rPr>
        <w:t xml:space="preserve"> </w:t>
      </w:r>
      <w:proofErr w:type="spellStart"/>
      <w:r w:rsidRPr="000F619A">
        <w:rPr>
          <w:rFonts w:ascii="Times New Roman" w:hAnsi="Times New Roman" w:cs="Times New Roman"/>
        </w:rPr>
        <w:t>Kurilpa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 w:rsidRPr="000F619A">
        <w:rPr>
          <w:rFonts w:ascii="Times New Roman" w:hAnsi="Times New Roman" w:cs="Times New Roman"/>
        </w:rPr>
        <w:t>Bridge</w:t>
      </w:r>
    </w:p>
    <w:p w14:paraId="7817E657" w14:textId="56312D6B" w:rsidR="000F619A" w:rsidRDefault="000F619A" w:rsidP="000F619A">
      <w:pPr>
        <w:rPr>
          <w:rFonts w:ascii="Times New Roman" w:hAnsi="Times New Roman" w:cs="Times New Roman" w:hint="eastAsia"/>
        </w:rPr>
      </w:pPr>
      <w:hyperlink r:id="rId14" w:history="1">
        <w:r w:rsidRPr="000F619A">
          <w:rPr>
            <w:rStyle w:val="ae"/>
            <w:rFonts w:ascii="Times New Roman" w:hAnsi="Times New Roman" w:cs="Times New Roman"/>
          </w:rPr>
          <w:t>Kurilpa Bridge - Wikipedia</w:t>
        </w:r>
      </w:hyperlink>
    </w:p>
    <w:p w14:paraId="14362C09" w14:textId="77777777" w:rsidR="000F619A" w:rsidRPr="007B525D" w:rsidRDefault="000F619A">
      <w:pPr>
        <w:rPr>
          <w:rFonts w:hint="eastAsia"/>
        </w:rPr>
      </w:pPr>
    </w:p>
    <w:sectPr w:rsidR="000F619A" w:rsidRPr="007B525D" w:rsidSect="00773F2F">
      <w:pgSz w:w="12240" w:h="15840" w:code="175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41C"/>
    <w:multiLevelType w:val="multilevel"/>
    <w:tmpl w:val="394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F4406"/>
    <w:multiLevelType w:val="multilevel"/>
    <w:tmpl w:val="C996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13437"/>
    <w:multiLevelType w:val="multilevel"/>
    <w:tmpl w:val="DF8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14AE6"/>
    <w:multiLevelType w:val="multilevel"/>
    <w:tmpl w:val="457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34723">
    <w:abstractNumId w:val="2"/>
  </w:num>
  <w:num w:numId="2" w16cid:durableId="1249077291">
    <w:abstractNumId w:val="0"/>
  </w:num>
  <w:num w:numId="3" w16cid:durableId="1410344390">
    <w:abstractNumId w:val="1"/>
  </w:num>
  <w:num w:numId="4" w16cid:durableId="21368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2F"/>
    <w:rsid w:val="000F619A"/>
    <w:rsid w:val="0048369E"/>
    <w:rsid w:val="00773F2F"/>
    <w:rsid w:val="007801B2"/>
    <w:rsid w:val="007B525D"/>
    <w:rsid w:val="0094062C"/>
    <w:rsid w:val="00D535BB"/>
    <w:rsid w:val="00EB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0F7F"/>
  <w15:chartTrackingRefBased/>
  <w15:docId w15:val="{7749C4C1-2D26-4540-9060-31959EC7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3F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F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F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F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F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F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F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F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F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3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F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F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3F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F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F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F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F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F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F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F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F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F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F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3F2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F619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F6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Water_Cube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en.wikipedia.org/wiki/F%C3%A9lix_Candel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Olympiastadion_(Munich)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National_Centre_for_the_Performing_Arts_(China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en.wikipedia.org/wiki/Kurilpa_Bridg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斯远 汪</dc:creator>
  <cp:keywords/>
  <dc:description/>
  <cp:lastModifiedBy>斯远 汪</cp:lastModifiedBy>
  <cp:revision>1</cp:revision>
  <dcterms:created xsi:type="dcterms:W3CDTF">2026-01-21T01:07:00Z</dcterms:created>
  <dcterms:modified xsi:type="dcterms:W3CDTF">2026-01-21T01:45:00Z</dcterms:modified>
</cp:coreProperties>
</file>