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724F8" w:rsidP="004724F8">
      <w:pPr>
        <w:pStyle w:val="1"/>
        <w:jc w:val="center"/>
      </w:pPr>
      <w:r>
        <w:rPr>
          <w:rFonts w:hint="eastAsia"/>
        </w:rPr>
        <w:t>第一章</w:t>
      </w:r>
      <w:r>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交的方式进行变频，直流侧采用大电容滤波，既增大了变换器的体积，同时降低了电路的可靠性，而且输入侧的电流不可控，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交变换器，输出频率的范围仅限制在小于输入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9936DF">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能够产生正弦输入电流和单位功率因数；</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这些特征很符合理想交流变换器的特性，因此矩阵变换器广泛地被学者所研究。</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r>
        <w:rPr>
          <w:rFonts w:hint="eastAsia"/>
        </w:rPr>
        <w:t>Venturini</w:t>
      </w:r>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2517D3">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B317F8">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3C06A4" w:rsidRDefault="00B86B9E" w:rsidP="00563CB7">
      <w:pPr>
        <w:ind w:firstLineChars="200" w:firstLine="420"/>
        <w:sectPr w:rsidR="003C06A4" w:rsidSect="00B347D7">
          <w:footerReference w:type="default" r:id="rId8"/>
          <w:pgSz w:w="11906" w:h="16838"/>
          <w:pgMar w:top="1440" w:right="1800" w:bottom="1440" w:left="1800" w:header="851" w:footer="992" w:gutter="0"/>
          <w:pgNumType w:fmt="upperRoman"/>
          <w:cols w:space="425"/>
          <w:docGrid w:type="lines" w:linePitch="312"/>
        </w:sectPr>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r w:rsidR="003C063F">
        <w:rPr>
          <w:rFonts w:hint="eastAsia"/>
        </w:rPr>
        <w:t>Li</w:t>
      </w:r>
      <w:r w:rsidR="003C063F">
        <w:t>xiang, Thomas. A Lipo</w:t>
      </w:r>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B317F8">
        <w:t>[4]</w:t>
      </w:r>
      <w:r w:rsidR="00B317F8">
        <w:fldChar w:fldCharType="end"/>
      </w:r>
      <w:r w:rsidR="004F3A23">
        <w:rPr>
          <w:rFonts w:hint="eastAsia"/>
        </w:rPr>
        <w:t>。</w:t>
      </w:r>
      <w:r w:rsidR="00F731C6">
        <w:t>TSMC</w:t>
      </w:r>
      <w:r w:rsidR="00F731C6">
        <w:rPr>
          <w:rFonts w:hint="eastAsia"/>
        </w:rPr>
        <w:t>的结构和传统的交</w:t>
      </w:r>
      <w:r w:rsidR="00F731C6">
        <w:rPr>
          <w:rFonts w:hint="eastAsia"/>
        </w:rPr>
        <w:t>-</w:t>
      </w:r>
      <w:r w:rsidR="00F731C6">
        <w:rPr>
          <w:rFonts w:hint="eastAsia"/>
        </w:rPr>
        <w:t>直</w:t>
      </w:r>
      <w:r w:rsidR="00F731C6">
        <w:rPr>
          <w:rFonts w:hint="eastAsia"/>
        </w:rPr>
        <w:t>-</w:t>
      </w:r>
      <w:r w:rsidR="00F731C6">
        <w:rPr>
          <w:rFonts w:hint="eastAsia"/>
        </w:rPr>
        <w:t>交</w:t>
      </w:r>
      <w:r w:rsidR="0032728C">
        <w:rPr>
          <w:rFonts w:hint="eastAsia"/>
        </w:rPr>
        <w:t>变换器结构相似，区别在于直流侧无储能元件</w:t>
      </w:r>
      <w:r w:rsidR="00CA355E">
        <w:rPr>
          <w:rFonts w:hint="eastAsia"/>
        </w:rPr>
        <w:t>，因此电路结构紧凑，体积小</w:t>
      </w:r>
      <w:r w:rsidR="0032728C">
        <w:rPr>
          <w:rFonts w:hint="eastAsia"/>
        </w:rPr>
        <w:t>。双级矩阵变换</w:t>
      </w:r>
    </w:p>
    <w:p w:rsidR="00822C51" w:rsidRDefault="0032728C" w:rsidP="00563CB7">
      <w:pPr>
        <w:ind w:firstLineChars="200" w:firstLine="420"/>
      </w:pPr>
      <w:r>
        <w:rPr>
          <w:rFonts w:hint="eastAsia"/>
        </w:rPr>
        <w:lastRenderedPageBreak/>
        <w:t>器输入侧为电流源整流器，输出侧为电压源逆变器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082855" w:rsidP="00082855">
      <w:pPr>
        <w:pStyle w:val="a4"/>
        <w:numPr>
          <w:ilvl w:val="0"/>
          <w:numId w:val="7"/>
        </w:numPr>
        <w:ind w:firstLineChars="0"/>
      </w:pPr>
      <w:r>
        <w:rPr>
          <w:rFonts w:hint="eastAsia"/>
        </w:rPr>
        <w:t>传统逆变器的脉宽调制算法可以直接采用，大大简化了控制电路；</w:t>
      </w:r>
    </w:p>
    <w:p w:rsidR="00082855" w:rsidRDefault="009C44BA" w:rsidP="00082855">
      <w:pPr>
        <w:pStyle w:val="a4"/>
        <w:numPr>
          <w:ilvl w:val="0"/>
          <w:numId w:val="7"/>
        </w:numPr>
        <w:ind w:firstLineChars="0"/>
      </w:pPr>
      <w:r>
        <w:rPr>
          <w:rFonts w:hint="eastAsia"/>
        </w:rPr>
        <w:t>在一定条件下可以减少开关数量，降低成本；</w:t>
      </w:r>
    </w:p>
    <w:p w:rsidR="009C44BA" w:rsidRDefault="009C44BA" w:rsidP="00082855">
      <w:pPr>
        <w:pStyle w:val="a4"/>
        <w:numPr>
          <w:ilvl w:val="0"/>
          <w:numId w:val="7"/>
        </w:numPr>
        <w:ind w:firstLineChars="0"/>
      </w:pPr>
      <w:r>
        <w:rPr>
          <w:rFonts w:hint="eastAsia"/>
        </w:rPr>
        <w:t>整流级可以带多个逆变级，减少成本；</w:t>
      </w:r>
    </w:p>
    <w:p w:rsidR="00F35040" w:rsidRDefault="00F35040" w:rsidP="004724F8">
      <w:r>
        <w:rPr>
          <w:rFonts w:hint="eastAsia"/>
        </w:rPr>
        <w:t>因此，双级矩阵变换器比传统矩阵变换器更有研究意义。</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具有结构简单，可靠性高等特点，应用十分广泛，但是其动态模型复杂，导致其应用受限制。</w:t>
      </w:r>
      <w:r w:rsidR="00B05B54">
        <w:rPr>
          <w:rFonts w:hint="eastAsia"/>
        </w:rPr>
        <w:t>目前异步电机的控制策略有很多，如图</w:t>
      </w:r>
      <w:r w:rsidR="00B05B54">
        <w:rPr>
          <w:rFonts w:hint="eastAsia"/>
        </w:rPr>
        <w:t>1.1</w:t>
      </w:r>
      <w:r w:rsidR="00B05B54">
        <w:rPr>
          <w:rFonts w:hint="eastAsia"/>
        </w:rPr>
        <w:t>所示。</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异步电机控制策略的分类示意图</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r>
        <w:rPr>
          <w:rFonts w:hint="eastAsia"/>
        </w:rPr>
        <w:t>Hasse</w:t>
      </w:r>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14A07">
        <w:t>[5]</w:t>
      </w:r>
      <w:r w:rsidR="00F14A07">
        <w:fldChar w:fldCharType="end"/>
      </w:r>
      <w:r>
        <w:rPr>
          <w:rFonts w:hint="eastAsia"/>
        </w:rPr>
        <w:t>和</w:t>
      </w:r>
      <w:r>
        <w:rPr>
          <w:rFonts w:hint="eastAsia"/>
        </w:rPr>
        <w:t>Blaschke</w:t>
      </w:r>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14A07">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将异步电机方程转换至和转子磁场同步旋转的坐标系后，通过控制直轴和交轴的电流即可对磁链和转矩进行控制。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r w:rsidR="00B05B54">
        <w:rPr>
          <w:rFonts w:hint="eastAsia"/>
        </w:rPr>
        <w:t>D</w:t>
      </w:r>
      <w:r w:rsidR="00B05B54">
        <w:t>epenbrock</w:t>
      </w:r>
      <w:r w:rsidR="006A5BA7">
        <w:fldChar w:fldCharType="begin"/>
      </w:r>
      <w:r w:rsidR="006A5BA7">
        <w:instrText xml:space="preserve"> REF _Ref451001085 \r \h </w:instrText>
      </w:r>
      <w:r w:rsidR="006A5BA7">
        <w:fldChar w:fldCharType="separate"/>
      </w:r>
      <w:r w:rsidR="006A5BA7">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6A5BA7">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控制代替磁链解耦的新型控制策略，即所谓的直接转矩控制。由于直接转矩控制的结构简单，适合功率变换器的开关工作模式，</w:t>
      </w:r>
      <w:r w:rsidR="00AD1828">
        <w:rPr>
          <w:rFonts w:hint="eastAsia"/>
        </w:rPr>
        <w:t>只使用定子参数从而</w:t>
      </w:r>
      <w:r w:rsidR="00FE23BD">
        <w:rPr>
          <w:rFonts w:hint="eastAsia"/>
        </w:rPr>
        <w:t>对电机参数的依赖性小，此后获得了快速的发展。</w:t>
      </w:r>
    </w:p>
    <w:p w:rsidR="00B05B54" w:rsidRDefault="00142D35" w:rsidP="00B22890">
      <w:pPr>
        <w:pStyle w:val="3"/>
        <w:numPr>
          <w:ilvl w:val="2"/>
          <w:numId w:val="19"/>
        </w:numPr>
        <w:rPr>
          <w:sz w:val="28"/>
        </w:rPr>
      </w:pPr>
      <w:r w:rsidRPr="00142D35">
        <w:rPr>
          <w:rFonts w:hint="eastAsia"/>
          <w:sz w:val="28"/>
        </w:rPr>
        <w:lastRenderedPageBreak/>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7B0B45">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t>查表法</w:t>
      </w:r>
      <w:r>
        <w:rPr>
          <w:rFonts w:hint="eastAsia"/>
        </w:rPr>
        <w:t xml:space="preserve">DTC: </w:t>
      </w:r>
      <w:r>
        <w:rPr>
          <w:rFonts w:hint="eastAsia"/>
        </w:rPr>
        <w:t>预先确定在不同位置下各电压矢量对磁链的影响，并列出表格；控制时使用磁链和转矩滞环结果作为检索指数，查找到对应的开关信息输出，从而将磁链和转矩控制在给定的范围内；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通过对三相定子磁链以及转矩的滞环控制，直接选择三个桥臂的开关状态，从而对磁链和转矩进行</w:t>
      </w:r>
      <w:r w:rsidR="006F6A42">
        <w:rPr>
          <w:rFonts w:hint="eastAsia"/>
        </w:rPr>
        <w:t>控制。直接自控制的开关频率低，转矩响应快，多用于大功率的牵引系统中；</w:t>
      </w:r>
    </w:p>
    <w:p w:rsidR="006F6A42" w:rsidRDefault="006F6A42" w:rsidP="00AD1828">
      <w:pPr>
        <w:pStyle w:val="a4"/>
        <w:numPr>
          <w:ilvl w:val="0"/>
          <w:numId w:val="9"/>
        </w:numPr>
        <w:ind w:firstLineChars="0"/>
      </w:pPr>
      <w:r>
        <w:rPr>
          <w:rFonts w:hint="eastAsia"/>
        </w:rPr>
        <w:t>恒开关频率</w:t>
      </w:r>
      <w:r>
        <w:rPr>
          <w:rFonts w:hint="eastAsia"/>
        </w:rPr>
        <w:t>DTC:</w:t>
      </w:r>
      <w:r>
        <w:t xml:space="preserve"> </w:t>
      </w:r>
      <w:r>
        <w:rPr>
          <w:rFonts w:hint="eastAsia"/>
        </w:rPr>
        <w:t>采用滞环控制的</w:t>
      </w:r>
      <w:r>
        <w:rPr>
          <w:rFonts w:hint="eastAsia"/>
        </w:rPr>
        <w:t>DTC</w:t>
      </w:r>
      <w:r>
        <w:rPr>
          <w:rFonts w:hint="eastAsia"/>
        </w:rPr>
        <w:t>的开关频率不固定，</w:t>
      </w:r>
      <w:r w:rsidR="00E32196">
        <w:rPr>
          <w:rFonts w:hint="eastAsia"/>
        </w:rPr>
        <w:t>而且采用数字控制器实现时磁链和转矩不能严格控制在环宽内</w:t>
      </w:r>
      <w:r w:rsidR="00C85A66">
        <w:rPr>
          <w:rFonts w:hint="eastAsia"/>
        </w:rPr>
        <w:t>，因此出现了固定开关频率的直接转矩控制。其实现方式可以采用闭环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异步电机的动态控制需要转速信息，通常的做法是安装速度传感器对转速直接采集，但是速度传感器的安装使得异步电机的体积和费用增大，同时在恶劣环境下的可靠性也下降，所以采用无位置</w:t>
      </w:r>
      <w:r w:rsidR="00A62A22">
        <w:rPr>
          <w:rFonts w:hint="eastAsia"/>
        </w:rPr>
        <w:t>传感器的转速观测器可以进一步改善电机的性能。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1279D4">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模型参考自适应</w:t>
      </w:r>
      <w:r w:rsidR="00DE3F7E">
        <w:rPr>
          <w:rFonts w:hint="eastAsia"/>
        </w:rPr>
        <w:t>MRAS</w:t>
      </w:r>
      <w:r w:rsidR="0034353A">
        <w:rPr>
          <w:rFonts w:hint="eastAsia"/>
        </w:rPr>
        <w:t>转速观测</w:t>
      </w:r>
      <w:r w:rsidR="007E2177">
        <w:rPr>
          <w:rFonts w:hint="eastAsia"/>
        </w:rPr>
        <w:t>是</w:t>
      </w:r>
      <w:r w:rsidR="0034353A">
        <w:rPr>
          <w:rFonts w:hint="eastAsia"/>
        </w:rPr>
        <w:t>采用两种不同的电机模型预测同一个状态变量，两种模型一个包含电机转速作为参数，另一个不包含，</w:t>
      </w:r>
      <w:r w:rsidR="00C61497">
        <w:rPr>
          <w:rFonts w:hint="eastAsia"/>
        </w:rPr>
        <w:t>将两个模型输出的状态量的差值经过自适应控制器生成转速的估计值，当差值为零时转速的估计值就和实际值相等；</w:t>
      </w:r>
      <w:r w:rsidR="007E2177">
        <w:rPr>
          <w:rFonts w:hint="eastAsia"/>
        </w:rPr>
        <w:t>此外还</w:t>
      </w:r>
      <w:r w:rsidR="00F4099A">
        <w:rPr>
          <w:rFonts w:hint="eastAsia"/>
        </w:rPr>
        <w:t>有基于龙伯格观测器、基于卡尔曼滤波器和神经网络的无位置传感器转速观测器。</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论文第一章简单介绍了矩阵变换器的发展和研究现状，说明了</w:t>
      </w:r>
      <w:r w:rsidR="008B0A24">
        <w:rPr>
          <w:rFonts w:hint="eastAsia"/>
        </w:rPr>
        <w:t>相比于传统电力变换器和矩阵变换器，</w:t>
      </w:r>
      <w:r>
        <w:rPr>
          <w:rFonts w:hint="eastAsia"/>
        </w:rPr>
        <w:t>双级矩阵变换器</w:t>
      </w:r>
      <w:r w:rsidR="008B0A24">
        <w:rPr>
          <w:rFonts w:hint="eastAsia"/>
        </w:rPr>
        <w:t>所具有</w:t>
      </w:r>
      <w:r w:rsidR="00D56E55">
        <w:rPr>
          <w:rFonts w:hint="eastAsia"/>
        </w:rPr>
        <w:t>的优点；阐述了直接转矩控制的发展以及各种直接转矩的控制方式；针对速度传感器的缺陷提出了不依赖传感器的转速观测器</w:t>
      </w:r>
      <w:r w:rsidR="00C2421F">
        <w:rPr>
          <w:rFonts w:hint="eastAsia"/>
        </w:rPr>
        <w:t>；最后对</w:t>
      </w:r>
      <w:r w:rsidR="00A978E1">
        <w:rPr>
          <w:rFonts w:hint="eastAsia"/>
        </w:rPr>
        <w:t>论文的研究内容进行了简单的阐述。</w:t>
      </w:r>
    </w:p>
    <w:p w:rsidR="00A978E1" w:rsidRDefault="00A978E1" w:rsidP="004724F8">
      <w:pPr>
        <w:ind w:firstLineChars="200" w:firstLine="420"/>
      </w:pPr>
      <w:r>
        <w:rPr>
          <w:rFonts w:hint="eastAsia"/>
        </w:rPr>
        <w:t>第二章研究了双级矩阵变换器的拓扑结构</w:t>
      </w:r>
      <w:r w:rsidR="008B171F">
        <w:rPr>
          <w:rFonts w:hint="eastAsia"/>
        </w:rPr>
        <w:t>和控制方法。</w:t>
      </w:r>
      <w:r w:rsidR="003F4ACB">
        <w:rPr>
          <w:rFonts w:hint="eastAsia"/>
        </w:rPr>
        <w:t>在</w:t>
      </w:r>
      <w:r w:rsidR="00C55C70">
        <w:rPr>
          <w:rFonts w:hint="eastAsia"/>
        </w:rPr>
        <w:t>负载侧</w:t>
      </w:r>
      <w:r w:rsidR="003F4ACB">
        <w:rPr>
          <w:rFonts w:hint="eastAsia"/>
        </w:rPr>
        <w:t>采用传统的空间矢量调制的情况下，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r w:rsidR="00C55C70">
        <w:rPr>
          <w:rFonts w:hint="eastAsia"/>
        </w:rPr>
        <w:t>Matlab</w:t>
      </w:r>
      <w:r w:rsidR="00C55C70">
        <w:rPr>
          <w:rFonts w:hint="eastAsia"/>
        </w:rPr>
        <w:t>仿真软件进行仿真，</w:t>
      </w:r>
      <w:r w:rsidR="005F49CC">
        <w:rPr>
          <w:rFonts w:hint="eastAsia"/>
        </w:rPr>
        <w:t>验证了理论的正确性。</w:t>
      </w:r>
    </w:p>
    <w:p w:rsidR="005F49CC" w:rsidRDefault="005F49CC" w:rsidP="004724F8">
      <w:pPr>
        <w:ind w:firstLineChars="200" w:firstLine="420"/>
      </w:pPr>
      <w:r>
        <w:rPr>
          <w:rFonts w:hint="eastAsia"/>
        </w:rPr>
        <w:t>第三章</w:t>
      </w:r>
      <w:r w:rsidR="009D00EA">
        <w:rPr>
          <w:rFonts w:hint="eastAsia"/>
        </w:rPr>
        <w:t>研究异步电机直接转矩</w:t>
      </w:r>
      <w:r w:rsidR="00B2624C">
        <w:rPr>
          <w:rFonts w:hint="eastAsia"/>
        </w:rPr>
        <w:t>控制</w:t>
      </w:r>
      <w:r w:rsidR="00156928">
        <w:rPr>
          <w:rFonts w:hint="eastAsia"/>
        </w:rPr>
        <w:t>策略。首先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067C7F">
        <w:rPr>
          <w:rFonts w:hint="eastAsia"/>
        </w:rPr>
        <w:t>的原理进行了详细的阐述，</w:t>
      </w:r>
      <w:r w:rsidR="00EC4598">
        <w:rPr>
          <w:rFonts w:hint="eastAsia"/>
        </w:rPr>
        <w:t>并将第二章</w:t>
      </w:r>
      <w:r w:rsidR="00B76D98">
        <w:rPr>
          <w:rFonts w:hint="eastAsia"/>
        </w:rPr>
        <w:t>中</w:t>
      </w:r>
      <w:r w:rsidR="00FD360B">
        <w:rPr>
          <w:rFonts w:hint="eastAsia"/>
        </w:rPr>
        <w:t>研究的</w:t>
      </w:r>
      <w:r w:rsidR="00EC4598">
        <w:rPr>
          <w:rFonts w:hint="eastAsia"/>
        </w:rPr>
        <w:t>双级矩阵变换器</w:t>
      </w:r>
      <w:r w:rsidR="00FD360B">
        <w:rPr>
          <w:rFonts w:hint="eastAsia"/>
        </w:rPr>
        <w:t>和直接转矩控制系统结合来控制异步电机；</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分析了双级矩阵变换器无位置传感器异步电机直接转矩控制的优缺点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章总结了论文所做的工作，并对今后的研究提出了展望。</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双级矩阵变换器调制策略</w:t>
      </w:r>
      <w:r w:rsidR="00842A88">
        <w:rPr>
          <w:rFonts w:hint="eastAsia"/>
        </w:rPr>
        <w:t>研究</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Pr>
          <w:color w:val="00000A"/>
        </w:rPr>
        <w:t>结构上</w:t>
      </w:r>
      <w:r w:rsidR="000713C4">
        <w:rPr>
          <w:rFonts w:hint="eastAsia"/>
          <w:color w:val="00000A"/>
        </w:rPr>
        <w:t>可以人为地划</w:t>
      </w:r>
      <w:r>
        <w:rPr>
          <w:color w:val="00000A"/>
        </w:rPr>
        <w:t>分为电网侧和负载侧两级，故称作双级矩阵变换器</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067C7F" w:rsidP="00067C7F">
      <w:pPr>
        <w:pStyle w:val="a4"/>
        <w:numPr>
          <w:ilvl w:val="0"/>
          <w:numId w:val="15"/>
        </w:numPr>
        <w:spacing w:after="140" w:line="288" w:lineRule="auto"/>
        <w:ind w:firstLineChars="0"/>
        <w:jc w:val="left"/>
      </w:pPr>
      <w:r>
        <w:rPr>
          <w:color w:val="00000A"/>
        </w:rPr>
        <w:t>双级矩阵变换器电路结构</w:t>
      </w:r>
      <w:r w:rsidR="000713C4">
        <w:rPr>
          <w:rFonts w:hint="eastAsia"/>
          <w:color w:val="00000A"/>
        </w:rPr>
        <w:t>的发展和演变</w:t>
      </w:r>
      <w:r>
        <w:rPr>
          <w:color w:val="00000A"/>
        </w:rPr>
        <w:t>；</w:t>
      </w:r>
    </w:p>
    <w:p w:rsidR="00067C7F" w:rsidRDefault="00B001A8" w:rsidP="00067C7F">
      <w:pPr>
        <w:pStyle w:val="a4"/>
        <w:numPr>
          <w:ilvl w:val="0"/>
          <w:numId w:val="15"/>
        </w:numPr>
        <w:spacing w:after="140" w:line="288" w:lineRule="auto"/>
        <w:ind w:firstLineChars="0"/>
        <w:jc w:val="left"/>
      </w:pPr>
      <w:r>
        <w:rPr>
          <w:color w:val="00000A"/>
        </w:rPr>
        <w:t>电网侧</w:t>
      </w:r>
      <w:r w:rsidR="00067C7F">
        <w:rPr>
          <w:color w:val="00000A"/>
        </w:rPr>
        <w:t>无零矢量</w:t>
      </w:r>
      <w:r w:rsidR="009D3DC3">
        <w:rPr>
          <w:rFonts w:hint="eastAsia"/>
          <w:color w:val="00000A"/>
        </w:rPr>
        <w:t>双级矩阵变换器</w:t>
      </w:r>
      <w:r w:rsidR="00067C7F">
        <w:rPr>
          <w:color w:val="00000A"/>
        </w:rPr>
        <w:t>控制策略；</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9D3DC3">
        <w:rPr>
          <w:rFonts w:hint="eastAsia"/>
          <w:color w:val="00000A"/>
        </w:rPr>
        <w:t>双级矩阵变换器</w:t>
      </w:r>
      <w:r w:rsidR="00067C7F">
        <w:rPr>
          <w:color w:val="00000A"/>
        </w:rPr>
        <w:t>控制策略；</w:t>
      </w:r>
    </w:p>
    <w:p w:rsidR="009D3DC3" w:rsidRDefault="009D3DC3" w:rsidP="00067C7F">
      <w:pPr>
        <w:pStyle w:val="a4"/>
        <w:numPr>
          <w:ilvl w:val="0"/>
          <w:numId w:val="15"/>
        </w:numPr>
        <w:spacing w:after="140" w:line="288" w:lineRule="auto"/>
        <w:ind w:firstLineChars="0"/>
        <w:jc w:val="left"/>
      </w:pPr>
      <w:r>
        <w:rPr>
          <w:rFonts w:hint="eastAsia"/>
          <w:color w:val="00000A"/>
        </w:rPr>
        <w:t>双级矩阵变换器</w:t>
      </w:r>
      <w:r w:rsidR="00C76DD2">
        <w:rPr>
          <w:rFonts w:hint="eastAsia"/>
          <w:color w:val="00000A"/>
        </w:rPr>
        <w:t>阻感负载</w:t>
      </w:r>
      <w:r>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067C7F" w:rsidP="0006095C">
      <w:pPr>
        <w:pStyle w:val="a4"/>
        <w:widowControl w:val="0"/>
      </w:pPr>
      <w:r>
        <w:t>双级矩阵变换器的拓扑结构是通过对传统矩阵变换器输入输出函数的演变得到的。传统矩阵变换器的结构图如图</w:t>
      </w:r>
      <w:r>
        <w:t>2.1</w:t>
      </w:r>
      <w:r>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3pt;height:103.25pt" o:ole="">
            <v:imagedata r:id="rId10" o:title=""/>
          </v:shape>
          <o:OLEObject Type="Embed" ProgID="Visio.Drawing.11" ShapeID="_x0000_i1025" DrawAspect="Content" ObjectID="_1524940798" r:id="rId11"/>
        </w:object>
      </w:r>
    </w:p>
    <w:p w:rsidR="00067C7F" w:rsidRDefault="00067C7F" w:rsidP="0044211C">
      <w:pPr>
        <w:jc w:val="center"/>
      </w:pPr>
      <w:r w:rsidRPr="0044211C">
        <w:t>图</w:t>
      </w:r>
      <w:r w:rsidRPr="0044211C">
        <w:t>2.1</w:t>
      </w:r>
      <w:r w:rsidR="000F53BF" w:rsidRPr="0044211C">
        <w:t xml:space="preserve"> </w:t>
      </w:r>
      <w:r w:rsidR="000F53BF" w:rsidRPr="0044211C">
        <w:rPr>
          <w:rFonts w:hint="eastAsia"/>
        </w:rPr>
        <w:t>传统矩阵变换器拓扑结构</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9B6228"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r>
        <w:rPr>
          <w:rFonts w:hint="eastAsia"/>
          <w:color w:val="00000A"/>
        </w:rPr>
        <w:t>S</w:t>
      </w:r>
      <w:r w:rsidRPr="002160E7">
        <w:rPr>
          <w:rFonts w:hint="eastAsia"/>
          <w:color w:val="00000A"/>
          <w:vertAlign w:val="subscript"/>
        </w:rPr>
        <w:t>ij</w:t>
      </w:r>
      <w:r>
        <w:rPr>
          <w:rFonts w:hint="eastAsia"/>
          <w:color w:val="00000A"/>
        </w:rPr>
        <w:t>表示</w:t>
      </w:r>
      <w:r w:rsidR="003E0357">
        <w:rPr>
          <w:rFonts w:hint="eastAsia"/>
          <w:color w:val="00000A"/>
        </w:rPr>
        <w:t>和矩阵变换器</w:t>
      </w:r>
      <w:r>
        <w:rPr>
          <w:rFonts w:hint="eastAsia"/>
          <w:color w:val="00000A"/>
        </w:rPr>
        <w:t>i</w:t>
      </w:r>
      <w:r>
        <w:rPr>
          <w:rFonts w:hint="eastAsia"/>
          <w:color w:val="00000A"/>
        </w:rPr>
        <w:t>相输入和</w:t>
      </w:r>
      <w:r>
        <w:rPr>
          <w:rFonts w:hint="eastAsia"/>
          <w:color w:val="00000A"/>
        </w:rPr>
        <w:t>j</w:t>
      </w:r>
      <w:r>
        <w:rPr>
          <w:rFonts w:hint="eastAsia"/>
          <w:color w:val="00000A"/>
        </w:rPr>
        <w:t>相输出</w:t>
      </w:r>
      <w:r w:rsidR="003E0357">
        <w:rPr>
          <w:rFonts w:hint="eastAsia"/>
          <w:color w:val="00000A"/>
        </w:rPr>
        <w:t>相连</w:t>
      </w:r>
      <w:r>
        <w:rPr>
          <w:rFonts w:hint="eastAsia"/>
          <w:color w:val="00000A"/>
        </w:rPr>
        <w:t>的开关</w:t>
      </w:r>
      <w:r w:rsidR="00002C28">
        <w:rPr>
          <w:rFonts w:hint="eastAsia"/>
          <w:color w:val="00000A"/>
        </w:rPr>
        <w:t>状态，</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1</w:t>
      </w:r>
      <w:r w:rsidR="00002C28">
        <w:rPr>
          <w:rFonts w:hint="eastAsia"/>
          <w:color w:val="00000A"/>
        </w:rPr>
        <w:t>时表示开关闭合，</w:t>
      </w:r>
      <w:r w:rsidR="00002C28">
        <w:rPr>
          <w:rFonts w:hint="eastAsia"/>
          <w:color w:val="00000A"/>
        </w:rPr>
        <w:t>S</w:t>
      </w:r>
      <w:r w:rsidR="00002C28" w:rsidRPr="002160E7">
        <w:rPr>
          <w:rFonts w:hint="eastAsia"/>
          <w:color w:val="00000A"/>
          <w:vertAlign w:val="subscript"/>
        </w:rPr>
        <w:t>ij</w:t>
      </w:r>
      <w:r w:rsidR="00002C28">
        <w:rPr>
          <w:rFonts w:hint="eastAsia"/>
          <w:color w:val="00000A"/>
        </w:rPr>
        <w:t>为</w:t>
      </w:r>
      <w:r w:rsidR="00002C28">
        <w:rPr>
          <w:rFonts w:hint="eastAsia"/>
          <w:color w:val="00000A"/>
        </w:rPr>
        <w:t>0</w:t>
      </w:r>
      <w:r w:rsidR="00002C28">
        <w:rPr>
          <w:rFonts w:hint="eastAsia"/>
          <w:color w:val="00000A"/>
        </w:rPr>
        <w:t>时表示开关打开。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9B6228"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lastRenderedPageBreak/>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t>整合上述两个式子得：</w:t>
      </w:r>
    </w:p>
    <w:p w:rsidR="00067C7F" w:rsidRPr="0006095C" w:rsidRDefault="009B6228"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7.9pt;height:112.1pt" o:ole="">
            <v:imagedata r:id="rId12" o:title=""/>
          </v:shape>
          <o:OLEObject Type="Embed" ProgID="Visio.Drawing.11" ShapeID="_x0000_i1026" DrawAspect="Content" ObjectID="_1524940799" r:id="rId13"/>
        </w:object>
      </w:r>
    </w:p>
    <w:p w:rsidR="006D2F3C" w:rsidRDefault="006D2F3C" w:rsidP="006D2F3C">
      <w:pPr>
        <w:jc w:val="center"/>
      </w:pPr>
      <w:r w:rsidRPr="0044211C">
        <w:t>图</w:t>
      </w:r>
      <w:r>
        <w:t>2.2</w:t>
      </w:r>
      <w:r w:rsidRPr="0044211C">
        <w:t xml:space="preserve"> </w:t>
      </w:r>
      <w:r>
        <w:rPr>
          <w:rFonts w:hint="eastAsia"/>
        </w:rPr>
        <w:t>双级</w:t>
      </w:r>
      <w:r w:rsidRPr="0044211C">
        <w:rPr>
          <w:rFonts w:hint="eastAsia"/>
        </w:rPr>
        <w:t>矩阵变换器拓扑结构</w:t>
      </w:r>
    </w:p>
    <w:p w:rsidR="00067C7F" w:rsidRDefault="00067C7F" w:rsidP="0006095C">
      <w:pPr>
        <w:pStyle w:val="a4"/>
        <w:widowControl w:val="0"/>
        <w:ind w:firstLineChars="0" w:firstLine="0"/>
        <w:rPr>
          <w:color w:val="000000"/>
        </w:rPr>
      </w:pPr>
      <w:r>
        <w:rPr>
          <w:color w:val="000000"/>
        </w:rPr>
        <w:t>其中，电网侧的开关由双向开关构成，以实现电流的双向流动。双向开关的构成方式有如下几种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5D1E6B">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4pt;height:69.95pt" o:ole="">
            <v:imagedata r:id="rId14" o:title=""/>
          </v:shape>
          <o:OLEObject Type="Embed" ProgID="Unknown" ShapeID="_x0000_i1027" DrawAspect="Content" ObjectID="_1524940800" r:id="rId15"/>
        </w:object>
      </w:r>
      <w:r w:rsidR="00EE6554">
        <w:t xml:space="preserve">                    </w:t>
      </w:r>
      <w:r>
        <w:object w:dxaOrig="2624" w:dyaOrig="1392">
          <v:shape id="_x0000_i1028" type="#_x0000_t75" style="width:131.1pt;height:69.95pt" o:ole="">
            <v:imagedata r:id="rId16" o:title=""/>
          </v:shape>
          <o:OLEObject Type="Embed" ProgID="Unknown" ShapeID="_x0000_i1028" DrawAspect="Content" ObjectID="_1524940801" r:id="rId17"/>
        </w:object>
      </w:r>
    </w:p>
    <w:p w:rsidR="00A30961" w:rsidRPr="00A30961" w:rsidRDefault="00A30961" w:rsidP="00A30961">
      <w:pPr>
        <w:pStyle w:val="a4"/>
        <w:widowControl w:val="0"/>
        <w:ind w:firstLineChars="500" w:firstLine="1050"/>
      </w:pPr>
      <w:r>
        <w:rPr>
          <w:rFonts w:hint="eastAsia"/>
        </w:rPr>
        <w:t>（</w:t>
      </w:r>
      <w:r>
        <w:rPr>
          <w:rFonts w:hint="eastAsia"/>
        </w:rPr>
        <w:t>a</w:t>
      </w:r>
      <w:r>
        <w:rPr>
          <w:rFonts w:hint="eastAsia"/>
        </w:rPr>
        <w:t>）共集电极型</w:t>
      </w:r>
      <w:r>
        <w:rPr>
          <w:rFonts w:hint="eastAsia"/>
        </w:rPr>
        <w:t xml:space="preserve"> </w:t>
      </w:r>
      <w:r>
        <w:t xml:space="preserve">                              </w:t>
      </w:r>
      <w:r>
        <w:rPr>
          <w:rFonts w:hint="eastAsia"/>
        </w:rPr>
        <w:t>（</w:t>
      </w:r>
      <w:r>
        <w:rPr>
          <w:rFonts w:hint="eastAsia"/>
        </w:rPr>
        <w:t>b</w:t>
      </w:r>
      <w:r>
        <w:rPr>
          <w:rFonts w:hint="eastAsia"/>
        </w:rPr>
        <w:t>）共发射极型</w:t>
      </w:r>
    </w:p>
    <w:p w:rsidR="00A46B96" w:rsidRDefault="00A46B96" w:rsidP="00EE6554">
      <w:pPr>
        <w:pStyle w:val="a4"/>
        <w:widowControl w:val="0"/>
      </w:pPr>
      <w:r>
        <w:object w:dxaOrig="2995" w:dyaOrig="1627">
          <v:shape id="_x0000_i1029" type="#_x0000_t75" style="width:150.1pt;height:80.85pt" o:ole="">
            <v:imagedata r:id="rId18" o:title=""/>
          </v:shape>
          <o:OLEObject Type="Embed" ProgID="Unknown" ShapeID="_x0000_i1029" DrawAspect="Content" ObjectID="_1524940802" r:id="rId19"/>
        </w:object>
      </w:r>
      <w:r w:rsidR="00EE6554">
        <w:t xml:space="preserve">                     </w:t>
      </w:r>
      <w:r>
        <w:object w:dxaOrig="1975" w:dyaOrig="1630">
          <v:shape id="_x0000_i1030" type="#_x0000_t75" style="width:99.15pt;height:81.5pt" o:ole="">
            <v:imagedata r:id="rId20" o:title=""/>
          </v:shape>
          <o:OLEObject Type="Embed" ProgID="Unknown" ShapeID="_x0000_i1030" DrawAspect="Content" ObjectID="_1524940803" r:id="rId21"/>
        </w:object>
      </w:r>
    </w:p>
    <w:p w:rsidR="00A30961" w:rsidRDefault="00A30961" w:rsidP="00A30961">
      <w:pPr>
        <w:pStyle w:val="a4"/>
        <w:widowControl w:val="0"/>
        <w:ind w:firstLineChars="300" w:firstLine="630"/>
      </w:pPr>
      <w:r>
        <w:rPr>
          <w:rFonts w:hint="eastAsia"/>
        </w:rPr>
        <w:t>（</w:t>
      </w:r>
      <w:r>
        <w:rPr>
          <w:rFonts w:hint="eastAsia"/>
        </w:rPr>
        <w:t>c</w:t>
      </w:r>
      <w:r>
        <w:rPr>
          <w:rFonts w:hint="eastAsia"/>
        </w:rPr>
        <w:t>）二极管</w:t>
      </w:r>
      <w:r w:rsidR="00AA46C3">
        <w:rPr>
          <w:rFonts w:hint="eastAsia"/>
        </w:rPr>
        <w:t>增强逆阻反并联型</w:t>
      </w:r>
      <w:r w:rsidR="00AA46C3">
        <w:rPr>
          <w:rFonts w:hint="eastAsia"/>
        </w:rPr>
        <w:t xml:space="preserve">              </w:t>
      </w:r>
      <w:r w:rsidR="00AA46C3">
        <w:t xml:space="preserve">      </w:t>
      </w:r>
      <w:r>
        <w:rPr>
          <w:rFonts w:hint="eastAsia"/>
        </w:rPr>
        <w:t>（</w:t>
      </w:r>
      <w:r>
        <w:rPr>
          <w:rFonts w:hint="eastAsia"/>
        </w:rPr>
        <w:t>d</w:t>
      </w:r>
      <w:r>
        <w:rPr>
          <w:rFonts w:hint="eastAsia"/>
        </w:rPr>
        <w:t>）</w:t>
      </w:r>
      <w:r w:rsidR="00AA46C3">
        <w:rPr>
          <w:rFonts w:hint="eastAsia"/>
        </w:rPr>
        <w:t>R</w:t>
      </w:r>
      <w:r w:rsidR="00AA46C3">
        <w:t>B-IGBT</w:t>
      </w:r>
      <w:r w:rsidR="00AA46C3">
        <w:rPr>
          <w:rFonts w:hint="eastAsia"/>
        </w:rPr>
        <w:t>反并联型</w:t>
      </w:r>
    </w:p>
    <w:p w:rsidR="00EE6554" w:rsidRDefault="008334D8" w:rsidP="00A30961">
      <w:pPr>
        <w:pStyle w:val="a4"/>
        <w:widowControl w:val="0"/>
        <w:jc w:val="center"/>
      </w:pPr>
      <w:r>
        <w:t xml:space="preserve">    </w:t>
      </w:r>
      <w:r w:rsidR="00EE6554">
        <w:object w:dxaOrig="2554" w:dyaOrig="2491">
          <v:shape id="_x0000_i1031" type="#_x0000_t75" style="width:127.7pt;height:124.3pt" o:ole="">
            <v:imagedata r:id="rId22" o:title=""/>
          </v:shape>
          <o:OLEObject Type="Embed" ProgID="Unknown" ShapeID="_x0000_i1031" DrawAspect="Content" ObjectID="_1524940804" r:id="rId23"/>
        </w:object>
      </w:r>
    </w:p>
    <w:p w:rsidR="00AA46C3" w:rsidRDefault="00AA46C3" w:rsidP="008334D8">
      <w:pPr>
        <w:pStyle w:val="a4"/>
        <w:widowControl w:val="0"/>
        <w:ind w:firstLineChars="1700" w:firstLine="3570"/>
      </w:pPr>
      <w:r>
        <w:rPr>
          <w:rFonts w:hint="eastAsia"/>
        </w:rPr>
        <w:t>（</w:t>
      </w:r>
      <w:r>
        <w:rPr>
          <w:rFonts w:hint="eastAsia"/>
        </w:rPr>
        <w:t>e</w:t>
      </w:r>
      <w:r>
        <w:rPr>
          <w:rFonts w:hint="eastAsia"/>
        </w:rPr>
        <w:t>）桥式双向开关</w:t>
      </w:r>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其中共集电极和共发射极的双向开关应用较多。</w:t>
      </w:r>
    </w:p>
    <w:p w:rsidR="00067C7F" w:rsidRDefault="00067C7F" w:rsidP="00067C7F">
      <w:pPr>
        <w:pStyle w:val="a4"/>
        <w:widowControl w:val="0"/>
        <w:rPr>
          <w:color w:val="000000"/>
        </w:rPr>
      </w:pPr>
      <w:r>
        <w:rPr>
          <w:color w:val="000000"/>
        </w:rPr>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。由图可知双级矩阵变换器输入和输出直接耦合，电网侧采用</w:t>
      </w:r>
      <w:r>
        <w:rPr>
          <w:color w:val="000000"/>
        </w:rPr>
        <w:t>PWM</w:t>
      </w:r>
      <w:r>
        <w:rPr>
          <w:color w:val="000000"/>
        </w:rPr>
        <w:t>调制生成脉冲波形，负载侧将直流侧的脉冲波形再调制成变频变压的交流电。以下均采用</w:t>
      </w:r>
      <w:r>
        <w:rPr>
          <w:color w:val="000000"/>
        </w:rPr>
        <w:t>18</w:t>
      </w:r>
      <w:r>
        <w:rPr>
          <w:color w:val="000000"/>
        </w:rPr>
        <w:t>个功率器件的双级矩阵变换器进行说明。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25pt;height:185.45pt" o:ole="">
            <v:imagedata r:id="rId24" o:title=""/>
          </v:shape>
          <o:OLEObject Type="Embed" ProgID="Unknown" ShapeID="_x0000_i1032" DrawAspect="Content" ObjectID="_1524940805" r:id="rId25"/>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r>
        <w:t>电网侧</w:t>
      </w:r>
      <w:r w:rsidR="00067C7F" w:rsidRPr="00E22686">
        <w:t>无零矢量调制策略</w:t>
      </w:r>
    </w:p>
    <w:p w:rsidR="00B001A8" w:rsidRDefault="00733F0A" w:rsidP="00452BC7">
      <w:pPr>
        <w:ind w:firstLineChars="200" w:firstLine="420"/>
      </w:pPr>
      <w:r>
        <w:rPr>
          <w:rFonts w:hint="eastAsia"/>
        </w:rPr>
        <w:t>电网侧无零矢量</w:t>
      </w:r>
      <w:r w:rsidR="00D63F62">
        <w:rPr>
          <w:rFonts w:hint="eastAsia"/>
        </w:rPr>
        <w:t>，逆变级</w:t>
      </w:r>
      <w:r w:rsidR="00D63F62">
        <w:rPr>
          <w:rFonts w:hint="eastAsia"/>
        </w:rPr>
        <w:t>SVM</w:t>
      </w:r>
      <w:r w:rsidR="00D63F62">
        <w:rPr>
          <w:rFonts w:hint="eastAsia"/>
        </w:rPr>
        <w:t>调制</w:t>
      </w:r>
      <w:r>
        <w:rPr>
          <w:rFonts w:hint="eastAsia"/>
        </w:rPr>
        <w:t>的控制策略</w:t>
      </w:r>
      <w:r w:rsidR="00387D8B" w:rsidRPr="000E7BA6">
        <w:rPr>
          <w:vertAlign w:val="superscript"/>
        </w:rPr>
        <w:fldChar w:fldCharType="begin"/>
      </w:r>
      <w:r w:rsidR="00387D8B" w:rsidRPr="000E7BA6">
        <w:rPr>
          <w:vertAlign w:val="superscript"/>
        </w:rPr>
        <w:instrText xml:space="preserve"> </w:instrText>
      </w:r>
      <w:r w:rsidR="00387D8B" w:rsidRPr="000E7BA6">
        <w:rPr>
          <w:rFonts w:hint="eastAsia"/>
          <w:vertAlign w:val="superscript"/>
        </w:rPr>
        <w:instrText>REF _Ref451017897 \r \h</w:instrText>
      </w:r>
      <w:r w:rsidR="00387D8B" w:rsidRPr="000E7BA6">
        <w:rPr>
          <w:vertAlign w:val="superscript"/>
        </w:rPr>
        <w:instrText xml:space="preserve"> </w:instrText>
      </w:r>
      <w:r w:rsidR="000E7BA6" w:rsidRPr="000E7BA6">
        <w:rPr>
          <w:vertAlign w:val="superscript"/>
        </w:rPr>
        <w:instrText xml:space="preserve"> \* MERGEFORMAT </w:instrText>
      </w:r>
      <w:r w:rsidR="00387D8B" w:rsidRPr="000E7BA6">
        <w:rPr>
          <w:vertAlign w:val="superscript"/>
        </w:rPr>
      </w:r>
      <w:r w:rsidR="00387D8B" w:rsidRPr="000E7BA6">
        <w:rPr>
          <w:vertAlign w:val="superscript"/>
        </w:rPr>
        <w:fldChar w:fldCharType="separate"/>
      </w:r>
      <w:r w:rsidR="00387D8B" w:rsidRPr="000E7BA6">
        <w:rPr>
          <w:vertAlign w:val="superscript"/>
        </w:rPr>
        <w:t>[13]</w:t>
      </w:r>
      <w:r w:rsidR="00387D8B" w:rsidRPr="000E7BA6">
        <w:rPr>
          <w:vertAlign w:val="superscript"/>
        </w:rPr>
        <w:fldChar w:fldCharType="end"/>
      </w:r>
      <w:r>
        <w:rPr>
          <w:rFonts w:hint="eastAsia"/>
        </w:rPr>
        <w:t>是双级矩阵变换器应用最广泛的一种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r w:rsidRPr="00D819D6">
        <w:rPr>
          <w:rFonts w:hint="eastAsia"/>
          <w:sz w:val="28"/>
        </w:rPr>
        <w:t>电网侧</w:t>
      </w:r>
      <w:r w:rsidR="00D819D6" w:rsidRPr="00D819D6">
        <w:rPr>
          <w:rFonts w:hint="eastAsia"/>
          <w:sz w:val="28"/>
        </w:rPr>
        <w:t>无零矢量控制</w:t>
      </w:r>
    </w:p>
    <w:p w:rsidR="00D819D6" w:rsidRDefault="00D819D6" w:rsidP="00D819D6">
      <w:r>
        <w:rPr>
          <w:rFonts w:hint="eastAsia"/>
        </w:rPr>
        <w:t>假设电网电压的表达式为：</w:t>
      </w:r>
    </w:p>
    <w:p w:rsidR="00D227C6" w:rsidRPr="00D227C6" w:rsidRDefault="009B6228"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oMath>
      <w:r>
        <w:rPr>
          <w:rFonts w:hint="eastAsia"/>
        </w:rPr>
        <w:t>为电角频率，</w:t>
      </w:r>
      <m:oMath>
        <m:sSub>
          <m:sSubPr>
            <m:ctrlPr>
              <w:rPr>
                <w:rFonts w:ascii="Cambria Math" w:hAnsi="Cambria Math"/>
                <w:i/>
              </w:rPr>
            </m:ctrlPr>
          </m:sSubPr>
          <m:e>
            <m:r>
              <w:rPr>
                <w:rFonts w:ascii="Cambria Math" w:hAnsi="Cambria Math"/>
              </w:rPr>
              <m:t>U</m:t>
            </m:r>
          </m:e>
          <m:sub>
            <m:r>
              <w:rPr>
                <w:rFonts w:ascii="Cambria Math" w:hAnsi="Cambria Math"/>
              </w:rPr>
              <m:t>im</m:t>
            </m:r>
          </m:sub>
        </m:sSub>
      </m:oMath>
      <w:r>
        <w:rPr>
          <w:rFonts w:hint="eastAsia"/>
        </w:rPr>
        <w:t>为相电压幅值</w:t>
      </w:r>
      <w:r>
        <w:t>。</w:t>
      </w:r>
    </w:p>
    <w:p w:rsidR="00C45C84" w:rsidRDefault="00C45C84" w:rsidP="00EB2660">
      <w:pPr>
        <w:ind w:firstLineChars="200" w:firstLine="420"/>
      </w:pPr>
      <w:r>
        <w:rPr>
          <w:rFonts w:hint="eastAsia"/>
        </w:rPr>
        <w:t>无零矢量控制的</w:t>
      </w:r>
      <w:r w:rsidR="00750299">
        <w:rPr>
          <w:rFonts w:hint="eastAsia"/>
        </w:rPr>
        <w:t>目标是保持正弦的输入电流波形和直流侧的正电压。为了分析方便，假设双级矩阵变换器的开关频率比输入电压频率大的多，因此可以在一个周期内将输入的电压</w:t>
      </w:r>
      <w:r w:rsidR="000E3448">
        <w:rPr>
          <w:rFonts w:hint="eastAsia"/>
        </w:rPr>
        <w:t>和直流</w:t>
      </w:r>
      <w:r w:rsidR="00750299">
        <w:rPr>
          <w:rFonts w:hint="eastAsia"/>
        </w:rPr>
        <w:t>电流视为</w:t>
      </w:r>
      <w:r w:rsidR="00B60352">
        <w:rPr>
          <w:rFonts w:hint="eastAsia"/>
        </w:rPr>
        <w:t>恒定，则直流电压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lastRenderedPageBreak/>
        <w:t>为了获得最大的直流电压，将输入相电压分为六个区间，</w:t>
      </w:r>
      <w:r w:rsidR="00B84877">
        <w:rPr>
          <w:rFonts w:hint="eastAsia"/>
        </w:rPr>
        <w:t>每个区间内有一相电压最大且和其他两相反向，如图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8pt;height:152.15pt" o:ole="">
            <v:imagedata r:id="rId26" o:title="" cropbottom="1881f" cropleft="19224f" cropright="17039f"/>
          </v:shape>
          <o:OLEObject Type="Embed" ProgID="Unknown" ShapeID="_x0000_i1033" DrawAspect="Content" ObjectID="_1524940806" r:id="rId27"/>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周期中将最大电压一相开关一直导通，另外两相按一定占空比导通就可以获得单位功率因数。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9B6228"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为保证</w:t>
      </w:r>
      <w:r w:rsidR="00760D61" w:rsidRPr="00760D61">
        <w:rPr>
          <w:rFonts w:hint="eastAsia"/>
        </w:rPr>
        <w:t>输入功率因数为</w:t>
      </w:r>
      <w:r w:rsidR="00760D61" w:rsidRPr="00760D61">
        <w:rPr>
          <w:rFonts w:hint="eastAsia"/>
        </w:rPr>
        <w:t>1</w:t>
      </w:r>
      <w:r w:rsidR="00760D61">
        <w:rPr>
          <w:rFonts w:hint="eastAsia"/>
        </w:rPr>
        <w:t>，电压和电流</w:t>
      </w:r>
      <w:r w:rsidR="00D7678B">
        <w:rPr>
          <w:rFonts w:hint="eastAsia"/>
        </w:rPr>
        <w:t>应该</w:t>
      </w:r>
      <w:r w:rsidR="00760D61">
        <w:rPr>
          <w:rFonts w:hint="eastAsia"/>
        </w:rPr>
        <w:t>成比例，可以推导出如下式子：</w:t>
      </w:r>
    </w:p>
    <w:p w:rsidR="006877A3" w:rsidRDefault="009B6228"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因为两级占空比的和等于一个周期，不出现零矢量的情况，所以该控制策略称为电网侧无零矢量的调制策略。</w:t>
      </w:r>
      <w:r w:rsidR="00A23160">
        <w:rPr>
          <w:rFonts w:hint="eastAsia"/>
        </w:rPr>
        <w:t>由求得的占空比可以推导出</w:t>
      </w:r>
      <w:r w:rsidR="001E6958">
        <w:rPr>
          <w:rFonts w:hint="eastAsia"/>
        </w:rPr>
        <w:t>直流侧在一个</w:t>
      </w:r>
      <w:r w:rsidR="001E6958">
        <w:t>PWM</w:t>
      </w:r>
      <w:r w:rsidR="001E6958">
        <w:rPr>
          <w:rFonts w:hint="eastAsia"/>
        </w:rPr>
        <w:t>周期内的电压平均值：</w:t>
      </w:r>
    </w:p>
    <w:p w:rsidR="005A04DF" w:rsidRPr="00CB2B48" w:rsidRDefault="009B6228"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F53EC0">
        <w:rPr>
          <w:rFonts w:hint="eastAsia"/>
        </w:rPr>
        <w:t>P</w:t>
      </w:r>
      <w:r w:rsidR="00F53EC0">
        <w:t>WM</w:t>
      </w:r>
      <w:r w:rsidR="00F53EC0">
        <w:rPr>
          <w:rFonts w:hint="eastAsia"/>
        </w:rPr>
        <w:t>周期内，电网侧输出两段不同的</w:t>
      </w:r>
      <w:r w:rsidR="00D75CF0">
        <w:rPr>
          <w:rFonts w:hint="eastAsia"/>
        </w:rPr>
        <w:t>直流电压，由于开关周期极短，可分别等效成一个常数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直流侧的电压不变，则输出电压矢量的幅值大小为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要合成的电压矢量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位于扇区Ⅰ，</w:t>
      </w:r>
      <w:r w:rsidR="006A363A">
        <w:rPr>
          <w:rFonts w:hint="eastAsia"/>
        </w:rPr>
        <w:t>与电压矢量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45pt;height:209.9pt" o:ole="">
            <v:imagedata r:id="rId28" o:title=""/>
          </v:shape>
          <o:OLEObject Type="Embed" ProgID="Unknown" ShapeID="_x0000_i1034" DrawAspect="Content" ObjectID="_1524940807" r:id="rId29"/>
        </w:object>
      </w:r>
      <w:r w:rsidR="00BC258A">
        <w:t xml:space="preserve">        </w:t>
      </w:r>
      <w:r>
        <w:object w:dxaOrig="2988" w:dyaOrig="3097">
          <v:shape id="_x0000_i1035" type="#_x0000_t75" style="width:184.1pt;height:189.5pt" o:ole="">
            <v:imagedata r:id="rId30" o:title=""/>
          </v:shape>
          <o:OLEObject Type="Embed" ProgID="Unknown" ShapeID="_x0000_i1035" DrawAspect="Content" ObjectID="_1524940808" r:id="rId31"/>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9B6228"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9B6228"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9B6228"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为保持输出电压幅值恒定，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的最大</w:t>
      </w:r>
      <w:r w:rsidR="00621344">
        <w:rPr>
          <w:rFonts w:hint="eastAsia"/>
        </w:rPr>
        <w:t>值为</w:t>
      </w:r>
      <w:r w:rsidR="00621344">
        <w:rPr>
          <w:rFonts w:hint="eastAsia"/>
        </w:rPr>
        <w:t>0.866</w:t>
      </w:r>
      <w:r w:rsidR="00621344">
        <w:rPr>
          <w:rFonts w:hint="eastAsia"/>
        </w:rPr>
        <w:t>倍的输入相电压</w:t>
      </w:r>
      <w:r w:rsidR="00B41088">
        <w:rPr>
          <w:rFonts w:hint="eastAsia"/>
        </w:rPr>
        <w:t>，而电压利用率较低，也是双级矩阵变换器的缺点之一。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传统矩阵变换器由于电压和电流的限制，需要复杂的换流，即增加了控制的难度也降低了系统的可靠性。而双级矩阵变换器可以有效地实现零电流换流，大大降低控制的复杂度。</w:t>
      </w:r>
      <w:r w:rsidR="00427912" w:rsidRPr="00776827">
        <w:rPr>
          <w:rFonts w:hint="eastAsia"/>
          <w:b/>
        </w:rPr>
        <w:t>双级变换器</w:t>
      </w:r>
      <w:r w:rsidR="00B11FF4" w:rsidRPr="00B11FF4">
        <w:rPr>
          <w:rFonts w:hint="eastAsia"/>
        </w:rPr>
        <w:t>负载侧</w:t>
      </w:r>
      <w:r w:rsidR="00776827" w:rsidRPr="00776827">
        <w:rPr>
          <w:rFonts w:hint="eastAsia"/>
        </w:rPr>
        <w:t>换流</w:t>
      </w:r>
      <w:r w:rsidR="00B11FF4">
        <w:rPr>
          <w:rFonts w:hint="eastAsia"/>
        </w:rPr>
        <w:t>采用通常逆变器的死区方法进行换流，以防止上下桥臂响应时间不同而存在同时导通的情况导致短路；电网侧换流</w:t>
      </w:r>
      <w:r w:rsidR="00776827" w:rsidRPr="00776827">
        <w:rPr>
          <w:rFonts w:hint="eastAsia"/>
        </w:rPr>
        <w:t>的</w:t>
      </w:r>
      <w:r w:rsidR="00776827">
        <w:rPr>
          <w:rFonts w:hint="eastAsia"/>
        </w:rPr>
        <w:t>简化关键在于负载侧采用</w:t>
      </w:r>
      <w:r w:rsidR="00776827">
        <w:t>SVM</w:t>
      </w:r>
      <w:r w:rsidR="00776827">
        <w:rPr>
          <w:rFonts w:hint="eastAsia"/>
        </w:rPr>
        <w:t>调制时插入的零矢量</w:t>
      </w:r>
      <w:r w:rsidR="00FD6421">
        <w:rPr>
          <w:rFonts w:hint="eastAsia"/>
        </w:rPr>
        <w:t>。</w:t>
      </w:r>
      <w:r w:rsidR="00776827">
        <w:rPr>
          <w:rFonts w:hint="eastAsia"/>
        </w:rPr>
        <w:t>在零矢量工作期间，负载电流经过功率器件和反并联的二极管续流，使得直流侧的电流为零，因此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DB1983" w:rsidRPr="00DB1983" w:rsidRDefault="00DB1983" w:rsidP="00DB1983">
      <w:pPr>
        <w:pStyle w:val="3"/>
        <w:numPr>
          <w:ilvl w:val="2"/>
          <w:numId w:val="18"/>
        </w:numPr>
        <w:rPr>
          <w:color w:val="FF0000"/>
          <w:sz w:val="28"/>
        </w:rPr>
      </w:pPr>
      <w:r w:rsidRPr="00DB1983">
        <w:rPr>
          <w:rFonts w:hint="eastAsia"/>
          <w:color w:val="FF0000"/>
          <w:sz w:val="28"/>
        </w:rPr>
        <w:lastRenderedPageBreak/>
        <w:t>输入功率因数的调节</w:t>
      </w:r>
    </w:p>
    <w:p w:rsidR="00067C7F" w:rsidRDefault="00B001A8" w:rsidP="00E22686">
      <w:pPr>
        <w:pStyle w:val="2"/>
        <w:numPr>
          <w:ilvl w:val="1"/>
          <w:numId w:val="18"/>
        </w:numPr>
        <w:spacing w:line="415" w:lineRule="auto"/>
        <w:jc w:val="left"/>
      </w:pPr>
      <w:r>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负载侧控制的难度。</w:t>
      </w:r>
      <w:r>
        <w:rPr>
          <w:rFonts w:hint="eastAsia"/>
        </w:rPr>
        <w:t>而电网侧有零矢量控制的思想是将电网侧的</w:t>
      </w:r>
      <w:r w:rsidR="00656E1A">
        <w:rPr>
          <w:rFonts w:hint="eastAsia"/>
        </w:rPr>
        <w:t>电路</w:t>
      </w:r>
      <w:r>
        <w:rPr>
          <w:rFonts w:hint="eastAsia"/>
        </w:rPr>
        <w:t>作为电流源型整流器</w:t>
      </w:r>
      <w:r w:rsidR="000E2A2B">
        <w:rPr>
          <w:rFonts w:hint="eastAsia"/>
        </w:rPr>
        <w:t>，</w:t>
      </w:r>
      <w:r w:rsidR="004E05DF">
        <w:rPr>
          <w:rFonts w:hint="eastAsia"/>
        </w:rPr>
        <w:t>从而双级矩阵变换器的两侧均可</w:t>
      </w:r>
      <w:r w:rsidR="000E2A2B">
        <w:rPr>
          <w:rFonts w:hint="eastAsia"/>
        </w:rPr>
        <w:t>应用空间矢量调制</w:t>
      </w:r>
      <w:r w:rsidR="00031CCC">
        <w:rPr>
          <w:rFonts w:hint="eastAsia"/>
        </w:rPr>
        <w:t>技术</w:t>
      </w:r>
      <w:r w:rsidR="00544BAE">
        <w:rPr>
          <w:rFonts w:hint="eastAsia"/>
        </w:rPr>
        <w:t>进行控制，在理想条件下直流侧电压的平均值为常数，负载侧的调制度无需随时间变化。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六个电流矢量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零矢量，如图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4pt;height:159.6pt" o:ole="">
            <v:imagedata r:id="rId32" o:title=""/>
          </v:shape>
          <o:OLEObject Type="Embed" ProgID="Unknown" ShapeID="_x0000_i1036" DrawAspect="Content" ObjectID="_1524940809" r:id="rId33"/>
        </w:object>
      </w:r>
      <w:r w:rsidR="006F4DBF" w:rsidRPr="006F4DBF">
        <w:t xml:space="preserve"> </w:t>
      </w:r>
      <w:r w:rsidR="0080630E">
        <w:t xml:space="preserve">         </w:t>
      </w:r>
      <w:r>
        <w:object w:dxaOrig="3091" w:dyaOrig="2780">
          <v:shape id="_x0000_i1037" type="#_x0000_t75" style="width:169.8pt;height:152.15pt" o:ole="">
            <v:imagedata r:id="rId34" o:title=""/>
          </v:shape>
          <o:OLEObject Type="Embed" ProgID="Unknown" ShapeID="_x0000_i1037" DrawAspect="Content" ObjectID="_1524940810" r:id="rId35"/>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代表上桥臂开关关断下桥臂开关导通，</w:t>
      </w:r>
      <w:r>
        <w:rPr>
          <w:rFonts w:hint="eastAsia"/>
        </w:rPr>
        <w:t>1</w:t>
      </w:r>
      <w:r>
        <w:rPr>
          <w:rFonts w:hint="eastAsia"/>
        </w:rPr>
        <w:t>代表上桥臂开关导通下桥臂开关关断，Ⅹ表示</w:t>
      </w:r>
      <w:r w:rsidR="00836BC6">
        <w:rPr>
          <w:rFonts w:hint="eastAsia"/>
        </w:rPr>
        <w:t>上下桥臂均关断。上下桥臂各有一个导通时称为有效电流矢量；零矢量定义为一路上下桥臂同时导通而其余桥臂上下同时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9B6228"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9B6228"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为了获得单位的功率因数，</w:t>
      </w:r>
      <w:r w:rsidR="00D810F9">
        <w:rPr>
          <w:rFonts w:hint="eastAsia"/>
        </w:rPr>
        <w:t>输入的电流矢量可以以电压矢量表示，即占空比计算</w:t>
      </w:r>
      <w:r w:rsidR="00261D20">
        <w:rPr>
          <w:rFonts w:hint="eastAsia"/>
        </w:rPr>
        <w:t>可以直接从输入电</w:t>
      </w:r>
      <w:r w:rsidR="00321557">
        <w:rPr>
          <w:rFonts w:hint="eastAsia"/>
        </w:rPr>
        <w:t>压</w:t>
      </w:r>
      <w:r w:rsidR="00A17240">
        <w:rPr>
          <w:rFonts w:hint="eastAsia"/>
        </w:rPr>
        <w:t>中</w:t>
      </w:r>
      <w:r w:rsidR="00261D20">
        <w:rPr>
          <w:rFonts w:hint="eastAsia"/>
        </w:rPr>
        <w:t>求得。</w:t>
      </w:r>
      <w:r w:rsidR="0031588D">
        <w:rPr>
          <w:rFonts w:hint="eastAsia"/>
        </w:rPr>
        <w:t>通过电流的空间矢量调制，输出的直流电压的平均值为定值，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，分别输出两个非零的电压和一个零电压</w:t>
      </w:r>
      <w:r w:rsidR="00090D29">
        <w:rPr>
          <w:rFonts w:hint="eastAsia"/>
        </w:rPr>
        <w:t>。在两个非零矢量的时间内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并将负载侧的零矢量安排在电网侧换流的位置；</w:t>
      </w:r>
      <w:r w:rsidR="00A34917">
        <w:rPr>
          <w:rFonts w:hint="eastAsia"/>
        </w:rPr>
        <w:t>而零矢量时负载侧也输出零矢量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仍以第一扇区为例，</w:t>
      </w:r>
      <w:r w:rsidR="006E1306">
        <w:rPr>
          <w:rFonts w:hint="eastAsia"/>
        </w:rPr>
        <w:t>在一个控制周期内，直流电压可以表示为</w:t>
      </w:r>
    </w:p>
    <w:p w:rsidR="002822C8" w:rsidRDefault="009B6228"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9B6228"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9B6228"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9249AB" w:rsidRPr="002B16D6">
        <w:rPr>
          <w:rFonts w:hint="eastAsia"/>
        </w:rPr>
        <w:t>反映了电网侧输入输出的</w:t>
      </w:r>
      <w:r w:rsidRPr="002B16D6">
        <w:rPr>
          <w:rFonts w:hint="eastAsia"/>
        </w:rPr>
        <w:t>电压和电流变换关系</w:t>
      </w:r>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DF1A47" w:rsidRPr="00DF1A47">
        <w:rPr>
          <w:rFonts w:hint="eastAsia"/>
        </w:rPr>
        <w:t>三相正弦的</w:t>
      </w:r>
      <w:r w:rsidR="00DF1A47">
        <w:rPr>
          <w:rFonts w:hint="eastAsia"/>
        </w:rPr>
        <w:t>函数，且</w:t>
      </w:r>
      <w:r w:rsidR="005C5EB3">
        <w:rPr>
          <w:rFonts w:hint="eastAsia"/>
        </w:rPr>
        <w:t>角频率等于电网的频率。</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假设合成的输出电压处在第一扇区，</w:t>
      </w:r>
      <w:r w:rsidR="005E277C">
        <w:rPr>
          <w:rFonts w:hint="eastAsia"/>
        </w:rPr>
        <w:t>在一个控制周期内输出电压的值为</w:t>
      </w:r>
    </w:p>
    <w:p w:rsidR="00C6341D" w:rsidRDefault="009B6228"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9B6228"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t>而直流侧的电流为</w:t>
      </w:r>
    </w:p>
    <w:p w:rsidR="007E5603" w:rsidRDefault="009B6228"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9B6228"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oMath>
      <w:r w:rsidR="00A44549" w:rsidRPr="001549A7">
        <w:rPr>
          <w:rFonts w:hint="eastAsia"/>
        </w:rPr>
        <w:t>反映了负载侧和直流侧电压和电流的变换关系</w:t>
      </w:r>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9B6228"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oMath>
      <w:r w:rsidRPr="0018046C">
        <w:rPr>
          <w:rFonts w:hint="eastAsia"/>
        </w:rPr>
        <w:t>即为</w:t>
      </w:r>
      <w:r w:rsidR="006207C9">
        <w:rPr>
          <w:rFonts w:hint="eastAsia"/>
        </w:rPr>
        <w:t>双级矩阵变换器</w:t>
      </w:r>
      <w:r w:rsidRPr="0018046C">
        <w:rPr>
          <w:rFonts w:hint="eastAsia"/>
        </w:rPr>
        <w:t>总的变换</w:t>
      </w:r>
      <w:r>
        <w:rPr>
          <w:rFonts w:hint="eastAsia"/>
        </w:rPr>
        <w:t>矩阵</w:t>
      </w:r>
      <w:r w:rsidR="001F1C32">
        <w:rPr>
          <w:rFonts w:hint="eastAsia"/>
        </w:rPr>
        <w:t>，和传统矩阵变换器相比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r>
        <w:rPr>
          <w:rFonts w:hint="eastAsia"/>
        </w:rPr>
        <w:t>Matlab</w:t>
      </w:r>
      <w:r>
        <w:rPr>
          <w:rFonts w:hint="eastAsia"/>
        </w:rPr>
        <w:t>软件中的</w:t>
      </w:r>
      <w:r>
        <w:rPr>
          <w:rFonts w:hint="eastAsia"/>
        </w:rPr>
        <w:t>Simulink</w:t>
      </w:r>
      <w:r w:rsidR="009F6126">
        <w:rPr>
          <w:rFonts w:hint="eastAsia"/>
        </w:rPr>
        <w:t>工具箱，利用自带的模块和</w:t>
      </w:r>
      <w:r w:rsidR="009F6126">
        <w:rPr>
          <w:rFonts w:hint="eastAsia"/>
        </w:rPr>
        <w:t>Simscape</w:t>
      </w:r>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对双级矩阵变换器无零矢量和有零矢量调制策略分别进行了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r w:rsidRPr="00331F9D">
        <w:rPr>
          <w:rFonts w:hint="eastAsia"/>
          <w:sz w:val="28"/>
        </w:rPr>
        <w:t>电网侧无零矢量系统建模和分析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r>
        <w:rPr>
          <w:rFonts w:hint="eastAsia"/>
        </w:rPr>
        <w:t>电网侧无零矢量控制</w:t>
      </w:r>
      <w:r w:rsidR="00E7323D">
        <w:rPr>
          <w:rFonts w:hint="eastAsia"/>
        </w:rPr>
        <w:t>整体</w:t>
      </w:r>
      <w:r>
        <w:rPr>
          <w:rFonts w:hint="eastAsia"/>
        </w:rPr>
        <w:t>仿真图</w:t>
      </w:r>
    </w:p>
    <w:p w:rsidR="000B4F21" w:rsidRDefault="000B4F21" w:rsidP="00DF183F">
      <w:pPr>
        <w:jc w:val="center"/>
      </w:pPr>
    </w:p>
    <w:p w:rsidR="00752513" w:rsidRDefault="000B4F21" w:rsidP="005E7E5C">
      <w:r>
        <w:rPr>
          <w:rFonts w:hint="eastAsia"/>
        </w:rPr>
        <w:t>电源模块模拟电网给主电路提供三相正弦交流电；</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采用带反并联二极管的</w:t>
      </w:r>
      <w:r w:rsidR="00C43C6B">
        <w:rPr>
          <w:rFonts w:hint="eastAsia"/>
        </w:rPr>
        <w:t>IGBT</w:t>
      </w:r>
      <w:r w:rsidR="00701634">
        <w:rPr>
          <w:rFonts w:hint="eastAsia"/>
        </w:rPr>
        <w:t>反串联构成双向开关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lastRenderedPageBreak/>
        <w:t>s-function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4374097" cy="300383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5F4A3B" w:rsidP="001E1A4E">
      <w:pPr>
        <w:ind w:firstLineChars="200" w:firstLine="420"/>
      </w:pPr>
      <w:r>
        <w:rPr>
          <w:rFonts w:hint="eastAsia"/>
        </w:rPr>
        <w:t>输入三相电源相电压</w:t>
      </w:r>
      <w:r>
        <w:rPr>
          <w:rFonts w:hint="eastAsia"/>
        </w:rPr>
        <w:t>220V</w:t>
      </w:r>
      <w:r>
        <w:t>，</w:t>
      </w:r>
      <w:r>
        <w:rPr>
          <w:rFonts w:hint="eastAsia"/>
        </w:rPr>
        <w:t>频率</w:t>
      </w:r>
      <w:r>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0D69A6" w:rsidRDefault="000D69A6" w:rsidP="00E95101">
      <w:pPr>
        <w:ind w:firstLineChars="200" w:firstLine="420"/>
      </w:pPr>
      <w:r w:rsidRPr="0044211C">
        <w:t>图</w:t>
      </w:r>
      <w:r>
        <w:t>2.13</w:t>
      </w:r>
      <w:r w:rsidRPr="0044211C">
        <w:t xml:space="preserve"> </w:t>
      </w:r>
      <w:r>
        <w:rPr>
          <w:rFonts w:hint="eastAsia"/>
        </w:rPr>
        <w:t>电网侧输入电压电流波形</w:t>
      </w:r>
      <w:r>
        <w:rPr>
          <w:rFonts w:hint="eastAsia"/>
        </w:rPr>
        <w:t xml:space="preserve">      </w:t>
      </w:r>
      <w:r w:rsidR="002E0B9F">
        <w:t xml:space="preserve">  </w:t>
      </w:r>
      <w:r>
        <w:t xml:space="preserve">    </w:t>
      </w:r>
      <w:r w:rsidR="00A43196">
        <w:t xml:space="preserve">   </w:t>
      </w:r>
      <w:r w:rsidRPr="0044211C">
        <w:t>图</w:t>
      </w:r>
      <w:r>
        <w:t>2.14</w:t>
      </w:r>
      <w:r w:rsidRPr="0044211C">
        <w:t xml:space="preserve"> </w:t>
      </w:r>
      <w:r>
        <w:rPr>
          <w:rFonts w:hint="eastAsia"/>
        </w:rPr>
        <w:t>直流侧电压波形</w:t>
      </w:r>
      <w:r>
        <w:t xml:space="preserve">                     </w:t>
      </w:r>
    </w:p>
    <w:p w:rsidR="00E95101" w:rsidRDefault="005479B6" w:rsidP="00560E49">
      <w:r>
        <w:rPr>
          <w:rFonts w:hint="eastAsia"/>
          <w:noProof/>
        </w:rPr>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A43196" w:rsidP="00365361">
      <w:pPr>
        <w:ind w:firstLineChars="100" w:firstLine="210"/>
      </w:pPr>
      <w:r w:rsidRPr="0044211C">
        <w:t>图</w:t>
      </w:r>
      <w:r>
        <w:t>2.15</w:t>
      </w:r>
      <w:r w:rsidRPr="0044211C">
        <w:t xml:space="preserve"> </w:t>
      </w:r>
      <w:r>
        <w:rPr>
          <w:rFonts w:hint="eastAsia"/>
        </w:rPr>
        <w:t>负载输出电流波形</w:t>
      </w:r>
      <w:r w:rsidR="00365361">
        <w:rPr>
          <w:rFonts w:hint="eastAsia"/>
        </w:rPr>
        <w:t>(</w:t>
      </w:r>
      <w:r w:rsidR="00365361">
        <w:t>f=50Hz</w:t>
      </w:r>
      <w:r w:rsidR="00365361">
        <w:rPr>
          <w:rFonts w:hint="eastAsia"/>
        </w:rPr>
        <w:t>)</w:t>
      </w:r>
      <w:r w:rsidR="005479B6">
        <w:rPr>
          <w:rFonts w:hint="eastAsia"/>
        </w:rPr>
        <w:t xml:space="preserve">       </w:t>
      </w:r>
      <w:r w:rsidR="001765F3">
        <w:t xml:space="preserve">  </w:t>
      </w:r>
      <w:r w:rsidR="00365361">
        <w:t xml:space="preserve"> </w:t>
      </w:r>
      <w:r w:rsidR="005479B6" w:rsidRPr="0044211C">
        <w:t>图</w:t>
      </w:r>
      <w:r w:rsidR="00365361">
        <w:t>2.16</w:t>
      </w:r>
      <w:r w:rsidR="005479B6" w:rsidRPr="0044211C">
        <w:t xml:space="preserve"> </w:t>
      </w:r>
      <w:r w:rsidR="005479B6">
        <w:rPr>
          <w:rFonts w:hint="eastAsia"/>
        </w:rPr>
        <w:t>负载输出电流波形</w:t>
      </w:r>
      <w:r w:rsidR="001765F3">
        <w:rPr>
          <w:rFonts w:hint="eastAsia"/>
        </w:rPr>
        <w:t>(</w:t>
      </w:r>
      <w:r w:rsidR="001765F3">
        <w:t>f=200Hz</w:t>
      </w:r>
      <w:r w:rsidR="001765F3">
        <w:rPr>
          <w:rFonts w:hint="eastAsia"/>
        </w:rPr>
        <w:t>)</w:t>
      </w:r>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5"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EA5013" w:rsidP="00EA5013">
      <w:pPr>
        <w:jc w:val="center"/>
      </w:pPr>
      <w:r w:rsidRPr="0044211C">
        <w:t>图</w:t>
      </w:r>
      <w:r>
        <w:t>2.17</w:t>
      </w:r>
      <w:r w:rsidRPr="0044211C">
        <w:t xml:space="preserve"> </w:t>
      </w:r>
      <w:r>
        <w:rPr>
          <w:rFonts w:hint="eastAsia"/>
        </w:rPr>
        <w:t>输入侧加滤波器的电压电流波形</w:t>
      </w:r>
    </w:p>
    <w:p w:rsidR="006B5E54" w:rsidRDefault="006B5E54" w:rsidP="006B5E54">
      <w:pPr>
        <w:jc w:val="left"/>
      </w:pPr>
    </w:p>
    <w:p w:rsidR="00CC6592" w:rsidRDefault="009A3516" w:rsidP="00CB2828">
      <w:pPr>
        <w:ind w:firstLineChars="200" w:firstLine="420"/>
        <w:jc w:val="left"/>
      </w:pPr>
      <w:r>
        <w:rPr>
          <w:rFonts w:hint="eastAsia"/>
        </w:rPr>
        <w:t>电网侧无零矢量控制的双级矩阵变换器</w:t>
      </w:r>
      <w:r w:rsidR="00D96DCB">
        <w:rPr>
          <w:rFonts w:hint="eastAsia"/>
        </w:rPr>
        <w:t>在</w:t>
      </w:r>
      <w:r w:rsidR="006B5E54">
        <w:rPr>
          <w:rFonts w:hint="eastAsia"/>
        </w:rPr>
        <w:t>不加输入滤波器时，电网侧的输入电压和电流如图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，电流波形趋近于正弦，且相位和输入电压相同，体现了双级矩阵变化器单位功率因数的优点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三相桥式整流在一周期内有六个波峰，</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032566" w:rsidP="00032566">
      <w:pPr>
        <w:ind w:firstLineChars="200" w:firstLine="420"/>
      </w:pPr>
      <w:r>
        <w:rPr>
          <w:rFonts w:hint="eastAsia"/>
        </w:rPr>
        <w:t>仿真模型的整体如图</w:t>
      </w:r>
      <w:r w:rsidR="00985CD9">
        <w:rPr>
          <w:rFonts w:hint="eastAsia"/>
        </w:rPr>
        <w:t>2.10</w:t>
      </w:r>
      <w:r>
        <w:rPr>
          <w:rFonts w:hint="eastAsia"/>
        </w:rPr>
        <w:t>所示，和无零矢量的模型</w:t>
      </w:r>
      <w:r w:rsidR="00510166">
        <w:rPr>
          <w:rFonts w:hint="eastAsia"/>
        </w:rPr>
        <w:t>结构</w:t>
      </w:r>
      <w:r>
        <w:rPr>
          <w:rFonts w:hint="eastAsia"/>
        </w:rPr>
        <w:t>基本相同</w:t>
      </w:r>
      <w:r w:rsidR="00984522">
        <w:rPr>
          <w:rFonts w:hint="eastAsia"/>
        </w:rPr>
        <w:t>。</w:t>
      </w:r>
    </w:p>
    <w:p w:rsidR="00032566" w:rsidRDefault="00032566" w:rsidP="00032566">
      <w:pPr>
        <w:ind w:firstLineChars="200" w:firstLine="420"/>
      </w:pPr>
      <w:r>
        <w:rPr>
          <w:noProof/>
        </w:rPr>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仿真参数和无零矢量的双级矩阵变换器相同。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rPr>
          <w:noProof/>
        </w:rPr>
      </w:pPr>
      <w:r w:rsidRPr="0044211C">
        <w:t>图</w:t>
      </w:r>
      <w:r>
        <w:t>2.19</w:t>
      </w:r>
      <w:r w:rsidRPr="0044211C">
        <w:t xml:space="preserve"> </w:t>
      </w:r>
      <w:r>
        <w:rPr>
          <w:rFonts w:hint="eastAsia"/>
        </w:rPr>
        <w:t>电网侧输入电压电流波形</w:t>
      </w:r>
      <w:r>
        <w:rPr>
          <w:rFonts w:hint="eastAsia"/>
        </w:rPr>
        <w:t xml:space="preserve">      </w:t>
      </w:r>
      <w:r>
        <w:t xml:space="preserve">         </w:t>
      </w:r>
      <w:r w:rsidRPr="0044211C">
        <w:t>图</w:t>
      </w:r>
      <w:r>
        <w:t>2.20</w:t>
      </w:r>
      <w:r w:rsidRPr="0044211C">
        <w:t xml:space="preserve"> </w:t>
      </w:r>
      <w:r>
        <w:rPr>
          <w:rFonts w:hint="eastAsia"/>
        </w:rPr>
        <w:t>直流侧电压波形</w:t>
      </w:r>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ind w:firstLineChars="200" w:firstLine="420"/>
      </w:pPr>
      <w:r w:rsidRPr="0044211C">
        <w:t>图</w:t>
      </w:r>
      <w:r>
        <w:t>2.21</w:t>
      </w:r>
      <w:r w:rsidRPr="0044211C">
        <w:t xml:space="preserve"> </w:t>
      </w:r>
      <w:r>
        <w:rPr>
          <w:rFonts w:hint="eastAsia"/>
        </w:rPr>
        <w:t>负载输出电流波形</w:t>
      </w:r>
      <w:r>
        <w:rPr>
          <w:rFonts w:hint="eastAsia"/>
        </w:rPr>
        <w:t>(</w:t>
      </w:r>
      <w:r>
        <w:t>f=50Hz</w:t>
      </w:r>
      <w:r>
        <w:rPr>
          <w:rFonts w:hint="eastAsia"/>
        </w:rPr>
        <w:t xml:space="preserve">)       </w:t>
      </w:r>
      <w:r>
        <w:t xml:space="preserve">   </w:t>
      </w:r>
      <w:r w:rsidRPr="0044211C">
        <w:t>图</w:t>
      </w:r>
      <w:r>
        <w:t>2.22</w:t>
      </w:r>
      <w:r w:rsidRPr="0044211C">
        <w:t xml:space="preserve"> </w:t>
      </w:r>
      <w:r>
        <w:rPr>
          <w:rFonts w:hint="eastAsia"/>
        </w:rPr>
        <w:t>负载输出电流波形</w:t>
      </w:r>
      <w:r>
        <w:rPr>
          <w:rFonts w:hint="eastAsia"/>
        </w:rPr>
        <w:t>(</w:t>
      </w:r>
      <w:r>
        <w:t>f=200Hz</w:t>
      </w:r>
      <w:r>
        <w:rPr>
          <w:rFonts w:hint="eastAsia"/>
        </w:rPr>
        <w:t>)</w:t>
      </w:r>
    </w:p>
    <w:p w:rsidR="00984522" w:rsidRDefault="00984522" w:rsidP="002A0DFC"/>
    <w:p w:rsidR="00EA7F27" w:rsidRDefault="00EA7F27" w:rsidP="00984522">
      <w:pPr>
        <w:jc w:val="center"/>
      </w:pPr>
      <w:r>
        <w:rPr>
          <w:rFonts w:hint="eastAsia"/>
          <w:noProof/>
        </w:rPr>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984522" w:rsidP="00984522">
      <w:pPr>
        <w:jc w:val="center"/>
      </w:pPr>
      <w:r w:rsidRPr="0044211C">
        <w:t>图</w:t>
      </w:r>
      <w:r>
        <w:t>2.23</w:t>
      </w:r>
      <w:r w:rsidRPr="0044211C">
        <w:t xml:space="preserve"> </w:t>
      </w:r>
      <w:r>
        <w:rPr>
          <w:rFonts w:hint="eastAsia"/>
        </w:rPr>
        <w:t>输入侧加滤波器的电压电流波形</w:t>
      </w:r>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所示，虽然其包络线上部也是一个控制周期由六个波峰，但是加入了零矢量使得直流电压会出现零值，</w:t>
      </w:r>
      <w:r w:rsidR="00C35B59">
        <w:rPr>
          <w:rFonts w:hint="eastAsia"/>
        </w:rPr>
        <w:t>正是这些零矢量的加入，使得</w:t>
      </w:r>
      <w:r w:rsidR="007E30F6">
        <w:rPr>
          <w:rFonts w:hint="eastAsia"/>
        </w:rPr>
        <w:t>直流侧电压在</w:t>
      </w:r>
      <w:r w:rsidR="007E30F6">
        <w:rPr>
          <w:rFonts w:hint="eastAsia"/>
        </w:rPr>
        <w:lastRenderedPageBreak/>
        <w:t>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本章主要介绍了双级矩阵变换器的结构和电网侧两种不同的调制策略。两种方法的特点如表</w:t>
      </w:r>
      <w:r>
        <w:rPr>
          <w:rFonts w:hint="eastAsia"/>
        </w:rPr>
        <w:t>2-1</w:t>
      </w:r>
      <w:r>
        <w:rPr>
          <w:rFonts w:hint="eastAsia"/>
        </w:rPr>
        <w:t>所示</w:t>
      </w:r>
    </w:p>
    <w:p w:rsidR="00E93F6C" w:rsidRDefault="00E93F6C" w:rsidP="00E93F6C">
      <w:pPr>
        <w:pStyle w:val="a4"/>
        <w:jc w:val="center"/>
      </w:pPr>
      <w:r>
        <w:rPr>
          <w:rFonts w:hint="eastAsia"/>
        </w:rPr>
        <w:t>表</w:t>
      </w:r>
      <w:r>
        <w:rPr>
          <w:rFonts w:hint="eastAsia"/>
        </w:rPr>
        <w:t>2-1</w:t>
      </w:r>
      <w:r>
        <w:t xml:space="preserve"> </w:t>
      </w:r>
      <w:r>
        <w:rPr>
          <w:rFonts w:hint="eastAsia"/>
        </w:rPr>
        <w:t>双级矩阵变换器两种控制策略比较</w:t>
      </w:r>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9B6228"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调制度需要修改；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，是矩阵变换器的一个不足之处。电网侧无零矢量调制一个</w:t>
      </w:r>
      <w:r w:rsidRPr="00610AEE">
        <w:rPr>
          <w:rFonts w:hint="eastAsia"/>
        </w:rPr>
        <w:t>PWM</w:t>
      </w:r>
      <w:r w:rsidRPr="00610AEE">
        <w:rPr>
          <w:rFonts w:hint="eastAsia"/>
        </w:rPr>
        <w:t>周期开关变化两次，直流电压的平均值波动，需要负载侧配合修改调制度实现</w:t>
      </w:r>
      <w:r w:rsidR="00610AEE" w:rsidRPr="00610AEE">
        <w:rPr>
          <w:rFonts w:hint="eastAsia"/>
        </w:rPr>
        <w:t>；而电网侧有零矢量调制直流侧电压平均值恒定，简化了逆变级的控制。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优点，比如结构简单，可靠性高，坚固耐用等，因此在工业中应用广泛。此外，异步电机相比于直流电机无换向器，可以在恶劣的环境中运行而不会产生火花和腐蚀问题。尽管有这么多优点，但是异步电机的动态模型十分复杂，使得高动态性能控制</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3F2CE3">
        <w:t>[14]</w:t>
      </w:r>
      <w:r w:rsidR="003F2CE3">
        <w:fldChar w:fldCharType="end"/>
      </w:r>
      <w:r w:rsidR="009F7B2D">
        <w:rPr>
          <w:rFonts w:hint="eastAsia"/>
        </w:rPr>
        <w:t>，分别为电压方程、磁链方程、转矩方程和运动方程。</w:t>
      </w:r>
    </w:p>
    <w:p w:rsidR="009F7B2D" w:rsidRDefault="009F7B2D" w:rsidP="009F7B2D">
      <w:pPr>
        <w:pStyle w:val="a4"/>
        <w:numPr>
          <w:ilvl w:val="0"/>
          <w:numId w:val="25"/>
        </w:numPr>
        <w:ind w:firstLineChars="0"/>
      </w:pPr>
      <w:r>
        <w:rPr>
          <w:rFonts w:hint="eastAsia"/>
        </w:rPr>
        <w:t>电压方程</w:t>
      </w:r>
    </w:p>
    <w:p w:rsidR="009F7B2D" w:rsidRDefault="009B6228"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5D79BA" w:rsidRDefault="00856852" w:rsidP="005D79BA">
      <w:pPr>
        <w:pStyle w:val="a4"/>
        <w:ind w:left="420" w:firstLineChars="0" w:firstLine="0"/>
        <w:jc w:val="left"/>
      </w:pPr>
      <w:r w:rsidRPr="00856852">
        <w:rPr>
          <w:rFonts w:hint="eastAsia"/>
        </w:rPr>
        <w:t>其中</w:t>
      </w:r>
      <w:r w:rsidR="003A7EF5">
        <w:rPr>
          <w:rFonts w:hint="eastAsia"/>
        </w:rPr>
        <w:t>u</w:t>
      </w:r>
      <w:r w:rsidR="003A7EF5">
        <w:rPr>
          <w:rFonts w:hint="eastAsia"/>
        </w:rPr>
        <w:t>表示电压，</w:t>
      </w:r>
      <m:oMath>
        <m:r>
          <w:rPr>
            <w:rFonts w:ascii="Cambria Math" w:hAnsi="Cambria Math"/>
          </w:rPr>
          <m:t>φ</m:t>
        </m:r>
      </m:oMath>
      <w:r w:rsidR="003A7EF5" w:rsidRPr="003A7EF5">
        <w:rPr>
          <w:rFonts w:hint="eastAsia"/>
        </w:rPr>
        <w:t>表示磁链</w:t>
      </w:r>
      <w:r w:rsidR="00C93E6A">
        <w:rPr>
          <w:rFonts w:hint="eastAsia"/>
        </w:rPr>
        <w:t>，</w:t>
      </w:r>
      <w:r w:rsidR="002927F7">
        <w:rPr>
          <w:rFonts w:hint="eastAsia"/>
        </w:rPr>
        <w:t>下标</w:t>
      </w:r>
      <w:r>
        <w:rPr>
          <w:rFonts w:hint="eastAsia"/>
        </w:rPr>
        <w:t>A</w:t>
      </w:r>
      <w:r>
        <w:t>、</w:t>
      </w:r>
      <w:r>
        <w:rPr>
          <w:rFonts w:hint="eastAsia"/>
        </w:rPr>
        <w:t>B</w:t>
      </w:r>
      <w:r>
        <w:rPr>
          <w:rFonts w:hint="eastAsia"/>
        </w:rPr>
        <w:t>、</w:t>
      </w:r>
      <w:r>
        <w:rPr>
          <w:rFonts w:hint="eastAsia"/>
        </w:rPr>
        <w:t>C</w:t>
      </w:r>
      <w:r w:rsidR="002927F7">
        <w:rPr>
          <w:rFonts w:hint="eastAsia"/>
        </w:rPr>
        <w:t>为定子参数</w:t>
      </w:r>
      <w:r w:rsidR="003A7EF5">
        <w:rPr>
          <w:rFonts w:hint="eastAsia"/>
        </w:rPr>
        <w:t>，</w:t>
      </w:r>
      <w:r w:rsidR="002927F7">
        <w:rPr>
          <w:rFonts w:hint="eastAsia"/>
        </w:rPr>
        <w:t>下标</w:t>
      </w:r>
      <w:r w:rsidR="002927F7">
        <w:rPr>
          <w:rFonts w:hint="eastAsia"/>
        </w:rPr>
        <w:t>a</w:t>
      </w:r>
      <w:r w:rsidR="002927F7">
        <w:rPr>
          <w:rFonts w:hint="eastAsia"/>
        </w:rPr>
        <w:t>、</w:t>
      </w:r>
      <w:r w:rsidR="002927F7">
        <w:t>b</w:t>
      </w:r>
      <w:r w:rsidR="002927F7">
        <w:t>、</w:t>
      </w:r>
      <w:r w:rsidR="002927F7">
        <w:t>c</w:t>
      </w:r>
      <w:r w:rsidR="0065779C">
        <w:rPr>
          <w:rFonts w:hint="eastAsia"/>
        </w:rPr>
        <w:t>为</w:t>
      </w:r>
      <w:r w:rsidR="008416BF">
        <w:rPr>
          <w:rFonts w:hint="eastAsia"/>
        </w:rPr>
        <w:t>已归算至定子侧的</w:t>
      </w:r>
      <w:r w:rsidR="0065779C">
        <w:rPr>
          <w:rFonts w:hint="eastAsia"/>
        </w:rPr>
        <w:t>转子参数</w:t>
      </w:r>
      <w:r w:rsidR="007601F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601F8" w:rsidRPr="009D5F0C">
        <w:rPr>
          <w:rFonts w:hint="eastAsia"/>
        </w:rPr>
        <w:t>为定子电阻，</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oMath>
      <w:r w:rsidR="007601F8" w:rsidRPr="009D5F0C">
        <w:rPr>
          <w:rFonts w:hint="eastAsia"/>
        </w:rPr>
        <w:t>为定子电阻</w:t>
      </w:r>
      <w:r w:rsidR="00551730">
        <w:rPr>
          <w:rFonts w:hint="eastAsia"/>
        </w:rPr>
        <w:t>；</w:t>
      </w:r>
      <w:r w:rsidR="00944767">
        <w:t>s</w:t>
      </w:r>
      <w:r w:rsidR="00944767">
        <w:rPr>
          <w:rFonts w:hint="eastAsia"/>
        </w:rPr>
        <w:t>表示微分算子。</w:t>
      </w:r>
    </w:p>
    <w:p w:rsidR="008A455F" w:rsidRPr="00856852" w:rsidRDefault="008A455F" w:rsidP="005D79BA">
      <w:pPr>
        <w:pStyle w:val="a4"/>
        <w:ind w:left="420" w:firstLineChars="0" w:firstLine="0"/>
        <w:jc w:val="left"/>
      </w:pPr>
    </w:p>
    <w:p w:rsidR="009F7B2D" w:rsidRPr="00A61482" w:rsidRDefault="009F7B2D" w:rsidP="00A61482">
      <w:pPr>
        <w:pStyle w:val="a4"/>
        <w:numPr>
          <w:ilvl w:val="0"/>
          <w:numId w:val="25"/>
        </w:numPr>
        <w:ind w:firstLineChars="0"/>
      </w:pPr>
      <w:r w:rsidRPr="00A61482">
        <w:rPr>
          <w:rFonts w:hint="eastAsia"/>
        </w:rPr>
        <w:lastRenderedPageBreak/>
        <w:t>磁链方程</w:t>
      </w:r>
    </w:p>
    <w:p w:rsidR="009F7B2D" w:rsidRDefault="009B6228"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电感矩阵中两个下标相等的代表绕组的自感，其余表示对应下标间的互感。</w:t>
      </w:r>
      <w:r w:rsidR="00B76700">
        <w:rPr>
          <w:rFonts w:hint="eastAsia"/>
        </w:rPr>
        <w:t>由于定子和转子的位置是不断变化的，因此电感矩阵是一个时变的矩阵，导致磁链方程非线性，控制难度加大。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9B6228"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9B6228"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095FF2">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9B6228"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9B6228"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9B6228"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9B6228"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lastRenderedPageBreak/>
        <w:t>通过</w:t>
      </w:r>
      <w:r w:rsidRPr="00153CAE">
        <w:rPr>
          <w:rFonts w:hint="eastAsia"/>
        </w:rPr>
        <w:t>Clark</w:t>
      </w:r>
      <w:r w:rsidRPr="00153CAE">
        <w:rPr>
          <w:rFonts w:hint="eastAsia"/>
        </w:rPr>
        <w:t>变换</w:t>
      </w:r>
      <w:r>
        <w:rPr>
          <w:rFonts w:hint="eastAsia"/>
        </w:rPr>
        <w:t>可将</w:t>
      </w:r>
      <w:r w:rsidR="00CD6090">
        <w:rPr>
          <w:rFonts w:hint="eastAsia"/>
        </w:rPr>
        <w:t>静止三相坐标系下的异步电机动态模型转换到静止的两相坐标系上，转换过程依据恒功率模型进行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9B6228"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9B6228"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9B6228"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9B6228"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是区别于矢量控制的电机控制方法，</w:t>
      </w:r>
      <w:r w:rsidR="00DA1321">
        <w:rPr>
          <w:rFonts w:hint="eastAsia"/>
        </w:rPr>
        <w:t>在两相静止坐标系下</w:t>
      </w:r>
      <w:r w:rsidR="00D705A9">
        <w:rPr>
          <w:rFonts w:hint="eastAsia"/>
        </w:rPr>
        <w:t>对异步电机的磁链和转矩直接控制，</w:t>
      </w:r>
      <w:r w:rsidR="007A1F56">
        <w:rPr>
          <w:rFonts w:hint="eastAsia"/>
        </w:rPr>
        <w:t>采用定子磁链代替转子磁链</w:t>
      </w:r>
      <w:r w:rsidR="00CA1E38">
        <w:rPr>
          <w:rFonts w:hint="eastAsia"/>
        </w:rPr>
        <w:t>，从而</w:t>
      </w:r>
      <w:r w:rsidR="00BD1B8A">
        <w:rPr>
          <w:rFonts w:hint="eastAsia"/>
        </w:rPr>
        <w:t>排除了</w:t>
      </w:r>
      <w:r w:rsidR="005F2AB1">
        <w:rPr>
          <w:rFonts w:hint="eastAsia"/>
        </w:rPr>
        <w:t>转子</w:t>
      </w:r>
      <w:r w:rsidR="005203BD">
        <w:rPr>
          <w:rFonts w:hint="eastAsia"/>
        </w:rPr>
        <w:t>参数</w:t>
      </w:r>
      <w:r w:rsidR="0021510A">
        <w:rPr>
          <w:rFonts w:hint="eastAsia"/>
        </w:rPr>
        <w:t>变化的影响。</w:t>
      </w:r>
      <w:r>
        <w:rPr>
          <w:rFonts w:hint="eastAsia"/>
        </w:rPr>
        <w:t>其中</w:t>
      </w:r>
      <w:r w:rsidR="004C2BC3">
        <w:rPr>
          <w:rFonts w:hint="eastAsia"/>
        </w:rPr>
        <w:t>查表法直接转矩控制是最早的直接转矩控制方法，</w:t>
      </w:r>
      <w:r w:rsidR="00835536">
        <w:rPr>
          <w:rFonts w:hint="eastAsia"/>
        </w:rPr>
        <w:t>通过滞环控制器</w:t>
      </w:r>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求得输出的电压矢量来</w:t>
      </w:r>
      <w:r w:rsidR="00835536">
        <w:rPr>
          <w:rFonts w:hint="eastAsia"/>
        </w:rPr>
        <w:t>直接控制</w:t>
      </w:r>
      <w:r w:rsidR="00E52C3B">
        <w:rPr>
          <w:rFonts w:hint="eastAsia"/>
        </w:rPr>
        <w:t>转矩和磁链，无需旋转变换，使控制结构更加简单。</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由异步电机的基本方程</w:t>
      </w:r>
      <w:r w:rsidR="0092138F">
        <w:rPr>
          <w:rFonts w:hint="eastAsia"/>
        </w:rPr>
        <w:t>可以求得电磁转矩和定转子磁链的关系</w:t>
      </w:r>
      <w:r>
        <w:rPr>
          <w:rFonts w:hint="eastAsia"/>
        </w:rPr>
        <w:t>：</w:t>
      </w:r>
    </w:p>
    <w:p w:rsidR="006D78F4" w:rsidRDefault="009B6228"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r w:rsidR="006C3409">
        <w:rPr>
          <w:rFonts w:hint="eastAsia"/>
        </w:rPr>
        <w:t>。</w:t>
      </w:r>
    </w:p>
    <w:p w:rsidR="0083514A" w:rsidRDefault="00E845F9" w:rsidP="006D7ABD">
      <w:pPr>
        <w:ind w:firstLineChars="200" w:firstLine="420"/>
      </w:pPr>
      <w:r w:rsidRPr="00E845F9">
        <w:rPr>
          <w:rFonts w:hint="eastAsia"/>
        </w:rPr>
        <w:t>由于控制的目标为使定子磁链</w:t>
      </w:r>
      <w:r w:rsidR="0023417F">
        <w:rPr>
          <w:rFonts w:hint="eastAsia"/>
        </w:rPr>
        <w:t>幅值</w:t>
      </w:r>
      <w:r w:rsidRPr="00E845F9">
        <w:rPr>
          <w:rFonts w:hint="eastAsia"/>
        </w:rPr>
        <w:t>恒定，且转子磁链</w:t>
      </w:r>
      <w:r w:rsidR="0023417F">
        <w:rPr>
          <w:rFonts w:hint="eastAsia"/>
        </w:rPr>
        <w:t>幅值</w:t>
      </w:r>
      <w:r w:rsidRPr="00E845F9">
        <w:rPr>
          <w:rFonts w:hint="eastAsia"/>
        </w:rPr>
        <w:t>变化很慢，因此电磁转矩的</w:t>
      </w:r>
      <w:r>
        <w:rPr>
          <w:rFonts w:hint="eastAsia"/>
        </w:rPr>
        <w:t>大小可以通过控制定子磁链和转子磁链的夹角进行控制。</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9B6228"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w:lastRenderedPageBreak/>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Pr="00E42C98">
        <w:rPr>
          <w:rFonts w:hint="eastAsia"/>
        </w:rPr>
        <w:t>磁链的变化量和电压的大小、方向和作用时间有关。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411F2C">
        <w:rPr>
          <w:rFonts w:hint="eastAsia"/>
        </w:rPr>
        <w:t>进行影响。</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2"/>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ED7987" w:rsidP="00ED7987">
      <w:pPr>
        <w:jc w:val="center"/>
      </w:pPr>
      <w:r w:rsidRPr="0044211C">
        <w:t>图</w:t>
      </w:r>
      <w:r w:rsidR="00816B8B">
        <w:t>3.1</w:t>
      </w:r>
      <w:r w:rsidRPr="0044211C">
        <w:t xml:space="preserve"> </w:t>
      </w:r>
      <w:r>
        <w:rPr>
          <w:rFonts w:hint="eastAsia"/>
        </w:rPr>
        <w:t>查表法直接转矩控制原理框图</w:t>
      </w:r>
    </w:p>
    <w:p w:rsidR="00ED7987" w:rsidRDefault="00ED7987" w:rsidP="00ED7987">
      <w:pPr>
        <w:jc w:val="center"/>
      </w:pPr>
    </w:p>
    <w:p w:rsidR="002861DF" w:rsidRDefault="00593D66" w:rsidP="00816B8B">
      <w:pPr>
        <w:ind w:firstLineChars="200" w:firstLine="420"/>
      </w:pPr>
      <w:r w:rsidRPr="00593D66">
        <w:rPr>
          <w:rFonts w:hint="eastAsia"/>
        </w:rPr>
        <w:t>首先将异步电机的实际转速和给定转速差值通过转速调节器生成转矩的给定值，然后将转矩和磁链的的误差经过滞环控制输出数字量给控制器，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657159" w:rsidRDefault="006869A2" w:rsidP="00816B8B">
      <w:pPr>
        <w:ind w:firstLineChars="200" w:firstLine="420"/>
      </w:pPr>
      <w:r>
        <w:rPr>
          <w:rFonts w:hint="eastAsia"/>
        </w:rPr>
        <w:t>定子磁链的给定值和环宽如图</w:t>
      </w:r>
      <w:r>
        <w:rPr>
          <w:rFonts w:hint="eastAsia"/>
        </w:rPr>
        <w:t>3.2</w:t>
      </w:r>
      <w:r>
        <w:rPr>
          <w:rFonts w:hint="eastAsia"/>
        </w:rPr>
        <w:t>所示</w:t>
      </w:r>
    </w:p>
    <w:p w:rsidR="00343652" w:rsidRDefault="00D20ABB" w:rsidP="00816B8B">
      <w:pPr>
        <w:ind w:firstLineChars="200" w:firstLine="420"/>
      </w:pPr>
      <w:r>
        <w:object w:dxaOrig="2752" w:dyaOrig="2649">
          <v:shape id="_x0000_i1038" type="#_x0000_t75" style="width:137.2pt;height:138.55pt" o:ole="">
            <v:imagedata r:id="rId53" o:title="" cropbottom="-2962f"/>
          </v:shape>
          <o:OLEObject Type="Embed" ProgID="Unknown" ShapeID="_x0000_i1038" DrawAspect="Content" ObjectID="_1524940811" r:id="rId54"/>
        </w:object>
      </w:r>
      <w:r w:rsidR="00657159">
        <w:t xml:space="preserve">              </w:t>
      </w:r>
      <w:r w:rsidR="00657159">
        <w:object w:dxaOrig="2621" w:dyaOrig="2470">
          <v:shape id="_x0000_i1039" type="#_x0000_t75" style="width:131.1pt;height:123.6pt" o:ole="">
            <v:imagedata r:id="rId55" o:title=""/>
          </v:shape>
          <o:OLEObject Type="Embed" ProgID="Unknown" ShapeID="_x0000_i1039" DrawAspect="Content" ObjectID="_1524940812" r:id="rId56"/>
        </w:object>
      </w:r>
    </w:p>
    <w:p w:rsidR="00816B8B" w:rsidRDefault="00816B8B" w:rsidP="004D7940">
      <w:pPr>
        <w:ind w:firstLineChars="300" w:firstLine="630"/>
      </w:pPr>
      <w:r w:rsidRPr="0044211C">
        <w:t>图</w:t>
      </w:r>
      <w:r>
        <w:t>3.</w:t>
      </w:r>
      <w:r w:rsidR="001E6404">
        <w:t>2</w:t>
      </w:r>
      <w:r w:rsidRPr="0044211C">
        <w:t xml:space="preserve"> </w:t>
      </w:r>
      <w:r w:rsidR="001E6404">
        <w:rPr>
          <w:rFonts w:hint="eastAsia"/>
        </w:rPr>
        <w:t>定子磁链轨迹图</w:t>
      </w:r>
      <w:r w:rsidR="004D7940">
        <w:rPr>
          <w:rFonts w:hint="eastAsia"/>
        </w:rPr>
        <w:t xml:space="preserve">           </w:t>
      </w:r>
      <w:r w:rsidR="001E6404">
        <w:rPr>
          <w:rFonts w:hint="eastAsia"/>
        </w:rPr>
        <w:t xml:space="preserve">  </w:t>
      </w:r>
      <w:r w:rsidR="000F3D0C">
        <w:t xml:space="preserve"> </w:t>
      </w:r>
      <w:r w:rsidR="001E6404">
        <w:rPr>
          <w:rFonts w:hint="eastAsia"/>
        </w:rPr>
        <w:t xml:space="preserve"> </w:t>
      </w:r>
      <w:r w:rsidR="001E6404" w:rsidRPr="0044211C">
        <w:t>图</w:t>
      </w:r>
      <w:r w:rsidR="001E6404">
        <w:t>3.3</w:t>
      </w:r>
      <w:r w:rsidR="001E6404" w:rsidRPr="0044211C">
        <w:t xml:space="preserve"> </w:t>
      </w:r>
      <w:r w:rsidR="001E6404">
        <w:rPr>
          <w:rFonts w:hint="eastAsia"/>
        </w:rPr>
        <w:t>逆变器输出电压矢量示意图</w:t>
      </w:r>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中的实线为定子磁链给定值，而虚线代</w:t>
      </w:r>
      <w:r w:rsidR="00FA3B01">
        <w:rPr>
          <w:rFonts w:hint="eastAsia"/>
        </w:rPr>
        <w:t>表设定的环宽。假设当前理想磁链处于实线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）定子磁链实际值大于给定值且转矩实际值大于给定值；</w:t>
      </w:r>
      <w:r w:rsidR="00FA3B01">
        <w:rPr>
          <w:rFonts w:hint="eastAsia"/>
        </w:rPr>
        <w:t>2</w:t>
      </w:r>
      <w:r w:rsidR="00FA3B01">
        <w:rPr>
          <w:rFonts w:hint="eastAsia"/>
        </w:rPr>
        <w:t>）定子磁链实际值大于给定值且转矩实际值小于给定值；</w:t>
      </w:r>
      <w:r w:rsidR="00FA3B01">
        <w:rPr>
          <w:rFonts w:hint="eastAsia"/>
        </w:rPr>
        <w:t>3</w:t>
      </w:r>
      <w:r w:rsidR="00FA3B01">
        <w:rPr>
          <w:rFonts w:hint="eastAsia"/>
        </w:rPr>
        <w:t>）定子磁链实际值小于给定值且转矩实际值大于给定值；</w:t>
      </w:r>
      <w:r w:rsidR="00FA3B01">
        <w:rPr>
          <w:rFonts w:hint="eastAsia"/>
        </w:rPr>
        <w:t>4</w:t>
      </w:r>
      <w:r w:rsidR="00FA3B01">
        <w:rPr>
          <w:rFonts w:hint="eastAsia"/>
        </w:rPr>
        <w:t>）定子磁链实际值小于给定值且转矩实际值小于给定值</w:t>
      </w:r>
      <w:r w:rsidR="00E856C3">
        <w:rPr>
          <w:rFonts w:hint="eastAsia"/>
        </w:rPr>
        <w:t>。要将四种实际磁链校正回理想值，需要利用逆变器输出的八个电压矢量，如图</w:t>
      </w:r>
      <w:r w:rsidR="00E856C3">
        <w:rPr>
          <w:rFonts w:hint="eastAsia"/>
        </w:rPr>
        <w:t>3.3</w:t>
      </w:r>
      <w:r w:rsidR="00E856C3">
        <w:rPr>
          <w:rFonts w:hint="eastAsia"/>
        </w:rPr>
        <w:t>所示，</w:t>
      </w:r>
      <w:r w:rsidR="008B141C">
        <w:rPr>
          <w:rFonts w:hint="eastAsia"/>
        </w:rPr>
        <w:t>其中电压矢量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为有效电压矢量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为零矢量</w:t>
      </w:r>
      <w:r w:rsidR="00AB5178">
        <w:rPr>
          <w:rFonts w:hint="eastAsia"/>
        </w:rPr>
        <w:t>，</w:t>
      </w:r>
      <w:r w:rsidR="00EA331C">
        <w:rPr>
          <w:rFonts w:hint="eastAsia"/>
        </w:rPr>
        <w:t>位于原点，</w:t>
      </w:r>
      <w:r w:rsidR="00AB5178">
        <w:rPr>
          <w:rFonts w:hint="eastAsia"/>
        </w:rPr>
        <w:t>对电机无无控制作用。</w:t>
      </w:r>
    </w:p>
    <w:p w:rsidR="000F3D0C" w:rsidRDefault="000F4A9C" w:rsidP="00FA3B01">
      <w:pPr>
        <w:ind w:firstLineChars="200" w:firstLine="420"/>
      </w:pPr>
      <w:r>
        <w:rPr>
          <w:rFonts w:hint="eastAsia"/>
        </w:rPr>
        <w:lastRenderedPageBreak/>
        <w:t>以第一扇区为例，</w:t>
      </w:r>
      <w:r w:rsidR="00E856C3">
        <w:rPr>
          <w:rFonts w:hint="eastAsia"/>
        </w:rPr>
        <w:t>当定子磁链实际值小于给定值，可以选择有效电压矢量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E856C3">
        <w:rPr>
          <w:rFonts w:hint="eastAsia"/>
        </w:rPr>
        <w:t>增大磁链幅值，而相反情况可以选择</w:t>
      </w:r>
      <w:r w:rsidR="00A21F83">
        <w:rPr>
          <w:rFonts w:hint="eastAsia"/>
        </w:rPr>
        <w:t>剩余的</w:t>
      </w:r>
      <w:r w:rsidR="00E856C3">
        <w:rPr>
          <w:rFonts w:hint="eastAsia"/>
        </w:rPr>
        <w:t>有效矢量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E856C3">
        <w:rPr>
          <w:rFonts w:hint="eastAsia"/>
        </w:rPr>
        <w:t>减小幅值；当转矩实际值小于给定值，可以采用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两个有效电压矢量</w:t>
      </w:r>
      <w:r w:rsidR="00FD6A23">
        <w:rPr>
          <w:rFonts w:hint="eastAsia"/>
        </w:rPr>
        <w:t>增大电磁转矩，而相反情况</w:t>
      </w:r>
      <w:r w:rsidR="00EE13DF">
        <w:rPr>
          <w:rFonts w:hint="eastAsia"/>
        </w:rPr>
        <w:t>可以选择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FD5FD4" w:rsidRPr="00FD5FD4">
        <w:rPr>
          <w:rFonts w:hint="eastAsia"/>
        </w:rPr>
        <w:t>减小电磁转矩</w:t>
      </w:r>
      <w:r w:rsidR="00FD5FD4">
        <w:rPr>
          <w:rFonts w:hint="eastAsia"/>
        </w:rPr>
        <w:t>。</w:t>
      </w:r>
      <w:r w:rsidR="00051346">
        <w:rPr>
          <w:rFonts w:hint="eastAsia"/>
        </w:rPr>
        <w:t>结合</w:t>
      </w:r>
      <w:r w:rsidR="005E7DCB">
        <w:rPr>
          <w:rFonts w:hint="eastAsia"/>
        </w:rPr>
        <w:t>上述的情况可知，电压矢量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5E7DCB" w:rsidRPr="0096230E">
        <w:rPr>
          <w:rFonts w:hint="eastAsia"/>
        </w:rPr>
        <w:t>可以同时增大磁链和转矩，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5E7DCB" w:rsidRPr="0096230E">
        <w:rPr>
          <w:rFonts w:hint="eastAsia"/>
        </w:rPr>
        <w:t>可以增大磁链并减小转矩，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FE6F66" w:rsidRPr="0096230E">
        <w:rPr>
          <w:rFonts w:hint="eastAsia"/>
        </w:rPr>
        <w:t>可以减小磁链并增大转矩而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FE6F66" w:rsidRPr="0096230E">
        <w:rPr>
          <w:rFonts w:hint="eastAsia"/>
        </w:rPr>
        <w:t>可以同时减小转矩和磁链</w:t>
      </w:r>
      <w:r w:rsidR="0096230E" w:rsidRPr="0096230E">
        <w:rPr>
          <w:rFonts w:hint="eastAsia"/>
        </w:rPr>
        <w:t>。</w:t>
      </w:r>
      <w:r w:rsidR="00725A62">
        <w:rPr>
          <w:rFonts w:hint="eastAsia"/>
        </w:rPr>
        <w:t>实际运用中，零矢量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可以用于减小磁链和转矩的脉动，由于异步电机本身有功率的损耗，在零矢量期间定子磁链幅值会减小且位置恒定，定子磁链和转子磁链的角度减小从而导致电磁转矩减小，因此可以用零矢量来</w:t>
      </w:r>
      <w:r w:rsidR="006B31E8">
        <w:rPr>
          <w:rFonts w:hint="eastAsia"/>
        </w:rPr>
        <w:t>辅助磁链和转矩的控制。</w:t>
      </w:r>
    </w:p>
    <w:p w:rsidR="006869A2" w:rsidRDefault="002A163C" w:rsidP="00FA3B01">
      <w:pPr>
        <w:ind w:firstLineChars="200" w:firstLine="420"/>
      </w:pPr>
      <w:r>
        <w:rPr>
          <w:rFonts w:hint="eastAsia"/>
        </w:rPr>
        <w:t>假设定子磁链实际值大于给定值</w:t>
      </w:r>
      <w:r w:rsidR="006A4463">
        <w:rPr>
          <w:rFonts w:hint="eastAsia"/>
        </w:rPr>
        <w:t>上限</w:t>
      </w:r>
      <w:r>
        <w:rPr>
          <w:rFonts w:hint="eastAsia"/>
        </w:rPr>
        <w:t>滞环控制器输出</w:t>
      </w:r>
      <w:r>
        <w:rPr>
          <w:rFonts w:hint="eastAsia"/>
        </w:rPr>
        <w:t>1</w:t>
      </w:r>
      <w:r>
        <w:rPr>
          <w:rFonts w:hint="eastAsia"/>
        </w:rPr>
        <w:t>，小于给定值</w:t>
      </w:r>
      <w:r w:rsidR="006A4463">
        <w:rPr>
          <w:rFonts w:hint="eastAsia"/>
        </w:rPr>
        <w:t>下限</w:t>
      </w:r>
      <w:r>
        <w:rPr>
          <w:rFonts w:hint="eastAsia"/>
        </w:rPr>
        <w:t>输出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2651A0" w:rsidP="008F0468">
      <w:pPr>
        <w:jc w:val="center"/>
      </w:pPr>
      <w:r>
        <w:rPr>
          <w:rFonts w:hint="eastAsia"/>
        </w:rPr>
        <w:t>表</w:t>
      </w:r>
      <w:r>
        <w:rPr>
          <w:rFonts w:hint="eastAsia"/>
        </w:rPr>
        <w:t>3-1</w:t>
      </w:r>
      <w:r>
        <w:t xml:space="preserve"> </w:t>
      </w:r>
      <w:r>
        <w:rPr>
          <w:rFonts w:hint="eastAsia"/>
        </w:rPr>
        <w:t>查表法直接转矩控制开关表</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9B622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9B622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9B622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9B622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运行过程中不断获取滞环的输出</w:t>
      </w:r>
      <w:r w:rsidR="00084CB0">
        <w:rPr>
          <w:rFonts w:hint="eastAsia"/>
        </w:rPr>
        <w:t>，根据滞环值和扇区从中查到对应的电压矢量并转换成开关信号就可以实现查表法直接转矩控制。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对定子磁链和电磁转矩的准确观测是直接转矩控制良好性能的前提，尤其是定子磁链的</w:t>
      </w:r>
      <w:r w:rsidR="003C5C0D">
        <w:rPr>
          <w:rFonts w:hint="eastAsia"/>
        </w:rPr>
        <w:t>估计</w:t>
      </w:r>
      <w:r>
        <w:rPr>
          <w:rFonts w:hint="eastAsia"/>
        </w:rPr>
        <w:t>，直接影响到电磁转矩观测的</w:t>
      </w:r>
      <w:r w:rsidR="00382407">
        <w:rPr>
          <w:rFonts w:hint="eastAsia"/>
        </w:rPr>
        <w:t>准确性</w:t>
      </w:r>
      <w:r w:rsidR="00996685">
        <w:rPr>
          <w:rFonts w:hint="eastAsia"/>
        </w:rPr>
        <w:t>。</w:t>
      </w:r>
      <w:r w:rsidR="00927938">
        <w:rPr>
          <w:rFonts w:hint="eastAsia"/>
        </w:rPr>
        <w:t>下面在两相静止坐标系下给出定子磁链和电磁转矩模型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93241F">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9B6228"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9B6228"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lastRenderedPageBreak/>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7"/>
                    <a:stretch>
                      <a:fillRect/>
                    </a:stretch>
                  </pic:blipFill>
                  <pic:spPr>
                    <a:xfrm>
                      <a:off x="0" y="0"/>
                      <a:ext cx="3682631" cy="1725152"/>
                    </a:xfrm>
                    <a:prstGeom prst="rect">
                      <a:avLst/>
                    </a:prstGeom>
                  </pic:spPr>
                </pic:pic>
              </a:graphicData>
            </a:graphic>
          </wp:inline>
        </w:drawing>
      </w:r>
    </w:p>
    <w:p w:rsidR="006141C2" w:rsidRDefault="006141C2" w:rsidP="006141C2">
      <w:pPr>
        <w:pStyle w:val="a4"/>
        <w:ind w:left="420" w:firstLineChars="0" w:firstLine="0"/>
        <w:jc w:val="center"/>
      </w:pPr>
      <w:r w:rsidRPr="0044211C">
        <w:t>图</w:t>
      </w:r>
      <w:r>
        <w:t xml:space="preserve">3.4 </w:t>
      </w:r>
      <w:r>
        <w:rPr>
          <w:rFonts w:hint="eastAsia"/>
        </w:rPr>
        <w:t>定子磁链估计结构框图</w:t>
      </w:r>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由于在低速时，电阻上的压降在模型中的占比较大，定子电阻的误差会导致定子磁链估计的误差变大，因此该模型更适合高速的电机使用。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9B6228"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D261C2">
        <w:rPr>
          <w:rFonts w:hint="eastAsia"/>
        </w:rPr>
        <w:t>3.18</w:t>
      </w:r>
      <w:r w:rsidRPr="00CB2928">
        <w:rPr>
          <w:rFonts w:hint="eastAsia"/>
        </w:rPr>
        <w:t>代入式</w:t>
      </w:r>
      <w:r w:rsidRPr="00CB2928">
        <w:rPr>
          <w:rFonts w:hint="eastAsia"/>
        </w:rPr>
        <w:t>3.1</w:t>
      </w:r>
      <w:r w:rsidR="00D261C2">
        <w:t>1</w:t>
      </w:r>
      <w:r w:rsidRPr="00CB2928">
        <w:rPr>
          <w:rFonts w:hint="eastAsia"/>
        </w:rPr>
        <w:t>得</w:t>
      </w:r>
    </w:p>
    <w:p w:rsidR="00EC06C2" w:rsidRPr="000B4521" w:rsidRDefault="009B6228"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8"/>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t xml:space="preserve">3.4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通过滞环控制的直接转矩方案有一些</w:t>
      </w:r>
      <w:r w:rsidR="00432C46">
        <w:rPr>
          <w:rFonts w:hint="eastAsia"/>
        </w:rPr>
        <w:t>普遍的缺点，比如开关频率不固定，启动过程和低速运行时运行效果差，扇区切换时电流和转矩畸变和需要很高的采样频率等。上述的缺点可</w:t>
      </w:r>
      <w:r w:rsidR="00432C46">
        <w:rPr>
          <w:rFonts w:hint="eastAsia"/>
        </w:rPr>
        <w:lastRenderedPageBreak/>
        <w:t>以通过将脉宽调制技术和直接转矩相结合的方式得到有效的改善。</w:t>
      </w:r>
      <w:r w:rsidR="00966107">
        <w:rPr>
          <w:rFonts w:hint="eastAsia"/>
        </w:rPr>
        <w:t>预测法直接转矩控制就是一种恒定开关频率的</w:t>
      </w:r>
      <w:r w:rsidR="00775660">
        <w:rPr>
          <w:rFonts w:hint="eastAsia"/>
        </w:rPr>
        <w:t>控制方案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5pt;height:131.75pt" o:ole="">
            <v:imagedata r:id="rId59" o:title=""/>
          </v:shape>
          <o:OLEObject Type="Embed" ProgID="Unknown" ShapeID="_x0000_i1040" DrawAspect="Content" ObjectID="_1524940813" r:id="rId60"/>
        </w:object>
      </w:r>
    </w:p>
    <w:p w:rsidR="00B23568" w:rsidRPr="00B23568" w:rsidRDefault="00B23568" w:rsidP="00B23568">
      <w:pPr>
        <w:jc w:val="center"/>
      </w:pPr>
      <w:r w:rsidRPr="0044211C">
        <w:t>图</w:t>
      </w:r>
      <w:r>
        <w:t xml:space="preserve">3.5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假设反电动势</w:t>
      </w:r>
      <w:r w:rsidRPr="00C06982">
        <w:rPr>
          <w:rFonts w:hint="eastAsia"/>
          <w:b/>
        </w:rPr>
        <w:t>E</w:t>
      </w:r>
      <w:r>
        <w:rPr>
          <w:rFonts w:hint="eastAsia"/>
        </w:rPr>
        <w:t>是一个正弦量，</w:t>
      </w:r>
      <w:r w:rsidR="001C0997">
        <w:rPr>
          <w:rFonts w:hint="eastAsia"/>
        </w:rPr>
        <w:t>则可以进一步简化：</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oMath>
      <w:r w:rsidRPr="00EF7585">
        <w:rPr>
          <w:rFonts w:hint="eastAsia"/>
        </w:rPr>
        <w:t>为同步转速，可以由定子磁链角微分求得</w:t>
      </w:r>
    </w:p>
    <w:p w:rsidR="003A1C43" w:rsidRDefault="003A1C43" w:rsidP="000B64CF">
      <w:pPr>
        <w:wordWrap w:val="0"/>
        <w:jc w:val="right"/>
        <w:rPr>
          <w:rFonts w:hint="eastAsia"/>
        </w:rPr>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C4000B" w:rsidRPr="00783EE5" w:rsidRDefault="00EF7585" w:rsidP="008B2E9F">
      <w:pPr>
        <w:rPr>
          <w:rFonts w:hint="eastAsia"/>
        </w:rPr>
      </w:pPr>
      <w:r>
        <w:rPr>
          <w:noProof/>
        </w:rPr>
        <w:drawing>
          <wp:inline distT="0" distB="0" distL="0" distR="0" wp14:anchorId="22AE8F5E" wp14:editId="1DBECA1D">
            <wp:extent cx="4514850" cy="1419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1419225"/>
                    </a:xfrm>
                    <a:prstGeom prst="rect">
                      <a:avLst/>
                    </a:prstGeom>
                  </pic:spPr>
                </pic:pic>
              </a:graphicData>
            </a:graphic>
          </wp:inline>
        </w:drawing>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w:r>
        <w:rPr>
          <w:rFonts w:hint="eastAsia"/>
        </w:rPr>
        <w:t>T</w:t>
      </w:r>
      <w:r w:rsidRPr="000C5B3E">
        <w:rPr>
          <w:rFonts w:hint="eastAsia"/>
          <w:vertAlign w:val="subscript"/>
        </w:rPr>
        <w:t>s</w:t>
      </w:r>
      <w:r>
        <w:rPr>
          <w:rFonts w:hint="eastAsia"/>
        </w:rPr>
        <w:t>，</w:t>
      </w:r>
      <w:r w:rsidR="004F130B">
        <w:rPr>
          <w:rFonts w:hint="eastAsia"/>
        </w:rPr>
        <w:t>一个周期内的磁链误差</w:t>
      </w:r>
      <w:r>
        <w:rPr>
          <w:rFonts w:hint="eastAsia"/>
        </w:rPr>
        <w:t>可以由电压方程求得：</w:t>
      </w:r>
    </w:p>
    <w:p w:rsidR="00AF5444" w:rsidRDefault="00AF5444" w:rsidP="00AF5444">
      <w:pPr>
        <w:pStyle w:val="a4"/>
        <w:wordWrap w:val="0"/>
        <w:ind w:left="420" w:firstLineChars="0" w:firstLine="0"/>
        <w:jc w:val="right"/>
        <w:rPr>
          <w:rFonts w:hint="eastAsia"/>
        </w:rPr>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Pr>
          <w:rFonts w:hint="eastAsia"/>
          <w:sz w:val="28"/>
        </w:rPr>
        <w:t xml:space="preserve">  </w:t>
      </w:r>
      <w:r>
        <w:rPr>
          <w:sz w:val="28"/>
        </w:rPr>
        <w:t xml:space="preserve">                 </w:t>
      </w:r>
      <w:r w:rsidRPr="00CD0E59">
        <w:rPr>
          <w:rFonts w:hint="eastAsia"/>
          <w:sz w:val="24"/>
        </w:rPr>
        <w:t>(</w:t>
      </w:r>
      <w:r w:rsidRPr="00CD0E59">
        <w:rPr>
          <w:sz w:val="24"/>
        </w:rPr>
        <w:t>3.</w:t>
      </w:r>
      <w:r>
        <w:rPr>
          <w:sz w:val="24"/>
        </w:rPr>
        <w:t>23</w:t>
      </w:r>
      <w:r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lastRenderedPageBreak/>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4712C5" w:rsidRPr="00152DAC">
        <w:rPr>
          <w:rFonts w:hint="eastAsia"/>
        </w:rPr>
        <w:t>比开关周期大得多，则电流的变化可以看作近似线性</w:t>
      </w:r>
      <w:r w:rsidR="00152DAC">
        <w:rPr>
          <w:rFonts w:hint="eastAsia"/>
        </w:rPr>
        <w:t>的</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7F4B31" w:rsidP="000C5B3E">
      <w:r w:rsidRPr="00D46518">
        <w:rPr>
          <w:rFonts w:hint="eastAsia"/>
        </w:rPr>
        <w:t>则一个周期</w:t>
      </w:r>
      <w:r w:rsidR="00D46518" w:rsidRPr="00D46518">
        <w:rPr>
          <w:rFonts w:hint="eastAsia"/>
        </w:rPr>
        <w:t>内电磁转矩的变化为</w:t>
      </w:r>
    </w:p>
    <w:p w:rsidR="007F6C3E" w:rsidRPr="00D46518" w:rsidRDefault="007F6C3E" w:rsidP="00AE3C15">
      <w:pPr>
        <w:wordWrap w:val="0"/>
        <w:jc w:val="right"/>
        <w:rPr>
          <w:rFonts w:hint="eastAsia"/>
        </w:rPr>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r>
        <w:rPr>
          <w:rFonts w:hint="eastAsia"/>
        </w:rPr>
        <w:t>t</w:t>
      </w:r>
      <w:r w:rsidRPr="00315A8E">
        <w:rPr>
          <w:vertAlign w:val="subscript"/>
        </w:rPr>
        <w:t>n</w:t>
      </w:r>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rPr>
          <w:rFonts w:hint="eastAsia"/>
        </w:rPr>
      </w:pPr>
      <m:oMath>
        <m:r>
          <m:rPr>
            <m:sty m:val="p"/>
          </m:rPr>
          <w:rPr>
            <w:rFonts w:ascii="Cambria Math" w:hAnsi="Cambria Math"/>
            <w:sz w:val="28"/>
            <w:szCs w:val="28"/>
          </w:rPr>
          <m:t>∆</m:t>
        </m:r>
        <m:r>
          <w:rPr>
            <w:rFonts w:ascii="Cambria Math" w:hAnsi="Cambria Math"/>
            <w:sz w:val="28"/>
            <w:szCs w:val="28"/>
          </w:rPr>
          <m:t>T</m:t>
        </m:r>
        <m:r>
          <w:rPr>
            <w:rFonts w:ascii="Cambria Math" w:hAnsi="Cambria Math"/>
            <w:sz w:val="28"/>
            <w:szCs w:val="28"/>
          </w:rPr>
          <m: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4E1197">
        <w:rPr>
          <w:rFonts w:hint="eastAsia"/>
        </w:rPr>
        <w:t>(3.25)</w:t>
      </w:r>
      <w:r w:rsidR="002754C7">
        <w:rPr>
          <w:rFonts w:hint="eastAsia"/>
        </w:rPr>
        <w:t>代入</w:t>
      </w:r>
      <w:r w:rsidR="006F1C38">
        <w:rPr>
          <w:rFonts w:hint="eastAsia"/>
        </w:rPr>
        <w:t>式</w:t>
      </w:r>
      <w:r w:rsidR="004E1197">
        <w:t>(3.26)</w:t>
      </w:r>
      <w:r w:rsidR="002754C7">
        <w:rPr>
          <w:rFonts w:hint="eastAsia"/>
        </w:rPr>
        <w:t>得</w:t>
      </w:r>
    </w:p>
    <w:p w:rsidR="00400816" w:rsidRDefault="00400816" w:rsidP="007B6B76">
      <w:pPr>
        <w:wordWrap w:val="0"/>
        <w:jc w:val="right"/>
        <w:rPr>
          <w:rFonts w:hint="eastAsia"/>
        </w:rPr>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Pr>
          <w:rFonts w:hint="eastAsia"/>
        </w:rPr>
        <w:t>3.29</w:t>
      </w:r>
      <w:r w:rsidR="00DE3E69">
        <w:rPr>
          <w:rFonts w:hint="eastAsia"/>
        </w:rPr>
        <w:t>得</w:t>
      </w:r>
    </w:p>
    <w:p w:rsidR="00597353" w:rsidRDefault="00597353" w:rsidP="0058198F">
      <w:pPr>
        <w:wordWrap w:val="0"/>
        <w:jc w:val="right"/>
        <w:rPr>
          <w:rFonts w:hint="eastAsia"/>
        </w:rPr>
      </w:pPr>
      <m:oMath>
        <m:r>
          <m:rPr>
            <m:sty m:val="p"/>
          </m:rPr>
          <w:rPr>
            <w:rFonts w:ascii="Cambria Math" w:hAnsi="Cambria Math"/>
            <w:sz w:val="28"/>
            <w:szCs w:val="28"/>
          </w:rPr>
          <m:t>∆</m:t>
        </m:r>
        <m:r>
          <w:rPr>
            <w:rFonts w:ascii="Cambria Math" w:hAnsi="Cambria Math"/>
            <w:sz w:val="28"/>
            <w:szCs w:val="28"/>
          </w:rPr>
          <m:t>T</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B51DCB"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w:r>
        <w:rPr>
          <w:rFonts w:hint="eastAsia"/>
        </w:rPr>
        <w:t>Beta</w:t>
      </w:r>
      <w:r>
        <w:rPr>
          <w:rFonts w:hint="eastAsia"/>
        </w:rPr>
        <w:t>轴的电压</w:t>
      </w:r>
      <w:r w:rsidR="007E3B2B">
        <w:rPr>
          <w:rFonts w:hint="eastAsia"/>
        </w:rPr>
        <w:t>给定值用</w:t>
      </w:r>
      <w:r w:rsidR="007E3B2B">
        <w:rPr>
          <w:rFonts w:hint="eastAsia"/>
        </w:rPr>
        <w:t>Alpha</w:t>
      </w:r>
      <w:r w:rsidR="007E3B2B">
        <w:rPr>
          <w:rFonts w:hint="eastAsia"/>
        </w:rPr>
        <w:t>轴</w:t>
      </w:r>
      <w:r w:rsidR="003C5BA5">
        <w:rPr>
          <w:rFonts w:hint="eastAsia"/>
        </w:rPr>
        <w:t>电压给定值</w:t>
      </w:r>
      <w:r w:rsidR="007E3B2B">
        <w:rPr>
          <w:rFonts w:hint="eastAsia"/>
        </w:rPr>
        <w:t>表示</w:t>
      </w:r>
      <w:r w:rsidR="00917A5D">
        <w:rPr>
          <w:rFonts w:hint="eastAsia"/>
        </w:rPr>
        <w:t>得</w:t>
      </w:r>
    </w:p>
    <w:p w:rsidR="001B7F72" w:rsidRDefault="001B7F72" w:rsidP="0038797A">
      <w:pPr>
        <w:wordWrap w:val="0"/>
        <w:jc w:val="right"/>
        <w:rPr>
          <w:rFonts w:hint="eastAsia"/>
        </w:rPr>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，要将其控制在幅值恒定需满足</w:t>
      </w:r>
    </w:p>
    <w:p w:rsidR="002E72CF" w:rsidRDefault="00E57BF7" w:rsidP="00B75C0A">
      <w:pPr>
        <w:wordWrap w:val="0"/>
        <w:jc w:val="right"/>
        <w:rPr>
          <w:rFonts w:hint="eastAsia"/>
        </w:rPr>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Pr>
          <w:rFonts w:hint="eastAsia"/>
        </w:rPr>
        <w:t>3.25</w:t>
      </w:r>
      <w:r>
        <w:rPr>
          <w:rFonts w:hint="eastAsia"/>
        </w:rPr>
        <w:t>代入式</w:t>
      </w:r>
      <w:r>
        <w:rPr>
          <w:rFonts w:hint="eastAsia"/>
        </w:rPr>
        <w:t>3.32</w:t>
      </w:r>
      <w:r>
        <w:rPr>
          <w:rFonts w:hint="eastAsia"/>
        </w:rPr>
        <w:t>，可以得到电压给定值的另一个方程</w:t>
      </w:r>
    </w:p>
    <w:p w:rsidR="00B75C0A" w:rsidRDefault="00B75C0A" w:rsidP="00B75C0A">
      <w:pPr>
        <w:wordWrap w:val="0"/>
        <w:jc w:val="right"/>
        <w:rPr>
          <w:rFonts w:hint="eastAsia"/>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Pr>
          <w:rFonts w:hint="eastAsia"/>
          <w:b/>
          <w:sz w:val="28"/>
        </w:rPr>
        <w:t xml:space="preserve">  </w:t>
      </w:r>
      <w:r>
        <w:rPr>
          <w:b/>
          <w:sz w:val="28"/>
        </w:rPr>
        <w:t xml:space="preserve">                </w:t>
      </w:r>
      <w:r w:rsidRPr="00CD0E59">
        <w:rPr>
          <w:rFonts w:hint="eastAsia"/>
          <w:sz w:val="24"/>
        </w:rPr>
        <w:t>(</w:t>
      </w:r>
      <w:r w:rsidRPr="00CD0E59">
        <w:rPr>
          <w:sz w:val="24"/>
        </w:rPr>
        <w:t>3.</w:t>
      </w:r>
      <w:r>
        <w:rPr>
          <w:sz w:val="24"/>
        </w:rPr>
        <w:t>32</w:t>
      </w:r>
      <w:r w:rsidRPr="00CD0E59">
        <w:rPr>
          <w:rFonts w:hint="eastAsia"/>
          <w:sz w:val="24"/>
        </w:rPr>
        <w:t>)</w:t>
      </w:r>
    </w:p>
    <w:p w:rsidR="008B2397" w:rsidRDefault="008B2397" w:rsidP="00917A5D">
      <w:r w:rsidRPr="008B2397">
        <w:rPr>
          <w:rFonts w:hint="eastAsia"/>
        </w:rPr>
        <w:t>转换到两相静止坐标系上并对两边取平方得</w:t>
      </w:r>
    </w:p>
    <w:p w:rsidR="00F34F29" w:rsidRDefault="00F34F29" w:rsidP="00893F8D">
      <w:pPr>
        <w:wordWrap w:val="0"/>
        <w:jc w:val="right"/>
        <w:rPr>
          <w:rFonts w:hint="eastAsia"/>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w:r w:rsidR="00631169">
        <w:t>(3.30)</w:t>
      </w:r>
      <w:r w:rsidRPr="00D50CF3">
        <w:rPr>
          <w:rFonts w:hint="eastAsia"/>
        </w:rPr>
        <w:t>代入式</w:t>
      </w:r>
      <w:r w:rsidR="00631169">
        <w:t>(3.33)</w:t>
      </w:r>
      <w:r w:rsidRPr="00D50CF3">
        <w:rPr>
          <w:rFonts w:hint="eastAsia"/>
        </w:rPr>
        <w:t>可以求得一个关于</w:t>
      </w:r>
      <w:r w:rsidRPr="00D50CF3">
        <w:rPr>
          <w:rFonts w:hint="eastAsia"/>
        </w:rPr>
        <w:t>Alpha</w:t>
      </w:r>
      <w:r w:rsidRPr="00D50CF3">
        <w:rPr>
          <w:rFonts w:hint="eastAsia"/>
        </w:rPr>
        <w:t>轴电压给定值</w:t>
      </w:r>
      <w:r w:rsidR="00082E40">
        <w:rPr>
          <w:rFonts w:hint="eastAsia"/>
        </w:rPr>
        <w:t>Vd*</w:t>
      </w:r>
      <w:r w:rsidRPr="00D50CF3">
        <w:rPr>
          <w:rFonts w:hint="eastAsia"/>
        </w:rPr>
        <w:t>的二次方程</w:t>
      </w:r>
    </w:p>
    <w:p w:rsidR="00183A60" w:rsidRPr="001F18DE" w:rsidRDefault="001F18DE"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lastRenderedPageBreak/>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的值，则电压给定值的就得到了。将两个电压给定值通过空间矢量调制</w:t>
      </w:r>
      <w:r w:rsidR="00F71E88">
        <w:rPr>
          <w:rFonts w:hint="eastAsia"/>
        </w:rPr>
        <w:t>，就能实现</w:t>
      </w:r>
      <w:r w:rsidR="002563B5">
        <w:rPr>
          <w:rFonts w:hint="eastAsia"/>
        </w:rPr>
        <w:t>将</w:t>
      </w:r>
      <w:r w:rsidR="00F71E88">
        <w:rPr>
          <w:rFonts w:hint="eastAsia"/>
        </w:rPr>
        <w:t>转矩和磁链</w:t>
      </w:r>
      <w:r w:rsidR="002563B5">
        <w:rPr>
          <w:rFonts w:hint="eastAsia"/>
        </w:rPr>
        <w:t>控制在给定值的状态。</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的暂态过程控制策略。暂态过程共有三种可能：转矩误差过大而磁链误差较小，磁链误差过大而转矩误差较小，转矩和磁链误差均过大。</w:t>
      </w:r>
    </w:p>
    <w:p w:rsidR="00F416C6" w:rsidRDefault="002C3D07" w:rsidP="00F416C6">
      <w:pPr>
        <w:ind w:firstLine="420"/>
      </w:pPr>
      <w:r>
        <w:rPr>
          <w:rFonts w:hint="eastAsia"/>
        </w:rPr>
        <w:t>首先考虑转矩的暂态过程，即转矩不能在一个周期内</w:t>
      </w:r>
      <w:r w:rsidR="00C9474D">
        <w:rPr>
          <w:rFonts w:hint="eastAsia"/>
        </w:rPr>
        <w:t>达到给定值</w:t>
      </w:r>
      <w:r w:rsidR="009C23F4">
        <w:rPr>
          <w:rFonts w:hint="eastAsia"/>
        </w:rPr>
        <w:t>而磁链能达到。</w:t>
      </w:r>
      <w:r w:rsidR="00F416C6">
        <w:t>这种暂态过程是发生最多的情况，需要事先设定好逆变器的开关状态对转矩和磁链进行控制。类似于查表法直接转矩控制，暂态过程是根据逆变器输出的六个有效电压矢量对磁链和转矩的影响进行开关选择。下面以第一扇区为例。在第一扇区，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F416C6">
        <w:t>3-3</w:t>
      </w:r>
      <w:r w:rsidR="00F416C6">
        <w:t>总结了在转矩暂态过程中各个扇区的开关状态选择。当由表</w:t>
      </w:r>
      <w:r w:rsidR="00F416C6">
        <w:t>3-3</w:t>
      </w:r>
      <w:r w:rsidR="00F416C6">
        <w:t>选定了两个有效电压矢量后，各自作用一段时间使得</w:t>
      </w:r>
    </w:p>
    <w:p w:rsidR="00571BBC" w:rsidRPr="001F18DE" w:rsidRDefault="00571BBC"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r>
                  <w:rPr>
                    <w:rFonts w:ascii="Cambria Math" w:hAnsi="Cambria Math"/>
                    <w:sz w:val="28"/>
                  </w:rPr>
                  <m:t>+1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Pr>
          <w:rFonts w:hint="eastAsia"/>
          <w:sz w:val="28"/>
        </w:rPr>
        <w:t xml:space="preserve"> </w:t>
      </w:r>
      <w:r>
        <w:rPr>
          <w:sz w:val="28"/>
        </w:rPr>
        <w:t xml:space="preserve">        </w:t>
      </w:r>
      <w:r w:rsidRPr="00CD0E59">
        <w:rPr>
          <w:rFonts w:hint="eastAsia"/>
          <w:sz w:val="24"/>
        </w:rPr>
        <w:t>(</w:t>
      </w:r>
      <w:r w:rsidRPr="00CD0E59">
        <w:rPr>
          <w:sz w:val="24"/>
        </w:rPr>
        <w:t>3.</w:t>
      </w:r>
      <w:r>
        <w:rPr>
          <w:sz w:val="24"/>
        </w:rPr>
        <w:t>35</w:t>
      </w:r>
      <w:r w:rsidRPr="00CD0E59">
        <w:rPr>
          <w:rFonts w:hint="eastAsia"/>
          <w:sz w:val="24"/>
        </w:rPr>
        <w:t>)</w:t>
      </w:r>
    </w:p>
    <w:p w:rsidR="00F416C6" w:rsidRDefault="00F416C6" w:rsidP="00F416C6">
      <w:pPr>
        <w:pStyle w:val="a4"/>
      </w:pPr>
      <w:r>
        <w:t>由于处在暂态过程中，逆变器的零矢量不作用以使暂态过程的响应速度最快，因此有</w:t>
      </w:r>
    </w:p>
    <w:p w:rsidR="00F416C6" w:rsidRDefault="00467015"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r>
              <w:rPr>
                <w:rFonts w:ascii="Cambria Math" w:hAnsi="Cambria Math"/>
                <w:sz w:val="28"/>
              </w:rPr>
              <m:t>+1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7D3272" w:rsidP="005C02FA">
      <w:pPr>
        <w:jc w:val="center"/>
        <w:rPr>
          <w:rFonts w:hint="eastAsia"/>
        </w:rPr>
      </w:pPr>
      <w:r>
        <w:rPr>
          <w:rFonts w:hint="eastAsia"/>
        </w:rPr>
        <w:t>表</w:t>
      </w:r>
      <w:r>
        <w:rPr>
          <w:rFonts w:hint="eastAsia"/>
        </w:rPr>
        <w:t>3-2</w:t>
      </w:r>
      <w:r>
        <w:t xml:space="preserve"> </w:t>
      </w:r>
      <w:r>
        <w:rPr>
          <w:rFonts w:hint="eastAsia"/>
        </w:rPr>
        <w:t>转矩暂态过程电压矢量选择表</w:t>
      </w:r>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rPr>
                <w:rFonts w:hint="eastAsia"/>
              </w:rP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rPr>
                <w:rFonts w:hint="eastAsia"/>
              </w:rPr>
            </w:pPr>
            <w:r>
              <w:rPr>
                <w:rFonts w:hint="eastAsia"/>
              </w:rPr>
              <w:t>K</w:t>
            </w:r>
          </w:p>
        </w:tc>
        <w:tc>
          <w:tcPr>
            <w:tcW w:w="2766" w:type="dxa"/>
          </w:tcPr>
          <w:p w:rsidR="00CD68E1" w:rsidRDefault="00263978" w:rsidP="007D3272">
            <w:pPr>
              <w:pStyle w:val="a4"/>
              <w:ind w:firstLineChars="0" w:firstLine="0"/>
              <w:jc w:val="center"/>
              <w:rPr>
                <w:rFonts w:hint="eastAsia"/>
              </w:rPr>
            </w:pPr>
            <w:r>
              <w:rPr>
                <w:rFonts w:hint="eastAsia"/>
              </w:rPr>
              <w:t>K+1</w:t>
            </w:r>
          </w:p>
        </w:tc>
      </w:tr>
      <w:tr w:rsidR="00CD68E1" w:rsidTr="00CD68E1">
        <w:tc>
          <w:tcPr>
            <w:tcW w:w="2765" w:type="dxa"/>
          </w:tcPr>
          <w:p w:rsidR="00CD68E1" w:rsidRDefault="00263978" w:rsidP="007D3272">
            <w:pPr>
              <w:pStyle w:val="a4"/>
              <w:ind w:firstLineChars="0" w:firstLine="0"/>
              <w:jc w:val="center"/>
              <w:rPr>
                <w:rFonts w:hint="eastAsia"/>
              </w:rPr>
            </w:pPr>
            <w:r>
              <w:rPr>
                <w:rFonts w:hint="eastAsia"/>
              </w:rPr>
              <w:t>0</w:t>
            </w:r>
          </w:p>
        </w:tc>
        <w:tc>
          <w:tcPr>
            <w:tcW w:w="2765" w:type="dxa"/>
          </w:tcPr>
          <w:p w:rsidR="00CD68E1" w:rsidRDefault="00263978" w:rsidP="007D3272">
            <w:pPr>
              <w:pStyle w:val="a4"/>
              <w:ind w:firstLineChars="0" w:firstLine="0"/>
              <w:jc w:val="center"/>
              <w:rPr>
                <w:rFonts w:hint="eastAsia"/>
              </w:rPr>
            </w:pPr>
            <w:r>
              <w:t>n+1</w:t>
            </w:r>
          </w:p>
        </w:tc>
        <w:tc>
          <w:tcPr>
            <w:tcW w:w="2766" w:type="dxa"/>
          </w:tcPr>
          <w:p w:rsidR="00CD68E1" w:rsidRDefault="00263978" w:rsidP="007D3272">
            <w:pPr>
              <w:pStyle w:val="a4"/>
              <w:ind w:firstLineChars="0" w:firstLine="0"/>
              <w:jc w:val="center"/>
              <w:rPr>
                <w:rFonts w:hint="eastAsia"/>
              </w:rP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rPr>
                <w:rFonts w:hint="eastAsia"/>
              </w:rPr>
            </w:pPr>
            <w:r>
              <w:rPr>
                <w:rFonts w:hint="eastAsia"/>
              </w:rPr>
              <w:t>1</w:t>
            </w:r>
          </w:p>
        </w:tc>
        <w:tc>
          <w:tcPr>
            <w:tcW w:w="2765" w:type="dxa"/>
          </w:tcPr>
          <w:p w:rsidR="00CD68E1" w:rsidRDefault="00263978" w:rsidP="007D3272">
            <w:pPr>
              <w:pStyle w:val="a4"/>
              <w:ind w:firstLineChars="0" w:firstLine="0"/>
              <w:jc w:val="center"/>
              <w:rPr>
                <w:rFonts w:hint="eastAsia"/>
              </w:rPr>
            </w:pPr>
            <w:r>
              <w:t>n+4</w:t>
            </w:r>
          </w:p>
        </w:tc>
        <w:tc>
          <w:tcPr>
            <w:tcW w:w="2766" w:type="dxa"/>
          </w:tcPr>
          <w:p w:rsidR="00CD68E1" w:rsidRDefault="00263978" w:rsidP="007D3272">
            <w:pPr>
              <w:pStyle w:val="a4"/>
              <w:ind w:firstLineChars="0" w:firstLine="0"/>
              <w:jc w:val="center"/>
              <w:rPr>
                <w:rFonts w:hint="eastAsia"/>
              </w:rP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t>当转矩差值不大但是磁链不能在一个周期内达到给定位置时，控制的策略可以参考转矩暂态过程。仍以第一扇区为例，电压矢量</w:t>
      </w:r>
      <w:r>
        <w:t>V1</w:t>
      </w:r>
      <w:r>
        <w:t>、</w:t>
      </w:r>
      <w:r>
        <w:t>V2</w:t>
      </w:r>
      <w:r>
        <w:t>可以驱动转矩至给定值同时使磁链增大，电压矢量</w:t>
      </w:r>
      <w:r>
        <w:t>V4</w:t>
      </w:r>
      <w:r>
        <w:t>、</w:t>
      </w:r>
      <w:r>
        <w:t>V5</w:t>
      </w:r>
      <w:r>
        <w:t>可以驱动转矩至给定值同时使磁链减小。表格</w:t>
      </w:r>
      <w:r>
        <w:t>3-4</w:t>
      </w:r>
      <w:r>
        <w:t>总结了在磁链暂态过程中各个扇区的开关状态选择。当由表</w:t>
      </w:r>
      <w:r>
        <w:t>3-4</w:t>
      </w:r>
      <w:r>
        <w:t>选定了两个有效电压矢量后，各自作用一段时间使得</w:t>
      </w:r>
    </w:p>
    <w:p w:rsidR="00C05BE6" w:rsidRDefault="00D2044E" w:rsidP="003A019B">
      <w:pPr>
        <w:pStyle w:val="a4"/>
        <w:wordWrap w:val="0"/>
        <w:ind w:firstLine="560"/>
        <w:jc w:val="right"/>
        <w:rPr>
          <w:rFonts w:hint="eastAsia"/>
        </w:rPr>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r>
              <m:rPr>
                <m:sty m:val="bi"/>
              </m:rPr>
              <w:rPr>
                <w:rFonts w:ascii="Cambria Math" w:hAnsi="Cambria Math"/>
                <w:sz w:val="28"/>
              </w:rPr>
              <m:t>+1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r>
              <w:rPr>
                <w:rFonts w:ascii="Cambria Math" w:hAnsi="Cambria Math"/>
                <w:sz w:val="28"/>
                <w:szCs w:val="28"/>
              </w:rPr>
              <m:t>+1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F416C6" w:rsidRDefault="00F416C6" w:rsidP="00F416C6">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867E75" w:rsidRDefault="00867E75" w:rsidP="00D8716C">
      <w:pPr>
        <w:jc w:val="center"/>
      </w:pPr>
    </w:p>
    <w:p w:rsidR="00867E75" w:rsidRDefault="00867E75" w:rsidP="00D8716C">
      <w:pPr>
        <w:jc w:val="center"/>
      </w:pPr>
    </w:p>
    <w:p w:rsidR="00867E75" w:rsidRDefault="00867E75" w:rsidP="00D8716C">
      <w:pPr>
        <w:jc w:val="center"/>
      </w:pPr>
    </w:p>
    <w:p w:rsidR="00D8716C" w:rsidRDefault="00D8716C" w:rsidP="00D8716C">
      <w:pPr>
        <w:jc w:val="center"/>
        <w:rPr>
          <w:rFonts w:hint="eastAsia"/>
        </w:rPr>
      </w:pPr>
      <w:r>
        <w:rPr>
          <w:rFonts w:hint="eastAsia"/>
        </w:rPr>
        <w:lastRenderedPageBreak/>
        <w:t>表</w:t>
      </w:r>
      <w:r>
        <w:rPr>
          <w:rFonts w:hint="eastAsia"/>
        </w:rPr>
        <w:t>3-</w:t>
      </w:r>
      <w:r w:rsidR="00EF7817">
        <w:rPr>
          <w:rFonts w:hint="eastAsia"/>
        </w:rPr>
        <w:t>3</w:t>
      </w:r>
      <w:r>
        <w:t xml:space="preserve"> </w:t>
      </w:r>
      <w:r w:rsidR="00EF7817">
        <w:rPr>
          <w:rFonts w:hint="eastAsia"/>
        </w:rPr>
        <w:t>磁链</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D8716C" w:rsidTr="002637A3">
        <w:tc>
          <w:tcPr>
            <w:tcW w:w="2765" w:type="dxa"/>
          </w:tcPr>
          <w:p w:rsidR="00D8716C" w:rsidRDefault="00D8716C" w:rsidP="002637A3">
            <w:pPr>
              <w:pStyle w:val="a4"/>
              <w:ind w:firstLineChars="0" w:firstLine="0"/>
              <w:jc w:val="center"/>
              <w:rPr>
                <w:rFonts w:hint="eastAsia"/>
              </w:rP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2637A3">
            <w:pPr>
              <w:pStyle w:val="a4"/>
              <w:ind w:firstLineChars="0" w:firstLine="0"/>
              <w:jc w:val="center"/>
              <w:rPr>
                <w:rFonts w:hint="eastAsia"/>
              </w:rPr>
            </w:pPr>
            <w:r>
              <w:rPr>
                <w:rFonts w:hint="eastAsia"/>
              </w:rPr>
              <w:t>K</w:t>
            </w:r>
          </w:p>
        </w:tc>
        <w:tc>
          <w:tcPr>
            <w:tcW w:w="2766" w:type="dxa"/>
          </w:tcPr>
          <w:p w:rsidR="00D8716C" w:rsidRDefault="00D8716C" w:rsidP="002637A3">
            <w:pPr>
              <w:pStyle w:val="a4"/>
              <w:ind w:firstLineChars="0" w:firstLine="0"/>
              <w:jc w:val="center"/>
              <w:rPr>
                <w:rFonts w:hint="eastAsia"/>
              </w:rPr>
            </w:pPr>
            <w:r>
              <w:rPr>
                <w:rFonts w:hint="eastAsia"/>
              </w:rPr>
              <w:t>K+1</w:t>
            </w:r>
          </w:p>
        </w:tc>
      </w:tr>
      <w:tr w:rsidR="00D8716C" w:rsidTr="002637A3">
        <w:tc>
          <w:tcPr>
            <w:tcW w:w="2765" w:type="dxa"/>
          </w:tcPr>
          <w:p w:rsidR="00D8716C" w:rsidRDefault="00D8716C" w:rsidP="002637A3">
            <w:pPr>
              <w:pStyle w:val="a4"/>
              <w:ind w:firstLineChars="0" w:firstLine="0"/>
              <w:jc w:val="center"/>
              <w:rPr>
                <w:rFonts w:hint="eastAsia"/>
              </w:rPr>
            </w:pPr>
            <w:r>
              <w:rPr>
                <w:rFonts w:hint="eastAsia"/>
              </w:rPr>
              <w:t>0</w:t>
            </w:r>
          </w:p>
        </w:tc>
        <w:tc>
          <w:tcPr>
            <w:tcW w:w="2765" w:type="dxa"/>
          </w:tcPr>
          <w:p w:rsidR="00D8716C" w:rsidRDefault="00E04CAA" w:rsidP="002637A3">
            <w:pPr>
              <w:pStyle w:val="a4"/>
              <w:ind w:firstLineChars="0" w:firstLine="0"/>
              <w:jc w:val="center"/>
              <w:rPr>
                <w:rFonts w:hint="eastAsia"/>
              </w:rPr>
            </w:pPr>
            <w:r>
              <w:t>n</w:t>
            </w:r>
          </w:p>
        </w:tc>
        <w:tc>
          <w:tcPr>
            <w:tcW w:w="2766" w:type="dxa"/>
          </w:tcPr>
          <w:p w:rsidR="00D8716C" w:rsidRDefault="00D8716C" w:rsidP="002637A3">
            <w:pPr>
              <w:pStyle w:val="a4"/>
              <w:ind w:firstLineChars="0" w:firstLine="0"/>
              <w:jc w:val="center"/>
              <w:rPr>
                <w:rFonts w:hint="eastAsia"/>
              </w:rPr>
            </w:pPr>
            <w:r>
              <w:t>n</w:t>
            </w:r>
            <w:r>
              <w:rPr>
                <w:rFonts w:hint="eastAsia"/>
              </w:rPr>
              <w:t>+</w:t>
            </w:r>
            <w:r w:rsidR="007C137B">
              <w:t>1</w:t>
            </w:r>
          </w:p>
        </w:tc>
      </w:tr>
      <w:tr w:rsidR="00D8716C" w:rsidTr="002637A3">
        <w:tc>
          <w:tcPr>
            <w:tcW w:w="2765" w:type="dxa"/>
          </w:tcPr>
          <w:p w:rsidR="00D8716C" w:rsidRDefault="007C137B" w:rsidP="002637A3">
            <w:pPr>
              <w:pStyle w:val="a4"/>
              <w:ind w:firstLineChars="0" w:firstLine="0"/>
              <w:jc w:val="center"/>
              <w:rPr>
                <w:rFonts w:hint="eastAsia"/>
              </w:rPr>
            </w:pPr>
            <w:r>
              <w:rPr>
                <w:rFonts w:hint="eastAsia"/>
              </w:rPr>
              <w:t>1</w:t>
            </w:r>
          </w:p>
        </w:tc>
        <w:tc>
          <w:tcPr>
            <w:tcW w:w="2765" w:type="dxa"/>
          </w:tcPr>
          <w:p w:rsidR="00D8716C" w:rsidRDefault="00E04CAA" w:rsidP="002637A3">
            <w:pPr>
              <w:pStyle w:val="a4"/>
              <w:ind w:firstLineChars="0" w:firstLine="0"/>
              <w:jc w:val="center"/>
              <w:rPr>
                <w:rFonts w:hint="eastAsia"/>
              </w:rPr>
            </w:pPr>
            <w:r>
              <w:t>n</w:t>
            </w:r>
            <w:r w:rsidR="007C137B">
              <w:t>+2</w:t>
            </w:r>
          </w:p>
        </w:tc>
        <w:tc>
          <w:tcPr>
            <w:tcW w:w="2766" w:type="dxa"/>
          </w:tcPr>
          <w:p w:rsidR="00D8716C" w:rsidRDefault="00D8716C" w:rsidP="002637A3">
            <w:pPr>
              <w:pStyle w:val="a4"/>
              <w:ind w:firstLineChars="0" w:firstLine="0"/>
              <w:jc w:val="center"/>
              <w:rPr>
                <w:rFonts w:hint="eastAsia"/>
              </w:rPr>
            </w:pPr>
            <w:r>
              <w:t>n</w:t>
            </w:r>
            <w:r>
              <w:rPr>
                <w:rFonts w:hint="eastAsia"/>
              </w:rPr>
              <w:t>+</w:t>
            </w:r>
            <w:r w:rsidR="007C137B">
              <w:t>3</w:t>
            </w:r>
          </w:p>
        </w:tc>
      </w:tr>
    </w:tbl>
    <w:p w:rsidR="00F416C6" w:rsidRDefault="00F416C6" w:rsidP="00F416C6">
      <w:pPr>
        <w:pStyle w:val="a4"/>
      </w:pPr>
      <w:r>
        <w:t>最后一种可能性是磁链和转矩都不能在一个周期内达到给定值，这种情况下直接选择一个电压矢量作用整个周期，使得磁链和转矩朝着给定方向尽可能地到达给定值。各个开关状态的选择如表</w:t>
      </w:r>
      <w:r>
        <w:t>3-5</w:t>
      </w:r>
      <w:r>
        <w:t>所示</w:t>
      </w:r>
    </w:p>
    <w:p w:rsidR="00EF7817" w:rsidRPr="00EF7817" w:rsidRDefault="00EF7817" w:rsidP="00EF7817">
      <w:pPr>
        <w:jc w:val="center"/>
        <w:rPr>
          <w:rFonts w:hint="eastAsia"/>
        </w:rPr>
      </w:pPr>
      <w:r>
        <w:rPr>
          <w:rFonts w:hint="eastAsia"/>
        </w:rPr>
        <w:t>表</w:t>
      </w:r>
      <w:r>
        <w:rPr>
          <w:rFonts w:hint="eastAsia"/>
        </w:rPr>
        <w:t>3-3</w:t>
      </w:r>
      <w:r>
        <w:t xml:space="preserve"> </w:t>
      </w:r>
      <w:r>
        <w:rPr>
          <w:rFonts w:hint="eastAsia"/>
        </w:rPr>
        <w:t>磁链</w:t>
      </w:r>
      <w:r>
        <w:rPr>
          <w:rFonts w:hint="eastAsia"/>
        </w:rPr>
        <w:t>和转矩</w:t>
      </w:r>
      <w:r>
        <w:rPr>
          <w:rFonts w:hint="eastAsia"/>
        </w:rPr>
        <w:t>暂态过程电压矢量选择表</w:t>
      </w:r>
    </w:p>
    <w:tbl>
      <w:tblPr>
        <w:tblStyle w:val="a8"/>
        <w:tblW w:w="0" w:type="auto"/>
        <w:tblLook w:val="04A0" w:firstRow="1" w:lastRow="0" w:firstColumn="1" w:lastColumn="0" w:noHBand="0" w:noVBand="1"/>
      </w:tblPr>
      <w:tblGrid>
        <w:gridCol w:w="2765"/>
        <w:gridCol w:w="2765"/>
        <w:gridCol w:w="2766"/>
      </w:tblGrid>
      <w:tr w:rsidR="00EF7817" w:rsidTr="002637A3">
        <w:tc>
          <w:tcPr>
            <w:tcW w:w="2765" w:type="dxa"/>
          </w:tcPr>
          <w:p w:rsidR="00EF7817" w:rsidRDefault="00EF7817" w:rsidP="002637A3">
            <w:pPr>
              <w:pStyle w:val="a4"/>
              <w:ind w:firstLineChars="0" w:firstLine="0"/>
              <w:jc w:val="center"/>
              <w:rPr>
                <w:rFonts w:hint="eastAsia"/>
              </w:rP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2637A3">
            <w:pPr>
              <w:pStyle w:val="a4"/>
              <w:ind w:firstLineChars="0" w:firstLine="0"/>
              <w:jc w:val="center"/>
              <w:rPr>
                <w:rFonts w:hint="eastAsia"/>
              </w:rP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2637A3">
            <w:pPr>
              <w:pStyle w:val="a4"/>
              <w:ind w:firstLineChars="0" w:firstLine="0"/>
              <w:jc w:val="center"/>
              <w:rPr>
                <w:rFonts w:hint="eastAsia"/>
              </w:rPr>
            </w:pPr>
            <w:r>
              <w:rPr>
                <w:rFonts w:hint="eastAsia"/>
              </w:rPr>
              <w:t>K+1</w:t>
            </w:r>
          </w:p>
        </w:tc>
      </w:tr>
      <w:tr w:rsidR="00EF7817" w:rsidTr="002637A3">
        <w:tc>
          <w:tcPr>
            <w:tcW w:w="2765" w:type="dxa"/>
          </w:tcPr>
          <w:p w:rsidR="00EF7817" w:rsidRDefault="00EF7817" w:rsidP="002637A3">
            <w:pPr>
              <w:pStyle w:val="a4"/>
              <w:ind w:firstLineChars="0" w:firstLine="0"/>
              <w:jc w:val="center"/>
              <w:rPr>
                <w:rFonts w:hint="eastAsia"/>
              </w:rPr>
            </w:pPr>
            <w:r>
              <w:rPr>
                <w:rFonts w:hint="eastAsia"/>
              </w:rPr>
              <w:t>0</w:t>
            </w:r>
          </w:p>
        </w:tc>
        <w:tc>
          <w:tcPr>
            <w:tcW w:w="2765" w:type="dxa"/>
          </w:tcPr>
          <w:p w:rsidR="00EF7817" w:rsidRDefault="00EF7817" w:rsidP="002637A3">
            <w:pPr>
              <w:pStyle w:val="a4"/>
              <w:ind w:firstLineChars="0" w:firstLine="0"/>
              <w:jc w:val="center"/>
              <w:rPr>
                <w:rFonts w:hint="eastAsia"/>
              </w:rPr>
            </w:pPr>
            <w:r>
              <w:t>0</w:t>
            </w:r>
          </w:p>
        </w:tc>
        <w:tc>
          <w:tcPr>
            <w:tcW w:w="2766" w:type="dxa"/>
          </w:tcPr>
          <w:p w:rsidR="00EF7817" w:rsidRDefault="00EF7817" w:rsidP="002637A3">
            <w:pPr>
              <w:pStyle w:val="a4"/>
              <w:ind w:firstLineChars="0" w:firstLine="0"/>
              <w:jc w:val="center"/>
              <w:rPr>
                <w:rFonts w:hint="eastAsia"/>
              </w:rPr>
            </w:pPr>
            <w:r>
              <w:t>n</w:t>
            </w:r>
            <w:r>
              <w:rPr>
                <w:rFonts w:hint="eastAsia"/>
              </w:rPr>
              <w:t>+</w:t>
            </w:r>
            <w:r>
              <w:t>1</w:t>
            </w:r>
          </w:p>
        </w:tc>
      </w:tr>
      <w:tr w:rsidR="00EF7817" w:rsidTr="002637A3">
        <w:tc>
          <w:tcPr>
            <w:tcW w:w="2765" w:type="dxa"/>
          </w:tcPr>
          <w:p w:rsidR="00EF7817" w:rsidRDefault="00EF7817" w:rsidP="002637A3">
            <w:pPr>
              <w:pStyle w:val="a4"/>
              <w:ind w:firstLineChars="0" w:firstLine="0"/>
              <w:jc w:val="center"/>
              <w:rPr>
                <w:rFonts w:hint="eastAsia"/>
              </w:rPr>
            </w:pPr>
            <w:r>
              <w:rPr>
                <w:rFonts w:hint="eastAsia"/>
              </w:rPr>
              <w:t>0</w:t>
            </w:r>
          </w:p>
        </w:tc>
        <w:tc>
          <w:tcPr>
            <w:tcW w:w="2765" w:type="dxa"/>
          </w:tcPr>
          <w:p w:rsidR="00EF7817" w:rsidRDefault="00EF7817" w:rsidP="002637A3">
            <w:pPr>
              <w:pStyle w:val="a4"/>
              <w:ind w:firstLineChars="0" w:firstLine="0"/>
              <w:jc w:val="center"/>
              <w:rPr>
                <w:rFonts w:hint="eastAsia"/>
              </w:rPr>
            </w:pPr>
            <w:r>
              <w:t>1</w:t>
            </w:r>
          </w:p>
        </w:tc>
        <w:tc>
          <w:tcPr>
            <w:tcW w:w="2766" w:type="dxa"/>
          </w:tcPr>
          <w:p w:rsidR="00EF7817" w:rsidRDefault="00EF7817" w:rsidP="002637A3">
            <w:pPr>
              <w:pStyle w:val="a4"/>
              <w:ind w:firstLineChars="0" w:firstLine="0"/>
              <w:jc w:val="center"/>
              <w:rPr>
                <w:rFonts w:hint="eastAsia"/>
              </w:rPr>
            </w:pPr>
            <w:r>
              <w:t>n</w:t>
            </w:r>
            <w:r>
              <w:rPr>
                <w:rFonts w:hint="eastAsia"/>
              </w:rPr>
              <w:t>+</w:t>
            </w:r>
            <w:r w:rsidR="00BE5550">
              <w:t>2</w:t>
            </w:r>
          </w:p>
        </w:tc>
      </w:tr>
      <w:tr w:rsidR="00EF7817" w:rsidTr="002637A3">
        <w:tc>
          <w:tcPr>
            <w:tcW w:w="2765" w:type="dxa"/>
          </w:tcPr>
          <w:p w:rsidR="00EF7817" w:rsidRDefault="00EF7817" w:rsidP="002637A3">
            <w:pPr>
              <w:pStyle w:val="a4"/>
              <w:ind w:firstLineChars="0" w:firstLine="0"/>
              <w:jc w:val="center"/>
              <w:rPr>
                <w:rFonts w:hint="eastAsia"/>
              </w:rPr>
            </w:pPr>
            <w:r>
              <w:rPr>
                <w:rFonts w:hint="eastAsia"/>
              </w:rPr>
              <w:t>1</w:t>
            </w:r>
          </w:p>
        </w:tc>
        <w:tc>
          <w:tcPr>
            <w:tcW w:w="2765" w:type="dxa"/>
          </w:tcPr>
          <w:p w:rsidR="00EF7817" w:rsidRDefault="00EF7817" w:rsidP="002637A3">
            <w:pPr>
              <w:pStyle w:val="a4"/>
              <w:ind w:firstLineChars="0" w:firstLine="0"/>
              <w:jc w:val="center"/>
            </w:pPr>
            <w:r>
              <w:t>0</w:t>
            </w:r>
          </w:p>
        </w:tc>
        <w:tc>
          <w:tcPr>
            <w:tcW w:w="2766" w:type="dxa"/>
          </w:tcPr>
          <w:p w:rsidR="00EF7817" w:rsidRDefault="00BE5550" w:rsidP="002637A3">
            <w:pPr>
              <w:pStyle w:val="a4"/>
              <w:ind w:firstLineChars="0" w:firstLine="0"/>
              <w:jc w:val="center"/>
            </w:pPr>
            <w:r>
              <w:t>n</w:t>
            </w:r>
            <w:r>
              <w:rPr>
                <w:rFonts w:hint="eastAsia"/>
              </w:rPr>
              <w:t>+</w:t>
            </w:r>
            <w:r>
              <w:t>4</w:t>
            </w:r>
          </w:p>
        </w:tc>
      </w:tr>
      <w:tr w:rsidR="00B44F06" w:rsidTr="002637A3">
        <w:tc>
          <w:tcPr>
            <w:tcW w:w="2765" w:type="dxa"/>
          </w:tcPr>
          <w:p w:rsidR="00B44F06" w:rsidRDefault="00B44F06" w:rsidP="002637A3">
            <w:pPr>
              <w:pStyle w:val="a4"/>
              <w:ind w:firstLineChars="0" w:firstLine="0"/>
              <w:jc w:val="center"/>
              <w:rPr>
                <w:rFonts w:hint="eastAsia"/>
              </w:rPr>
            </w:pPr>
            <w:r>
              <w:rPr>
                <w:rFonts w:hint="eastAsia"/>
              </w:rPr>
              <w:t>1</w:t>
            </w:r>
          </w:p>
        </w:tc>
        <w:tc>
          <w:tcPr>
            <w:tcW w:w="2765" w:type="dxa"/>
          </w:tcPr>
          <w:p w:rsidR="00B44F06" w:rsidRDefault="00B44F06" w:rsidP="002637A3">
            <w:pPr>
              <w:pStyle w:val="a4"/>
              <w:ind w:firstLineChars="0" w:firstLine="0"/>
              <w:jc w:val="center"/>
            </w:pPr>
            <w:r>
              <w:t>1</w:t>
            </w:r>
          </w:p>
        </w:tc>
        <w:tc>
          <w:tcPr>
            <w:tcW w:w="2766" w:type="dxa"/>
          </w:tcPr>
          <w:p w:rsidR="00B44F06" w:rsidRDefault="00B44F06" w:rsidP="002637A3">
            <w:pPr>
              <w:pStyle w:val="a4"/>
              <w:ind w:firstLineChars="0" w:firstLine="0"/>
              <w:jc w:val="center"/>
            </w:pPr>
            <w:r>
              <w:t>n</w:t>
            </w:r>
            <w:r>
              <w:rPr>
                <w:rFonts w:hint="eastAsia"/>
              </w:rPr>
              <w:t>+5</w:t>
            </w:r>
          </w:p>
        </w:tc>
      </w:tr>
    </w:tbl>
    <w:p w:rsidR="00F416C6" w:rsidRPr="00F416C6" w:rsidRDefault="00F416C6" w:rsidP="008F5BEF">
      <w:r>
        <w:t>磁链和转矩的暂态过程实际上就是六边形磁链的操作方式。</w:t>
      </w:r>
    </w:p>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5F07F2"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5F07F2"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7B40BD" w:rsidP="005B677E">
      <w:pPr>
        <w:wordWrap w:val="0"/>
        <w:ind w:firstLineChars="200" w:firstLine="560"/>
        <w:jc w:val="right"/>
        <w:rPr>
          <w:rFonts w:hint="eastAsia"/>
        </w:rPr>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m:t>
                </m:r>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r>
                      <w:rPr>
                        <w:rFonts w:ascii="Cambria Math" w:hAnsi="Cambria Math"/>
                        <w:sz w:val="28"/>
                      </w:rPr>
                      <m:t>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r>
                      <w:rPr>
                        <w:rFonts w:ascii="Cambria Math" w:hAnsi="Cambria Math"/>
                        <w:sz w:val="28"/>
                      </w:rPr>
                      <m:t>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通过对</w:t>
      </w:r>
      <m:oMath>
        <m:r>
          <m:rPr>
            <m:sty m:val="p"/>
          </m:rPr>
          <w:rPr>
            <w:rFonts w:ascii="Cambria Math" w:hAnsi="Cambria Math"/>
          </w:rPr>
          <m:t>θ</m:t>
        </m:r>
      </m:oMath>
      <w:r>
        <w:rPr>
          <w:rFonts w:hint="eastAsia"/>
        </w:rPr>
        <w:t>求导，</w:t>
      </w:r>
      <w:r w:rsidR="008C2EB9">
        <w:rPr>
          <w:rFonts w:hint="eastAsia"/>
        </w:rPr>
        <w:t>就</w:t>
      </w:r>
      <w:r>
        <w:rPr>
          <w:rFonts w:hint="eastAsia"/>
        </w:rPr>
        <w:t>可以得到同步转速</w:t>
      </w:r>
    </w:p>
    <w:p w:rsidR="001B3F3B" w:rsidRDefault="001B3F3B" w:rsidP="00F176E1">
      <w:pPr>
        <w:wordWrap w:val="0"/>
        <w:jc w:val="right"/>
        <w:rPr>
          <w:rFonts w:hint="eastAsia"/>
        </w:rPr>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t>将式</w:t>
      </w:r>
      <w:r w:rsidR="007132D7">
        <w:t>(</w:t>
      </w:r>
      <w:r w:rsidR="003A62F6">
        <w:t>3.39</w:t>
      </w:r>
      <w:r w:rsidR="007132D7">
        <w:t>)</w:t>
      </w:r>
      <w:r>
        <w:rPr>
          <w:rFonts w:hint="eastAsia"/>
        </w:rPr>
        <w:t>中的转子磁链分解到两相静止坐标系中，</w:t>
      </w:r>
      <w:r w:rsidR="0036337A">
        <w:rPr>
          <w:rFonts w:hint="eastAsia"/>
        </w:rPr>
        <w:t>并</w:t>
      </w:r>
      <w:r>
        <w:rPr>
          <w:rFonts w:hint="eastAsia"/>
        </w:rPr>
        <w:t>代入上述公式可得</w:t>
      </w:r>
    </w:p>
    <w:p w:rsidR="00520051" w:rsidRDefault="00CB5A14"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r>
                  <w:rPr>
                    <w:rFonts w:ascii="Cambria Math" w:hAnsi="Cambria Math"/>
                    <w:sz w:val="28"/>
                  </w:rPr>
                  <m:t>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r>
                  <w:rPr>
                    <w:rFonts w:ascii="Cambria Math" w:hAnsi="Cambria Math"/>
                    <w:sz w:val="28"/>
                  </w:rPr>
                  <m:t>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r w:rsidR="00A26F46">
        <w:rPr>
          <w:rFonts w:hint="eastAsia"/>
        </w:rPr>
        <w:t>从式</w:t>
      </w:r>
      <w:r w:rsidR="009818CC">
        <w:rPr>
          <w:rFonts w:hint="eastAsia"/>
        </w:rPr>
        <w:t>(</w:t>
      </w:r>
      <w:r w:rsidR="009818CC">
        <w:t>3.42)</w:t>
      </w:r>
      <w:r w:rsidR="00A26F46">
        <w:rPr>
          <w:rFonts w:hint="eastAsia"/>
        </w:rPr>
        <w:t>中我们可以获得同步转速和转差速度的估计模型，通过下面的结构框图进行阐释</w:t>
      </w:r>
    </w:p>
    <w:p w:rsidR="00A26F46" w:rsidRDefault="00A26F46" w:rsidP="00B84DB5">
      <w:r>
        <w:rPr>
          <w:noProof/>
        </w:rPr>
        <w:lastRenderedPageBreak/>
        <w:drawing>
          <wp:inline distT="0" distB="0" distL="0" distR="0" wp14:anchorId="49A8265C" wp14:editId="52D47E73">
            <wp:extent cx="4270076" cy="238591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2755" cy="2387414"/>
                    </a:xfrm>
                    <a:prstGeom prst="rect">
                      <a:avLst/>
                    </a:prstGeom>
                  </pic:spPr>
                </pic:pic>
              </a:graphicData>
            </a:graphic>
          </wp:inline>
        </w:drawing>
      </w:r>
    </w:p>
    <w:p w:rsidR="00A26F46" w:rsidRDefault="00A26F46" w:rsidP="00B84DB5">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基于转子磁链估计异步电机转速存在如下几个缺点：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对异步电机参数的变化十分敏感，尤其是定子电阻</w:t>
      </w:r>
      <w:r>
        <w:rPr>
          <w:rFonts w:hint="eastAsia"/>
        </w:rPr>
        <w:t>Rs</w:t>
      </w:r>
      <w:r>
        <w:rPr>
          <w:rFonts w:hint="eastAsia"/>
        </w:rPr>
        <w:t>，在低速时对转速估计的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假设转子磁链幅值的变化十分缓慢，则反电动势可以近似为下式</w:t>
      </w:r>
    </w:p>
    <w:p w:rsidR="00F65452" w:rsidRDefault="00D40DBC" w:rsidP="00BC10C0">
      <w:pPr>
        <w:wordWrap w:val="0"/>
        <w:jc w:val="right"/>
        <w:rPr>
          <w:rFonts w:hint="eastAsia"/>
        </w:rPr>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Pr>
          <w:sz w:val="28"/>
        </w:rPr>
        <w:t xml:space="preserve"> </w:t>
      </w:r>
      <w:r>
        <w:rPr>
          <w:sz w:val="28"/>
        </w:rPr>
        <w:t xml:space="preserve">                  </w:t>
      </w:r>
      <w:r w:rsidRPr="00CD0E59">
        <w:rPr>
          <w:rFonts w:hint="eastAsia"/>
          <w:sz w:val="24"/>
        </w:rPr>
        <w:t>(</w:t>
      </w:r>
      <w:r w:rsidRPr="00CD0E59">
        <w:rPr>
          <w:sz w:val="24"/>
        </w:rPr>
        <w:t>3.</w:t>
      </w:r>
      <w:r>
        <w:rPr>
          <w:sz w:val="24"/>
        </w:rPr>
        <w:t>43</w:t>
      </w:r>
      <w:r w:rsidRPr="00CD0E59">
        <w:rPr>
          <w:rFonts w:hint="eastAsia"/>
          <w:sz w:val="24"/>
        </w:rPr>
        <w:t>)</w:t>
      </w:r>
    </w:p>
    <w:p w:rsidR="00F65452" w:rsidRDefault="00F65452" w:rsidP="00B650D1">
      <w:pPr>
        <w:pStyle w:val="a4"/>
        <w:ind w:left="420" w:firstLineChars="0" w:firstLine="0"/>
      </w:pPr>
      <w:r>
        <w:rPr>
          <w:rFonts w:hint="eastAsia"/>
        </w:rPr>
        <w:t>用反电动势表示转子磁链并代入式</w:t>
      </w:r>
      <w:r w:rsidR="0070264F">
        <w:t>(</w:t>
      </w:r>
      <w:r w:rsidR="00A460CB">
        <w:t>3.41</w:t>
      </w:r>
      <w:r w:rsidR="0070264F">
        <w:t>)</w:t>
      </w:r>
      <w:r>
        <w:rPr>
          <w:rFonts w:hint="eastAsia"/>
        </w:rPr>
        <w:t>可以得到</w:t>
      </w:r>
    </w:p>
    <w:p w:rsidR="00F65452" w:rsidRDefault="00597182" w:rsidP="00791D55">
      <w:pPr>
        <w:wordWrap w:val="0"/>
        <w:jc w:val="right"/>
        <w:rPr>
          <w:rFonts w:hint="eastAsia"/>
        </w:rPr>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r w:rsidR="00997853">
        <w:rPr>
          <w:rFonts w:hint="eastAsia"/>
        </w:rPr>
        <w:t>可以从式</w:t>
      </w:r>
      <w:r w:rsidR="00791D55">
        <w:t>(3.38)</w:t>
      </w:r>
      <w:r w:rsidR="00997853">
        <w:rPr>
          <w:rFonts w:hint="eastAsia"/>
        </w:rPr>
        <w:t>中计算得到。</w:t>
      </w:r>
    </w:p>
    <w:p w:rsidR="00997853" w:rsidRDefault="00997853" w:rsidP="00296803">
      <w:pPr>
        <w:ind w:firstLineChars="200" w:firstLine="420"/>
      </w:pPr>
      <w:bookmarkStart w:id="0" w:name="_GoBack"/>
      <w:bookmarkEnd w:id="0"/>
      <w:r>
        <w:rPr>
          <w:rFonts w:hint="eastAsia"/>
        </w:rPr>
        <w:t>基于反电动势的异步电机转速估计</w:t>
      </w:r>
      <w:r w:rsidR="00AE73DF">
        <w:rPr>
          <w:rFonts w:hint="eastAsia"/>
        </w:rPr>
        <w:t>可以由</w:t>
      </w:r>
      <w:r w:rsidR="00580532">
        <w:rPr>
          <w:rFonts w:hint="eastAsia"/>
        </w:rPr>
        <w:t>图</w:t>
      </w:r>
      <w:r w:rsidR="00580532">
        <w:rPr>
          <w:rFonts w:hint="eastAsia"/>
        </w:rPr>
        <w:t>xx</w:t>
      </w:r>
      <w:r w:rsidR="00580532">
        <w:rPr>
          <w:rFonts w:hint="eastAsia"/>
        </w:rPr>
        <w:t>所示结构框图表示，该结构框图和图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016CC3" w:rsidRDefault="00016CC3" w:rsidP="00B650D1">
      <w:pPr>
        <w:pStyle w:val="a4"/>
        <w:ind w:left="420" w:firstLineChars="0" w:firstLine="0"/>
      </w:pPr>
      <w:r>
        <w:rPr>
          <w:noProof/>
        </w:rPr>
        <w:lastRenderedPageBreak/>
        <w:drawing>
          <wp:inline distT="0" distB="0" distL="0" distR="0" wp14:anchorId="540E0391" wp14:editId="38ABA2F9">
            <wp:extent cx="5274310" cy="23406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40610"/>
                    </a:xfrm>
                    <a:prstGeom prst="rect">
                      <a:avLst/>
                    </a:prstGeom>
                  </pic:spPr>
                </pic:pic>
              </a:graphicData>
            </a:graphic>
          </wp:inline>
        </w:drawing>
      </w:r>
    </w:p>
    <w:p w:rsidR="00016CC3" w:rsidRPr="00195F42" w:rsidRDefault="00016CC3" w:rsidP="00203314">
      <w:pPr>
        <w:ind w:firstLineChars="200" w:firstLine="42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267562">
        <w:rPr>
          <w:rFonts w:hint="eastAsia"/>
        </w:rPr>
        <w:t>，从而产生误差。在对电机参数的敏感性上也和基于转子磁链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双级矩阵变换器在结构上可以分为电网侧和负载侧两级，而负载侧的电路结构和传统的三相电压源型逆变器是相同的，因此可以将传统的直接转矩控制直接应用于</w:t>
      </w:r>
      <w:r w:rsidR="00977388">
        <w:rPr>
          <w:rFonts w:hint="eastAsia"/>
        </w:rPr>
        <w:t>负载侧。</w:t>
      </w:r>
      <w:r w:rsidR="006A4374">
        <w:rPr>
          <w:rFonts w:hint="eastAsia"/>
        </w:rPr>
        <w:t>但是考虑到双级矩阵变换器的</w:t>
      </w:r>
      <w:r w:rsidR="0074414D">
        <w:rPr>
          <w:rFonts w:hint="eastAsia"/>
        </w:rPr>
        <w:t>特点，</w:t>
      </w:r>
      <w:r w:rsidR="00B04F6D">
        <w:rPr>
          <w:rFonts w:hint="eastAsia"/>
        </w:rPr>
        <w:t>需要对控制策略做一些修正。</w:t>
      </w:r>
    </w:p>
    <w:p w:rsidR="000809E9" w:rsidRPr="000809E9" w:rsidRDefault="006D05A0" w:rsidP="00A55814">
      <w:pPr>
        <w:ind w:firstLineChars="200" w:firstLine="420"/>
      </w:pPr>
      <w:r>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无需考虑电网侧开关突然关断造成的续流问题，因此可以避免复杂的四步换流。为保留换流的优点，可以人为的在电网侧的开关切换时在负载侧加入零电压</w:t>
      </w:r>
      <w:r w:rsidR="00BC7861">
        <w:rPr>
          <w:rFonts w:hint="eastAsia"/>
        </w:rPr>
        <w:t>矢量，同时为</w:t>
      </w:r>
      <w:r w:rsidR="00207B7C">
        <w:rPr>
          <w:rFonts w:hint="eastAsia"/>
        </w:rPr>
        <w:t>增大双级矩阵变换器异步电机控制系统的带载能力，电网侧采用的整流调制策略为无零矢量的控制方案。</w:t>
      </w:r>
    </w:p>
    <w:p w:rsidR="00067C7F" w:rsidRDefault="00067C7F" w:rsidP="00B07808">
      <w:pPr>
        <w:pStyle w:val="2"/>
        <w:numPr>
          <w:ilvl w:val="1"/>
          <w:numId w:val="18"/>
        </w:numPr>
        <w:spacing w:line="415" w:lineRule="auto"/>
        <w:jc w:val="left"/>
      </w:pPr>
      <w:r>
        <w:t>仿真研究</w:t>
      </w:r>
    </w:p>
    <w:p w:rsidR="00067C7F" w:rsidRDefault="00067C7F" w:rsidP="00B07808">
      <w:pPr>
        <w:pStyle w:val="2"/>
        <w:numPr>
          <w:ilvl w:val="1"/>
          <w:numId w:val="18"/>
        </w:numPr>
        <w:spacing w:line="415" w:lineRule="auto"/>
        <w:jc w:val="left"/>
      </w:pPr>
      <w:r>
        <w:t>本章总结</w:t>
      </w:r>
    </w:p>
    <w:p w:rsidR="00067C7F" w:rsidRDefault="001A51E6" w:rsidP="00067C7F">
      <w:pPr>
        <w:pStyle w:val="a4"/>
      </w:pPr>
      <w:r>
        <w:rPr>
          <w:rFonts w:hint="eastAsia"/>
        </w:rPr>
        <w:t>本章</w:t>
      </w:r>
      <w:r w:rsidR="00363C04">
        <w:rPr>
          <w:rFonts w:hint="eastAsia"/>
        </w:rPr>
        <w:t>首先对异步电机</w:t>
      </w:r>
      <w:r w:rsidR="00691ABF">
        <w:rPr>
          <w:rFonts w:hint="eastAsia"/>
        </w:rPr>
        <w:t>的动态数学模型进行了建立，并通过</w:t>
      </w:r>
      <w:r w:rsidR="00691ABF">
        <w:rPr>
          <w:rFonts w:hint="eastAsia"/>
        </w:rPr>
        <w:t>Clark</w:t>
      </w:r>
      <w:r w:rsidR="00691ABF">
        <w:rPr>
          <w:rFonts w:hint="eastAsia"/>
        </w:rPr>
        <w:t>变换将三相静止坐标系下的动态模型转换到两相静止坐标系，为下面的直接转矩控制和转矩观测器打下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通过异步电机的转子磁链和反电动势对电机转速</w:t>
      </w:r>
      <w:r w:rsidR="005367DF">
        <w:rPr>
          <w:rFonts w:hint="eastAsia"/>
        </w:rPr>
        <w:t>进行了估计。最后对查表法直接转矩、预测法直接转矩和各自的无位置传感器控制进行了仿真，得到了良好的控制结果。</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w:t>
      </w:r>
      <w:r>
        <w:lastRenderedPageBreak/>
        <w:t>多年的发展，已经和矢量控制系统成为电机控制的两大主要方法，通过对转矩和磁链的直接控制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p>
    <w:p w:rsidR="005E6AD3" w:rsidRPr="005E6AD3" w:rsidRDefault="005E6AD3" w:rsidP="005E6AD3"/>
    <w:p w:rsidR="005E2027" w:rsidRDefault="005E2027" w:rsidP="005E2027">
      <w:pPr>
        <w:pStyle w:val="1"/>
      </w:pPr>
      <w:r>
        <w:rPr>
          <w:rFonts w:hint="eastAsia"/>
        </w:rPr>
        <w:t>参考文献</w:t>
      </w:r>
    </w:p>
    <w:p w:rsidR="0026013D" w:rsidRDefault="0026013D" w:rsidP="00342A5E">
      <w:pPr>
        <w:pStyle w:val="a4"/>
        <w:numPr>
          <w:ilvl w:val="0"/>
          <w:numId w:val="32"/>
        </w:numPr>
        <w:ind w:firstLineChars="0"/>
      </w:pPr>
      <w:bookmarkStart w:id="1" w:name="_Ref451000031"/>
      <w:r>
        <w:rPr>
          <w:rFonts w:hint="eastAsia"/>
        </w:rPr>
        <w:t>电力电子书</w:t>
      </w:r>
      <w:r w:rsidR="00342A5E">
        <w:rPr>
          <w:rFonts w:hint="eastAsia"/>
        </w:rPr>
        <w:t>；</w:t>
      </w:r>
      <w:bookmarkEnd w:id="1"/>
    </w:p>
    <w:p w:rsidR="00954B7D" w:rsidRDefault="00954B7D" w:rsidP="007E2177">
      <w:pPr>
        <w:pStyle w:val="a4"/>
        <w:numPr>
          <w:ilvl w:val="0"/>
          <w:numId w:val="32"/>
        </w:numPr>
        <w:ind w:firstLineChars="0"/>
      </w:pPr>
      <w:bookmarkStart w:id="2" w:name="_Ref451000498"/>
      <w:r>
        <w:t>M.Venturini. A high switching rate direct frequency converter.Italian Patent1979,20 :70-79.</w:t>
      </w:r>
      <w:bookmarkEnd w:id="2"/>
    </w:p>
    <w:p w:rsidR="00731F71" w:rsidRDefault="00731F71" w:rsidP="007E2177">
      <w:pPr>
        <w:pStyle w:val="a4"/>
        <w:numPr>
          <w:ilvl w:val="0"/>
          <w:numId w:val="32"/>
        </w:numPr>
        <w:ind w:firstLineChars="0"/>
      </w:pPr>
      <w:bookmarkStart w:id="3" w:name="_Ref451000580"/>
      <w:r>
        <w:t>N. Burany, Safe of four-quadrant switches[C], in Conference Record of the IEEE Industry Applications Society Annual Meeting, San Diego, CA, USA, 1989: 1190-1197.</w:t>
      </w:r>
      <w:bookmarkEnd w:id="3"/>
    </w:p>
    <w:p w:rsidR="00B317F8" w:rsidRDefault="00B317F8" w:rsidP="007E2177">
      <w:pPr>
        <w:pStyle w:val="a4"/>
        <w:numPr>
          <w:ilvl w:val="0"/>
          <w:numId w:val="32"/>
        </w:numPr>
        <w:ind w:firstLineChars="0"/>
      </w:pPr>
      <w:bookmarkStart w:id="4" w:name="_Ref451000624"/>
      <w:r>
        <w:rPr>
          <w:rFonts w:hint="eastAsia"/>
        </w:rPr>
        <w:t>a novel matrix converter topology with simple commutation</w:t>
      </w:r>
      <w:bookmarkEnd w:id="4"/>
    </w:p>
    <w:p w:rsidR="00DB4040" w:rsidRDefault="00DB4040" w:rsidP="007E2177">
      <w:pPr>
        <w:pStyle w:val="a4"/>
        <w:numPr>
          <w:ilvl w:val="0"/>
          <w:numId w:val="32"/>
        </w:numPr>
        <w:ind w:firstLineChars="0"/>
      </w:pPr>
      <w:bookmarkStart w:id="5" w:name="_Ref451000972"/>
      <w:r w:rsidRPr="00843714">
        <w:t>K. Hasse, “Drehzahlgelverfahren für schnelle umkehrantriebe mit stromrichtergespeisten asynchron-kurzschlusslaufer-motoren,”Reglungstechnik, vol. 20, pp. 60–66, 1972.</w:t>
      </w:r>
      <w:bookmarkEnd w:id="5"/>
    </w:p>
    <w:p w:rsidR="00A263F6" w:rsidRDefault="00A263F6" w:rsidP="007E2177">
      <w:pPr>
        <w:pStyle w:val="a4"/>
        <w:numPr>
          <w:ilvl w:val="0"/>
          <w:numId w:val="32"/>
        </w:numPr>
        <w:ind w:firstLineChars="0"/>
      </w:pPr>
      <w:bookmarkStart w:id="6" w:name="_Ref451000977"/>
      <w:r w:rsidRPr="00A263F6">
        <w:t>F. Blaschke, “The principle of field-orientation as applied to the transvector closed-loop control system for rotating-field machines,” Siemens Rev., vol. 34, pp. 217–220, 1972.</w:t>
      </w:r>
      <w:bookmarkEnd w:id="6"/>
    </w:p>
    <w:p w:rsidR="00EC536C" w:rsidRDefault="00EC536C" w:rsidP="007E2177">
      <w:pPr>
        <w:pStyle w:val="a4"/>
        <w:numPr>
          <w:ilvl w:val="0"/>
          <w:numId w:val="32"/>
        </w:numPr>
        <w:ind w:firstLineChars="0"/>
      </w:pPr>
      <w:bookmarkStart w:id="7" w:name="_Ref451001085"/>
      <w:r w:rsidRPr="00EC536C">
        <w:t>U. Baader, M. Depenbrock, and G. Gierse, “Direct self control (DSC) of inverter-fed-induction machine—A basis for speed control without speed measurement,” IEEE Trans. Ind. Applicat., vol. 28, pp. 581–588, May/June 1992.</w:t>
      </w:r>
      <w:bookmarkEnd w:id="7"/>
    </w:p>
    <w:p w:rsidR="00EC536C" w:rsidRPr="0026013D" w:rsidRDefault="00EC536C" w:rsidP="007E2177">
      <w:pPr>
        <w:pStyle w:val="a4"/>
        <w:numPr>
          <w:ilvl w:val="0"/>
          <w:numId w:val="32"/>
        </w:numPr>
        <w:ind w:firstLineChars="0"/>
      </w:pPr>
      <w:bookmarkStart w:id="8" w:name="_Ref451001089"/>
      <w:r w:rsidRPr="006A5BA7">
        <w:t>I. Takahashi and T. Noguchi, “A new quick-response and high efficiency control strategy of an induction machine,” IEEE Trans. Ind. Applicat., vol. IA-22, pp. 820–827, Sept./Oct. 1986.</w:t>
      </w:r>
      <w:bookmarkEnd w:id="8"/>
    </w:p>
    <w:p w:rsidR="005E2027" w:rsidRDefault="007B0B45" w:rsidP="007B0B45">
      <w:pPr>
        <w:pStyle w:val="a4"/>
        <w:numPr>
          <w:ilvl w:val="0"/>
          <w:numId w:val="32"/>
        </w:numPr>
        <w:ind w:firstLineChars="0"/>
      </w:pPr>
      <w:bookmarkStart w:id="9" w:name="_Ref451001153"/>
      <w:r w:rsidRPr="007B0B45">
        <w:t>Direct Torque Control of PWM Inverter-Fed</w:t>
      </w:r>
      <w:r>
        <w:t xml:space="preserve"> </w:t>
      </w:r>
      <w:r w:rsidRPr="007B0B45">
        <w:t>AC Motors—A Survey</w:t>
      </w:r>
      <w:bookmarkEnd w:id="9"/>
    </w:p>
    <w:p w:rsidR="001279D4" w:rsidRDefault="001279D4" w:rsidP="007B0B45">
      <w:pPr>
        <w:pStyle w:val="a4"/>
        <w:numPr>
          <w:ilvl w:val="0"/>
          <w:numId w:val="32"/>
        </w:numPr>
        <w:ind w:firstLineChars="0"/>
      </w:pPr>
      <w:bookmarkStart w:id="10" w:name="_Ref451001338"/>
      <w:r w:rsidRPr="001279D4">
        <w:t>Survey of Speed Sensorless Controls for IM drives</w:t>
      </w:r>
      <w:bookmarkEnd w:id="10"/>
    </w:p>
    <w:p w:rsidR="00067C7F" w:rsidRDefault="00F4099A" w:rsidP="007C0CE5">
      <w:pPr>
        <w:pStyle w:val="a4"/>
        <w:numPr>
          <w:ilvl w:val="0"/>
          <w:numId w:val="32"/>
        </w:numPr>
        <w:ind w:firstLineChars="0"/>
      </w:pPr>
      <w:r w:rsidRPr="007C0CE5">
        <w:t>A survey on speed estimation for</w:t>
      </w:r>
      <w:r>
        <w:t xml:space="preserve"> </w:t>
      </w:r>
      <w:r>
        <w:rPr>
          <w:rFonts w:hint="eastAsia"/>
        </w:rPr>
        <w:t>s</w:t>
      </w:r>
      <w:r w:rsidRPr="007C0CE5">
        <w:t>ensorless control of induction motors</w:t>
      </w:r>
    </w:p>
    <w:p w:rsidR="00EB57A7" w:rsidRDefault="00EB57A7" w:rsidP="007C0CE5">
      <w:pPr>
        <w:pStyle w:val="a4"/>
        <w:numPr>
          <w:ilvl w:val="0"/>
          <w:numId w:val="32"/>
        </w:numPr>
        <w:ind w:firstLineChars="0"/>
      </w:pPr>
      <w:bookmarkStart w:id="11" w:name="_Ref451009184"/>
      <w:r>
        <w:rPr>
          <w:rFonts w:hint="eastAsia"/>
        </w:rPr>
        <w:t>间接式矩阵变换器的研制</w:t>
      </w:r>
      <w:r w:rsidR="00390B52">
        <w:rPr>
          <w:rFonts w:hint="eastAsia"/>
        </w:rPr>
        <w:t xml:space="preserve"> </w:t>
      </w:r>
      <w:r w:rsidR="00390B52">
        <w:t>–</w:t>
      </w:r>
      <w:r w:rsidR="00390B52">
        <w:rPr>
          <w:rFonts w:hint="eastAsia"/>
        </w:rPr>
        <w:t>冀晓帆</w:t>
      </w:r>
      <w:bookmarkEnd w:id="11"/>
    </w:p>
    <w:p w:rsidR="00387D8B" w:rsidRDefault="00387D8B" w:rsidP="000E7D32">
      <w:pPr>
        <w:pStyle w:val="a4"/>
        <w:numPr>
          <w:ilvl w:val="0"/>
          <w:numId w:val="32"/>
        </w:numPr>
        <w:ind w:firstLineChars="0"/>
      </w:pPr>
      <w:bookmarkStart w:id="12" w:name="_Ref451017897"/>
      <w:r>
        <w:t xml:space="preserve">Kolar, J.W. Baumann, M.; Schafmeister, F.; Ertl, H. Novel three-phase AC-DC-AC sparse </w:t>
      </w:r>
      <w:r>
        <w:rPr>
          <w:rFonts w:hint="eastAsia"/>
        </w:rPr>
        <w:t>matrix converter [C].Conference Proceedings</w:t>
      </w:r>
      <w:r>
        <w:rPr>
          <w:rFonts w:hint="eastAsia"/>
        </w:rPr>
        <w:t>一</w:t>
      </w:r>
      <w:r>
        <w:rPr>
          <w:rFonts w:hint="eastAsia"/>
        </w:rPr>
        <w:t>IEEE Applied Power Electronics Conference</w:t>
      </w:r>
      <w:r>
        <w:t xml:space="preserve"> </w:t>
      </w:r>
      <w:r>
        <w:rPr>
          <w:rFonts w:hint="eastAsia"/>
        </w:rPr>
        <w:t>and Exposition</w:t>
      </w:r>
      <w:r>
        <w:rPr>
          <w:rFonts w:hint="eastAsia"/>
        </w:rPr>
        <w:t>一</w:t>
      </w:r>
      <w:r>
        <w:rPr>
          <w:rFonts w:hint="eastAsia"/>
        </w:rPr>
        <w:t>APEC ,2002, 2: 777-791</w:t>
      </w:r>
      <w:bookmarkEnd w:id="12"/>
    </w:p>
    <w:p w:rsidR="006D78F4" w:rsidRDefault="006D78F4" w:rsidP="000E7D32">
      <w:pPr>
        <w:pStyle w:val="a4"/>
        <w:numPr>
          <w:ilvl w:val="0"/>
          <w:numId w:val="32"/>
        </w:numPr>
        <w:ind w:firstLineChars="0"/>
      </w:pPr>
      <w:bookmarkStart w:id="13" w:name="_Ref451158083"/>
      <w:r>
        <w:rPr>
          <w:rFonts w:hint="eastAsia"/>
        </w:rPr>
        <w:t>陈伯时</w:t>
      </w:r>
      <w:bookmarkEnd w:id="13"/>
    </w:p>
    <w:p w:rsidR="005E6AD3" w:rsidRDefault="005E6AD3" w:rsidP="005E6AD3"/>
    <w:p w:rsidR="005E6AD3" w:rsidRDefault="005E6AD3" w:rsidP="005E6AD3">
      <w:pPr>
        <w:pStyle w:val="1"/>
      </w:pPr>
      <w:r>
        <w:t>致谢</w:t>
      </w:r>
    </w:p>
    <w:p w:rsidR="005E6AD3" w:rsidRDefault="005E6AD3" w:rsidP="005E6AD3">
      <w:pPr>
        <w:pStyle w:val="a4"/>
      </w:pPr>
      <w:r>
        <w:t>在论文的最后，我要向我给予过我关心和指导的老师，同学和亲人朋友们表示衷心的感谢。</w:t>
      </w:r>
    </w:p>
    <w:p w:rsidR="005E6AD3" w:rsidRDefault="005E6AD3" w:rsidP="005E6AD3">
      <w:pPr>
        <w:pStyle w:val="a4"/>
      </w:pPr>
      <w:r>
        <w:t>本文从题目的选定，理论的研究到论文的撰写，都是在王政老师认真的指导下完成的。经过王老师的指导和帮助，我对于电机学和电力电子学的了解又更加深入，同时还培养了严谨的科研态度，将对我今后的学习道路起到重要帮助。</w:t>
      </w:r>
    </w:p>
    <w:p w:rsidR="005E6AD3" w:rsidRDefault="005E6AD3" w:rsidP="005E6AD3">
      <w:pPr>
        <w:pStyle w:val="a4"/>
      </w:pPr>
      <w:r>
        <w:lastRenderedPageBreak/>
        <w:t>在我做毕业设计的期间，动力楼</w:t>
      </w:r>
      <w:r>
        <w:t>222</w:t>
      </w:r>
      <w:r>
        <w:t>和三楼半实验室的研究生和博士生师兄们给予了热情的指导，在此我要感谢你们的付出，论文有今天的成果离不开你们的帮助。</w:t>
      </w:r>
    </w:p>
    <w:p w:rsidR="005E6AD3" w:rsidRDefault="005E6AD3" w:rsidP="005E6AD3">
      <w:pPr>
        <w:pStyle w:val="a4"/>
      </w:pPr>
      <w:r>
        <w:t>最后要感谢我的父母，是你们对我的支持和鼓励，让我能顺利地完成学业。</w:t>
      </w:r>
    </w:p>
    <w:p w:rsidR="005E6AD3" w:rsidRDefault="005E6AD3" w:rsidP="005E6AD3">
      <w:pPr>
        <w:pStyle w:val="a4"/>
      </w:pPr>
      <w:r>
        <w:t>感谢所有支持我的朋友，希望你们今后的日子能身体健康，顺心顺意。</w:t>
      </w:r>
    </w:p>
    <w:p w:rsidR="005E6AD3" w:rsidRPr="005E6AD3" w:rsidRDefault="005E6AD3" w:rsidP="005E6AD3"/>
    <w:sectPr w:rsidR="005E6AD3" w:rsidRPr="005E6AD3" w:rsidSect="00B347D7">
      <w:headerReference w:type="default" r:id="rId64"/>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645" w:rsidRDefault="00F57645" w:rsidP="00067C7F">
      <w:r>
        <w:separator/>
      </w:r>
    </w:p>
  </w:endnote>
  <w:endnote w:type="continuationSeparator" w:id="0">
    <w:p w:rsidR="00F57645" w:rsidRDefault="00F57645"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696325"/>
      <w:docPartObj>
        <w:docPartGallery w:val="Page Numbers (Bottom of Page)"/>
        <w:docPartUnique/>
      </w:docPartObj>
    </w:sdtPr>
    <w:sdtContent>
      <w:p w:rsidR="00CD68E1" w:rsidRDefault="00CD68E1">
        <w:pPr>
          <w:pStyle w:val="a6"/>
          <w:jc w:val="center"/>
        </w:pPr>
        <w:r>
          <w:fldChar w:fldCharType="begin"/>
        </w:r>
        <w:r>
          <w:instrText>PAGE   \* MERGEFORMAT</w:instrText>
        </w:r>
        <w:r>
          <w:fldChar w:fldCharType="separate"/>
        </w:r>
        <w:r w:rsidR="00296803" w:rsidRPr="00296803">
          <w:rPr>
            <w:noProof/>
            <w:lang w:val="zh-CN"/>
          </w:rPr>
          <w:t>XXV</w:t>
        </w:r>
        <w:r>
          <w:fldChar w:fldCharType="end"/>
        </w:r>
      </w:p>
    </w:sdtContent>
  </w:sdt>
  <w:p w:rsidR="00CD68E1" w:rsidRDefault="00CD68E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645" w:rsidRDefault="00F57645" w:rsidP="00067C7F">
      <w:r>
        <w:separator/>
      </w:r>
    </w:p>
  </w:footnote>
  <w:footnote w:type="continuationSeparator" w:id="0">
    <w:p w:rsidR="00F57645" w:rsidRDefault="00F57645"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8E1" w:rsidRPr="00183A60" w:rsidRDefault="00CD68E1" w:rsidP="00183A60">
    <w:pPr>
      <w:pStyle w:val="a5"/>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8"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1"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3"/>
  </w:num>
  <w:num w:numId="2">
    <w:abstractNumId w:val="7"/>
  </w:num>
  <w:num w:numId="3">
    <w:abstractNumId w:val="9"/>
  </w:num>
  <w:num w:numId="4">
    <w:abstractNumId w:val="31"/>
  </w:num>
  <w:num w:numId="5">
    <w:abstractNumId w:val="4"/>
  </w:num>
  <w:num w:numId="6">
    <w:abstractNumId w:val="2"/>
  </w:num>
  <w:num w:numId="7">
    <w:abstractNumId w:val="23"/>
  </w:num>
  <w:num w:numId="8">
    <w:abstractNumId w:val="0"/>
  </w:num>
  <w:num w:numId="9">
    <w:abstractNumId w:val="25"/>
  </w:num>
  <w:num w:numId="10">
    <w:abstractNumId w:val="30"/>
  </w:num>
  <w:num w:numId="11">
    <w:abstractNumId w:val="27"/>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29"/>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2"/>
  </w:num>
  <w:num w:numId="28">
    <w:abstractNumId w:val="17"/>
  </w:num>
  <w:num w:numId="29">
    <w:abstractNumId w:val="24"/>
  </w:num>
  <w:num w:numId="30">
    <w:abstractNumId w:val="5"/>
  </w:num>
  <w:num w:numId="31">
    <w:abstractNumId w:val="15"/>
  </w:num>
  <w:num w:numId="32">
    <w:abstractNumId w:val="22"/>
  </w:num>
  <w:num w:numId="33">
    <w:abstractNumId w:val="2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47B9"/>
    <w:rsid w:val="00004810"/>
    <w:rsid w:val="00016CC3"/>
    <w:rsid w:val="00017899"/>
    <w:rsid w:val="0002029B"/>
    <w:rsid w:val="00026199"/>
    <w:rsid w:val="000279FD"/>
    <w:rsid w:val="00031CCC"/>
    <w:rsid w:val="00032566"/>
    <w:rsid w:val="00035697"/>
    <w:rsid w:val="0004550C"/>
    <w:rsid w:val="00046530"/>
    <w:rsid w:val="00051346"/>
    <w:rsid w:val="0005171A"/>
    <w:rsid w:val="000528D0"/>
    <w:rsid w:val="00053FC0"/>
    <w:rsid w:val="0006095C"/>
    <w:rsid w:val="00064219"/>
    <w:rsid w:val="00066963"/>
    <w:rsid w:val="00067C7F"/>
    <w:rsid w:val="0007057E"/>
    <w:rsid w:val="000713C4"/>
    <w:rsid w:val="00074DB2"/>
    <w:rsid w:val="00075434"/>
    <w:rsid w:val="000769FC"/>
    <w:rsid w:val="000809E9"/>
    <w:rsid w:val="00082855"/>
    <w:rsid w:val="00082E40"/>
    <w:rsid w:val="00084050"/>
    <w:rsid w:val="00084CB0"/>
    <w:rsid w:val="00090D29"/>
    <w:rsid w:val="00091AD1"/>
    <w:rsid w:val="00095DEA"/>
    <w:rsid w:val="00095FF2"/>
    <w:rsid w:val="00096CD0"/>
    <w:rsid w:val="000A06E3"/>
    <w:rsid w:val="000A18BA"/>
    <w:rsid w:val="000A5ACE"/>
    <w:rsid w:val="000B4521"/>
    <w:rsid w:val="000B4F21"/>
    <w:rsid w:val="000B64CF"/>
    <w:rsid w:val="000C2C7A"/>
    <w:rsid w:val="000C3F50"/>
    <w:rsid w:val="000C5B3E"/>
    <w:rsid w:val="000D333B"/>
    <w:rsid w:val="000D69A6"/>
    <w:rsid w:val="000E2A2B"/>
    <w:rsid w:val="000E3448"/>
    <w:rsid w:val="000E7BA6"/>
    <w:rsid w:val="000E7D32"/>
    <w:rsid w:val="000F08AE"/>
    <w:rsid w:val="000F130D"/>
    <w:rsid w:val="000F3267"/>
    <w:rsid w:val="000F3556"/>
    <w:rsid w:val="000F3D0C"/>
    <w:rsid w:val="000F4A9C"/>
    <w:rsid w:val="000F53BF"/>
    <w:rsid w:val="00100D7C"/>
    <w:rsid w:val="00100FDA"/>
    <w:rsid w:val="0010228E"/>
    <w:rsid w:val="0010251E"/>
    <w:rsid w:val="00103E1A"/>
    <w:rsid w:val="001054FB"/>
    <w:rsid w:val="00114B18"/>
    <w:rsid w:val="00115BFA"/>
    <w:rsid w:val="001279D4"/>
    <w:rsid w:val="00130CC3"/>
    <w:rsid w:val="00142D35"/>
    <w:rsid w:val="0014382A"/>
    <w:rsid w:val="00143D5C"/>
    <w:rsid w:val="00143F43"/>
    <w:rsid w:val="00144E69"/>
    <w:rsid w:val="0015034F"/>
    <w:rsid w:val="00152DAC"/>
    <w:rsid w:val="00153CAE"/>
    <w:rsid w:val="00154188"/>
    <w:rsid w:val="001549A7"/>
    <w:rsid w:val="00155F64"/>
    <w:rsid w:val="00156928"/>
    <w:rsid w:val="00156B40"/>
    <w:rsid w:val="00161BAB"/>
    <w:rsid w:val="001646E5"/>
    <w:rsid w:val="00167CA5"/>
    <w:rsid w:val="001700D5"/>
    <w:rsid w:val="001765F3"/>
    <w:rsid w:val="00177029"/>
    <w:rsid w:val="00177F5C"/>
    <w:rsid w:val="0018046C"/>
    <w:rsid w:val="00180ED6"/>
    <w:rsid w:val="00182051"/>
    <w:rsid w:val="00182843"/>
    <w:rsid w:val="00183A60"/>
    <w:rsid w:val="00183C2B"/>
    <w:rsid w:val="00187345"/>
    <w:rsid w:val="00193327"/>
    <w:rsid w:val="001948E6"/>
    <w:rsid w:val="00195F42"/>
    <w:rsid w:val="001A2F5C"/>
    <w:rsid w:val="001A51E6"/>
    <w:rsid w:val="001A6B7B"/>
    <w:rsid w:val="001B3F3B"/>
    <w:rsid w:val="001B7F72"/>
    <w:rsid w:val="001C0093"/>
    <w:rsid w:val="001C0997"/>
    <w:rsid w:val="001C7968"/>
    <w:rsid w:val="001C7B71"/>
    <w:rsid w:val="001D7FC0"/>
    <w:rsid w:val="001E15FF"/>
    <w:rsid w:val="001E1A4E"/>
    <w:rsid w:val="001E206B"/>
    <w:rsid w:val="001E4FA3"/>
    <w:rsid w:val="001E6404"/>
    <w:rsid w:val="001E6958"/>
    <w:rsid w:val="001E6E65"/>
    <w:rsid w:val="001F18DE"/>
    <w:rsid w:val="001F1C32"/>
    <w:rsid w:val="001F4471"/>
    <w:rsid w:val="001F57FC"/>
    <w:rsid w:val="00202545"/>
    <w:rsid w:val="00202C6B"/>
    <w:rsid w:val="00203314"/>
    <w:rsid w:val="00207A66"/>
    <w:rsid w:val="00207B7C"/>
    <w:rsid w:val="00210983"/>
    <w:rsid w:val="0021510A"/>
    <w:rsid w:val="002160E7"/>
    <w:rsid w:val="00216350"/>
    <w:rsid w:val="002176E5"/>
    <w:rsid w:val="00230749"/>
    <w:rsid w:val="00232426"/>
    <w:rsid w:val="002324C5"/>
    <w:rsid w:val="002327F1"/>
    <w:rsid w:val="0023417F"/>
    <w:rsid w:val="00243947"/>
    <w:rsid w:val="002517D3"/>
    <w:rsid w:val="00252A4C"/>
    <w:rsid w:val="00253A11"/>
    <w:rsid w:val="002563B5"/>
    <w:rsid w:val="00257D96"/>
    <w:rsid w:val="0026002A"/>
    <w:rsid w:val="0026013D"/>
    <w:rsid w:val="00261D20"/>
    <w:rsid w:val="00263978"/>
    <w:rsid w:val="002651A0"/>
    <w:rsid w:val="0026594B"/>
    <w:rsid w:val="002669E2"/>
    <w:rsid w:val="00267562"/>
    <w:rsid w:val="0027451D"/>
    <w:rsid w:val="002754C7"/>
    <w:rsid w:val="00275DA0"/>
    <w:rsid w:val="002817D3"/>
    <w:rsid w:val="002822C8"/>
    <w:rsid w:val="002861DF"/>
    <w:rsid w:val="002868B9"/>
    <w:rsid w:val="002927F7"/>
    <w:rsid w:val="0029522B"/>
    <w:rsid w:val="00296803"/>
    <w:rsid w:val="002A0DFC"/>
    <w:rsid w:val="002A163C"/>
    <w:rsid w:val="002A1705"/>
    <w:rsid w:val="002A4B14"/>
    <w:rsid w:val="002A660A"/>
    <w:rsid w:val="002A7BDB"/>
    <w:rsid w:val="002B14C4"/>
    <w:rsid w:val="002B16C9"/>
    <w:rsid w:val="002B16D6"/>
    <w:rsid w:val="002B341B"/>
    <w:rsid w:val="002B3508"/>
    <w:rsid w:val="002C227A"/>
    <w:rsid w:val="002C3C7F"/>
    <w:rsid w:val="002C3D07"/>
    <w:rsid w:val="002C6130"/>
    <w:rsid w:val="002D06D6"/>
    <w:rsid w:val="002D13FE"/>
    <w:rsid w:val="002D48F3"/>
    <w:rsid w:val="002D7FA6"/>
    <w:rsid w:val="002E0B9F"/>
    <w:rsid w:val="002E2150"/>
    <w:rsid w:val="002E2AC7"/>
    <w:rsid w:val="002E72CF"/>
    <w:rsid w:val="002F669E"/>
    <w:rsid w:val="0030054B"/>
    <w:rsid w:val="003055F2"/>
    <w:rsid w:val="0031588D"/>
    <w:rsid w:val="00315A8E"/>
    <w:rsid w:val="00316152"/>
    <w:rsid w:val="00316A06"/>
    <w:rsid w:val="00321557"/>
    <w:rsid w:val="00321A0C"/>
    <w:rsid w:val="003228C3"/>
    <w:rsid w:val="0032728C"/>
    <w:rsid w:val="00331F9D"/>
    <w:rsid w:val="00333C04"/>
    <w:rsid w:val="003358D8"/>
    <w:rsid w:val="00335A40"/>
    <w:rsid w:val="00342A5E"/>
    <w:rsid w:val="0034353A"/>
    <w:rsid w:val="00343652"/>
    <w:rsid w:val="00345FF1"/>
    <w:rsid w:val="003460F4"/>
    <w:rsid w:val="00352211"/>
    <w:rsid w:val="00354BF2"/>
    <w:rsid w:val="00356F09"/>
    <w:rsid w:val="00360448"/>
    <w:rsid w:val="003630B4"/>
    <w:rsid w:val="0036337A"/>
    <w:rsid w:val="00363C04"/>
    <w:rsid w:val="00364DFD"/>
    <w:rsid w:val="00365336"/>
    <w:rsid w:val="00365361"/>
    <w:rsid w:val="0036562E"/>
    <w:rsid w:val="00365DF8"/>
    <w:rsid w:val="00372C66"/>
    <w:rsid w:val="00373F86"/>
    <w:rsid w:val="00382407"/>
    <w:rsid w:val="00382F0D"/>
    <w:rsid w:val="0038797A"/>
    <w:rsid w:val="00387CB5"/>
    <w:rsid w:val="00387D8B"/>
    <w:rsid w:val="00390B52"/>
    <w:rsid w:val="003916BB"/>
    <w:rsid w:val="00395232"/>
    <w:rsid w:val="003A019B"/>
    <w:rsid w:val="003A1C43"/>
    <w:rsid w:val="003A1F16"/>
    <w:rsid w:val="003A62F6"/>
    <w:rsid w:val="003A7EF5"/>
    <w:rsid w:val="003B2EBD"/>
    <w:rsid w:val="003B5145"/>
    <w:rsid w:val="003C063F"/>
    <w:rsid w:val="003C06A4"/>
    <w:rsid w:val="003C2E95"/>
    <w:rsid w:val="003C5BA5"/>
    <w:rsid w:val="003C5C0D"/>
    <w:rsid w:val="003C640C"/>
    <w:rsid w:val="003C7965"/>
    <w:rsid w:val="003D232A"/>
    <w:rsid w:val="003D28A2"/>
    <w:rsid w:val="003D386D"/>
    <w:rsid w:val="003E0357"/>
    <w:rsid w:val="003E2FC8"/>
    <w:rsid w:val="003F2CE3"/>
    <w:rsid w:val="003F4ACB"/>
    <w:rsid w:val="003F510A"/>
    <w:rsid w:val="00400816"/>
    <w:rsid w:val="00411747"/>
    <w:rsid w:val="00411F2C"/>
    <w:rsid w:val="00412B90"/>
    <w:rsid w:val="004155D1"/>
    <w:rsid w:val="00415710"/>
    <w:rsid w:val="00415E31"/>
    <w:rsid w:val="00417DCB"/>
    <w:rsid w:val="00421025"/>
    <w:rsid w:val="00422E58"/>
    <w:rsid w:val="00424A63"/>
    <w:rsid w:val="00427912"/>
    <w:rsid w:val="00432C46"/>
    <w:rsid w:val="0043368B"/>
    <w:rsid w:val="004348C6"/>
    <w:rsid w:val="004349E8"/>
    <w:rsid w:val="00437059"/>
    <w:rsid w:val="004416BB"/>
    <w:rsid w:val="0044211C"/>
    <w:rsid w:val="00444F52"/>
    <w:rsid w:val="00445C61"/>
    <w:rsid w:val="0044797A"/>
    <w:rsid w:val="00451091"/>
    <w:rsid w:val="00451E1B"/>
    <w:rsid w:val="00452BC7"/>
    <w:rsid w:val="00457257"/>
    <w:rsid w:val="00462DBB"/>
    <w:rsid w:val="00463426"/>
    <w:rsid w:val="00466870"/>
    <w:rsid w:val="00466FAB"/>
    <w:rsid w:val="00467015"/>
    <w:rsid w:val="004712C5"/>
    <w:rsid w:val="00472085"/>
    <w:rsid w:val="004724F8"/>
    <w:rsid w:val="004851F7"/>
    <w:rsid w:val="00491864"/>
    <w:rsid w:val="004944A0"/>
    <w:rsid w:val="004A6AC5"/>
    <w:rsid w:val="004A7780"/>
    <w:rsid w:val="004C2BC3"/>
    <w:rsid w:val="004D2A28"/>
    <w:rsid w:val="004D7940"/>
    <w:rsid w:val="004E0201"/>
    <w:rsid w:val="004E05DF"/>
    <w:rsid w:val="004E1197"/>
    <w:rsid w:val="004E151C"/>
    <w:rsid w:val="004F130B"/>
    <w:rsid w:val="004F3A23"/>
    <w:rsid w:val="004F678C"/>
    <w:rsid w:val="004F79EB"/>
    <w:rsid w:val="00504AE4"/>
    <w:rsid w:val="00504B09"/>
    <w:rsid w:val="00505A55"/>
    <w:rsid w:val="00510166"/>
    <w:rsid w:val="005126FC"/>
    <w:rsid w:val="005142C2"/>
    <w:rsid w:val="00514492"/>
    <w:rsid w:val="00516B62"/>
    <w:rsid w:val="005175BE"/>
    <w:rsid w:val="005175E0"/>
    <w:rsid w:val="00517AF0"/>
    <w:rsid w:val="00520051"/>
    <w:rsid w:val="005203BD"/>
    <w:rsid w:val="00534DDD"/>
    <w:rsid w:val="005363AA"/>
    <w:rsid w:val="005367DF"/>
    <w:rsid w:val="00544BAE"/>
    <w:rsid w:val="005479B6"/>
    <w:rsid w:val="005505B7"/>
    <w:rsid w:val="00551730"/>
    <w:rsid w:val="00553734"/>
    <w:rsid w:val="005579CC"/>
    <w:rsid w:val="00557E9A"/>
    <w:rsid w:val="00560E49"/>
    <w:rsid w:val="0056272F"/>
    <w:rsid w:val="00563395"/>
    <w:rsid w:val="00563CB7"/>
    <w:rsid w:val="00570401"/>
    <w:rsid w:val="00571BBC"/>
    <w:rsid w:val="005728E9"/>
    <w:rsid w:val="00573060"/>
    <w:rsid w:val="00573571"/>
    <w:rsid w:val="0057513E"/>
    <w:rsid w:val="00580532"/>
    <w:rsid w:val="0058198F"/>
    <w:rsid w:val="00581D5C"/>
    <w:rsid w:val="005828D9"/>
    <w:rsid w:val="0058378D"/>
    <w:rsid w:val="00583AFF"/>
    <w:rsid w:val="0058417E"/>
    <w:rsid w:val="00590009"/>
    <w:rsid w:val="00590B80"/>
    <w:rsid w:val="00593D66"/>
    <w:rsid w:val="00594ADD"/>
    <w:rsid w:val="00594B13"/>
    <w:rsid w:val="00597182"/>
    <w:rsid w:val="00597353"/>
    <w:rsid w:val="005A04DF"/>
    <w:rsid w:val="005B0BA4"/>
    <w:rsid w:val="005B677E"/>
    <w:rsid w:val="005C02FA"/>
    <w:rsid w:val="005C26D8"/>
    <w:rsid w:val="005C3342"/>
    <w:rsid w:val="005C3E8E"/>
    <w:rsid w:val="005C525E"/>
    <w:rsid w:val="005C5EB3"/>
    <w:rsid w:val="005C5FD0"/>
    <w:rsid w:val="005D080C"/>
    <w:rsid w:val="005D1E6B"/>
    <w:rsid w:val="005D37E5"/>
    <w:rsid w:val="005D45A5"/>
    <w:rsid w:val="005D79BA"/>
    <w:rsid w:val="005E0C0C"/>
    <w:rsid w:val="005E2027"/>
    <w:rsid w:val="005E277C"/>
    <w:rsid w:val="005E2AD6"/>
    <w:rsid w:val="005E6AD3"/>
    <w:rsid w:val="005E7DCB"/>
    <w:rsid w:val="005E7E5C"/>
    <w:rsid w:val="005F006D"/>
    <w:rsid w:val="005F07F2"/>
    <w:rsid w:val="005F2AB1"/>
    <w:rsid w:val="005F49CC"/>
    <w:rsid w:val="005F4A3B"/>
    <w:rsid w:val="005F5BFB"/>
    <w:rsid w:val="005F6F27"/>
    <w:rsid w:val="006005C8"/>
    <w:rsid w:val="0060061E"/>
    <w:rsid w:val="00601EA5"/>
    <w:rsid w:val="00603411"/>
    <w:rsid w:val="006043A3"/>
    <w:rsid w:val="00610274"/>
    <w:rsid w:val="00610AEE"/>
    <w:rsid w:val="006141C2"/>
    <w:rsid w:val="00616BBB"/>
    <w:rsid w:val="00616F7E"/>
    <w:rsid w:val="00617A24"/>
    <w:rsid w:val="006207C9"/>
    <w:rsid w:val="00621344"/>
    <w:rsid w:val="00624701"/>
    <w:rsid w:val="006249B0"/>
    <w:rsid w:val="006265B9"/>
    <w:rsid w:val="0062726B"/>
    <w:rsid w:val="00631169"/>
    <w:rsid w:val="00635B03"/>
    <w:rsid w:val="00635C89"/>
    <w:rsid w:val="00637D07"/>
    <w:rsid w:val="00643BE9"/>
    <w:rsid w:val="00653FF4"/>
    <w:rsid w:val="00656E1A"/>
    <w:rsid w:val="00657159"/>
    <w:rsid w:val="0065779C"/>
    <w:rsid w:val="00657E3E"/>
    <w:rsid w:val="00657ECF"/>
    <w:rsid w:val="0066632D"/>
    <w:rsid w:val="00671D12"/>
    <w:rsid w:val="00676FB5"/>
    <w:rsid w:val="00682189"/>
    <w:rsid w:val="006867BC"/>
    <w:rsid w:val="006869A2"/>
    <w:rsid w:val="00686DBA"/>
    <w:rsid w:val="006877A3"/>
    <w:rsid w:val="00691040"/>
    <w:rsid w:val="00691ABF"/>
    <w:rsid w:val="006920C2"/>
    <w:rsid w:val="00694961"/>
    <w:rsid w:val="0069539B"/>
    <w:rsid w:val="00697852"/>
    <w:rsid w:val="006A363A"/>
    <w:rsid w:val="006A4374"/>
    <w:rsid w:val="006A4463"/>
    <w:rsid w:val="006A5BA7"/>
    <w:rsid w:val="006B1DD6"/>
    <w:rsid w:val="006B31E8"/>
    <w:rsid w:val="006B446E"/>
    <w:rsid w:val="006B5619"/>
    <w:rsid w:val="006B5E54"/>
    <w:rsid w:val="006B7290"/>
    <w:rsid w:val="006B7392"/>
    <w:rsid w:val="006B7456"/>
    <w:rsid w:val="006C2E92"/>
    <w:rsid w:val="006C3409"/>
    <w:rsid w:val="006C410A"/>
    <w:rsid w:val="006C7473"/>
    <w:rsid w:val="006D05A0"/>
    <w:rsid w:val="006D2A9C"/>
    <w:rsid w:val="006D2F3C"/>
    <w:rsid w:val="006D78F4"/>
    <w:rsid w:val="006D7ABD"/>
    <w:rsid w:val="006E1306"/>
    <w:rsid w:val="006E4468"/>
    <w:rsid w:val="006E6BC2"/>
    <w:rsid w:val="006F1C38"/>
    <w:rsid w:val="006F2DF5"/>
    <w:rsid w:val="006F406D"/>
    <w:rsid w:val="006F4DBF"/>
    <w:rsid w:val="006F6A42"/>
    <w:rsid w:val="00700787"/>
    <w:rsid w:val="00701634"/>
    <w:rsid w:val="0070264F"/>
    <w:rsid w:val="00705333"/>
    <w:rsid w:val="00705E85"/>
    <w:rsid w:val="00711A30"/>
    <w:rsid w:val="00712EC6"/>
    <w:rsid w:val="007132D7"/>
    <w:rsid w:val="0071409E"/>
    <w:rsid w:val="0071457D"/>
    <w:rsid w:val="00723769"/>
    <w:rsid w:val="007252E7"/>
    <w:rsid w:val="00725A62"/>
    <w:rsid w:val="0072721E"/>
    <w:rsid w:val="007277AF"/>
    <w:rsid w:val="00727A18"/>
    <w:rsid w:val="00730DAB"/>
    <w:rsid w:val="0073102C"/>
    <w:rsid w:val="00731F71"/>
    <w:rsid w:val="00733F0A"/>
    <w:rsid w:val="00734FDD"/>
    <w:rsid w:val="007369AF"/>
    <w:rsid w:val="00740C1C"/>
    <w:rsid w:val="00744140"/>
    <w:rsid w:val="0074414D"/>
    <w:rsid w:val="00747086"/>
    <w:rsid w:val="00747C55"/>
    <w:rsid w:val="00750299"/>
    <w:rsid w:val="007509FF"/>
    <w:rsid w:val="00752513"/>
    <w:rsid w:val="007601F8"/>
    <w:rsid w:val="00760D61"/>
    <w:rsid w:val="00775660"/>
    <w:rsid w:val="0077668E"/>
    <w:rsid w:val="00776827"/>
    <w:rsid w:val="007818DA"/>
    <w:rsid w:val="00783EE5"/>
    <w:rsid w:val="007908FB"/>
    <w:rsid w:val="00790A0E"/>
    <w:rsid w:val="00791D55"/>
    <w:rsid w:val="00791D8D"/>
    <w:rsid w:val="007A1F56"/>
    <w:rsid w:val="007A37CF"/>
    <w:rsid w:val="007A771A"/>
    <w:rsid w:val="007B0B45"/>
    <w:rsid w:val="007B1559"/>
    <w:rsid w:val="007B2656"/>
    <w:rsid w:val="007B40BD"/>
    <w:rsid w:val="007B6B76"/>
    <w:rsid w:val="007C0CE5"/>
    <w:rsid w:val="007C1069"/>
    <w:rsid w:val="007C137B"/>
    <w:rsid w:val="007C32A8"/>
    <w:rsid w:val="007C66D4"/>
    <w:rsid w:val="007D05EC"/>
    <w:rsid w:val="007D3272"/>
    <w:rsid w:val="007D343C"/>
    <w:rsid w:val="007D7610"/>
    <w:rsid w:val="007E165C"/>
    <w:rsid w:val="007E2177"/>
    <w:rsid w:val="007E30F6"/>
    <w:rsid w:val="007E3B2B"/>
    <w:rsid w:val="007E4055"/>
    <w:rsid w:val="007E5603"/>
    <w:rsid w:val="007E7E5B"/>
    <w:rsid w:val="007F05A3"/>
    <w:rsid w:val="007F2208"/>
    <w:rsid w:val="007F4B31"/>
    <w:rsid w:val="007F6C3E"/>
    <w:rsid w:val="008040D6"/>
    <w:rsid w:val="0080630E"/>
    <w:rsid w:val="008064EC"/>
    <w:rsid w:val="0081594F"/>
    <w:rsid w:val="008164D5"/>
    <w:rsid w:val="00816B8B"/>
    <w:rsid w:val="00817222"/>
    <w:rsid w:val="0082099B"/>
    <w:rsid w:val="00822C51"/>
    <w:rsid w:val="00824FF4"/>
    <w:rsid w:val="00826544"/>
    <w:rsid w:val="0083044C"/>
    <w:rsid w:val="008334D8"/>
    <w:rsid w:val="008336CF"/>
    <w:rsid w:val="0083514A"/>
    <w:rsid w:val="00835536"/>
    <w:rsid w:val="00836BC6"/>
    <w:rsid w:val="008406CB"/>
    <w:rsid w:val="0084098A"/>
    <w:rsid w:val="008416BF"/>
    <w:rsid w:val="00842429"/>
    <w:rsid w:val="00842A88"/>
    <w:rsid w:val="00843714"/>
    <w:rsid w:val="00850531"/>
    <w:rsid w:val="00854A41"/>
    <w:rsid w:val="00855192"/>
    <w:rsid w:val="00856852"/>
    <w:rsid w:val="00862F40"/>
    <w:rsid w:val="00867E75"/>
    <w:rsid w:val="0087250C"/>
    <w:rsid w:val="00877DE3"/>
    <w:rsid w:val="008865B7"/>
    <w:rsid w:val="00887FBF"/>
    <w:rsid w:val="00893F8D"/>
    <w:rsid w:val="00894911"/>
    <w:rsid w:val="008A00F4"/>
    <w:rsid w:val="008A455F"/>
    <w:rsid w:val="008B0A24"/>
    <w:rsid w:val="008B141C"/>
    <w:rsid w:val="008B171F"/>
    <w:rsid w:val="008B2397"/>
    <w:rsid w:val="008B2AC5"/>
    <w:rsid w:val="008B2E9F"/>
    <w:rsid w:val="008B4071"/>
    <w:rsid w:val="008B5A64"/>
    <w:rsid w:val="008B605C"/>
    <w:rsid w:val="008C2EB9"/>
    <w:rsid w:val="008C36E5"/>
    <w:rsid w:val="008C4AF4"/>
    <w:rsid w:val="008C7984"/>
    <w:rsid w:val="008C7AE1"/>
    <w:rsid w:val="008D7A6F"/>
    <w:rsid w:val="008E1070"/>
    <w:rsid w:val="008E25BA"/>
    <w:rsid w:val="008E2BBB"/>
    <w:rsid w:val="008E2DF2"/>
    <w:rsid w:val="008E68DE"/>
    <w:rsid w:val="008F0468"/>
    <w:rsid w:val="008F07DB"/>
    <w:rsid w:val="008F21FF"/>
    <w:rsid w:val="008F5A55"/>
    <w:rsid w:val="008F5AE0"/>
    <w:rsid w:val="008F5BEF"/>
    <w:rsid w:val="00901466"/>
    <w:rsid w:val="00901D80"/>
    <w:rsid w:val="00906FEB"/>
    <w:rsid w:val="00910761"/>
    <w:rsid w:val="00912D6F"/>
    <w:rsid w:val="00917A5D"/>
    <w:rsid w:val="00917F67"/>
    <w:rsid w:val="0092138F"/>
    <w:rsid w:val="00921ECF"/>
    <w:rsid w:val="009248C9"/>
    <w:rsid w:val="009249AB"/>
    <w:rsid w:val="00924AD2"/>
    <w:rsid w:val="00927278"/>
    <w:rsid w:val="00927938"/>
    <w:rsid w:val="00931F29"/>
    <w:rsid w:val="0093241F"/>
    <w:rsid w:val="009368A9"/>
    <w:rsid w:val="0094046C"/>
    <w:rsid w:val="009413E6"/>
    <w:rsid w:val="00944767"/>
    <w:rsid w:val="00946BC0"/>
    <w:rsid w:val="00951072"/>
    <w:rsid w:val="00952D50"/>
    <w:rsid w:val="009549E3"/>
    <w:rsid w:val="00954B36"/>
    <w:rsid w:val="00954B7D"/>
    <w:rsid w:val="0096230E"/>
    <w:rsid w:val="00962B25"/>
    <w:rsid w:val="00962DAD"/>
    <w:rsid w:val="00963DD6"/>
    <w:rsid w:val="009654CA"/>
    <w:rsid w:val="00966107"/>
    <w:rsid w:val="00971B69"/>
    <w:rsid w:val="0097420E"/>
    <w:rsid w:val="00976A34"/>
    <w:rsid w:val="00977388"/>
    <w:rsid w:val="00977E25"/>
    <w:rsid w:val="00980454"/>
    <w:rsid w:val="009818CC"/>
    <w:rsid w:val="00983461"/>
    <w:rsid w:val="00984522"/>
    <w:rsid w:val="00984F16"/>
    <w:rsid w:val="00985CD9"/>
    <w:rsid w:val="00992654"/>
    <w:rsid w:val="00992E40"/>
    <w:rsid w:val="0099332D"/>
    <w:rsid w:val="009936AE"/>
    <w:rsid w:val="009936DF"/>
    <w:rsid w:val="00996685"/>
    <w:rsid w:val="00997853"/>
    <w:rsid w:val="009A1906"/>
    <w:rsid w:val="009A1DD2"/>
    <w:rsid w:val="009A3516"/>
    <w:rsid w:val="009A441F"/>
    <w:rsid w:val="009A6E2B"/>
    <w:rsid w:val="009A6E42"/>
    <w:rsid w:val="009A708A"/>
    <w:rsid w:val="009B0C89"/>
    <w:rsid w:val="009B2491"/>
    <w:rsid w:val="009B6228"/>
    <w:rsid w:val="009C0453"/>
    <w:rsid w:val="009C23F4"/>
    <w:rsid w:val="009C44BA"/>
    <w:rsid w:val="009C4E3F"/>
    <w:rsid w:val="009D00EA"/>
    <w:rsid w:val="009D1162"/>
    <w:rsid w:val="009D1261"/>
    <w:rsid w:val="009D154F"/>
    <w:rsid w:val="009D3DC3"/>
    <w:rsid w:val="009D5C0B"/>
    <w:rsid w:val="009D5F0C"/>
    <w:rsid w:val="009D62DB"/>
    <w:rsid w:val="009E0A37"/>
    <w:rsid w:val="009E5CCA"/>
    <w:rsid w:val="009F6126"/>
    <w:rsid w:val="009F7B2D"/>
    <w:rsid w:val="009F7EF1"/>
    <w:rsid w:val="00A015D8"/>
    <w:rsid w:val="00A0217A"/>
    <w:rsid w:val="00A04E06"/>
    <w:rsid w:val="00A077DE"/>
    <w:rsid w:val="00A078C3"/>
    <w:rsid w:val="00A12BD5"/>
    <w:rsid w:val="00A1587A"/>
    <w:rsid w:val="00A17240"/>
    <w:rsid w:val="00A17B6B"/>
    <w:rsid w:val="00A21F83"/>
    <w:rsid w:val="00A23160"/>
    <w:rsid w:val="00A263F6"/>
    <w:rsid w:val="00A26F46"/>
    <w:rsid w:val="00A30961"/>
    <w:rsid w:val="00A33788"/>
    <w:rsid w:val="00A34917"/>
    <w:rsid w:val="00A37EB8"/>
    <w:rsid w:val="00A42144"/>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EF2"/>
    <w:rsid w:val="00A74482"/>
    <w:rsid w:val="00A7570B"/>
    <w:rsid w:val="00A8253C"/>
    <w:rsid w:val="00A83DDB"/>
    <w:rsid w:val="00A8487B"/>
    <w:rsid w:val="00A85027"/>
    <w:rsid w:val="00A85E3C"/>
    <w:rsid w:val="00A90105"/>
    <w:rsid w:val="00A935E7"/>
    <w:rsid w:val="00A9524E"/>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A39"/>
    <w:rsid w:val="00AB5010"/>
    <w:rsid w:val="00AB5178"/>
    <w:rsid w:val="00AB78FB"/>
    <w:rsid w:val="00AC3928"/>
    <w:rsid w:val="00AD0EFB"/>
    <w:rsid w:val="00AD1828"/>
    <w:rsid w:val="00AD671F"/>
    <w:rsid w:val="00AE006F"/>
    <w:rsid w:val="00AE3C15"/>
    <w:rsid w:val="00AE73DF"/>
    <w:rsid w:val="00AF26DA"/>
    <w:rsid w:val="00AF4313"/>
    <w:rsid w:val="00AF48F8"/>
    <w:rsid w:val="00AF5444"/>
    <w:rsid w:val="00AF5F22"/>
    <w:rsid w:val="00AF6876"/>
    <w:rsid w:val="00B001A8"/>
    <w:rsid w:val="00B04F6D"/>
    <w:rsid w:val="00B05B54"/>
    <w:rsid w:val="00B06FBC"/>
    <w:rsid w:val="00B07808"/>
    <w:rsid w:val="00B102CA"/>
    <w:rsid w:val="00B11FF4"/>
    <w:rsid w:val="00B13C30"/>
    <w:rsid w:val="00B16860"/>
    <w:rsid w:val="00B22890"/>
    <w:rsid w:val="00B23568"/>
    <w:rsid w:val="00B2624C"/>
    <w:rsid w:val="00B27C5B"/>
    <w:rsid w:val="00B307A2"/>
    <w:rsid w:val="00B317F8"/>
    <w:rsid w:val="00B347D7"/>
    <w:rsid w:val="00B34C84"/>
    <w:rsid w:val="00B35591"/>
    <w:rsid w:val="00B41088"/>
    <w:rsid w:val="00B42032"/>
    <w:rsid w:val="00B44F06"/>
    <w:rsid w:val="00B46769"/>
    <w:rsid w:val="00B51DCB"/>
    <w:rsid w:val="00B52197"/>
    <w:rsid w:val="00B52AC5"/>
    <w:rsid w:val="00B5330B"/>
    <w:rsid w:val="00B542CF"/>
    <w:rsid w:val="00B54CC7"/>
    <w:rsid w:val="00B60352"/>
    <w:rsid w:val="00B63001"/>
    <w:rsid w:val="00B650D1"/>
    <w:rsid w:val="00B72DD7"/>
    <w:rsid w:val="00B7541C"/>
    <w:rsid w:val="00B75C0A"/>
    <w:rsid w:val="00B76700"/>
    <w:rsid w:val="00B76B54"/>
    <w:rsid w:val="00B76D98"/>
    <w:rsid w:val="00B76F07"/>
    <w:rsid w:val="00B77D74"/>
    <w:rsid w:val="00B83BEA"/>
    <w:rsid w:val="00B84877"/>
    <w:rsid w:val="00B84DB5"/>
    <w:rsid w:val="00B86B9E"/>
    <w:rsid w:val="00B93968"/>
    <w:rsid w:val="00BB5E18"/>
    <w:rsid w:val="00BC0B6F"/>
    <w:rsid w:val="00BC10C0"/>
    <w:rsid w:val="00BC258A"/>
    <w:rsid w:val="00BC271F"/>
    <w:rsid w:val="00BC2949"/>
    <w:rsid w:val="00BC7861"/>
    <w:rsid w:val="00BD0FFE"/>
    <w:rsid w:val="00BD1B8A"/>
    <w:rsid w:val="00BE1648"/>
    <w:rsid w:val="00BE2225"/>
    <w:rsid w:val="00BE5550"/>
    <w:rsid w:val="00BE625A"/>
    <w:rsid w:val="00BF17AB"/>
    <w:rsid w:val="00BF2488"/>
    <w:rsid w:val="00C00446"/>
    <w:rsid w:val="00C0134B"/>
    <w:rsid w:val="00C035E4"/>
    <w:rsid w:val="00C04B53"/>
    <w:rsid w:val="00C05BE6"/>
    <w:rsid w:val="00C06982"/>
    <w:rsid w:val="00C11B86"/>
    <w:rsid w:val="00C11C85"/>
    <w:rsid w:val="00C12FFE"/>
    <w:rsid w:val="00C230EB"/>
    <w:rsid w:val="00C2421F"/>
    <w:rsid w:val="00C248AD"/>
    <w:rsid w:val="00C326AB"/>
    <w:rsid w:val="00C33730"/>
    <w:rsid w:val="00C3514F"/>
    <w:rsid w:val="00C35B59"/>
    <w:rsid w:val="00C3755D"/>
    <w:rsid w:val="00C375FB"/>
    <w:rsid w:val="00C4000B"/>
    <w:rsid w:val="00C43C6B"/>
    <w:rsid w:val="00C45C84"/>
    <w:rsid w:val="00C4663E"/>
    <w:rsid w:val="00C5378B"/>
    <w:rsid w:val="00C55C70"/>
    <w:rsid w:val="00C61497"/>
    <w:rsid w:val="00C62DE0"/>
    <w:rsid w:val="00C62EC0"/>
    <w:rsid w:val="00C6341D"/>
    <w:rsid w:val="00C643C2"/>
    <w:rsid w:val="00C708E2"/>
    <w:rsid w:val="00C71F88"/>
    <w:rsid w:val="00C76DD2"/>
    <w:rsid w:val="00C770D5"/>
    <w:rsid w:val="00C82A6C"/>
    <w:rsid w:val="00C85A66"/>
    <w:rsid w:val="00C874D3"/>
    <w:rsid w:val="00C93E6A"/>
    <w:rsid w:val="00C9474D"/>
    <w:rsid w:val="00C94978"/>
    <w:rsid w:val="00C973D7"/>
    <w:rsid w:val="00CA1E38"/>
    <w:rsid w:val="00CA2459"/>
    <w:rsid w:val="00CA355E"/>
    <w:rsid w:val="00CA5310"/>
    <w:rsid w:val="00CB15FF"/>
    <w:rsid w:val="00CB2828"/>
    <w:rsid w:val="00CB2928"/>
    <w:rsid w:val="00CB2B48"/>
    <w:rsid w:val="00CB5A14"/>
    <w:rsid w:val="00CC316E"/>
    <w:rsid w:val="00CC6592"/>
    <w:rsid w:val="00CD0E59"/>
    <w:rsid w:val="00CD21FC"/>
    <w:rsid w:val="00CD446D"/>
    <w:rsid w:val="00CD6090"/>
    <w:rsid w:val="00CD68E1"/>
    <w:rsid w:val="00CE1D8C"/>
    <w:rsid w:val="00CE2370"/>
    <w:rsid w:val="00CE2C41"/>
    <w:rsid w:val="00CE577B"/>
    <w:rsid w:val="00CF2480"/>
    <w:rsid w:val="00CF5465"/>
    <w:rsid w:val="00CF719A"/>
    <w:rsid w:val="00CF7AA6"/>
    <w:rsid w:val="00D0078F"/>
    <w:rsid w:val="00D0080D"/>
    <w:rsid w:val="00D00A84"/>
    <w:rsid w:val="00D051A3"/>
    <w:rsid w:val="00D14B3F"/>
    <w:rsid w:val="00D15631"/>
    <w:rsid w:val="00D16012"/>
    <w:rsid w:val="00D2044E"/>
    <w:rsid w:val="00D20ABB"/>
    <w:rsid w:val="00D20AE6"/>
    <w:rsid w:val="00D227C6"/>
    <w:rsid w:val="00D2380E"/>
    <w:rsid w:val="00D261C2"/>
    <w:rsid w:val="00D30016"/>
    <w:rsid w:val="00D30E32"/>
    <w:rsid w:val="00D3639F"/>
    <w:rsid w:val="00D36C42"/>
    <w:rsid w:val="00D37F9F"/>
    <w:rsid w:val="00D40DBC"/>
    <w:rsid w:val="00D411AB"/>
    <w:rsid w:val="00D43D67"/>
    <w:rsid w:val="00D44890"/>
    <w:rsid w:val="00D44CE8"/>
    <w:rsid w:val="00D44E06"/>
    <w:rsid w:val="00D46518"/>
    <w:rsid w:val="00D476CF"/>
    <w:rsid w:val="00D50CF3"/>
    <w:rsid w:val="00D52935"/>
    <w:rsid w:val="00D52B71"/>
    <w:rsid w:val="00D56E55"/>
    <w:rsid w:val="00D60DE5"/>
    <w:rsid w:val="00D63373"/>
    <w:rsid w:val="00D63F62"/>
    <w:rsid w:val="00D641D7"/>
    <w:rsid w:val="00D705A9"/>
    <w:rsid w:val="00D71199"/>
    <w:rsid w:val="00D726A8"/>
    <w:rsid w:val="00D75CF0"/>
    <w:rsid w:val="00D761A1"/>
    <w:rsid w:val="00D7678B"/>
    <w:rsid w:val="00D80903"/>
    <w:rsid w:val="00D810F9"/>
    <w:rsid w:val="00D819D6"/>
    <w:rsid w:val="00D84AA7"/>
    <w:rsid w:val="00D8716C"/>
    <w:rsid w:val="00D92DCA"/>
    <w:rsid w:val="00D93F6F"/>
    <w:rsid w:val="00D96274"/>
    <w:rsid w:val="00D96DCB"/>
    <w:rsid w:val="00D97FAD"/>
    <w:rsid w:val="00DA1321"/>
    <w:rsid w:val="00DA16B0"/>
    <w:rsid w:val="00DA40C5"/>
    <w:rsid w:val="00DA70B1"/>
    <w:rsid w:val="00DA7706"/>
    <w:rsid w:val="00DB08EE"/>
    <w:rsid w:val="00DB1983"/>
    <w:rsid w:val="00DB4040"/>
    <w:rsid w:val="00DC1512"/>
    <w:rsid w:val="00DC6F2E"/>
    <w:rsid w:val="00DD139B"/>
    <w:rsid w:val="00DD4A38"/>
    <w:rsid w:val="00DD643A"/>
    <w:rsid w:val="00DE3E69"/>
    <w:rsid w:val="00DE3F7E"/>
    <w:rsid w:val="00DE5588"/>
    <w:rsid w:val="00DE6A38"/>
    <w:rsid w:val="00DF183F"/>
    <w:rsid w:val="00DF1A47"/>
    <w:rsid w:val="00E0248A"/>
    <w:rsid w:val="00E04CAA"/>
    <w:rsid w:val="00E069E7"/>
    <w:rsid w:val="00E101B4"/>
    <w:rsid w:val="00E12ED1"/>
    <w:rsid w:val="00E15EC9"/>
    <w:rsid w:val="00E22686"/>
    <w:rsid w:val="00E27199"/>
    <w:rsid w:val="00E277B6"/>
    <w:rsid w:val="00E32196"/>
    <w:rsid w:val="00E33B8D"/>
    <w:rsid w:val="00E34751"/>
    <w:rsid w:val="00E41260"/>
    <w:rsid w:val="00E42C98"/>
    <w:rsid w:val="00E43C77"/>
    <w:rsid w:val="00E46902"/>
    <w:rsid w:val="00E521DA"/>
    <w:rsid w:val="00E52C3B"/>
    <w:rsid w:val="00E55A7A"/>
    <w:rsid w:val="00E57BF7"/>
    <w:rsid w:val="00E62CE3"/>
    <w:rsid w:val="00E64AB0"/>
    <w:rsid w:val="00E706CA"/>
    <w:rsid w:val="00E72B49"/>
    <w:rsid w:val="00E7323D"/>
    <w:rsid w:val="00E73EE5"/>
    <w:rsid w:val="00E7456F"/>
    <w:rsid w:val="00E767C2"/>
    <w:rsid w:val="00E77F7B"/>
    <w:rsid w:val="00E845F9"/>
    <w:rsid w:val="00E856C3"/>
    <w:rsid w:val="00E87296"/>
    <w:rsid w:val="00E872A1"/>
    <w:rsid w:val="00E906C9"/>
    <w:rsid w:val="00E906ED"/>
    <w:rsid w:val="00E92F30"/>
    <w:rsid w:val="00E93F6C"/>
    <w:rsid w:val="00E95101"/>
    <w:rsid w:val="00E95888"/>
    <w:rsid w:val="00E95B93"/>
    <w:rsid w:val="00EA0ABD"/>
    <w:rsid w:val="00EA20B1"/>
    <w:rsid w:val="00EA20F3"/>
    <w:rsid w:val="00EA331C"/>
    <w:rsid w:val="00EA5013"/>
    <w:rsid w:val="00EA7F27"/>
    <w:rsid w:val="00EB2660"/>
    <w:rsid w:val="00EB314D"/>
    <w:rsid w:val="00EB3F0E"/>
    <w:rsid w:val="00EB57A7"/>
    <w:rsid w:val="00EC05BB"/>
    <w:rsid w:val="00EC06C2"/>
    <w:rsid w:val="00EC4175"/>
    <w:rsid w:val="00EC4598"/>
    <w:rsid w:val="00EC51BB"/>
    <w:rsid w:val="00EC536C"/>
    <w:rsid w:val="00ED0F00"/>
    <w:rsid w:val="00ED0F48"/>
    <w:rsid w:val="00ED61E3"/>
    <w:rsid w:val="00ED7987"/>
    <w:rsid w:val="00EE13DF"/>
    <w:rsid w:val="00EE3E1B"/>
    <w:rsid w:val="00EE4F70"/>
    <w:rsid w:val="00EE6554"/>
    <w:rsid w:val="00EF67C0"/>
    <w:rsid w:val="00EF69E5"/>
    <w:rsid w:val="00EF7585"/>
    <w:rsid w:val="00EF7817"/>
    <w:rsid w:val="00F01E7A"/>
    <w:rsid w:val="00F04936"/>
    <w:rsid w:val="00F116B1"/>
    <w:rsid w:val="00F12ED7"/>
    <w:rsid w:val="00F14A07"/>
    <w:rsid w:val="00F173E8"/>
    <w:rsid w:val="00F176E1"/>
    <w:rsid w:val="00F23F04"/>
    <w:rsid w:val="00F26439"/>
    <w:rsid w:val="00F26E3F"/>
    <w:rsid w:val="00F27090"/>
    <w:rsid w:val="00F33FB1"/>
    <w:rsid w:val="00F34178"/>
    <w:rsid w:val="00F34F29"/>
    <w:rsid w:val="00F35040"/>
    <w:rsid w:val="00F4099A"/>
    <w:rsid w:val="00F410BB"/>
    <w:rsid w:val="00F416C6"/>
    <w:rsid w:val="00F44B80"/>
    <w:rsid w:val="00F456AA"/>
    <w:rsid w:val="00F50685"/>
    <w:rsid w:val="00F53011"/>
    <w:rsid w:val="00F53EC0"/>
    <w:rsid w:val="00F551BE"/>
    <w:rsid w:val="00F57645"/>
    <w:rsid w:val="00F64237"/>
    <w:rsid w:val="00F65452"/>
    <w:rsid w:val="00F65ADA"/>
    <w:rsid w:val="00F661BE"/>
    <w:rsid w:val="00F709A2"/>
    <w:rsid w:val="00F71E88"/>
    <w:rsid w:val="00F731C6"/>
    <w:rsid w:val="00F757EC"/>
    <w:rsid w:val="00F77226"/>
    <w:rsid w:val="00F83650"/>
    <w:rsid w:val="00F86ADE"/>
    <w:rsid w:val="00F90B6E"/>
    <w:rsid w:val="00FA3B01"/>
    <w:rsid w:val="00FA6BE5"/>
    <w:rsid w:val="00FA6FCC"/>
    <w:rsid w:val="00FB4AA2"/>
    <w:rsid w:val="00FC1F3E"/>
    <w:rsid w:val="00FD360B"/>
    <w:rsid w:val="00FD5FD4"/>
    <w:rsid w:val="00FD6421"/>
    <w:rsid w:val="00FD6A23"/>
    <w:rsid w:val="00FD7437"/>
    <w:rsid w:val="00FD7A06"/>
    <w:rsid w:val="00FE23BD"/>
    <w:rsid w:val="00FE2BB7"/>
    <w:rsid w:val="00FE3CB1"/>
    <w:rsid w:val="00FE5410"/>
    <w:rsid w:val="00FE6F66"/>
    <w:rsid w:val="00FF3284"/>
    <w:rsid w:val="00FF63E8"/>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3.emf"/><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oleObject" Target="embeddings/oleObject15.bin"/><Relationship Id="rId64"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emf"/><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0.jpeg"/><Relationship Id="rId54" Type="http://schemas.openxmlformats.org/officeDocument/2006/relationships/oleObject" Target="embeddings/oleObject14.bin"/><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image" Target="media/image23.jpeg"/><Relationship Id="rId52" Type="http://schemas.openxmlformats.org/officeDocument/2006/relationships/image" Target="media/image31.emf"/><Relationship Id="rId60" Type="http://schemas.openxmlformats.org/officeDocument/2006/relationships/oleObject" Target="embeddings/oleObject16.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C3A"/>
    <w:rsid w:val="008F66D1"/>
    <w:rsid w:val="00A50AC2"/>
    <w:rsid w:val="00EE5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F66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C0350-C682-43A3-8832-02BD86E8C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29</Pages>
  <Words>3733</Words>
  <Characters>21284</Characters>
  <Application>Microsoft Office Word</Application>
  <DocSecurity>0</DocSecurity>
  <Lines>177</Lines>
  <Paragraphs>49</Paragraphs>
  <ScaleCrop>false</ScaleCrop>
  <Company/>
  <LinksUpToDate>false</LinksUpToDate>
  <CharactersWithSpaces>24968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316</cp:revision>
  <cp:lastPrinted>2016-05-14T07:08:00Z</cp:lastPrinted>
  <dcterms:created xsi:type="dcterms:W3CDTF">2016-05-15T11:58:00Z</dcterms:created>
  <dcterms:modified xsi:type="dcterms:W3CDTF">2016-05-16T13:23:00Z</dcterms:modified>
</cp:coreProperties>
</file>