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87549" w:rsidP="004724F8">
      <w:pPr>
        <w:pStyle w:val="1"/>
        <w:jc w:val="center"/>
      </w:pPr>
      <w:r>
        <w:fldChar w:fldCharType="begin"/>
      </w:r>
      <w:r>
        <w:instrText xml:space="preserve"> MACROBUTTON MTEditEquationSection2 </w:instrText>
      </w:r>
      <w:r w:rsidRPr="0048754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724F8">
        <w:rPr>
          <w:rFonts w:hint="eastAsia"/>
        </w:rPr>
        <w:t>第一章</w:t>
      </w:r>
      <w:r w:rsidR="004724F8">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3C06A4" w:rsidRDefault="00B86B9E" w:rsidP="00563CB7">
      <w:pPr>
        <w:ind w:firstLineChars="200" w:firstLine="420"/>
        <w:sectPr w:rsidR="003C06A4" w:rsidSect="00B347D7">
          <w:footerReference w:type="default" r:id="rId8"/>
          <w:pgSz w:w="11906" w:h="16838"/>
          <w:pgMar w:top="1440" w:right="1800" w:bottom="1440" w:left="1800" w:header="851" w:footer="992" w:gutter="0"/>
          <w:pgNumType w:fmt="upperRoman"/>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w:t>
      </w:r>
      <w:proofErr w:type="gramStart"/>
      <w:r w:rsidR="0032728C">
        <w:rPr>
          <w:rFonts w:hint="eastAsia"/>
        </w:rPr>
        <w:t>直流侧无储能</w:t>
      </w:r>
      <w:proofErr w:type="gramEnd"/>
      <w:r w:rsidR="0032728C">
        <w:rPr>
          <w:rFonts w:hint="eastAsia"/>
        </w:rPr>
        <w:t>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r w:rsidRPr="00142D35">
        <w:rPr>
          <w:rFonts w:hint="eastAsia"/>
          <w:sz w:val="28"/>
        </w:rPr>
        <w:lastRenderedPageBreak/>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w:t>
      </w:r>
      <w:proofErr w:type="gramStart"/>
      <w:r w:rsidR="00E521DA">
        <w:rPr>
          <w:rFonts w:hint="eastAsia"/>
        </w:rPr>
        <w:t>的滞环控制</w:t>
      </w:r>
      <w:proofErr w:type="gramEnd"/>
      <w:r w:rsidR="00E521DA">
        <w:rPr>
          <w:rFonts w:hint="eastAsia"/>
        </w:rPr>
        <w:t>，直接选择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proofErr w:type="gramStart"/>
      <w:r>
        <w:rPr>
          <w:rFonts w:hint="eastAsia"/>
        </w:rPr>
        <w:t>滞环控制</w:t>
      </w:r>
      <w:proofErr w:type="gramEnd"/>
      <w:r>
        <w:rPr>
          <w:rFonts w:hint="eastAsia"/>
        </w:rPr>
        <w:t>的</w:t>
      </w:r>
      <w:r>
        <w:rPr>
          <w:rFonts w:hint="eastAsia"/>
        </w:rPr>
        <w:t>DTC</w:t>
      </w:r>
      <w:r>
        <w:rPr>
          <w:rFonts w:hint="eastAsia"/>
        </w:rPr>
        <w:t>的开关频率不固定，</w:t>
      </w:r>
      <w:r w:rsidR="00E32196">
        <w:rPr>
          <w:rFonts w:hint="eastAsia"/>
        </w:rPr>
        <w:t>而且采用数字控制器实现时磁链和转矩不能严格控制在</w:t>
      </w:r>
      <w:proofErr w:type="gramStart"/>
      <w:r w:rsidR="00E32196">
        <w:rPr>
          <w:rFonts w:hint="eastAsia"/>
        </w:rPr>
        <w:t>环宽内</w:t>
      </w:r>
      <w:proofErr w:type="gramEnd"/>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w:t>
      </w:r>
      <w:proofErr w:type="gramStart"/>
      <w:r w:rsidR="00F4099A">
        <w:rPr>
          <w:rFonts w:hint="eastAsia"/>
        </w:rPr>
        <w:t>基于龙伯格</w:t>
      </w:r>
      <w:proofErr w:type="gramEnd"/>
      <w:r w:rsidR="00F4099A">
        <w:rPr>
          <w:rFonts w:hint="eastAsia"/>
        </w:rPr>
        <w:t>观测器、基于卡尔曼滤波器和神经网络的无位置传感器转速观测器。</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w:t>
      </w:r>
      <w:proofErr w:type="gramStart"/>
      <w:r>
        <w:rPr>
          <w:rFonts w:hint="eastAsia"/>
        </w:rPr>
        <w:t>章简单</w:t>
      </w:r>
      <w:proofErr w:type="gramEnd"/>
      <w:r>
        <w:rPr>
          <w:rFonts w:hint="eastAsia"/>
        </w:rPr>
        <w:t>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proofErr w:type="gramStart"/>
      <w:r w:rsidR="00842A88">
        <w:rPr>
          <w:rFonts w:hint="eastAsia"/>
        </w:rPr>
        <w:t>章总结</w:t>
      </w:r>
      <w:proofErr w:type="gramEnd"/>
      <w:r w:rsidR="00842A88">
        <w:rPr>
          <w:rFonts w:hint="eastAsia"/>
        </w:rPr>
        <w:t>了论文所做的工作，并对今后的研究提出了展望。</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双级矩阵变换器调制策略</w:t>
      </w:r>
      <w:r w:rsidR="00842A88">
        <w:rPr>
          <w:rFonts w:hint="eastAsia"/>
        </w:rPr>
        <w:t>研究</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w:t>
      </w:r>
      <w:proofErr w:type="gramStart"/>
      <w:r>
        <w:rPr>
          <w:color w:val="00000A"/>
        </w:rPr>
        <w:t>侧</w:t>
      </w:r>
      <w:r w:rsidR="00067C7F">
        <w:rPr>
          <w:color w:val="00000A"/>
        </w:rPr>
        <w:t>无零矢量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w:t>
      </w:r>
      <w:proofErr w:type="gramStart"/>
      <w:r w:rsidR="00067C7F">
        <w:rPr>
          <w:color w:val="00000A"/>
        </w:rPr>
        <w:t>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o:ole="">
            <v:imagedata r:id="rId10" o:title=""/>
          </v:shape>
          <o:OLEObject Type="Embed" ProgID="Visio.Drawing.11" ShapeID="_x0000_i1025" DrawAspect="Content" ObjectID="_1525105869" r:id="rId11"/>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007496"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Pr>
          <w:rFonts w:hint="eastAsia"/>
          <w:color w:val="00000A"/>
        </w:rPr>
        <w:t>表示</w:t>
      </w:r>
      <w:r w:rsidR="003E0357">
        <w:rPr>
          <w:rFonts w:hint="eastAsia"/>
          <w:color w:val="00000A"/>
        </w:rPr>
        <w:t>和矩阵变换器</w:t>
      </w:r>
      <w:proofErr w:type="spellStart"/>
      <w:r>
        <w:rPr>
          <w:rFonts w:hint="eastAsia"/>
          <w:color w:val="00000A"/>
        </w:rPr>
        <w:t>i</w:t>
      </w:r>
      <w:proofErr w:type="spellEnd"/>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时表示开关闭合，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007496"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007496"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pt;height:111.75pt" o:ole="">
            <v:imagedata r:id="rId12" o:title=""/>
          </v:shape>
          <o:OLEObject Type="Embed" ProgID="Visio.Drawing.11" ShapeID="_x0000_i1026" DrawAspect="Content" ObjectID="_1525105870" r:id="rId13"/>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5pt;height:69.75pt" o:ole="">
            <v:imagedata r:id="rId14" o:title=""/>
          </v:shape>
          <o:OLEObject Type="Embed" ProgID="Unknown" ShapeID="_x0000_i1027" DrawAspect="Content" ObjectID="_1525105871" r:id="rId15"/>
        </w:object>
      </w:r>
      <w:r w:rsidR="00EE6554">
        <w:t xml:space="preserve">                    </w:t>
      </w:r>
      <w:r>
        <w:object w:dxaOrig="2624" w:dyaOrig="1392">
          <v:shape id="_x0000_i1028" type="#_x0000_t75" style="width:131.25pt;height:69.75pt" o:ole="">
            <v:imagedata r:id="rId16" o:title=""/>
          </v:shape>
          <o:OLEObject Type="Embed" ProgID="Unknown" ShapeID="_x0000_i1028" DrawAspect="Content" ObjectID="_1525105872" r:id="rId17"/>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pt;height:81pt" o:ole="">
            <v:imagedata r:id="rId18" o:title=""/>
          </v:shape>
          <o:OLEObject Type="Embed" ProgID="Unknown" ShapeID="_x0000_i1029" DrawAspect="Content" ObjectID="_1525105873" r:id="rId19"/>
        </w:object>
      </w:r>
      <w:r w:rsidR="00EE6554">
        <w:t xml:space="preserve">                     </w:t>
      </w:r>
      <w:r>
        <w:object w:dxaOrig="1975" w:dyaOrig="1630">
          <v:shape id="_x0000_i1030" type="#_x0000_t75" style="width:99pt;height:81.75pt" o:ole="">
            <v:imagedata r:id="rId20" o:title=""/>
          </v:shape>
          <o:OLEObject Type="Embed" ProgID="Unknown" ShapeID="_x0000_i1030" DrawAspect="Content" ObjectID="_1525105874" r:id="rId21"/>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w:t>
      </w:r>
      <w:proofErr w:type="gramStart"/>
      <w:r w:rsidR="00AA46C3">
        <w:rPr>
          <w:rFonts w:hint="eastAsia"/>
        </w:rPr>
        <w:t>阻反并联</w:t>
      </w:r>
      <w:proofErr w:type="gramEnd"/>
      <w:r w:rsidR="00AA46C3">
        <w:rPr>
          <w:rFonts w:hint="eastAsia"/>
        </w:rPr>
        <w:t>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5pt;height:124.5pt" o:ole="">
            <v:imagedata r:id="rId22" o:title=""/>
          </v:shape>
          <o:OLEObject Type="Embed" ProgID="Unknown" ShapeID="_x0000_i1031" DrawAspect="Content" ObjectID="_1525105875" r:id="rId23"/>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pt;height:185.25pt" o:ole="">
            <v:imagedata r:id="rId24" o:title=""/>
          </v:shape>
          <o:OLEObject Type="Embed" ProgID="Unknown" ShapeID="_x0000_i1032" DrawAspect="Content" ObjectID="_1525105876" r:id="rId25"/>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proofErr w:type="gramStart"/>
      <w:r>
        <w:t>电网侧</w:t>
      </w:r>
      <w:r w:rsidR="00067C7F" w:rsidRPr="00E22686">
        <w:t>无零</w:t>
      </w:r>
      <w:proofErr w:type="gramEnd"/>
      <w:r w:rsidR="00067C7F" w:rsidRPr="00E22686">
        <w:t>矢量调制策略</w:t>
      </w:r>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FB79AA">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p>
    <w:p w:rsidR="00D819D6" w:rsidRDefault="00D819D6" w:rsidP="00D819D6">
      <w:r>
        <w:rPr>
          <w:rFonts w:hint="eastAsia"/>
        </w:rPr>
        <w:t>假设电网电压的表达式为：</w:t>
      </w:r>
    </w:p>
    <w:p w:rsidR="00D227C6" w:rsidRPr="00D227C6" w:rsidRDefault="00007496"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75pt;height:152.25pt" o:ole="">
            <v:imagedata r:id="rId26" o:title="" cropbottom="1881f" cropleft="19224f" cropright="17039f"/>
          </v:shape>
          <o:OLEObject Type="Embed" ProgID="Unknown" ShapeID="_x0000_i1033" DrawAspect="Content" ObjectID="_1525105877" r:id="rId27"/>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007496"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007496"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007496"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25pt;height:210pt" o:ole="">
            <v:imagedata r:id="rId28" o:title=""/>
          </v:shape>
          <o:OLEObject Type="Embed" ProgID="Unknown" ShapeID="_x0000_i1034" DrawAspect="Content" ObjectID="_1525105878" r:id="rId29"/>
        </w:object>
      </w:r>
      <w:r w:rsidR="00BC258A">
        <w:t xml:space="preserve">        </w:t>
      </w:r>
      <w:r>
        <w:object w:dxaOrig="2988" w:dyaOrig="3097">
          <v:shape id="_x0000_i1035" type="#_x0000_t75" style="width:183.75pt;height:189.75pt" o:ole="">
            <v:imagedata r:id="rId30" o:title=""/>
          </v:shape>
          <o:OLEObject Type="Embed" ProgID="Unknown" ShapeID="_x0000_i1035" DrawAspect="Content" ObjectID="_1525105879" r:id="rId31"/>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007496"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007496"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007496"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r w:rsidRPr="00DB1983">
        <w:rPr>
          <w:rFonts w:hint="eastAsia"/>
          <w:color w:val="FF0000"/>
          <w:sz w:val="28"/>
        </w:rPr>
        <w:lastRenderedPageBreak/>
        <w:t>输入功率因数的调节</w:t>
      </w:r>
    </w:p>
    <w:p w:rsidR="00067C7F" w:rsidRDefault="00B001A8" w:rsidP="00E22686">
      <w:pPr>
        <w:pStyle w:val="2"/>
        <w:numPr>
          <w:ilvl w:val="1"/>
          <w:numId w:val="18"/>
        </w:numPr>
        <w:spacing w:line="415" w:lineRule="auto"/>
        <w:jc w:val="left"/>
      </w:pPr>
      <w:r>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25pt;height:159.75pt" o:ole="">
            <v:imagedata r:id="rId32" o:title=""/>
          </v:shape>
          <o:OLEObject Type="Embed" ProgID="Unknown" ShapeID="_x0000_i1036" DrawAspect="Content" ObjectID="_1525105880" r:id="rId33"/>
        </w:object>
      </w:r>
      <w:r w:rsidR="006F4DBF" w:rsidRPr="006F4DBF">
        <w:t xml:space="preserve"> </w:t>
      </w:r>
      <w:r w:rsidR="0080630E">
        <w:t xml:space="preserve">         </w:t>
      </w:r>
      <w:r>
        <w:object w:dxaOrig="3091" w:dyaOrig="2780">
          <v:shape id="_x0000_i1037" type="#_x0000_t75" style="width:169.5pt;height:152.25pt" o:ole="">
            <v:imagedata r:id="rId34" o:title=""/>
          </v:shape>
          <o:OLEObject Type="Embed" ProgID="Unknown" ShapeID="_x0000_i1037" DrawAspect="Content" ObjectID="_1525105881" r:id="rId35"/>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w:t>
      </w:r>
      <w:proofErr w:type="gramStart"/>
      <w:r w:rsidR="00836BC6">
        <w:rPr>
          <w:rFonts w:hint="eastAsia"/>
        </w:rPr>
        <w:t>桥臂均</w:t>
      </w:r>
      <w:proofErr w:type="gramEnd"/>
      <w:r w:rsidR="00836BC6">
        <w:rPr>
          <w:rFonts w:hint="eastAsia"/>
        </w:rPr>
        <w:t>关断。</w:t>
      </w:r>
      <w:proofErr w:type="gramStart"/>
      <w:r w:rsidR="00836BC6">
        <w:rPr>
          <w:rFonts w:hint="eastAsia"/>
        </w:rPr>
        <w:t>上下桥臂各有</w:t>
      </w:r>
      <w:proofErr w:type="gramEnd"/>
      <w:r w:rsidR="00836BC6">
        <w:rPr>
          <w:rFonts w:hint="eastAsia"/>
        </w:rPr>
        <w:t>一个导通时称为有效电流矢量；零矢量定义为一路上下桥臂同时导通而</w:t>
      </w:r>
      <w:proofErr w:type="gramStart"/>
      <w:r w:rsidR="00836BC6">
        <w:rPr>
          <w:rFonts w:hint="eastAsia"/>
        </w:rPr>
        <w:t>其余桥臂上下</w:t>
      </w:r>
      <w:proofErr w:type="gramEnd"/>
      <w:r w:rsidR="00836BC6">
        <w:rPr>
          <w:rFonts w:hint="eastAsia"/>
        </w:rPr>
        <w:t>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007496"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007496"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w:t>
      </w:r>
      <w:proofErr w:type="gramStart"/>
      <w:r w:rsidR="007818DA">
        <w:rPr>
          <w:rFonts w:hint="eastAsia"/>
        </w:rPr>
        <w:t>两个非零的</w:t>
      </w:r>
      <w:proofErr w:type="gramEnd"/>
      <w:r w:rsidR="007818DA">
        <w:rPr>
          <w:rFonts w:hint="eastAsia"/>
        </w:rPr>
        <w:t>电压和一个零电压</w:t>
      </w:r>
      <w:r w:rsidR="00090D29">
        <w:rPr>
          <w:rFonts w:hint="eastAsia"/>
        </w:rPr>
        <w:t>。在</w:t>
      </w:r>
      <w:proofErr w:type="gramStart"/>
      <w:r w:rsidR="00090D29">
        <w:rPr>
          <w:rFonts w:hint="eastAsia"/>
        </w:rPr>
        <w:t>两个非零矢量</w:t>
      </w:r>
      <w:proofErr w:type="gramEnd"/>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proofErr w:type="gramStart"/>
      <w:r w:rsidR="00A34917">
        <w:rPr>
          <w:rFonts w:hint="eastAsia"/>
        </w:rPr>
        <w:t>而零矢量</w:t>
      </w:r>
      <w:proofErr w:type="gramEnd"/>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007496"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007496"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007496"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007496"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007496"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007496"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007496"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007496"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proofErr w:type="gramStart"/>
      <w:r w:rsidRPr="00331F9D">
        <w:rPr>
          <w:rFonts w:hint="eastAsia"/>
          <w:sz w:val="28"/>
        </w:rPr>
        <w:t>电网侧无零</w:t>
      </w:r>
      <w:proofErr w:type="gramEnd"/>
      <w:r w:rsidRPr="00331F9D">
        <w:rPr>
          <w:rFonts w:hint="eastAsia"/>
          <w:sz w:val="28"/>
        </w:rPr>
        <w:t>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proofErr w:type="gramStart"/>
      <w:r w:rsidR="00C43C6B">
        <w:rPr>
          <w:rFonts w:hint="eastAsia"/>
        </w:rPr>
        <w:t>带反并联</w:t>
      </w:r>
      <w:proofErr w:type="gramEnd"/>
      <w:r w:rsidR="00C43C6B">
        <w:rPr>
          <w:rFonts w:hint="eastAsia"/>
        </w:rPr>
        <w:t>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lastRenderedPageBreak/>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proofErr w:type="gramStart"/>
      <w:r>
        <w:rPr>
          <w:rFonts w:hint="eastAsia"/>
        </w:rPr>
        <w:t>输入侧加滤波器</w:t>
      </w:r>
      <w:proofErr w:type="gramEnd"/>
      <w:r>
        <w:rPr>
          <w:rFonts w:hint="eastAsia"/>
        </w:rPr>
        <w:t>的电压电流波形</w:t>
      </w:r>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w:t>
      </w:r>
      <w:proofErr w:type="gramStart"/>
      <w:r w:rsidR="00CC6592">
        <w:rPr>
          <w:rFonts w:hint="eastAsia"/>
        </w:rPr>
        <w:t>变化器单位</w:t>
      </w:r>
      <w:proofErr w:type="gramEnd"/>
      <w:r w:rsidR="00CC6592">
        <w:rPr>
          <w:rFonts w:hint="eastAsia"/>
        </w:rPr>
        <w:t>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lastRenderedPageBreak/>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proofErr w:type="gramStart"/>
      <w:r>
        <w:rPr>
          <w:rFonts w:hint="eastAsia"/>
        </w:rPr>
        <w:t>输入侧加滤波器</w:t>
      </w:r>
      <w:proofErr w:type="gramEnd"/>
      <w:r>
        <w:rPr>
          <w:rFonts w:hint="eastAsia"/>
        </w:rPr>
        <w:t>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w:t>
      </w:r>
      <w:r w:rsidR="005E0C0C">
        <w:rPr>
          <w:rFonts w:hint="eastAsia"/>
        </w:rPr>
        <w:lastRenderedPageBreak/>
        <w:t>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007496"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；而电网侧有零矢量调制直流</w:t>
      </w:r>
      <w:proofErr w:type="gramStart"/>
      <w:r w:rsidR="00610AEE" w:rsidRPr="00610AEE">
        <w:rPr>
          <w:rFonts w:hint="eastAsia"/>
        </w:rPr>
        <w:t>侧电压平</w:t>
      </w:r>
      <w:proofErr w:type="gramEnd"/>
      <w:r w:rsidR="00610AEE" w:rsidRPr="00610AEE">
        <w:rPr>
          <w:rFonts w:hint="eastAsia"/>
        </w:rPr>
        <w:t>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007496"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t>磁链方程</w:t>
      </w:r>
    </w:p>
    <w:p w:rsidR="009F7B2D" w:rsidRDefault="00007496"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007496"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007496"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007496"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007496"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007496"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007496"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w:t>
      </w:r>
      <w:proofErr w:type="gramStart"/>
      <w:r w:rsidR="00CD6090">
        <w:rPr>
          <w:rFonts w:hint="eastAsia"/>
        </w:rPr>
        <w:t>恒</w:t>
      </w:r>
      <w:proofErr w:type="gramEnd"/>
      <w:r w:rsidR="00CD6090">
        <w:rPr>
          <w:rFonts w:hint="eastAsia"/>
        </w:rPr>
        <w:t>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007496"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007496"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007496"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007496"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proofErr w:type="gramStart"/>
      <w:r w:rsidR="00835536">
        <w:rPr>
          <w:rFonts w:hint="eastAsia"/>
        </w:rPr>
        <w:t>通过滞环控制器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007496"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007496"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2"/>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25pt;height:138.75pt" o:ole="">
            <v:imagedata r:id="rId53" o:title="" cropbottom="-2962f"/>
          </v:shape>
          <o:OLEObject Type="Embed" ProgID="Unknown" ShapeID="_x0000_i1038" DrawAspect="Content" ObjectID="_1525105882" r:id="rId54"/>
        </w:object>
      </w:r>
      <w:r w:rsidR="00657159">
        <w:t xml:space="preserve">              </w:t>
      </w:r>
      <w:r w:rsidR="00657159">
        <w:object w:dxaOrig="2621" w:dyaOrig="2470">
          <v:shape id="_x0000_i1039" type="#_x0000_t75" style="width:131.25pt;height:123.75pt" o:ole="">
            <v:imagedata r:id="rId55" o:title=""/>
          </v:shape>
          <o:OLEObject Type="Embed" ProgID="Unknown" ShapeID="_x0000_i1039" DrawAspect="Content" ObjectID="_1525105883" r:id="rId56"/>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w:t>
      </w:r>
      <w:proofErr w:type="gramStart"/>
      <w:r w:rsidR="00AB5178">
        <w:rPr>
          <w:rFonts w:hint="eastAsia"/>
        </w:rPr>
        <w:t>无</w:t>
      </w:r>
      <w:proofErr w:type="gramEnd"/>
      <w:r w:rsidR="00AB5178">
        <w:rPr>
          <w:rFonts w:hint="eastAsia"/>
        </w:rPr>
        <w:t>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proofErr w:type="gramStart"/>
      <w:r w:rsidR="006A4463">
        <w:rPr>
          <w:rFonts w:hint="eastAsia"/>
        </w:rPr>
        <w:t>上限</w:t>
      </w:r>
      <w:r>
        <w:rPr>
          <w:rFonts w:hint="eastAsia"/>
        </w:rPr>
        <w:t>滞环控制器</w:t>
      </w:r>
      <w:proofErr w:type="gramEnd"/>
      <w:r>
        <w:rPr>
          <w:rFonts w:hint="eastAsia"/>
        </w:rPr>
        <w:t>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007496"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007496"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007496"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07496"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07496"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07496"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07496"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07496"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007496"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007496"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007496"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7"/>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rsidR="00C108F1">
        <w:t>3.5</w:t>
      </w:r>
      <w:r>
        <w:t xml:space="preserve">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007496"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007496"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8"/>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75pt;height:132pt" o:ole="">
            <v:imagedata r:id="rId59" o:title=""/>
          </v:shape>
          <o:OLEObject Type="Embed" ProgID="Unknown" ShapeID="_x0000_i1040" DrawAspect="Content" ObjectID="_1525105884" r:id="rId60"/>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007496" w:rsidP="000B64C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AF5444" w:rsidRDefault="00007496"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lastRenderedPageBreak/>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007496"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007496"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007496"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007496"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007496"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183A60" w:rsidRPr="001F18DE" w:rsidRDefault="00007496"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lastRenderedPageBreak/>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007496"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007496"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pPr>
      <w:r>
        <w:rPr>
          <w:rFonts w:hint="eastAsia"/>
        </w:rPr>
        <w:lastRenderedPageBreak/>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pPr>
      <w:r>
        <w:rPr>
          <w:rFonts w:hint="eastAsia"/>
        </w:rPr>
        <w:t>表</w:t>
      </w:r>
      <w:r>
        <w:rPr>
          <w:rFonts w:hint="eastAsia"/>
        </w:rPr>
        <w:t>3-3</w:t>
      </w:r>
      <w:r>
        <w:t xml:space="preserve"> </w:t>
      </w:r>
      <w:r>
        <w:rPr>
          <w:rFonts w:hint="eastAsia"/>
        </w:rPr>
        <w:t>磁链和转矩暂态过程电压矢量选择表</w:t>
      </w:r>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007496"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007496"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007496"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007496"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007496"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9818CC">
        <w:t>3.42)</w:t>
      </w:r>
      <w:r w:rsidR="00A26F46">
        <w:rPr>
          <w:rFonts w:hint="eastAsia"/>
        </w:rPr>
        <w:t>中我们可以获得同步转速和转</w:t>
      </w:r>
      <w:proofErr w:type="gramStart"/>
      <w:r w:rsidR="00A26F46">
        <w:rPr>
          <w:rFonts w:hint="eastAsia"/>
        </w:rPr>
        <w:t>差速度</w:t>
      </w:r>
      <w:proofErr w:type="gramEnd"/>
      <w:r w:rsidR="00A26F46">
        <w:rPr>
          <w:rFonts w:hint="eastAsia"/>
        </w:rPr>
        <w:t>的估计模型，通过下面的结构框图进行阐释</w:t>
      </w:r>
    </w:p>
    <w:p w:rsidR="00177863" w:rsidRDefault="00177863" w:rsidP="00177863">
      <w:pPr>
        <w:jc w:val="center"/>
      </w:pPr>
      <w:r>
        <w:object w:dxaOrig="6723" w:dyaOrig="2527">
          <v:shape id="_x0000_i1041" type="#_x0000_t75" style="width:336pt;height:126pt" o:ole="">
            <v:imagedata r:id="rId62" o:title=""/>
          </v:shape>
          <o:OLEObject Type="Embed" ProgID="Unknown" ShapeID="_x0000_i1041" DrawAspect="Content" ObjectID="_1525105885" r:id="rId63"/>
        </w:object>
      </w:r>
    </w:p>
    <w:p w:rsidR="00177863" w:rsidRDefault="00177863" w:rsidP="00177863">
      <w:pPr>
        <w:jc w:val="center"/>
      </w:pPr>
      <w:r w:rsidRPr="0044211C">
        <w:t>图</w:t>
      </w:r>
      <w:r>
        <w:t>3.</w:t>
      </w:r>
      <w:r w:rsidR="00C108F1">
        <w:t>8</w:t>
      </w:r>
      <w:r>
        <w:t xml:space="preserve"> </w:t>
      </w:r>
      <w:r>
        <w:rPr>
          <w:rFonts w:hint="eastAsia"/>
        </w:rPr>
        <w:t>基于转子磁链的转速估计结构框图</w:t>
      </w:r>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w:t>
      </w:r>
      <w:r w:rsidRPr="00C108F1">
        <w:rPr>
          <w:rFonts w:hint="eastAsia"/>
          <w:vertAlign w:val="subscript"/>
        </w:rPr>
        <w:t>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007496"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007496"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pt;height:126.75pt" o:ole="">
            <v:imagedata r:id="rId64" o:title=""/>
          </v:shape>
          <o:OLEObject Type="Embed" ProgID="Unknown" ShapeID="_x0000_i1042" DrawAspect="Content" ObjectID="_1525105886" r:id="rId65"/>
        </w:object>
      </w:r>
    </w:p>
    <w:p w:rsidR="002A0F6D" w:rsidRDefault="002A0F6D" w:rsidP="002A0F6D">
      <w:pPr>
        <w:jc w:val="center"/>
      </w:pPr>
      <w:r w:rsidRPr="0044211C">
        <w:t>图</w:t>
      </w:r>
      <w:r>
        <w:t>3.</w:t>
      </w:r>
      <w:r w:rsidR="00C108F1">
        <w:t>9</w:t>
      </w:r>
      <w:r>
        <w:t xml:space="preserve"> </w:t>
      </w:r>
      <w:r>
        <w:rPr>
          <w:rFonts w:hint="eastAsia"/>
        </w:rPr>
        <w:t>基于反电动势的转速估计结构框图</w:t>
      </w:r>
    </w:p>
    <w:p w:rsidR="00016CC3" w:rsidRDefault="00016CC3" w:rsidP="0083139C"/>
    <w:p w:rsidR="00016CC3" w:rsidRDefault="00016CC3" w:rsidP="00203314">
      <w:pPr>
        <w:ind w:firstLineChars="200" w:firstLine="420"/>
      </w:pPr>
      <w:r>
        <w:rPr>
          <w:rFonts w:hint="eastAsia"/>
        </w:rPr>
        <w:lastRenderedPageBreak/>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进行控制使得直流电压电流最大，可以增大双级矩阵变换器异步电机控制系统的带载能力。</w:t>
      </w:r>
      <w:r w:rsidR="000A3DC6">
        <w:rPr>
          <w:rFonts w:hint="eastAsia"/>
        </w:rPr>
        <w:t>直接转矩控制采用查表法，</w:t>
      </w:r>
      <w:r>
        <w:rPr>
          <w:rFonts w:hint="eastAsia"/>
        </w:rPr>
        <w:t>在电网侧输出电压的两个阶段分别进行一次查表</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r>
        <w:t>仿真研究</w:t>
      </w:r>
    </w:p>
    <w:p w:rsidR="006231C9" w:rsidRDefault="006231C9" w:rsidP="006231C9">
      <w:pPr>
        <w:pStyle w:val="3"/>
        <w:numPr>
          <w:ilvl w:val="2"/>
          <w:numId w:val="18"/>
        </w:numPr>
        <w:rPr>
          <w:sz w:val="28"/>
        </w:rPr>
      </w:pPr>
      <w:r>
        <w:rPr>
          <w:rFonts w:hint="eastAsia"/>
          <w:sz w:val="28"/>
        </w:rPr>
        <w:t>查表法直接转矩控制</w:t>
      </w:r>
    </w:p>
    <w:p w:rsidR="00321F50" w:rsidRDefault="00321F50" w:rsidP="00321F50">
      <w:pPr>
        <w:pStyle w:val="a4"/>
        <w:numPr>
          <w:ilvl w:val="0"/>
          <w:numId w:val="35"/>
        </w:numPr>
        <w:ind w:firstLineChars="0"/>
      </w:pPr>
      <w:r>
        <w:rPr>
          <w:rFonts w:hint="eastAsia"/>
        </w:rPr>
        <w:t>仿真模型：</w:t>
      </w:r>
    </w:p>
    <w:p w:rsidR="0010540E" w:rsidRDefault="0010540E" w:rsidP="009C4060">
      <w:pPr>
        <w:pStyle w:val="a4"/>
        <w:ind w:left="420"/>
      </w:pPr>
      <w:r>
        <w:rPr>
          <w:rFonts w:hint="eastAsia"/>
        </w:rPr>
        <w:t>查表法直接转矩控制的电路如图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proofErr w:type="gramStart"/>
      <w:r>
        <w:rPr>
          <w:rFonts w:hint="eastAsia"/>
        </w:rPr>
        <w:t>带反并联</w:t>
      </w:r>
      <w:proofErr w:type="gramEnd"/>
      <w:r>
        <w:rPr>
          <w:rFonts w:hint="eastAsia"/>
        </w:rPr>
        <w:t>二极管的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831552">
        <w:rPr>
          <w:rFonts w:hint="eastAsia"/>
        </w:rPr>
        <w:t>的磁链和转矩模型，并加上磁链所在扇区判断的子模块，输出定子磁链、电磁转矩和扇区</w:t>
      </w:r>
      <w:proofErr w:type="gramStart"/>
      <w:r w:rsidR="00831552">
        <w:rPr>
          <w:rFonts w:hint="eastAsia"/>
        </w:rPr>
        <w:t>的值给控制电路</w:t>
      </w:r>
      <w:proofErr w:type="gramEnd"/>
      <w:r w:rsidR="00831552">
        <w:rPr>
          <w:rFonts w:hint="eastAsia"/>
        </w:rPr>
        <w:t>进行控制计算；</w:t>
      </w:r>
    </w:p>
    <w:p w:rsidR="004A3D24" w:rsidRDefault="004A3D24" w:rsidP="009C4060">
      <w:pPr>
        <w:pStyle w:val="a4"/>
        <w:ind w:left="420"/>
      </w:pPr>
      <w:r>
        <w:rPr>
          <w:rFonts w:hint="eastAsia"/>
        </w:rPr>
        <w:t>转速调节器：调节器通过对转速实际值和给定值的误差进行</w:t>
      </w:r>
      <w:r>
        <w:rPr>
          <w:rFonts w:hint="eastAsia"/>
        </w:rPr>
        <w:t>PI</w:t>
      </w:r>
      <w:r>
        <w:rPr>
          <w:rFonts w:hint="eastAsia"/>
        </w:rPr>
        <w:t>控制，输出</w:t>
      </w:r>
      <w:r w:rsidR="00F254A7">
        <w:rPr>
          <w:rFonts w:hint="eastAsia"/>
        </w:rPr>
        <w:t>电磁转矩的给定值</w:t>
      </w:r>
      <w:r w:rsidR="008C286D">
        <w:rPr>
          <w:rFonts w:hint="eastAsia"/>
        </w:rPr>
        <w:t>；为了获得更加良好的控制性能，</w:t>
      </w:r>
      <w:r w:rsidR="008C286D">
        <w:rPr>
          <w:rFonts w:hint="eastAsia"/>
        </w:rPr>
        <w:t>PI</w:t>
      </w:r>
      <w:r w:rsidR="008C286D">
        <w:rPr>
          <w:rFonts w:hint="eastAsia"/>
        </w:rPr>
        <w:t>控制器采用分段控制，在低速时使用比例控制器获得快速响应，在转速接近给定值时将积分器接入使转速最终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的滞环控制器</w:t>
      </w:r>
      <w:proofErr w:type="gramEnd"/>
      <w:r w:rsidR="000704E3">
        <w:rPr>
          <w:rFonts w:hint="eastAsia"/>
        </w:rPr>
        <w:t>，通过两个控制器的输出和</w:t>
      </w:r>
      <w:r w:rsidR="00C2192C">
        <w:rPr>
          <w:rFonts w:hint="eastAsia"/>
        </w:rPr>
        <w:t>扇区信号对表</w:t>
      </w:r>
      <w:r w:rsidR="00C2192C">
        <w:rPr>
          <w:rFonts w:hint="eastAsia"/>
        </w:rPr>
        <w:t>3-1</w:t>
      </w:r>
      <w:r w:rsidR="00C2192C">
        <w:rPr>
          <w:rFonts w:hint="eastAsia"/>
        </w:rPr>
        <w:t>进行查找，最后输出</w:t>
      </w:r>
      <w:r w:rsidR="00347D28">
        <w:rPr>
          <w:rFonts w:hint="eastAsia"/>
        </w:rPr>
        <w:t>逆变器的开关信号进行电机控制。</w:t>
      </w:r>
    </w:p>
    <w:p w:rsidR="0089166D" w:rsidRPr="00321F50" w:rsidRDefault="0089166D" w:rsidP="009C4060">
      <w:pPr>
        <w:pStyle w:val="a4"/>
        <w:ind w:left="420"/>
      </w:pPr>
    </w:p>
    <w:p w:rsidR="006231C9" w:rsidRDefault="000D0D28" w:rsidP="006231C9">
      <w:r>
        <w:rPr>
          <w:noProof/>
        </w:rPr>
        <w:lastRenderedPageBreak/>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10540E" w:rsidP="003103D4">
      <w:pPr>
        <w:jc w:val="center"/>
      </w:pPr>
      <w:r w:rsidRPr="0044211C">
        <w:t>图</w:t>
      </w:r>
      <w:r>
        <w:t>3.</w:t>
      </w:r>
      <w:r w:rsidR="00C108F1">
        <w:t>10</w:t>
      </w:r>
      <w:r>
        <w:t xml:space="preserve"> </w:t>
      </w:r>
      <w:r>
        <w:rPr>
          <w:rFonts w:hint="eastAsia"/>
        </w:rPr>
        <w:t>查表法直接转矩控制仿真电路图</w:t>
      </w:r>
    </w:p>
    <w:p w:rsidR="0010540E" w:rsidRDefault="00F74290" w:rsidP="006920D0">
      <w:pPr>
        <w:rPr>
          <w:noProof/>
        </w:rPr>
      </w:pPr>
      <w:r>
        <w:rPr>
          <w:noProof/>
        </w:rPr>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biLevel thresh="75000"/>
                    </a:blip>
                    <a:stretch>
                      <a:fillRect/>
                    </a:stretch>
                  </pic:blipFill>
                  <pic:spPr>
                    <a:xfrm>
                      <a:off x="0" y="0"/>
                      <a:ext cx="2520000" cy="1889848"/>
                    </a:xfrm>
                    <a:prstGeom prst="rect">
                      <a:avLst/>
                    </a:prstGeom>
                  </pic:spPr>
                </pic:pic>
              </a:graphicData>
            </a:graphic>
          </wp:inline>
        </w:drawing>
      </w:r>
    </w:p>
    <w:p w:rsidR="00E04E1B" w:rsidRDefault="00E04E1B" w:rsidP="00E04E1B">
      <w:pPr>
        <w:ind w:firstLineChars="300" w:firstLine="630"/>
      </w:pPr>
      <w:r w:rsidRPr="0044211C">
        <w:t>图</w:t>
      </w:r>
      <w:r>
        <w:t xml:space="preserve">3.11 </w:t>
      </w:r>
      <w:r>
        <w:rPr>
          <w:rFonts w:hint="eastAsia"/>
        </w:rPr>
        <w:t>三相电压源型逆变器</w:t>
      </w:r>
      <w:r>
        <w:rPr>
          <w:rFonts w:hint="eastAsia"/>
        </w:rPr>
        <w:t xml:space="preserve">          </w:t>
      </w:r>
      <w:r>
        <w:t xml:space="preserve">      </w:t>
      </w:r>
      <w:r w:rsidRPr="0044211C">
        <w:t>图</w:t>
      </w:r>
      <w:r w:rsidR="004A3CEE">
        <w:t>3.12</w:t>
      </w:r>
      <w:r>
        <w:t xml:space="preserve"> </w:t>
      </w:r>
      <w:r>
        <w:rPr>
          <w:rFonts w:hint="eastAsia"/>
        </w:rPr>
        <w:t>磁链和转矩估计模块</w:t>
      </w:r>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异步电机参数：额定功率</w:t>
      </w:r>
      <w:r>
        <w:rPr>
          <w:rFonts w:hint="eastAsia"/>
        </w:rPr>
        <w:t>2KW</w:t>
      </w:r>
      <w:r>
        <w:t>，</w:t>
      </w:r>
      <w:r>
        <w:rPr>
          <w:rFonts w:hint="eastAsia"/>
        </w:rPr>
        <w:t>额定</w:t>
      </w:r>
      <w:r w:rsidR="008305F5">
        <w:rPr>
          <w:rFonts w:hint="eastAsia"/>
        </w:rPr>
        <w:t>线电压</w:t>
      </w:r>
      <w:r w:rsidR="008305F5">
        <w:rPr>
          <w:rFonts w:hint="eastAsia"/>
        </w:rPr>
        <w:t>380V</w:t>
      </w:r>
      <w:r w:rsidR="008305F5">
        <w:rPr>
          <w:rFonts w:hint="eastAsia"/>
        </w:rPr>
        <w:t>，额定频率</w:t>
      </w:r>
      <w:r w:rsidR="008305F5">
        <w:rPr>
          <w:rFonts w:hint="eastAsia"/>
        </w:rPr>
        <w:t>50Hz</w:t>
      </w:r>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3B48AE" w:rsidP="006F10D7">
      <w:pPr>
        <w:ind w:firstLineChars="200" w:firstLine="420"/>
        <w:rPr>
          <w:rFonts w:ascii="Cambria Math" w:hAnsi="Cambria Math"/>
        </w:rPr>
      </w:pPr>
      <w:r>
        <w:rPr>
          <w:rFonts w:ascii="Cambria Math" w:hAnsi="Cambria Math" w:hint="eastAsia"/>
        </w:rPr>
        <w:t>定子磁链和转速给定：定子磁链给定值</w:t>
      </w:r>
      <w:r>
        <w:rPr>
          <w:rFonts w:ascii="Cambria Math" w:hAnsi="Cambria Math" w:hint="eastAsia"/>
        </w:rPr>
        <w:t>0.8Wb</w:t>
      </w:r>
      <w:r>
        <w:rPr>
          <w:rFonts w:ascii="Cambria Math" w:hAnsi="Cambria Math" w:hint="eastAsia"/>
        </w:rPr>
        <w:t>，转速给定值</w:t>
      </w:r>
      <w:r>
        <w:rPr>
          <w:rFonts w:ascii="Cambria Math" w:hAnsi="Cambria Math" w:hint="eastAsia"/>
        </w:rPr>
        <w:t>1400rmp</w:t>
      </w:r>
      <w:r>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滞环控制环</w:t>
      </w:r>
      <w:proofErr w:type="gramEnd"/>
      <w:r>
        <w:rPr>
          <w:rFonts w:ascii="Cambria Math" w:hAnsi="Cambria Math" w:hint="eastAsia"/>
        </w:rPr>
        <w:t>宽：</w:t>
      </w:r>
      <w:r w:rsidR="003B48AE">
        <w:rPr>
          <w:rFonts w:ascii="Cambria Math" w:hAnsi="Cambria Math" w:hint="eastAsia"/>
        </w:rPr>
        <w:t>定子磁链</w:t>
      </w:r>
      <w:proofErr w:type="gramStart"/>
      <w:r w:rsidR="003B48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0.005</m:t>
        </m:r>
      </m:oMath>
      <w:r w:rsidR="00603BAE">
        <w:rPr>
          <w:rFonts w:ascii="Cambria Math" w:hAnsi="Cambria Math" w:hint="eastAsia"/>
        </w:rPr>
        <w:t>，电磁转矩</w:t>
      </w:r>
      <w:proofErr w:type="gramStart"/>
      <w:r w:rsidR="00603B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0.1</m:t>
        </m:r>
      </m:oMath>
      <w:r w:rsidR="009B423B">
        <w:rPr>
          <w:rFonts w:ascii="Cambria Math" w:hAnsi="Cambria Math" w:hint="eastAsia"/>
        </w:rPr>
        <w:t>；</w:t>
      </w:r>
    </w:p>
    <w:p w:rsidR="00E57699" w:rsidRPr="000E6668" w:rsidRDefault="009B423B" w:rsidP="000E6668">
      <w:pPr>
        <w:pStyle w:val="a4"/>
        <w:numPr>
          <w:ilvl w:val="0"/>
          <w:numId w:val="35"/>
        </w:numPr>
        <w:ind w:firstLineChars="0"/>
      </w:pPr>
      <w:r>
        <w:rPr>
          <w:rFonts w:hint="eastAsia"/>
        </w:rPr>
        <w:t>仿真结果和分析</w:t>
      </w:r>
    </w:p>
    <w:p w:rsidR="00E57699" w:rsidRDefault="00597A83" w:rsidP="00597A83">
      <w:pPr>
        <w:rPr>
          <w:rFonts w:ascii="Cambria Math" w:hAnsi="Cambria Math"/>
        </w:rPr>
      </w:pPr>
      <w:r>
        <w:rPr>
          <w:rFonts w:ascii="Cambria Math" w:hAnsi="Cambria Math"/>
          <w:noProof/>
        </w:rPr>
        <w:lastRenderedPageBreak/>
        <w:drawing>
          <wp:inline distT="0" distB="0" distL="0" distR="0">
            <wp:extent cx="2520000" cy="22320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C2n1.jpg"/>
                    <pic:cNvPicPr/>
                  </pic:nvPicPr>
                  <pic:blipFill>
                    <a:blip r:embed="rId69"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DC146E">
        <w:rPr>
          <w:rFonts w:ascii="Cambria Math" w:hAnsi="Cambria Math"/>
          <w:noProof/>
        </w:rPr>
        <w:t xml:space="preserve">   </w:t>
      </w:r>
      <w:r>
        <w:rPr>
          <w:rFonts w:ascii="Cambria Math" w:hAnsi="Cambria Math"/>
          <w:noProof/>
        </w:rPr>
        <w:drawing>
          <wp:inline distT="0" distB="0" distL="0" distR="0">
            <wp:extent cx="2520000" cy="2232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C2n2.jp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4A3CEE" w:rsidRPr="00DC146E" w:rsidRDefault="0046425D" w:rsidP="0002342C">
      <w:pPr>
        <w:ind w:firstLineChars="400" w:firstLine="840"/>
        <w:rPr>
          <w:rFonts w:ascii="Cambria Math" w:hAnsi="Cambria Math"/>
        </w:rPr>
      </w:pPr>
      <w:r w:rsidRPr="0044211C">
        <w:t>图</w:t>
      </w:r>
      <w:r w:rsidR="00DC146E">
        <w:t>3.13</w:t>
      </w:r>
      <w:r>
        <w:t xml:space="preserve"> </w:t>
      </w:r>
      <w:r w:rsidR="00DC146E">
        <w:rPr>
          <w:rFonts w:hint="eastAsia"/>
        </w:rPr>
        <w:t>异步电机转速波形</w:t>
      </w:r>
      <w:r w:rsidR="00DC146E">
        <w:rPr>
          <w:rFonts w:hint="eastAsia"/>
        </w:rPr>
        <w:t xml:space="preserve">  </w:t>
      </w:r>
      <w:r w:rsidR="00DC146E">
        <w:t xml:space="preserve">        </w:t>
      </w:r>
      <w:r w:rsidR="0002342C">
        <w:t xml:space="preserve"> </w:t>
      </w:r>
      <w:r w:rsidR="00DC146E">
        <w:t xml:space="preserve">   </w:t>
      </w:r>
      <w:r w:rsidR="00A95ECA">
        <w:rPr>
          <w:rFonts w:hint="eastAsia"/>
        </w:rPr>
        <w:t>图</w:t>
      </w:r>
      <w:r w:rsidR="00DC146E">
        <w:t xml:space="preserve">3.14 </w:t>
      </w:r>
      <w:r w:rsidR="00DC146E">
        <w:rPr>
          <w:rFonts w:hint="eastAsia"/>
        </w:rPr>
        <w:t>异步电机转速动态过程波形</w:t>
      </w:r>
    </w:p>
    <w:p w:rsidR="00597A83" w:rsidRDefault="00597A83" w:rsidP="00597A83">
      <w:pPr>
        <w:rPr>
          <w:rFonts w:ascii="Cambria Math" w:hAnsi="Cambria Math"/>
          <w:noProof/>
        </w:rPr>
      </w:pPr>
      <w:r>
        <w:rPr>
          <w:rFonts w:ascii="Cambria Math" w:hAnsi="Cambria Math" w:hint="eastAsia"/>
          <w:noProof/>
        </w:rPr>
        <w:drawing>
          <wp:inline distT="0" distB="0" distL="0" distR="0">
            <wp:extent cx="2520000" cy="22320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C2Te.jpg"/>
                    <pic:cNvPicPr/>
                  </pic:nvPicPr>
                  <pic:blipFill>
                    <a:blip r:embed="rId71"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A95ECA">
        <w:rPr>
          <w:rFonts w:ascii="Cambria Math" w:hAnsi="Cambria Math"/>
          <w:noProof/>
        </w:rPr>
        <w:t xml:space="preserve">   </w:t>
      </w:r>
      <w:r>
        <w:rPr>
          <w:rFonts w:ascii="Cambria Math" w:hAnsi="Cambria Math" w:hint="eastAsia"/>
          <w:noProof/>
        </w:rPr>
        <w:drawing>
          <wp:inline distT="0" distB="0" distL="0" distR="0">
            <wp:extent cx="2520000" cy="22320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C2lamda2.jpg"/>
                    <pic:cNvPicPr/>
                  </pic:nvPicPr>
                  <pic:blipFill>
                    <a:blip r:embed="rId72"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A95ECA" w:rsidRDefault="00A95ECA" w:rsidP="00A95ECA">
      <w:pPr>
        <w:ind w:firstLineChars="300" w:firstLine="630"/>
        <w:rPr>
          <w:rFonts w:ascii="Cambria Math" w:hAnsi="Cambria Math"/>
        </w:rPr>
      </w:pPr>
      <w:r w:rsidRPr="0044211C">
        <w:t>图</w:t>
      </w:r>
      <w:r>
        <w:t xml:space="preserve">3.15 </w:t>
      </w:r>
      <w:r>
        <w:rPr>
          <w:rFonts w:hint="eastAsia"/>
        </w:rPr>
        <w:t>异步电机电磁转矩波形</w:t>
      </w:r>
      <w:r>
        <w:rPr>
          <w:rFonts w:hint="eastAsia"/>
        </w:rPr>
        <w:t xml:space="preserve"> </w:t>
      </w:r>
      <w:r>
        <w:t xml:space="preserve">            </w:t>
      </w:r>
      <w:r w:rsidRPr="0044211C">
        <w:t>图</w:t>
      </w:r>
      <w:r w:rsidR="00790EAA">
        <w:t>3.16</w:t>
      </w:r>
      <w:r>
        <w:t xml:space="preserve"> </w:t>
      </w:r>
      <w:r>
        <w:rPr>
          <w:rFonts w:hint="eastAsia"/>
        </w:rPr>
        <w:t>异步电机定子磁链波形</w:t>
      </w:r>
    </w:p>
    <w:p w:rsidR="00597A83" w:rsidRDefault="00A95ECA" w:rsidP="00A95ECA">
      <w:pPr>
        <w:rPr>
          <w:rFonts w:ascii="Cambria Math" w:hAnsi="Cambria Math"/>
          <w:noProof/>
        </w:rPr>
      </w:pPr>
      <w:r>
        <w:rPr>
          <w:rFonts w:ascii="Cambria Math" w:hAnsi="Cambria Math" w:hint="eastAsia"/>
          <w:noProof/>
        </w:rPr>
        <w:drawing>
          <wp:inline distT="0" distB="0" distL="0" distR="0">
            <wp:extent cx="2520000" cy="22320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C2lamda.jpg"/>
                    <pic:cNvPicPr/>
                  </pic:nvPicPr>
                  <pic:blipFill>
                    <a:blip r:embed="rId73"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Pr>
          <w:rFonts w:ascii="Cambria Math" w:hAnsi="Cambria Math"/>
          <w:noProof/>
        </w:rPr>
        <w:t xml:space="preserve">   </w:t>
      </w:r>
      <w:r w:rsidR="00597A83">
        <w:rPr>
          <w:rFonts w:ascii="Cambria Math" w:hAnsi="Cambria Math" w:hint="eastAsia"/>
          <w:noProof/>
        </w:rPr>
        <w:drawing>
          <wp:inline distT="0" distB="0" distL="0" distR="0">
            <wp:extent cx="2520000" cy="22320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TC2ia.jpg"/>
                    <pic:cNvPicPr/>
                  </pic:nvPicPr>
                  <pic:blipFill>
                    <a:blip r:embed="rId74"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790EAA" w:rsidRDefault="00790EAA" w:rsidP="00AF7785">
      <w:pPr>
        <w:ind w:firstLineChars="300" w:firstLine="630"/>
      </w:pPr>
      <w:r w:rsidRPr="0044211C">
        <w:t>图</w:t>
      </w:r>
      <w:r>
        <w:t xml:space="preserve">3.17 </w:t>
      </w:r>
      <w:r>
        <w:rPr>
          <w:rFonts w:hint="eastAsia"/>
        </w:rPr>
        <w:t>异步电机定子磁链圆</w:t>
      </w:r>
      <w:r w:rsidR="00AF7785">
        <w:rPr>
          <w:rFonts w:hint="eastAsia"/>
        </w:rPr>
        <w:t xml:space="preserve">            </w:t>
      </w:r>
      <w:r>
        <w:t xml:space="preserve">   </w:t>
      </w:r>
      <w:r>
        <w:rPr>
          <w:rFonts w:hint="eastAsia"/>
        </w:rPr>
        <w:t>图</w:t>
      </w:r>
      <w:r>
        <w:t xml:space="preserve">3.18 </w:t>
      </w:r>
      <w:r>
        <w:rPr>
          <w:rFonts w:hint="eastAsia"/>
        </w:rPr>
        <w:t>异步电机定子电流波形</w:t>
      </w:r>
    </w:p>
    <w:p w:rsidR="0002342C" w:rsidRDefault="0002342C" w:rsidP="00A95ECA"/>
    <w:p w:rsidR="0002342C" w:rsidRDefault="008B1F52" w:rsidP="00904DE9">
      <w:pPr>
        <w:ind w:firstLineChars="200" w:firstLine="420"/>
        <w:rPr>
          <w:rFonts w:ascii="Cambria Math" w:hAnsi="Cambria Math"/>
        </w:rPr>
      </w:pPr>
      <w:r>
        <w:rPr>
          <w:rFonts w:ascii="Cambria Math" w:hAnsi="Cambria Math" w:hint="eastAsia"/>
        </w:rPr>
        <w:t>由图</w:t>
      </w:r>
      <w:r>
        <w:rPr>
          <w:rFonts w:ascii="Cambria Math" w:hAnsi="Cambria Math" w:hint="eastAsia"/>
        </w:rPr>
        <w:t>3.13</w:t>
      </w:r>
      <w:r w:rsidR="00AF2036">
        <w:rPr>
          <w:rFonts w:ascii="Cambria Math" w:hAnsi="Cambria Math" w:hint="eastAsia"/>
        </w:rPr>
        <w:t>，图</w:t>
      </w:r>
      <w:r w:rsidR="00AF2036">
        <w:rPr>
          <w:rFonts w:ascii="Cambria Math" w:hAnsi="Cambria Math" w:hint="eastAsia"/>
        </w:rPr>
        <w:t>3.14</w:t>
      </w:r>
      <w:r>
        <w:rPr>
          <w:rFonts w:ascii="Cambria Math" w:hAnsi="Cambria Math" w:hint="eastAsia"/>
        </w:rPr>
        <w:t>及图</w:t>
      </w:r>
      <w:r>
        <w:rPr>
          <w:rFonts w:ascii="Cambria Math" w:hAnsi="Cambria Math" w:hint="eastAsia"/>
        </w:rPr>
        <w:t>3.15</w:t>
      </w:r>
      <w:r>
        <w:rPr>
          <w:rFonts w:ascii="Cambria Math" w:hAnsi="Cambria Math" w:hint="eastAsia"/>
        </w:rPr>
        <w:t>的转速和转矩波形可知，在</w:t>
      </w:r>
      <w:r w:rsidR="00904DE9">
        <w:rPr>
          <w:rFonts w:ascii="Cambria Math" w:hAnsi="Cambria Math" w:hint="eastAsia"/>
        </w:rPr>
        <w:t>起</w:t>
      </w:r>
      <w:r>
        <w:rPr>
          <w:rFonts w:ascii="Cambria Math" w:hAnsi="Cambria Math" w:hint="eastAsia"/>
        </w:rPr>
        <w:t>动过程中</w:t>
      </w:r>
      <w:r w:rsidR="00904DE9">
        <w:rPr>
          <w:rFonts w:ascii="Cambria Math" w:hAnsi="Cambria Math" w:hint="eastAsia"/>
        </w:rPr>
        <w:t>转矩最大，转速以恒定加速度上升</w:t>
      </w:r>
      <w:r w:rsidR="00AF2036">
        <w:rPr>
          <w:rFonts w:ascii="Cambria Math" w:hAnsi="Cambria Math" w:hint="eastAsia"/>
        </w:rPr>
        <w:t>，经过短暂的超调后</w:t>
      </w:r>
      <w:r w:rsidR="005901C1">
        <w:rPr>
          <w:rFonts w:ascii="Cambria Math" w:hAnsi="Cambria Math" w:hint="eastAsia"/>
        </w:rPr>
        <w:t>以给定转速运行；</w:t>
      </w:r>
      <w:r w:rsidR="00AB3233">
        <w:rPr>
          <w:rFonts w:ascii="Cambria Math" w:hAnsi="Cambria Math" w:hint="eastAsia"/>
        </w:rPr>
        <w:t>在</w:t>
      </w:r>
      <w:r w:rsidR="00AB3233">
        <w:rPr>
          <w:rFonts w:ascii="Cambria Math" w:hAnsi="Cambria Math" w:hint="eastAsia"/>
        </w:rPr>
        <w:t>0.5s</w:t>
      </w:r>
      <w:r w:rsidR="00AB3233">
        <w:rPr>
          <w:rFonts w:ascii="Cambria Math" w:hAnsi="Cambria Math" w:hint="eastAsia"/>
        </w:rPr>
        <w:t>及</w:t>
      </w:r>
      <w:r w:rsidR="00AB3233">
        <w:rPr>
          <w:rFonts w:ascii="Cambria Math" w:hAnsi="Cambria Math" w:hint="eastAsia"/>
        </w:rPr>
        <w:t>0.75s</w:t>
      </w:r>
      <w:r w:rsidR="00AB3233">
        <w:rPr>
          <w:rFonts w:ascii="Cambria Math" w:hAnsi="Cambria Math" w:hint="eastAsia"/>
        </w:rPr>
        <w:t>处突加负载，转矩迅速响应至负载转矩，</w:t>
      </w:r>
      <w:r w:rsidR="00A80F71">
        <w:rPr>
          <w:rFonts w:ascii="Cambria Math" w:hAnsi="Cambria Math" w:hint="eastAsia"/>
        </w:rPr>
        <w:t>转速先下降后又回到给定值状态。因此</w:t>
      </w:r>
      <w:r w:rsidR="00CF2332">
        <w:rPr>
          <w:rFonts w:ascii="Cambria Math" w:hAnsi="Cambria Math" w:hint="eastAsia"/>
        </w:rPr>
        <w:t>可以证明</w:t>
      </w:r>
      <w:r w:rsidR="00A80F71">
        <w:rPr>
          <w:rFonts w:ascii="Cambria Math" w:hAnsi="Cambria Math" w:hint="eastAsia"/>
        </w:rPr>
        <w:t>查表法直接转矩</w:t>
      </w:r>
      <w:r w:rsidR="00CF2332">
        <w:rPr>
          <w:rFonts w:ascii="Cambria Math" w:hAnsi="Cambria Math" w:hint="eastAsia"/>
        </w:rPr>
        <w:t>对转矩</w:t>
      </w:r>
      <w:proofErr w:type="gramStart"/>
      <w:r w:rsidR="00CF2332">
        <w:rPr>
          <w:rFonts w:ascii="Cambria Math" w:hAnsi="Cambria Math" w:hint="eastAsia"/>
        </w:rPr>
        <w:t>响应快</w:t>
      </w:r>
      <w:proofErr w:type="gramEnd"/>
      <w:r w:rsidR="00CF2332">
        <w:rPr>
          <w:rFonts w:ascii="Cambria Math" w:hAnsi="Cambria Math" w:hint="eastAsia"/>
        </w:rPr>
        <w:t>的特点。</w:t>
      </w:r>
    </w:p>
    <w:p w:rsidR="005568EA" w:rsidRDefault="00AF7785" w:rsidP="00904DE9">
      <w:pPr>
        <w:ind w:firstLineChars="200" w:firstLine="420"/>
        <w:rPr>
          <w:rFonts w:ascii="Cambria Math" w:hAnsi="Cambria Math"/>
        </w:rPr>
      </w:pPr>
      <w:r>
        <w:rPr>
          <w:rFonts w:ascii="Cambria Math" w:hAnsi="Cambria Math" w:hint="eastAsia"/>
        </w:rPr>
        <w:lastRenderedPageBreak/>
        <w:t>直接转矩控制的目标之一是维持定子磁链不变以充分利用铁芯，图</w:t>
      </w:r>
      <w:r>
        <w:rPr>
          <w:rFonts w:ascii="Cambria Math" w:hAnsi="Cambria Math" w:hint="eastAsia"/>
        </w:rPr>
        <w:t>3.16</w:t>
      </w:r>
      <w:r>
        <w:rPr>
          <w:rFonts w:ascii="Cambria Math" w:hAnsi="Cambria Math" w:hint="eastAsia"/>
        </w:rPr>
        <w:t>及图</w:t>
      </w:r>
      <w:r>
        <w:rPr>
          <w:rFonts w:ascii="Cambria Math" w:hAnsi="Cambria Math" w:hint="eastAsia"/>
        </w:rPr>
        <w:t>3.17</w:t>
      </w:r>
      <w:r>
        <w:rPr>
          <w:rFonts w:ascii="Cambria Math" w:hAnsi="Cambria Math" w:hint="eastAsia"/>
        </w:rPr>
        <w:t>体现了磁链幅值恒定的特点。</w:t>
      </w:r>
      <w:r w:rsidR="00007496">
        <w:rPr>
          <w:rFonts w:ascii="Cambria Math" w:hAnsi="Cambria Math" w:hint="eastAsia"/>
        </w:rPr>
        <w:t>磁链圆是以两相静止坐标系下的</w:t>
      </w:r>
      <w:r w:rsidR="00075430">
        <w:rPr>
          <w:rFonts w:ascii="Cambria Math" w:hAnsi="Cambria Math" w:hint="eastAsia"/>
        </w:rPr>
        <w:t>磁链分量为变量绘制，半径为定子磁链幅值，内部的线条是起动过程的磁链轨迹。</w:t>
      </w:r>
    </w:p>
    <w:p w:rsidR="00075430" w:rsidRDefault="00075430" w:rsidP="00904DE9">
      <w:pPr>
        <w:ind w:firstLineChars="200" w:firstLine="420"/>
        <w:rPr>
          <w:rFonts w:ascii="Cambria Math" w:hAnsi="Cambria Math"/>
        </w:rPr>
      </w:pPr>
      <w:r>
        <w:rPr>
          <w:rFonts w:ascii="Cambria Math" w:hAnsi="Cambria Math" w:hint="eastAsia"/>
        </w:rPr>
        <w:t>虽然控制的变量为电磁转矩及定子磁链，但反映到定子电流上</w:t>
      </w:r>
      <w:r w:rsidR="004E24DC">
        <w:rPr>
          <w:rFonts w:ascii="Cambria Math" w:hAnsi="Cambria Math" w:hint="eastAsia"/>
        </w:rPr>
        <w:t>也呈现出正弦化，且在负载切换时刻幅值也相应迅速改变。</w:t>
      </w:r>
    </w:p>
    <w:p w:rsidR="001052D2" w:rsidRDefault="001052D2" w:rsidP="001052D2">
      <w:pPr>
        <w:pStyle w:val="3"/>
        <w:numPr>
          <w:ilvl w:val="2"/>
          <w:numId w:val="18"/>
        </w:numPr>
        <w:rPr>
          <w:sz w:val="28"/>
        </w:rPr>
      </w:pPr>
      <w:r>
        <w:rPr>
          <w:rFonts w:hint="eastAsia"/>
          <w:sz w:val="28"/>
        </w:rPr>
        <w:t>预测法</w:t>
      </w:r>
      <w:r>
        <w:rPr>
          <w:rFonts w:hint="eastAsia"/>
          <w:sz w:val="28"/>
        </w:rPr>
        <w:t>直接转矩控制</w:t>
      </w:r>
    </w:p>
    <w:p w:rsidR="001052D2" w:rsidRDefault="001052D2" w:rsidP="001052D2">
      <w:pPr>
        <w:pStyle w:val="a4"/>
        <w:numPr>
          <w:ilvl w:val="0"/>
          <w:numId w:val="36"/>
        </w:numPr>
        <w:ind w:firstLineChars="0"/>
      </w:pPr>
      <w:r>
        <w:rPr>
          <w:rFonts w:hint="eastAsia"/>
        </w:rPr>
        <w:t>仿真模型：</w:t>
      </w:r>
    </w:p>
    <w:p w:rsidR="000C01F5" w:rsidRDefault="000C01F5" w:rsidP="00762D2B">
      <w:pPr>
        <w:pStyle w:val="a4"/>
        <w:ind w:left="420"/>
        <w:rPr>
          <w:rFonts w:hint="eastAsia"/>
        </w:rPr>
      </w:pPr>
      <w:r>
        <w:rPr>
          <w:rFonts w:hint="eastAsia"/>
        </w:rPr>
        <w:t>预测法直接转矩控制模型如图</w:t>
      </w:r>
      <w:r w:rsidR="00CC33E0">
        <w:rPr>
          <w:rFonts w:hint="eastAsia"/>
        </w:rPr>
        <w:t>3.19</w:t>
      </w:r>
      <w:r w:rsidR="00CC33E0">
        <w:rPr>
          <w:rFonts w:hint="eastAsia"/>
        </w:rPr>
        <w:t>所示，和查表法</w:t>
      </w:r>
      <w:r w:rsidR="000B5BF0">
        <w:rPr>
          <w:rFonts w:hint="eastAsia"/>
        </w:rPr>
        <w:t>仿真模型的不同点在于控制电路。图</w:t>
      </w:r>
      <w:r w:rsidR="000B5BF0">
        <w:rPr>
          <w:rFonts w:hint="eastAsia"/>
        </w:rPr>
        <w:t>3.20</w:t>
      </w:r>
      <w:r w:rsidR="000B5BF0">
        <w:rPr>
          <w:rFonts w:hint="eastAsia"/>
        </w:rPr>
        <w:t>是控制电路内部结构，包括同步转速估计子模块，反电动势计算子模块和给定电压计算</w:t>
      </w:r>
      <w:r w:rsidR="004D2AC7">
        <w:rPr>
          <w:rFonts w:hint="eastAsia"/>
        </w:rPr>
        <w:t>部分。</w:t>
      </w:r>
      <w:r w:rsidR="002A6AC6">
        <w:rPr>
          <w:rFonts w:hint="eastAsia"/>
        </w:rPr>
        <w:t>仿真的参数和查表法相同，开关频率取</w:t>
      </w:r>
      <w:r w:rsidR="002A6AC6">
        <w:rPr>
          <w:rFonts w:hint="eastAsia"/>
        </w:rPr>
        <w:t>10Khz</w:t>
      </w:r>
      <w:r w:rsidR="002A6AC6">
        <w:rPr>
          <w:rFonts w:hint="eastAsia"/>
        </w:rPr>
        <w:t>。</w:t>
      </w:r>
    </w:p>
    <w:p w:rsidR="001052D2" w:rsidRDefault="001052D2" w:rsidP="001052D2">
      <w:pPr>
        <w:pStyle w:val="a4"/>
        <w:ind w:left="420" w:firstLineChars="0" w:firstLine="0"/>
        <w:rPr>
          <w:rFonts w:hint="eastAsia"/>
        </w:rPr>
      </w:pPr>
    </w:p>
    <w:p w:rsidR="001052D2" w:rsidRDefault="001052D2" w:rsidP="000C01F5">
      <w:pPr>
        <w:ind w:firstLineChars="200" w:firstLine="420"/>
        <w:jc w:val="center"/>
        <w:rPr>
          <w:rFonts w:ascii="Cambria Math" w:hAnsi="Cambria Math"/>
        </w:rPr>
      </w:pPr>
      <w:r>
        <w:rPr>
          <w:noProof/>
        </w:rPr>
        <w:drawing>
          <wp:inline distT="0" distB="0" distL="0" distR="0" wp14:anchorId="6C1ADDA7" wp14:editId="2A398B8F">
            <wp:extent cx="4497951" cy="3476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10420" cy="3486262"/>
                    </a:xfrm>
                    <a:prstGeom prst="rect">
                      <a:avLst/>
                    </a:prstGeom>
                  </pic:spPr>
                </pic:pic>
              </a:graphicData>
            </a:graphic>
          </wp:inline>
        </w:drawing>
      </w:r>
    </w:p>
    <w:p w:rsidR="000C01F5" w:rsidRDefault="000C01F5" w:rsidP="000C01F5">
      <w:pPr>
        <w:ind w:firstLineChars="200" w:firstLine="420"/>
        <w:jc w:val="center"/>
        <w:rPr>
          <w:rFonts w:ascii="Cambria Math" w:hAnsi="Cambria Math" w:hint="eastAsia"/>
        </w:rPr>
      </w:pPr>
      <w:r>
        <w:rPr>
          <w:rFonts w:hint="eastAsia"/>
        </w:rPr>
        <w:t>图</w:t>
      </w:r>
      <w:r>
        <w:t>3.19</w:t>
      </w:r>
      <w:r>
        <w:t xml:space="preserve"> </w:t>
      </w:r>
      <w:r>
        <w:rPr>
          <w:rFonts w:hint="eastAsia"/>
        </w:rPr>
        <w:t>预测法直接转矩控制仿真模型</w:t>
      </w:r>
    </w:p>
    <w:p w:rsidR="001052D2" w:rsidRDefault="001052D2" w:rsidP="000B5BF0">
      <w:pPr>
        <w:jc w:val="center"/>
        <w:rPr>
          <w:rFonts w:ascii="Cambria Math" w:hAnsi="Cambria Math"/>
        </w:rPr>
      </w:pPr>
      <w:r>
        <w:rPr>
          <w:noProof/>
        </w:rPr>
        <w:lastRenderedPageBreak/>
        <w:drawing>
          <wp:inline distT="0" distB="0" distL="0" distR="0" wp14:anchorId="046AAA7D" wp14:editId="31BACF56">
            <wp:extent cx="4388485" cy="26877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5803" cy="2692205"/>
                    </a:xfrm>
                    <a:prstGeom prst="rect">
                      <a:avLst/>
                    </a:prstGeom>
                  </pic:spPr>
                </pic:pic>
              </a:graphicData>
            </a:graphic>
          </wp:inline>
        </w:drawing>
      </w:r>
    </w:p>
    <w:p w:rsidR="000B5BF0" w:rsidRDefault="000B5BF0" w:rsidP="000B5BF0">
      <w:pPr>
        <w:jc w:val="center"/>
        <w:rPr>
          <w:rFonts w:ascii="Cambria Math" w:hAnsi="Cambria Math"/>
        </w:rPr>
      </w:pPr>
      <w:r>
        <w:rPr>
          <w:rFonts w:ascii="Cambria Math" w:hAnsi="Cambria Math" w:hint="eastAsia"/>
        </w:rPr>
        <w:t>图</w:t>
      </w:r>
      <w:r>
        <w:rPr>
          <w:rFonts w:ascii="Cambria Math" w:hAnsi="Cambria Math" w:hint="eastAsia"/>
        </w:rPr>
        <w:t>3.20</w:t>
      </w:r>
      <w:r>
        <w:rPr>
          <w:rFonts w:ascii="Cambria Math" w:hAnsi="Cambria Math"/>
        </w:rPr>
        <w:t xml:space="preserve"> </w:t>
      </w:r>
      <w:r>
        <w:rPr>
          <w:rFonts w:ascii="Cambria Math" w:hAnsi="Cambria Math" w:hint="eastAsia"/>
        </w:rPr>
        <w:t>预测法直接转矩控制模块结构图</w:t>
      </w:r>
    </w:p>
    <w:p w:rsidR="002A6AC6" w:rsidRDefault="002A6AC6" w:rsidP="000B5BF0">
      <w:pPr>
        <w:jc w:val="center"/>
        <w:rPr>
          <w:rFonts w:ascii="Cambria Math" w:hAnsi="Cambria Math"/>
        </w:rPr>
      </w:pPr>
    </w:p>
    <w:p w:rsidR="002A6AC6" w:rsidRDefault="002A6AC6" w:rsidP="002A6AC6">
      <w:pPr>
        <w:pStyle w:val="a4"/>
        <w:numPr>
          <w:ilvl w:val="0"/>
          <w:numId w:val="36"/>
        </w:numPr>
        <w:ind w:firstLineChars="0"/>
        <w:jc w:val="left"/>
        <w:rPr>
          <w:rFonts w:ascii="Cambria Math" w:hAnsi="Cambria Math"/>
        </w:rPr>
      </w:pPr>
      <w:r w:rsidRPr="002A6AC6">
        <w:rPr>
          <w:rFonts w:ascii="Cambria Math" w:hAnsi="Cambria Math" w:hint="eastAsia"/>
        </w:rPr>
        <w:t>仿真结果及分析</w:t>
      </w:r>
    </w:p>
    <w:p w:rsidR="009414F9" w:rsidRDefault="009414F9" w:rsidP="002E11E6">
      <w:pPr>
        <w:pStyle w:val="3"/>
        <w:numPr>
          <w:ilvl w:val="2"/>
          <w:numId w:val="18"/>
        </w:numPr>
        <w:rPr>
          <w:sz w:val="28"/>
        </w:rPr>
      </w:pPr>
      <w:r w:rsidRPr="002E11E6">
        <w:rPr>
          <w:rFonts w:hint="eastAsia"/>
          <w:sz w:val="28"/>
        </w:rPr>
        <w:t>无位置传感器控制</w:t>
      </w:r>
    </w:p>
    <w:p w:rsidR="002E11E6" w:rsidRPr="002E11E6" w:rsidRDefault="002E11E6" w:rsidP="002E11E6">
      <w:pPr>
        <w:pStyle w:val="3"/>
        <w:numPr>
          <w:ilvl w:val="2"/>
          <w:numId w:val="18"/>
        </w:numPr>
        <w:rPr>
          <w:rFonts w:hint="eastAsia"/>
          <w:sz w:val="28"/>
        </w:rPr>
      </w:pPr>
      <w:r w:rsidRPr="002E11E6">
        <w:rPr>
          <w:rFonts w:hint="eastAsia"/>
          <w:sz w:val="28"/>
        </w:rPr>
        <w:t>双级矩阵变换器异步电机无位置</w:t>
      </w:r>
      <w:bookmarkStart w:id="0" w:name="_GoBack"/>
      <w:bookmarkEnd w:id="0"/>
      <w:r w:rsidRPr="002E11E6">
        <w:rPr>
          <w:rFonts w:hint="eastAsia"/>
          <w:sz w:val="28"/>
        </w:rPr>
        <w:t>传感器控制</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4B2993" w:rsidRPr="004B2993" w:rsidRDefault="004B2993" w:rsidP="004B2993">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4B2993" w:rsidRPr="004B2993" w:rsidRDefault="004B2993" w:rsidP="004B2993">
      <w:pPr>
        <w:pStyle w:val="2"/>
        <w:numPr>
          <w:ilvl w:val="1"/>
          <w:numId w:val="18"/>
        </w:numPr>
        <w:spacing w:line="415" w:lineRule="auto"/>
        <w:jc w:val="left"/>
      </w:pPr>
      <w:r>
        <w:rPr>
          <w:rFonts w:hint="eastAsia"/>
        </w:rPr>
        <w:t>全文总结</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w:t>
      </w:r>
      <w:r>
        <w:lastRenderedPageBreak/>
        <w:t>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论文对双级矩阵变换器的结构</w:t>
      </w:r>
      <w:r w:rsidR="0095484E">
        <w:rPr>
          <w:rFonts w:hint="eastAsia"/>
        </w:rPr>
        <w:t>和控制方法进行了研究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调制控制的情况下，对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Default="00003F22" w:rsidP="004D1FD6">
      <w:pPr>
        <w:ind w:firstLineChars="200" w:firstLine="420"/>
      </w:pPr>
      <w:r>
        <w:rPr>
          <w:rFonts w:hint="eastAsia"/>
        </w:rPr>
        <w:t>2.</w:t>
      </w:r>
      <w:r>
        <w:t xml:space="preserve"> </w:t>
      </w:r>
      <w:r>
        <w:rPr>
          <w:rFonts w:hint="eastAsia"/>
        </w:rPr>
        <w:t>论文对直接转矩控制</w:t>
      </w:r>
      <w:r w:rsidR="00545E0E">
        <w:rPr>
          <w:rFonts w:hint="eastAsia"/>
        </w:rPr>
        <w:t>进行了深入的研究，</w:t>
      </w:r>
      <w:r w:rsidR="00D402A3">
        <w:rPr>
          <w:rFonts w:hint="eastAsia"/>
        </w:rPr>
        <w:t>建立了异步电机的动态数学模型</w:t>
      </w:r>
      <w:r w:rsidR="00F827C2">
        <w:rPr>
          <w:rFonts w:hint="eastAsia"/>
        </w:rPr>
        <w:t>，</w:t>
      </w:r>
      <w:r w:rsidR="00A20073">
        <w:rPr>
          <w:rFonts w:hint="eastAsia"/>
        </w:rPr>
        <w:t>采用了基于</w:t>
      </w:r>
      <w:proofErr w:type="gramStart"/>
      <w:r w:rsidR="00A20073">
        <w:rPr>
          <w:rFonts w:hint="eastAsia"/>
        </w:rPr>
        <w:t>滞环控制</w:t>
      </w:r>
      <w:proofErr w:type="gramEnd"/>
      <w:r w:rsidR="00A20073">
        <w:rPr>
          <w:rFonts w:hint="eastAsia"/>
        </w:rPr>
        <w:t>的查表法直接转矩控制和结合空间矢量调制的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进行控制</w:t>
      </w:r>
      <w:r w:rsidR="00561E3D">
        <w:rPr>
          <w:rFonts w:hint="eastAsia"/>
        </w:rPr>
        <w:t>，均得到了良好的动态性能。在查表法直接转矩控制的基础上，</w:t>
      </w:r>
      <w:r w:rsidR="001D24EE">
        <w:rPr>
          <w:rFonts w:hint="eastAsia"/>
        </w:rPr>
        <w:t>应用</w:t>
      </w:r>
      <w:r w:rsidR="00B21F51">
        <w:rPr>
          <w:rFonts w:hint="eastAsia"/>
        </w:rPr>
        <w:t>基于转子磁链</w:t>
      </w:r>
      <w:r w:rsidR="001D24EE">
        <w:rPr>
          <w:rFonts w:hint="eastAsia"/>
        </w:rPr>
        <w:t>的电机转速观测器取代直接转速测量，</w:t>
      </w:r>
    </w:p>
    <w:p w:rsidR="00C54F48" w:rsidRDefault="00C54F48" w:rsidP="004D1FD6">
      <w:pPr>
        <w:ind w:firstLineChars="200" w:firstLine="420"/>
      </w:pPr>
      <w:r>
        <w:t xml:space="preserve">3. </w:t>
      </w:r>
      <w:r>
        <w:rPr>
          <w:rFonts w:hint="eastAsia"/>
        </w:rPr>
        <w:t>根据异步电机的数学模型，推导了基于转子磁链的</w:t>
      </w:r>
      <w:r w:rsidR="00623ED1">
        <w:rPr>
          <w:rFonts w:hint="eastAsia"/>
        </w:rPr>
        <w:t>转子转速公式，并在其基础上发展出基于反电动势的</w:t>
      </w:r>
      <w:r w:rsidR="00D12102">
        <w:rPr>
          <w:rFonts w:hint="eastAsia"/>
        </w:rPr>
        <w:t>转子转速公式，克服了前者所使用积分器带来的问题</w:t>
      </w:r>
      <w:r w:rsidR="00E72F80">
        <w:rPr>
          <w:rFonts w:hint="eastAsia"/>
        </w:rPr>
        <w:t>。在查表法直接转矩控制的基础上，应用基于转子磁链的电机转速观测器取代直接转速测量，</w:t>
      </w:r>
      <w:r w:rsidR="003236C0">
        <w:rPr>
          <w:rFonts w:hint="eastAsia"/>
        </w:rPr>
        <w:t>取得了良好的控制性能。</w:t>
      </w:r>
    </w:p>
    <w:p w:rsidR="009878BE" w:rsidRDefault="009878BE" w:rsidP="004D1FD6">
      <w:pPr>
        <w:ind w:firstLineChars="200" w:firstLine="420"/>
      </w:pPr>
      <w:r>
        <w:t xml:space="preserve">4. </w:t>
      </w:r>
      <w:r>
        <w:rPr>
          <w:rFonts w:hint="eastAsia"/>
        </w:rPr>
        <w:t>使用双级矩阵变换器替代</w:t>
      </w:r>
      <w:r w:rsidR="009B0C0A">
        <w:rPr>
          <w:rFonts w:hint="eastAsia"/>
        </w:rPr>
        <w:t>直接转矩控制的逆变器</w:t>
      </w:r>
      <w:r w:rsidR="00750274">
        <w:rPr>
          <w:rFonts w:hint="eastAsia"/>
        </w:rPr>
        <w:t>控制异步电机</w:t>
      </w:r>
      <w:r w:rsidR="006870DF">
        <w:rPr>
          <w:rFonts w:hint="eastAsia"/>
        </w:rPr>
        <w:t>。双级矩阵变换器在</w:t>
      </w:r>
      <w:r w:rsidR="001B5BB9">
        <w:rPr>
          <w:rFonts w:hint="eastAsia"/>
        </w:rPr>
        <w:t>电网侧使用无零矢量调制，</w:t>
      </w:r>
      <w:r w:rsidR="002023A4">
        <w:rPr>
          <w:rFonts w:hint="eastAsia"/>
        </w:rPr>
        <w:t>负载侧使用无位置传感器的</w:t>
      </w:r>
      <w:r w:rsidR="002C058E">
        <w:rPr>
          <w:rFonts w:hint="eastAsia"/>
        </w:rPr>
        <w:t>查表法直接转矩控制，</w:t>
      </w:r>
      <w:r w:rsidR="00102011">
        <w:rPr>
          <w:rFonts w:hint="eastAsia"/>
        </w:rPr>
        <w:t>并人为地在电网</w:t>
      </w:r>
      <w:proofErr w:type="gramStart"/>
      <w:r w:rsidR="00102011">
        <w:rPr>
          <w:rFonts w:hint="eastAsia"/>
        </w:rPr>
        <w:t>侧换流期间</w:t>
      </w:r>
      <w:proofErr w:type="gramEnd"/>
      <w:r w:rsidR="00102011">
        <w:rPr>
          <w:rFonts w:hint="eastAsia"/>
        </w:rPr>
        <w:t>加入零矢量，使得电网</w:t>
      </w:r>
      <w:proofErr w:type="gramStart"/>
      <w:r w:rsidR="00102011">
        <w:rPr>
          <w:rFonts w:hint="eastAsia"/>
        </w:rPr>
        <w:t>侧可以零</w:t>
      </w:r>
      <w:proofErr w:type="gramEnd"/>
      <w:r w:rsidR="00102011">
        <w:rPr>
          <w:rFonts w:hint="eastAsia"/>
        </w:rPr>
        <w:t>电流换流</w:t>
      </w:r>
      <w:r w:rsidR="007E018D">
        <w:rPr>
          <w:rFonts w:hint="eastAsia"/>
        </w:rPr>
        <w:t>。</w:t>
      </w:r>
    </w:p>
    <w:p w:rsidR="00594FC2" w:rsidRPr="005E6AD3" w:rsidRDefault="00594FC2" w:rsidP="00594FC2">
      <w:pPr>
        <w:pStyle w:val="2"/>
        <w:numPr>
          <w:ilvl w:val="1"/>
          <w:numId w:val="18"/>
        </w:numPr>
        <w:spacing w:line="415" w:lineRule="auto"/>
        <w:jc w:val="left"/>
      </w:pPr>
      <w:r>
        <w:rPr>
          <w:rFonts w:hint="eastAsia"/>
        </w:rPr>
        <w:t>对今后工作的展望</w:t>
      </w:r>
    </w:p>
    <w:p w:rsidR="00594FC2" w:rsidRDefault="00594FC2" w:rsidP="00594FC2">
      <w:pPr>
        <w:ind w:firstLineChars="200" w:firstLine="420"/>
      </w:pPr>
      <w:r>
        <w:rPr>
          <w:rFonts w:hint="eastAsia"/>
        </w:rPr>
        <w:t>双级矩阵变换器的提出时间相对较晚，其研究的深度和广度还有待挖掘</w:t>
      </w:r>
      <w:r>
        <w:t>。</w:t>
      </w:r>
      <w:r>
        <w:rPr>
          <w:rFonts w:hint="eastAsia"/>
        </w:rPr>
        <w:t>论文虽然从双级矩阵变换器驱动异步电机的角度进行了详细的研究，但是仍然还有许多工作需要进一步的完善和探索。</w:t>
      </w:r>
    </w:p>
    <w:p w:rsidR="00547EC3" w:rsidRDefault="00547EC3" w:rsidP="00547EC3">
      <w:pPr>
        <w:ind w:firstLine="420"/>
      </w:pPr>
      <w:r>
        <w:rPr>
          <w:rFonts w:hint="eastAsia"/>
        </w:rPr>
        <w:t xml:space="preserve">1. </w:t>
      </w:r>
      <w:r w:rsidR="00FA1BDF">
        <w:rPr>
          <w:rFonts w:hint="eastAsia"/>
        </w:rPr>
        <w:t>控制策略的</w:t>
      </w:r>
      <w:r w:rsidR="00A76168">
        <w:rPr>
          <w:rFonts w:hint="eastAsia"/>
        </w:rPr>
        <w:t>完善。本文考虑的情况均为系统正常工作情况下的控制方法，然而实际应用时常常碰到比如</w:t>
      </w:r>
      <w:r w:rsidR="00170D1A">
        <w:rPr>
          <w:rFonts w:hint="eastAsia"/>
        </w:rPr>
        <w:t>电网不对称</w:t>
      </w:r>
      <w:r w:rsidR="00A76168">
        <w:rPr>
          <w:rFonts w:hint="eastAsia"/>
        </w:rPr>
        <w:t>或负载不对称的特殊情况，这些情况下</w:t>
      </w:r>
      <w:r w:rsidR="00CC4A7B">
        <w:rPr>
          <w:rFonts w:hint="eastAsia"/>
        </w:rPr>
        <w:t>正常的控制策略不能起到良好的控制作用。而且不同于传统交</w:t>
      </w:r>
      <w:r w:rsidR="00CC4A7B">
        <w:rPr>
          <w:rFonts w:hint="eastAsia"/>
        </w:rPr>
        <w:t>-</w:t>
      </w:r>
      <w:r w:rsidR="00CC4A7B">
        <w:rPr>
          <w:rFonts w:hint="eastAsia"/>
        </w:rPr>
        <w:t>直</w:t>
      </w:r>
      <w:r w:rsidR="00CC4A7B">
        <w:rPr>
          <w:rFonts w:hint="eastAsia"/>
        </w:rPr>
        <w:t>-</w:t>
      </w:r>
      <w:r w:rsidR="00CC4A7B">
        <w:rPr>
          <w:rFonts w:hint="eastAsia"/>
        </w:rPr>
        <w:t>交变换器直流侧有电容解耦，双级矩阵变换器的输入和输出是直接耦合的，</w:t>
      </w:r>
      <w:r w:rsidR="00010306">
        <w:rPr>
          <w:rFonts w:hint="eastAsia"/>
        </w:rPr>
        <w:t>如何在各类非正常工况下避免</w:t>
      </w:r>
      <w:r w:rsidR="00EE78A5">
        <w:rPr>
          <w:rFonts w:hint="eastAsia"/>
        </w:rPr>
        <w:t>电网和负载的相互影响是矩阵变换器亟待解决的问题。</w:t>
      </w:r>
    </w:p>
    <w:p w:rsidR="00170D1A" w:rsidRDefault="00170D1A" w:rsidP="00547EC3">
      <w:pPr>
        <w:ind w:firstLine="420"/>
      </w:pPr>
      <w:r>
        <w:t xml:space="preserve">2. </w:t>
      </w:r>
      <w:r w:rsidR="007A48CE">
        <w:rPr>
          <w:rFonts w:hint="eastAsia"/>
        </w:rPr>
        <w:t>无位置传感器控制的改进。</w:t>
      </w:r>
      <w:r w:rsidR="00767B52">
        <w:rPr>
          <w:rFonts w:hint="eastAsia"/>
        </w:rPr>
        <w:t>使用基于转子磁链或反电动势的转速估计需要</w:t>
      </w:r>
      <w:r w:rsidR="00D42112">
        <w:rPr>
          <w:rFonts w:hint="eastAsia"/>
        </w:rPr>
        <w:t>掌握异步电机的全部参数，且参数的误差会对估计的转速产生影响，降低了系统的鲁棒性。通过使用模型</w:t>
      </w:r>
      <w:proofErr w:type="gramStart"/>
      <w:r w:rsidR="00D42112">
        <w:rPr>
          <w:rFonts w:hint="eastAsia"/>
        </w:rPr>
        <w:t>参考自</w:t>
      </w:r>
      <w:proofErr w:type="gramEnd"/>
      <w:r w:rsidR="00D42112">
        <w:rPr>
          <w:rFonts w:hint="eastAsia"/>
        </w:rPr>
        <w:t>适应等可以在线调节参数的转速估计法可以</w:t>
      </w:r>
      <w:r w:rsidR="009324A6">
        <w:rPr>
          <w:rFonts w:hint="eastAsia"/>
        </w:rPr>
        <w:t>获得更好的转速估计性能，减小对模型的依赖性从而提高鲁棒性，而且在转速辨识的基础上还能进一步对定转子的参数进行</w:t>
      </w:r>
      <w:r w:rsidR="00773F59">
        <w:rPr>
          <w:rFonts w:hint="eastAsia"/>
        </w:rPr>
        <w:t>辨识，使得磁链和转矩模型也更加精确。</w:t>
      </w:r>
    </w:p>
    <w:p w:rsidR="00170D1A" w:rsidRPr="00102011" w:rsidRDefault="00170D1A" w:rsidP="00547EC3">
      <w:pPr>
        <w:ind w:firstLine="420"/>
      </w:pPr>
      <w:r>
        <w:t xml:space="preserve">3. </w:t>
      </w:r>
      <w:r w:rsidR="00936344">
        <w:rPr>
          <w:rFonts w:hint="eastAsia"/>
        </w:rPr>
        <w:t>双级矩阵变换器结构深入研究。</w:t>
      </w:r>
      <w:r w:rsidR="00097CDC">
        <w:rPr>
          <w:rFonts w:hint="eastAsia"/>
        </w:rPr>
        <w:t>电网侧和负载侧的直接</w:t>
      </w:r>
      <w:proofErr w:type="gramStart"/>
      <w:r w:rsidR="00097CDC">
        <w:rPr>
          <w:rFonts w:hint="eastAsia"/>
        </w:rPr>
        <w:t>耦合既</w:t>
      </w:r>
      <w:proofErr w:type="gramEnd"/>
      <w:r w:rsidR="00097CDC">
        <w:rPr>
          <w:rFonts w:hint="eastAsia"/>
        </w:rPr>
        <w:t>可以看成是</w:t>
      </w:r>
      <w:r w:rsidR="00362F61">
        <w:rPr>
          <w:rFonts w:hint="eastAsia"/>
        </w:rPr>
        <w:t>双级矩阵变换器的缺点，也可以加以利用来优化变换器的性能。通过共享直流电压和电流，电网侧和负载侧</w:t>
      </w:r>
      <w:r w:rsidR="006F4070">
        <w:rPr>
          <w:rFonts w:hint="eastAsia"/>
        </w:rPr>
        <w:t>的变量可以推导出数学上的关系，</w:t>
      </w:r>
      <w:r w:rsidR="00D23102">
        <w:rPr>
          <w:rFonts w:hint="eastAsia"/>
        </w:rPr>
        <w:t>从而有利于系统的建模和分析。</w:t>
      </w:r>
      <w:r w:rsidR="00836976">
        <w:rPr>
          <w:rFonts w:hint="eastAsia"/>
        </w:rPr>
        <w:t>今后可以通过</w:t>
      </w:r>
      <w:r w:rsidR="00616A39">
        <w:rPr>
          <w:rFonts w:hint="eastAsia"/>
        </w:rPr>
        <w:t>双级矩阵变换器的这一性质</w:t>
      </w:r>
      <w:r w:rsidR="00836976">
        <w:rPr>
          <w:rFonts w:hint="eastAsia"/>
        </w:rPr>
        <w:t>进行更加深入的研究。</w:t>
      </w:r>
    </w:p>
    <w:sectPr w:rsidR="00170D1A" w:rsidRPr="00102011" w:rsidSect="00B347D7">
      <w:headerReference w:type="default" r:id="rId77"/>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88A" w:rsidRDefault="00B7088A" w:rsidP="00067C7F">
      <w:r>
        <w:separator/>
      </w:r>
    </w:p>
  </w:endnote>
  <w:endnote w:type="continuationSeparator" w:id="0">
    <w:p w:rsidR="00B7088A" w:rsidRDefault="00B7088A"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Content>
      <w:p w:rsidR="00007496" w:rsidRDefault="00007496">
        <w:pPr>
          <w:pStyle w:val="a6"/>
          <w:jc w:val="center"/>
        </w:pPr>
        <w:r>
          <w:fldChar w:fldCharType="begin"/>
        </w:r>
        <w:r>
          <w:instrText>PAGE   \* MERGEFORMAT</w:instrText>
        </w:r>
        <w:r>
          <w:fldChar w:fldCharType="separate"/>
        </w:r>
        <w:r w:rsidR="00E579D6" w:rsidRPr="00E579D6">
          <w:rPr>
            <w:noProof/>
            <w:lang w:val="zh-CN"/>
          </w:rPr>
          <w:t>XX</w:t>
        </w:r>
        <w:r>
          <w:fldChar w:fldCharType="end"/>
        </w:r>
      </w:p>
    </w:sdtContent>
  </w:sdt>
  <w:p w:rsidR="00007496" w:rsidRDefault="0000749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88A" w:rsidRDefault="00B7088A" w:rsidP="00067C7F">
      <w:r>
        <w:separator/>
      </w:r>
    </w:p>
  </w:footnote>
  <w:footnote w:type="continuationSeparator" w:id="0">
    <w:p w:rsidR="00B7088A" w:rsidRDefault="00B7088A"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96" w:rsidRPr="00183A60" w:rsidRDefault="00007496"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5554245"/>
    <w:multiLevelType w:val="hybridMultilevel"/>
    <w:tmpl w:val="FA622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30"/>
  </w:num>
  <w:num w:numId="34">
    <w:abstractNumId w:val="1"/>
  </w:num>
  <w:num w:numId="35">
    <w:abstractNumId w:val="27"/>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07496"/>
    <w:rsid w:val="00010306"/>
    <w:rsid w:val="00016CC3"/>
    <w:rsid w:val="00017899"/>
    <w:rsid w:val="0002029B"/>
    <w:rsid w:val="0002342C"/>
    <w:rsid w:val="00026199"/>
    <w:rsid w:val="000279FD"/>
    <w:rsid w:val="00031CCC"/>
    <w:rsid w:val="00032566"/>
    <w:rsid w:val="00035697"/>
    <w:rsid w:val="0004550C"/>
    <w:rsid w:val="00046530"/>
    <w:rsid w:val="00051346"/>
    <w:rsid w:val="0005171A"/>
    <w:rsid w:val="000528D0"/>
    <w:rsid w:val="00053FC0"/>
    <w:rsid w:val="0006095C"/>
    <w:rsid w:val="00063F13"/>
    <w:rsid w:val="00064219"/>
    <w:rsid w:val="00066963"/>
    <w:rsid w:val="00067C7F"/>
    <w:rsid w:val="000704E3"/>
    <w:rsid w:val="0007057E"/>
    <w:rsid w:val="000713C4"/>
    <w:rsid w:val="00074DB2"/>
    <w:rsid w:val="00075430"/>
    <w:rsid w:val="00075434"/>
    <w:rsid w:val="000769FC"/>
    <w:rsid w:val="000809E9"/>
    <w:rsid w:val="00082855"/>
    <w:rsid w:val="00082E40"/>
    <w:rsid w:val="00084050"/>
    <w:rsid w:val="00084CB0"/>
    <w:rsid w:val="00090D29"/>
    <w:rsid w:val="00091AD1"/>
    <w:rsid w:val="00095DEA"/>
    <w:rsid w:val="00095FF2"/>
    <w:rsid w:val="00096CD0"/>
    <w:rsid w:val="00097CDC"/>
    <w:rsid w:val="000A06E3"/>
    <w:rsid w:val="000A18BA"/>
    <w:rsid w:val="000A3DC6"/>
    <w:rsid w:val="000A5ACE"/>
    <w:rsid w:val="000B4521"/>
    <w:rsid w:val="000B4F21"/>
    <w:rsid w:val="000B5BF0"/>
    <w:rsid w:val="000B64CF"/>
    <w:rsid w:val="000C01F5"/>
    <w:rsid w:val="000C2C7A"/>
    <w:rsid w:val="000C3F50"/>
    <w:rsid w:val="000C5B3E"/>
    <w:rsid w:val="000D0D28"/>
    <w:rsid w:val="000D333B"/>
    <w:rsid w:val="000D5BAA"/>
    <w:rsid w:val="000D69A6"/>
    <w:rsid w:val="000E2A2B"/>
    <w:rsid w:val="000E3448"/>
    <w:rsid w:val="000E6668"/>
    <w:rsid w:val="000E7BA6"/>
    <w:rsid w:val="000E7D32"/>
    <w:rsid w:val="000F08AE"/>
    <w:rsid w:val="000F130D"/>
    <w:rsid w:val="000F3267"/>
    <w:rsid w:val="000F3556"/>
    <w:rsid w:val="000F3D0C"/>
    <w:rsid w:val="000F4A9C"/>
    <w:rsid w:val="000F53BF"/>
    <w:rsid w:val="00100D7C"/>
    <w:rsid w:val="00100FDA"/>
    <w:rsid w:val="00102011"/>
    <w:rsid w:val="0010228E"/>
    <w:rsid w:val="0010251E"/>
    <w:rsid w:val="00103E1A"/>
    <w:rsid w:val="001052D2"/>
    <w:rsid w:val="0010540E"/>
    <w:rsid w:val="001054FB"/>
    <w:rsid w:val="00114B18"/>
    <w:rsid w:val="00115BFA"/>
    <w:rsid w:val="001279D4"/>
    <w:rsid w:val="00130CC3"/>
    <w:rsid w:val="001327E8"/>
    <w:rsid w:val="00132F78"/>
    <w:rsid w:val="00142169"/>
    <w:rsid w:val="00142D35"/>
    <w:rsid w:val="0014382A"/>
    <w:rsid w:val="00143D5C"/>
    <w:rsid w:val="00143F43"/>
    <w:rsid w:val="00144E69"/>
    <w:rsid w:val="0015034F"/>
    <w:rsid w:val="00152DAC"/>
    <w:rsid w:val="00153CAE"/>
    <w:rsid w:val="00154188"/>
    <w:rsid w:val="0015418E"/>
    <w:rsid w:val="001549A7"/>
    <w:rsid w:val="00155F64"/>
    <w:rsid w:val="00156928"/>
    <w:rsid w:val="00156B40"/>
    <w:rsid w:val="00161BAB"/>
    <w:rsid w:val="001646E5"/>
    <w:rsid w:val="00167CA5"/>
    <w:rsid w:val="001700D5"/>
    <w:rsid w:val="00170D1A"/>
    <w:rsid w:val="001765F3"/>
    <w:rsid w:val="00177029"/>
    <w:rsid w:val="00177863"/>
    <w:rsid w:val="00177F5C"/>
    <w:rsid w:val="0018046C"/>
    <w:rsid w:val="00180ED6"/>
    <w:rsid w:val="00182051"/>
    <w:rsid w:val="00182843"/>
    <w:rsid w:val="00183A60"/>
    <w:rsid w:val="00183C2B"/>
    <w:rsid w:val="00187345"/>
    <w:rsid w:val="00193327"/>
    <w:rsid w:val="001948E6"/>
    <w:rsid w:val="00195F42"/>
    <w:rsid w:val="00196C2E"/>
    <w:rsid w:val="001A2F5C"/>
    <w:rsid w:val="001A390B"/>
    <w:rsid w:val="001A51E6"/>
    <w:rsid w:val="001A6B7B"/>
    <w:rsid w:val="001B3F3B"/>
    <w:rsid w:val="001B5BB9"/>
    <w:rsid w:val="001B7F72"/>
    <w:rsid w:val="001C0093"/>
    <w:rsid w:val="001C0997"/>
    <w:rsid w:val="001C7968"/>
    <w:rsid w:val="001C7B71"/>
    <w:rsid w:val="001D24EE"/>
    <w:rsid w:val="001D7FC0"/>
    <w:rsid w:val="001E15FF"/>
    <w:rsid w:val="001E1A4E"/>
    <w:rsid w:val="001E206B"/>
    <w:rsid w:val="001E4FA3"/>
    <w:rsid w:val="001E6404"/>
    <w:rsid w:val="001E6958"/>
    <w:rsid w:val="001E6E65"/>
    <w:rsid w:val="001F18DE"/>
    <w:rsid w:val="001F1C32"/>
    <w:rsid w:val="001F4471"/>
    <w:rsid w:val="001F57FC"/>
    <w:rsid w:val="002023A4"/>
    <w:rsid w:val="00202545"/>
    <w:rsid w:val="00202C6B"/>
    <w:rsid w:val="00203314"/>
    <w:rsid w:val="00207A66"/>
    <w:rsid w:val="00207B7C"/>
    <w:rsid w:val="00210983"/>
    <w:rsid w:val="0021510A"/>
    <w:rsid w:val="002160E7"/>
    <w:rsid w:val="00216350"/>
    <w:rsid w:val="002176E5"/>
    <w:rsid w:val="00230749"/>
    <w:rsid w:val="00232426"/>
    <w:rsid w:val="002324C5"/>
    <w:rsid w:val="002327F1"/>
    <w:rsid w:val="0023417F"/>
    <w:rsid w:val="00243947"/>
    <w:rsid w:val="002475B3"/>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5235"/>
    <w:rsid w:val="002861DF"/>
    <w:rsid w:val="002868B9"/>
    <w:rsid w:val="002927F7"/>
    <w:rsid w:val="0029522B"/>
    <w:rsid w:val="00296803"/>
    <w:rsid w:val="002A0DFC"/>
    <w:rsid w:val="002A0F6D"/>
    <w:rsid w:val="002A163C"/>
    <w:rsid w:val="002A1705"/>
    <w:rsid w:val="002A4B14"/>
    <w:rsid w:val="002A660A"/>
    <w:rsid w:val="002A6AC6"/>
    <w:rsid w:val="002A7BDB"/>
    <w:rsid w:val="002B14C4"/>
    <w:rsid w:val="002B16C9"/>
    <w:rsid w:val="002B16D6"/>
    <w:rsid w:val="002B341B"/>
    <w:rsid w:val="002B3508"/>
    <w:rsid w:val="002C058E"/>
    <w:rsid w:val="002C227A"/>
    <w:rsid w:val="002C3C7F"/>
    <w:rsid w:val="002C3D07"/>
    <w:rsid w:val="002C6130"/>
    <w:rsid w:val="002D06D6"/>
    <w:rsid w:val="002D13FE"/>
    <w:rsid w:val="002D48F3"/>
    <w:rsid w:val="002D7FA6"/>
    <w:rsid w:val="002E0B9F"/>
    <w:rsid w:val="002E11E6"/>
    <w:rsid w:val="002E159B"/>
    <w:rsid w:val="002E2150"/>
    <w:rsid w:val="002E2AC7"/>
    <w:rsid w:val="002E5165"/>
    <w:rsid w:val="002E72CF"/>
    <w:rsid w:val="002F669E"/>
    <w:rsid w:val="0030054B"/>
    <w:rsid w:val="003055F2"/>
    <w:rsid w:val="003103D4"/>
    <w:rsid w:val="00310925"/>
    <w:rsid w:val="0031588D"/>
    <w:rsid w:val="00315A8E"/>
    <w:rsid w:val="00316152"/>
    <w:rsid w:val="00316A06"/>
    <w:rsid w:val="00317E9C"/>
    <w:rsid w:val="00321557"/>
    <w:rsid w:val="00321A0C"/>
    <w:rsid w:val="00321F50"/>
    <w:rsid w:val="003228C3"/>
    <w:rsid w:val="003236C0"/>
    <w:rsid w:val="0032728C"/>
    <w:rsid w:val="00330212"/>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2F61"/>
    <w:rsid w:val="003630B4"/>
    <w:rsid w:val="0036337A"/>
    <w:rsid w:val="00363C04"/>
    <w:rsid w:val="00364DFD"/>
    <w:rsid w:val="00365336"/>
    <w:rsid w:val="00365361"/>
    <w:rsid w:val="0036562E"/>
    <w:rsid w:val="00365DF8"/>
    <w:rsid w:val="00372C66"/>
    <w:rsid w:val="00373F86"/>
    <w:rsid w:val="00382407"/>
    <w:rsid w:val="00382F0D"/>
    <w:rsid w:val="0038797A"/>
    <w:rsid w:val="00387CB5"/>
    <w:rsid w:val="00387D8B"/>
    <w:rsid w:val="00390B52"/>
    <w:rsid w:val="003916BB"/>
    <w:rsid w:val="00395232"/>
    <w:rsid w:val="003A019B"/>
    <w:rsid w:val="003A06FF"/>
    <w:rsid w:val="003A1C43"/>
    <w:rsid w:val="003A1F16"/>
    <w:rsid w:val="003A62F6"/>
    <w:rsid w:val="003A7EF5"/>
    <w:rsid w:val="003B2EBD"/>
    <w:rsid w:val="003B48AE"/>
    <w:rsid w:val="003B5145"/>
    <w:rsid w:val="003C063F"/>
    <w:rsid w:val="003C06A4"/>
    <w:rsid w:val="003C2E95"/>
    <w:rsid w:val="003C5BA5"/>
    <w:rsid w:val="003C5C0D"/>
    <w:rsid w:val="003C640C"/>
    <w:rsid w:val="003C7965"/>
    <w:rsid w:val="003D232A"/>
    <w:rsid w:val="003D28A2"/>
    <w:rsid w:val="003D386D"/>
    <w:rsid w:val="003E0357"/>
    <w:rsid w:val="003E2FC8"/>
    <w:rsid w:val="003F2CE3"/>
    <w:rsid w:val="003F4ACB"/>
    <w:rsid w:val="003F510A"/>
    <w:rsid w:val="00400816"/>
    <w:rsid w:val="00403BA9"/>
    <w:rsid w:val="00411747"/>
    <w:rsid w:val="00411F2C"/>
    <w:rsid w:val="00412B90"/>
    <w:rsid w:val="004155D1"/>
    <w:rsid w:val="00415710"/>
    <w:rsid w:val="00415E31"/>
    <w:rsid w:val="00417DCB"/>
    <w:rsid w:val="00421025"/>
    <w:rsid w:val="00422E58"/>
    <w:rsid w:val="00423B4E"/>
    <w:rsid w:val="00424A63"/>
    <w:rsid w:val="00427912"/>
    <w:rsid w:val="00432C46"/>
    <w:rsid w:val="0043368B"/>
    <w:rsid w:val="004348C6"/>
    <w:rsid w:val="004349E8"/>
    <w:rsid w:val="00437059"/>
    <w:rsid w:val="004416BB"/>
    <w:rsid w:val="0044211C"/>
    <w:rsid w:val="00444F52"/>
    <w:rsid w:val="00445C61"/>
    <w:rsid w:val="0044797A"/>
    <w:rsid w:val="00451091"/>
    <w:rsid w:val="00451E1B"/>
    <w:rsid w:val="00452BC7"/>
    <w:rsid w:val="00457257"/>
    <w:rsid w:val="00462DBB"/>
    <w:rsid w:val="00463426"/>
    <w:rsid w:val="0046425D"/>
    <w:rsid w:val="00466870"/>
    <w:rsid w:val="00466FAB"/>
    <w:rsid w:val="00467015"/>
    <w:rsid w:val="0046709E"/>
    <w:rsid w:val="004712C5"/>
    <w:rsid w:val="00472085"/>
    <w:rsid w:val="004724F8"/>
    <w:rsid w:val="004851F7"/>
    <w:rsid w:val="00487549"/>
    <w:rsid w:val="00491864"/>
    <w:rsid w:val="004944A0"/>
    <w:rsid w:val="004A06E8"/>
    <w:rsid w:val="004A3CEE"/>
    <w:rsid w:val="004A3D24"/>
    <w:rsid w:val="004A6AC5"/>
    <w:rsid w:val="004A7780"/>
    <w:rsid w:val="004B2993"/>
    <w:rsid w:val="004C2BC3"/>
    <w:rsid w:val="004D1FD6"/>
    <w:rsid w:val="004D2A28"/>
    <w:rsid w:val="004D2AC7"/>
    <w:rsid w:val="004D7940"/>
    <w:rsid w:val="004E0201"/>
    <w:rsid w:val="004E05DF"/>
    <w:rsid w:val="004E1197"/>
    <w:rsid w:val="004E151C"/>
    <w:rsid w:val="004E24DC"/>
    <w:rsid w:val="004F130B"/>
    <w:rsid w:val="004F3A23"/>
    <w:rsid w:val="004F678C"/>
    <w:rsid w:val="004F79EB"/>
    <w:rsid w:val="00504AE4"/>
    <w:rsid w:val="00504B09"/>
    <w:rsid w:val="00505A55"/>
    <w:rsid w:val="00510166"/>
    <w:rsid w:val="005126FC"/>
    <w:rsid w:val="005142C2"/>
    <w:rsid w:val="00514492"/>
    <w:rsid w:val="00516B62"/>
    <w:rsid w:val="005175BE"/>
    <w:rsid w:val="005175E0"/>
    <w:rsid w:val="00517AF0"/>
    <w:rsid w:val="00520051"/>
    <w:rsid w:val="005203BD"/>
    <w:rsid w:val="00534DDD"/>
    <w:rsid w:val="005363AA"/>
    <w:rsid w:val="005367DF"/>
    <w:rsid w:val="00544B68"/>
    <w:rsid w:val="00544BAE"/>
    <w:rsid w:val="00545E0E"/>
    <w:rsid w:val="005479B6"/>
    <w:rsid w:val="00547EC3"/>
    <w:rsid w:val="005505B7"/>
    <w:rsid w:val="00551730"/>
    <w:rsid w:val="00553734"/>
    <w:rsid w:val="005568EA"/>
    <w:rsid w:val="005579CC"/>
    <w:rsid w:val="00557E9A"/>
    <w:rsid w:val="00560E49"/>
    <w:rsid w:val="00561E3D"/>
    <w:rsid w:val="0056272F"/>
    <w:rsid w:val="00562CD0"/>
    <w:rsid w:val="00563395"/>
    <w:rsid w:val="00563CB7"/>
    <w:rsid w:val="00570401"/>
    <w:rsid w:val="00571BBC"/>
    <w:rsid w:val="00571CB0"/>
    <w:rsid w:val="005728E9"/>
    <w:rsid w:val="00573060"/>
    <w:rsid w:val="00573571"/>
    <w:rsid w:val="0057513E"/>
    <w:rsid w:val="00580532"/>
    <w:rsid w:val="0058198F"/>
    <w:rsid w:val="00581D5C"/>
    <w:rsid w:val="005828D9"/>
    <w:rsid w:val="0058378D"/>
    <w:rsid w:val="00583AFF"/>
    <w:rsid w:val="0058417E"/>
    <w:rsid w:val="00590009"/>
    <w:rsid w:val="005901C1"/>
    <w:rsid w:val="00590B80"/>
    <w:rsid w:val="00593D66"/>
    <w:rsid w:val="00594ADD"/>
    <w:rsid w:val="00594B13"/>
    <w:rsid w:val="00594FC2"/>
    <w:rsid w:val="00597182"/>
    <w:rsid w:val="00597353"/>
    <w:rsid w:val="00597A83"/>
    <w:rsid w:val="005A04DF"/>
    <w:rsid w:val="005B0BA4"/>
    <w:rsid w:val="005B677E"/>
    <w:rsid w:val="005C02FA"/>
    <w:rsid w:val="005C26D8"/>
    <w:rsid w:val="005C3342"/>
    <w:rsid w:val="005C3E8E"/>
    <w:rsid w:val="005C525E"/>
    <w:rsid w:val="005C5EB3"/>
    <w:rsid w:val="005C5FD0"/>
    <w:rsid w:val="005C67D1"/>
    <w:rsid w:val="005D080C"/>
    <w:rsid w:val="005D1E6B"/>
    <w:rsid w:val="005D37E5"/>
    <w:rsid w:val="005D45A5"/>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5BFB"/>
    <w:rsid w:val="005F6F27"/>
    <w:rsid w:val="006005C8"/>
    <w:rsid w:val="0060061E"/>
    <w:rsid w:val="00601EA5"/>
    <w:rsid w:val="00603411"/>
    <w:rsid w:val="00603BAE"/>
    <w:rsid w:val="006043A3"/>
    <w:rsid w:val="00610274"/>
    <w:rsid w:val="00610AEE"/>
    <w:rsid w:val="006141C2"/>
    <w:rsid w:val="00616A39"/>
    <w:rsid w:val="00616BBB"/>
    <w:rsid w:val="00616F7E"/>
    <w:rsid w:val="00617A24"/>
    <w:rsid w:val="006207C9"/>
    <w:rsid w:val="00621344"/>
    <w:rsid w:val="006231C9"/>
    <w:rsid w:val="00623ED1"/>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632D"/>
    <w:rsid w:val="00671D12"/>
    <w:rsid w:val="00676FB5"/>
    <w:rsid w:val="00682189"/>
    <w:rsid w:val="006867BC"/>
    <w:rsid w:val="006869A2"/>
    <w:rsid w:val="00686DBA"/>
    <w:rsid w:val="006870DF"/>
    <w:rsid w:val="006877A3"/>
    <w:rsid w:val="00691040"/>
    <w:rsid w:val="00691ABF"/>
    <w:rsid w:val="006920C2"/>
    <w:rsid w:val="006920D0"/>
    <w:rsid w:val="00694961"/>
    <w:rsid w:val="00694DD7"/>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C7473"/>
    <w:rsid w:val="006D05A0"/>
    <w:rsid w:val="006D2A9C"/>
    <w:rsid w:val="006D2F3C"/>
    <w:rsid w:val="006D66AE"/>
    <w:rsid w:val="006D78F4"/>
    <w:rsid w:val="006D7ABD"/>
    <w:rsid w:val="006E06A3"/>
    <w:rsid w:val="006E1306"/>
    <w:rsid w:val="006E2CA1"/>
    <w:rsid w:val="006E4468"/>
    <w:rsid w:val="006E6BC2"/>
    <w:rsid w:val="006F10D7"/>
    <w:rsid w:val="006F1C38"/>
    <w:rsid w:val="006F2DF5"/>
    <w:rsid w:val="006F406D"/>
    <w:rsid w:val="006F4070"/>
    <w:rsid w:val="006F4DBF"/>
    <w:rsid w:val="006F6A42"/>
    <w:rsid w:val="00700787"/>
    <w:rsid w:val="00701634"/>
    <w:rsid w:val="0070264F"/>
    <w:rsid w:val="00705333"/>
    <w:rsid w:val="00705E85"/>
    <w:rsid w:val="00711A30"/>
    <w:rsid w:val="00712EC6"/>
    <w:rsid w:val="007132D7"/>
    <w:rsid w:val="0071409E"/>
    <w:rsid w:val="0071457D"/>
    <w:rsid w:val="00723769"/>
    <w:rsid w:val="007252E7"/>
    <w:rsid w:val="00725A62"/>
    <w:rsid w:val="0072721E"/>
    <w:rsid w:val="007277AF"/>
    <w:rsid w:val="00727A18"/>
    <w:rsid w:val="00730DAB"/>
    <w:rsid w:val="0073102C"/>
    <w:rsid w:val="00731F71"/>
    <w:rsid w:val="00733F0A"/>
    <w:rsid w:val="00734155"/>
    <w:rsid w:val="00734FDD"/>
    <w:rsid w:val="007369AF"/>
    <w:rsid w:val="00740C1C"/>
    <w:rsid w:val="00744140"/>
    <w:rsid w:val="0074414D"/>
    <w:rsid w:val="00745052"/>
    <w:rsid w:val="00747086"/>
    <w:rsid w:val="00747C55"/>
    <w:rsid w:val="00750274"/>
    <w:rsid w:val="00750299"/>
    <w:rsid w:val="007509FF"/>
    <w:rsid w:val="00752513"/>
    <w:rsid w:val="00757692"/>
    <w:rsid w:val="007601F8"/>
    <w:rsid w:val="00760D61"/>
    <w:rsid w:val="00762D2B"/>
    <w:rsid w:val="00767B52"/>
    <w:rsid w:val="00773F59"/>
    <w:rsid w:val="00775660"/>
    <w:rsid w:val="0077668E"/>
    <w:rsid w:val="00776827"/>
    <w:rsid w:val="007818DA"/>
    <w:rsid w:val="007837F3"/>
    <w:rsid w:val="00783EE5"/>
    <w:rsid w:val="007908FB"/>
    <w:rsid w:val="00790A0E"/>
    <w:rsid w:val="00790EAA"/>
    <w:rsid w:val="00791D55"/>
    <w:rsid w:val="00791D8D"/>
    <w:rsid w:val="0079283D"/>
    <w:rsid w:val="007A1F56"/>
    <w:rsid w:val="007A37CF"/>
    <w:rsid w:val="007A48CE"/>
    <w:rsid w:val="007A771A"/>
    <w:rsid w:val="007A79AF"/>
    <w:rsid w:val="007B0B45"/>
    <w:rsid w:val="007B1559"/>
    <w:rsid w:val="007B2656"/>
    <w:rsid w:val="007B40BD"/>
    <w:rsid w:val="007B6B76"/>
    <w:rsid w:val="007C0CE5"/>
    <w:rsid w:val="007C1069"/>
    <w:rsid w:val="007C137B"/>
    <w:rsid w:val="007C32A8"/>
    <w:rsid w:val="007C66D4"/>
    <w:rsid w:val="007D05EC"/>
    <w:rsid w:val="007D3272"/>
    <w:rsid w:val="007D343C"/>
    <w:rsid w:val="007D7610"/>
    <w:rsid w:val="007E018D"/>
    <w:rsid w:val="007E165C"/>
    <w:rsid w:val="007E2177"/>
    <w:rsid w:val="007E30F6"/>
    <w:rsid w:val="007E3B2B"/>
    <w:rsid w:val="007E4055"/>
    <w:rsid w:val="007E5603"/>
    <w:rsid w:val="007E7E5B"/>
    <w:rsid w:val="007F05A3"/>
    <w:rsid w:val="007F2208"/>
    <w:rsid w:val="007F4B31"/>
    <w:rsid w:val="007F6C3E"/>
    <w:rsid w:val="00800F95"/>
    <w:rsid w:val="008040D6"/>
    <w:rsid w:val="0080630E"/>
    <w:rsid w:val="008064EC"/>
    <w:rsid w:val="0081594F"/>
    <w:rsid w:val="008164D5"/>
    <w:rsid w:val="00816B8B"/>
    <w:rsid w:val="00817222"/>
    <w:rsid w:val="0082099B"/>
    <w:rsid w:val="00822C51"/>
    <w:rsid w:val="00824FF4"/>
    <w:rsid w:val="00826544"/>
    <w:rsid w:val="0083044C"/>
    <w:rsid w:val="008305F5"/>
    <w:rsid w:val="0083139C"/>
    <w:rsid w:val="00831552"/>
    <w:rsid w:val="008334D8"/>
    <w:rsid w:val="008336CF"/>
    <w:rsid w:val="0083514A"/>
    <w:rsid w:val="00835536"/>
    <w:rsid w:val="00836976"/>
    <w:rsid w:val="00836BC6"/>
    <w:rsid w:val="008406CB"/>
    <w:rsid w:val="0084098A"/>
    <w:rsid w:val="008416BF"/>
    <w:rsid w:val="00842429"/>
    <w:rsid w:val="00842A88"/>
    <w:rsid w:val="00843714"/>
    <w:rsid w:val="00850531"/>
    <w:rsid w:val="00854A41"/>
    <w:rsid w:val="00855192"/>
    <w:rsid w:val="00855C0B"/>
    <w:rsid w:val="00856852"/>
    <w:rsid w:val="00862F40"/>
    <w:rsid w:val="00867E75"/>
    <w:rsid w:val="0087250C"/>
    <w:rsid w:val="00877DE3"/>
    <w:rsid w:val="008865B7"/>
    <w:rsid w:val="00887FBF"/>
    <w:rsid w:val="0089166D"/>
    <w:rsid w:val="00893F8D"/>
    <w:rsid w:val="00894911"/>
    <w:rsid w:val="008A00F4"/>
    <w:rsid w:val="008A455F"/>
    <w:rsid w:val="008B0A24"/>
    <w:rsid w:val="008B141C"/>
    <w:rsid w:val="008B171F"/>
    <w:rsid w:val="008B1F52"/>
    <w:rsid w:val="008B2397"/>
    <w:rsid w:val="008B2AC5"/>
    <w:rsid w:val="008B2E9F"/>
    <w:rsid w:val="008B4071"/>
    <w:rsid w:val="008B5A64"/>
    <w:rsid w:val="008B605C"/>
    <w:rsid w:val="008C286D"/>
    <w:rsid w:val="008C2EB9"/>
    <w:rsid w:val="008C36E5"/>
    <w:rsid w:val="008C4AF4"/>
    <w:rsid w:val="008C7984"/>
    <w:rsid w:val="008C7AE1"/>
    <w:rsid w:val="008D7A6F"/>
    <w:rsid w:val="008E1070"/>
    <w:rsid w:val="008E25BA"/>
    <w:rsid w:val="008E2BBB"/>
    <w:rsid w:val="008E2DF2"/>
    <w:rsid w:val="008E68DE"/>
    <w:rsid w:val="008F0468"/>
    <w:rsid w:val="008F07DB"/>
    <w:rsid w:val="008F21FF"/>
    <w:rsid w:val="008F5A55"/>
    <w:rsid w:val="008F5AE0"/>
    <w:rsid w:val="008F5BEF"/>
    <w:rsid w:val="00901466"/>
    <w:rsid w:val="00901D80"/>
    <w:rsid w:val="00904DE9"/>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24A6"/>
    <w:rsid w:val="00936344"/>
    <w:rsid w:val="009368A9"/>
    <w:rsid w:val="0094046C"/>
    <w:rsid w:val="009413E6"/>
    <w:rsid w:val="009414F9"/>
    <w:rsid w:val="00944767"/>
    <w:rsid w:val="00946BC0"/>
    <w:rsid w:val="00951072"/>
    <w:rsid w:val="00952D50"/>
    <w:rsid w:val="0095484E"/>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18CC"/>
    <w:rsid w:val="00983461"/>
    <w:rsid w:val="00984522"/>
    <w:rsid w:val="00984F16"/>
    <w:rsid w:val="00985CD9"/>
    <w:rsid w:val="009878BE"/>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0A"/>
    <w:rsid w:val="009B0C89"/>
    <w:rsid w:val="009B2491"/>
    <w:rsid w:val="009B423B"/>
    <w:rsid w:val="009B6228"/>
    <w:rsid w:val="009C0453"/>
    <w:rsid w:val="009C23F4"/>
    <w:rsid w:val="009C4060"/>
    <w:rsid w:val="009C44BA"/>
    <w:rsid w:val="009C4E3F"/>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0073"/>
    <w:rsid w:val="00A21F83"/>
    <w:rsid w:val="00A23160"/>
    <w:rsid w:val="00A263F6"/>
    <w:rsid w:val="00A26F46"/>
    <w:rsid w:val="00A30961"/>
    <w:rsid w:val="00A33788"/>
    <w:rsid w:val="00A34917"/>
    <w:rsid w:val="00A353ED"/>
    <w:rsid w:val="00A37EB8"/>
    <w:rsid w:val="00A42144"/>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76168"/>
    <w:rsid w:val="00A80F71"/>
    <w:rsid w:val="00A8253C"/>
    <w:rsid w:val="00A83DDB"/>
    <w:rsid w:val="00A8487B"/>
    <w:rsid w:val="00A85027"/>
    <w:rsid w:val="00A85E3C"/>
    <w:rsid w:val="00A90105"/>
    <w:rsid w:val="00A935E7"/>
    <w:rsid w:val="00A9524E"/>
    <w:rsid w:val="00A95ECA"/>
    <w:rsid w:val="00A96736"/>
    <w:rsid w:val="00A9700C"/>
    <w:rsid w:val="00A978E1"/>
    <w:rsid w:val="00A97A90"/>
    <w:rsid w:val="00AA2A57"/>
    <w:rsid w:val="00AA46C3"/>
    <w:rsid w:val="00AA5471"/>
    <w:rsid w:val="00AA633D"/>
    <w:rsid w:val="00AA6D24"/>
    <w:rsid w:val="00AA6D74"/>
    <w:rsid w:val="00AA7FF4"/>
    <w:rsid w:val="00AB13F9"/>
    <w:rsid w:val="00AB1B90"/>
    <w:rsid w:val="00AB2302"/>
    <w:rsid w:val="00AB3233"/>
    <w:rsid w:val="00AB3A39"/>
    <w:rsid w:val="00AB5010"/>
    <w:rsid w:val="00AB5178"/>
    <w:rsid w:val="00AB78FB"/>
    <w:rsid w:val="00AC3928"/>
    <w:rsid w:val="00AD0EFB"/>
    <w:rsid w:val="00AD1828"/>
    <w:rsid w:val="00AD671F"/>
    <w:rsid w:val="00AE006F"/>
    <w:rsid w:val="00AE106D"/>
    <w:rsid w:val="00AE3C15"/>
    <w:rsid w:val="00AE73DF"/>
    <w:rsid w:val="00AF2036"/>
    <w:rsid w:val="00AF26DA"/>
    <w:rsid w:val="00AF4313"/>
    <w:rsid w:val="00AF48F8"/>
    <w:rsid w:val="00AF5444"/>
    <w:rsid w:val="00AF5F22"/>
    <w:rsid w:val="00AF6876"/>
    <w:rsid w:val="00AF7785"/>
    <w:rsid w:val="00B001A8"/>
    <w:rsid w:val="00B0294E"/>
    <w:rsid w:val="00B04E3C"/>
    <w:rsid w:val="00B04F6D"/>
    <w:rsid w:val="00B05B54"/>
    <w:rsid w:val="00B06FBC"/>
    <w:rsid w:val="00B07808"/>
    <w:rsid w:val="00B102CA"/>
    <w:rsid w:val="00B11FF4"/>
    <w:rsid w:val="00B13C30"/>
    <w:rsid w:val="00B16860"/>
    <w:rsid w:val="00B21F51"/>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0610"/>
    <w:rsid w:val="00B7088A"/>
    <w:rsid w:val="00B7145C"/>
    <w:rsid w:val="00B72DD7"/>
    <w:rsid w:val="00B7541C"/>
    <w:rsid w:val="00B75C0A"/>
    <w:rsid w:val="00B76700"/>
    <w:rsid w:val="00B76B54"/>
    <w:rsid w:val="00B76D98"/>
    <w:rsid w:val="00B76F07"/>
    <w:rsid w:val="00B77D74"/>
    <w:rsid w:val="00B81504"/>
    <w:rsid w:val="00B83BEA"/>
    <w:rsid w:val="00B84877"/>
    <w:rsid w:val="00B84DB5"/>
    <w:rsid w:val="00B86B9E"/>
    <w:rsid w:val="00B93968"/>
    <w:rsid w:val="00BA0DCF"/>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BE6"/>
    <w:rsid w:val="00C06982"/>
    <w:rsid w:val="00C108F1"/>
    <w:rsid w:val="00C11B86"/>
    <w:rsid w:val="00C11C85"/>
    <w:rsid w:val="00C12FFE"/>
    <w:rsid w:val="00C2192C"/>
    <w:rsid w:val="00C230EB"/>
    <w:rsid w:val="00C2421F"/>
    <w:rsid w:val="00C248AD"/>
    <w:rsid w:val="00C326AB"/>
    <w:rsid w:val="00C33730"/>
    <w:rsid w:val="00C3514F"/>
    <w:rsid w:val="00C35B59"/>
    <w:rsid w:val="00C3755D"/>
    <w:rsid w:val="00C375FB"/>
    <w:rsid w:val="00C4000B"/>
    <w:rsid w:val="00C43C6B"/>
    <w:rsid w:val="00C45C84"/>
    <w:rsid w:val="00C4663E"/>
    <w:rsid w:val="00C5378B"/>
    <w:rsid w:val="00C54F48"/>
    <w:rsid w:val="00C55C70"/>
    <w:rsid w:val="00C61497"/>
    <w:rsid w:val="00C62DE0"/>
    <w:rsid w:val="00C62EC0"/>
    <w:rsid w:val="00C6341D"/>
    <w:rsid w:val="00C643C2"/>
    <w:rsid w:val="00C708E2"/>
    <w:rsid w:val="00C71F88"/>
    <w:rsid w:val="00C76DD2"/>
    <w:rsid w:val="00C770D5"/>
    <w:rsid w:val="00C82A6C"/>
    <w:rsid w:val="00C85A66"/>
    <w:rsid w:val="00C874D3"/>
    <w:rsid w:val="00C93E6A"/>
    <w:rsid w:val="00C9474D"/>
    <w:rsid w:val="00C94978"/>
    <w:rsid w:val="00C973D7"/>
    <w:rsid w:val="00CA1E38"/>
    <w:rsid w:val="00CA2459"/>
    <w:rsid w:val="00CA355E"/>
    <w:rsid w:val="00CA4FDC"/>
    <w:rsid w:val="00CA5310"/>
    <w:rsid w:val="00CB15FF"/>
    <w:rsid w:val="00CB2828"/>
    <w:rsid w:val="00CB2928"/>
    <w:rsid w:val="00CB2B48"/>
    <w:rsid w:val="00CB5A14"/>
    <w:rsid w:val="00CC316E"/>
    <w:rsid w:val="00CC33E0"/>
    <w:rsid w:val="00CC4A7B"/>
    <w:rsid w:val="00CC6592"/>
    <w:rsid w:val="00CD0E59"/>
    <w:rsid w:val="00CD21FC"/>
    <w:rsid w:val="00CD446D"/>
    <w:rsid w:val="00CD6090"/>
    <w:rsid w:val="00CD68E1"/>
    <w:rsid w:val="00CE1D8C"/>
    <w:rsid w:val="00CE2370"/>
    <w:rsid w:val="00CE2C41"/>
    <w:rsid w:val="00CE577B"/>
    <w:rsid w:val="00CF2332"/>
    <w:rsid w:val="00CF2480"/>
    <w:rsid w:val="00CF5465"/>
    <w:rsid w:val="00CF719A"/>
    <w:rsid w:val="00CF7AA6"/>
    <w:rsid w:val="00D0078F"/>
    <w:rsid w:val="00D0080D"/>
    <w:rsid w:val="00D00A84"/>
    <w:rsid w:val="00D051A3"/>
    <w:rsid w:val="00D12102"/>
    <w:rsid w:val="00D14B3F"/>
    <w:rsid w:val="00D15631"/>
    <w:rsid w:val="00D16012"/>
    <w:rsid w:val="00D2044E"/>
    <w:rsid w:val="00D20ABB"/>
    <w:rsid w:val="00D20AE6"/>
    <w:rsid w:val="00D227C6"/>
    <w:rsid w:val="00D23102"/>
    <w:rsid w:val="00D2380E"/>
    <w:rsid w:val="00D261C2"/>
    <w:rsid w:val="00D30016"/>
    <w:rsid w:val="00D30E32"/>
    <w:rsid w:val="00D3639F"/>
    <w:rsid w:val="00D36C42"/>
    <w:rsid w:val="00D37F9F"/>
    <w:rsid w:val="00D402A3"/>
    <w:rsid w:val="00D40DBC"/>
    <w:rsid w:val="00D411AB"/>
    <w:rsid w:val="00D42112"/>
    <w:rsid w:val="00D43D67"/>
    <w:rsid w:val="00D44890"/>
    <w:rsid w:val="00D44CE8"/>
    <w:rsid w:val="00D44E06"/>
    <w:rsid w:val="00D46518"/>
    <w:rsid w:val="00D476CF"/>
    <w:rsid w:val="00D50CF3"/>
    <w:rsid w:val="00D52935"/>
    <w:rsid w:val="00D52B71"/>
    <w:rsid w:val="00D56E55"/>
    <w:rsid w:val="00D60DE5"/>
    <w:rsid w:val="00D63373"/>
    <w:rsid w:val="00D63F62"/>
    <w:rsid w:val="00D641D7"/>
    <w:rsid w:val="00D705A9"/>
    <w:rsid w:val="00D71199"/>
    <w:rsid w:val="00D726A8"/>
    <w:rsid w:val="00D75CF0"/>
    <w:rsid w:val="00D761A1"/>
    <w:rsid w:val="00D7678B"/>
    <w:rsid w:val="00D76EEA"/>
    <w:rsid w:val="00D80903"/>
    <w:rsid w:val="00D810F9"/>
    <w:rsid w:val="00D819D6"/>
    <w:rsid w:val="00D84AA7"/>
    <w:rsid w:val="00D8716C"/>
    <w:rsid w:val="00D92DCA"/>
    <w:rsid w:val="00D93F6F"/>
    <w:rsid w:val="00D96274"/>
    <w:rsid w:val="00D96DCB"/>
    <w:rsid w:val="00D97FAD"/>
    <w:rsid w:val="00DA1321"/>
    <w:rsid w:val="00DA16B0"/>
    <w:rsid w:val="00DA3454"/>
    <w:rsid w:val="00DA40C5"/>
    <w:rsid w:val="00DA70B1"/>
    <w:rsid w:val="00DA7706"/>
    <w:rsid w:val="00DB08EE"/>
    <w:rsid w:val="00DB1983"/>
    <w:rsid w:val="00DB4040"/>
    <w:rsid w:val="00DC146E"/>
    <w:rsid w:val="00DC1512"/>
    <w:rsid w:val="00DC6F2E"/>
    <w:rsid w:val="00DD139B"/>
    <w:rsid w:val="00DD4A38"/>
    <w:rsid w:val="00DD643A"/>
    <w:rsid w:val="00DE3E69"/>
    <w:rsid w:val="00DE3F7E"/>
    <w:rsid w:val="00DE5588"/>
    <w:rsid w:val="00DE6A38"/>
    <w:rsid w:val="00DF183F"/>
    <w:rsid w:val="00DF1A47"/>
    <w:rsid w:val="00E01A90"/>
    <w:rsid w:val="00E0248A"/>
    <w:rsid w:val="00E04CAA"/>
    <w:rsid w:val="00E04E1B"/>
    <w:rsid w:val="00E069E7"/>
    <w:rsid w:val="00E06A59"/>
    <w:rsid w:val="00E101B4"/>
    <w:rsid w:val="00E12ED1"/>
    <w:rsid w:val="00E15EC9"/>
    <w:rsid w:val="00E22686"/>
    <w:rsid w:val="00E27199"/>
    <w:rsid w:val="00E277B6"/>
    <w:rsid w:val="00E32196"/>
    <w:rsid w:val="00E33B8D"/>
    <w:rsid w:val="00E34751"/>
    <w:rsid w:val="00E41260"/>
    <w:rsid w:val="00E42C98"/>
    <w:rsid w:val="00E43B4E"/>
    <w:rsid w:val="00E43C77"/>
    <w:rsid w:val="00E46902"/>
    <w:rsid w:val="00E521DA"/>
    <w:rsid w:val="00E52C3B"/>
    <w:rsid w:val="00E54E41"/>
    <w:rsid w:val="00E55A7A"/>
    <w:rsid w:val="00E57699"/>
    <w:rsid w:val="00E579D6"/>
    <w:rsid w:val="00E57BF7"/>
    <w:rsid w:val="00E62CE3"/>
    <w:rsid w:val="00E64AB0"/>
    <w:rsid w:val="00E706CA"/>
    <w:rsid w:val="00E72B49"/>
    <w:rsid w:val="00E72F80"/>
    <w:rsid w:val="00E7323D"/>
    <w:rsid w:val="00E73EE5"/>
    <w:rsid w:val="00E7456F"/>
    <w:rsid w:val="00E767C2"/>
    <w:rsid w:val="00E77F7B"/>
    <w:rsid w:val="00E845F9"/>
    <w:rsid w:val="00E856C3"/>
    <w:rsid w:val="00E87296"/>
    <w:rsid w:val="00E872A1"/>
    <w:rsid w:val="00E9061B"/>
    <w:rsid w:val="00E906C9"/>
    <w:rsid w:val="00E906ED"/>
    <w:rsid w:val="00E92F30"/>
    <w:rsid w:val="00E93F6C"/>
    <w:rsid w:val="00E95101"/>
    <w:rsid w:val="00E95888"/>
    <w:rsid w:val="00E95B93"/>
    <w:rsid w:val="00EA0ABD"/>
    <w:rsid w:val="00EA20B1"/>
    <w:rsid w:val="00EA20F3"/>
    <w:rsid w:val="00EA331C"/>
    <w:rsid w:val="00EA5013"/>
    <w:rsid w:val="00EA7F27"/>
    <w:rsid w:val="00EB2660"/>
    <w:rsid w:val="00EB314D"/>
    <w:rsid w:val="00EB3F0E"/>
    <w:rsid w:val="00EB57A7"/>
    <w:rsid w:val="00EC05BB"/>
    <w:rsid w:val="00EC06C2"/>
    <w:rsid w:val="00EC4175"/>
    <w:rsid w:val="00EC4598"/>
    <w:rsid w:val="00EC51BB"/>
    <w:rsid w:val="00EC536C"/>
    <w:rsid w:val="00ED0F00"/>
    <w:rsid w:val="00ED0F48"/>
    <w:rsid w:val="00ED61E3"/>
    <w:rsid w:val="00ED7987"/>
    <w:rsid w:val="00EE13DF"/>
    <w:rsid w:val="00EE3E1B"/>
    <w:rsid w:val="00EE4F70"/>
    <w:rsid w:val="00EE6554"/>
    <w:rsid w:val="00EE78A5"/>
    <w:rsid w:val="00EF67C0"/>
    <w:rsid w:val="00EF69E5"/>
    <w:rsid w:val="00EF7585"/>
    <w:rsid w:val="00EF7817"/>
    <w:rsid w:val="00F01E7A"/>
    <w:rsid w:val="00F04936"/>
    <w:rsid w:val="00F116B1"/>
    <w:rsid w:val="00F12ED7"/>
    <w:rsid w:val="00F14A07"/>
    <w:rsid w:val="00F173E8"/>
    <w:rsid w:val="00F176E1"/>
    <w:rsid w:val="00F23F04"/>
    <w:rsid w:val="00F254A7"/>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ADE"/>
    <w:rsid w:val="00F90B6E"/>
    <w:rsid w:val="00FA1BDF"/>
    <w:rsid w:val="00FA3B01"/>
    <w:rsid w:val="00FA6BE5"/>
    <w:rsid w:val="00FA6FCC"/>
    <w:rsid w:val="00FB4AA2"/>
    <w:rsid w:val="00FB79AA"/>
    <w:rsid w:val="00FC1F3E"/>
    <w:rsid w:val="00FD360B"/>
    <w:rsid w:val="00FD5FD4"/>
    <w:rsid w:val="00FD6421"/>
    <w:rsid w:val="00FD6A23"/>
    <w:rsid w:val="00FD7437"/>
    <w:rsid w:val="00FD7A06"/>
    <w:rsid w:val="00FE23BD"/>
    <w:rsid w:val="00FE2BB7"/>
    <w:rsid w:val="00FE3CB1"/>
    <w:rsid w:val="00FE5410"/>
    <w:rsid w:val="00FE6F66"/>
    <w:rsid w:val="00FF3284"/>
    <w:rsid w:val="00FF63E8"/>
    <w:rsid w:val="00FF7AD8"/>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oleObject" Target="embeddings/oleObject17.bin"/><Relationship Id="rId68" Type="http://schemas.openxmlformats.org/officeDocument/2006/relationships/image" Target="media/image42.png"/><Relationship Id="rId16" Type="http://schemas.openxmlformats.org/officeDocument/2006/relationships/image" Target="media/image5.emf"/><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0.png"/><Relationship Id="rId74" Type="http://schemas.openxmlformats.org/officeDocument/2006/relationships/image" Target="media/image48.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oleObject" Target="embeddings/oleObject15.bin"/><Relationship Id="rId64" Type="http://schemas.openxmlformats.org/officeDocument/2006/relationships/image" Target="media/image39.emf"/><Relationship Id="rId69" Type="http://schemas.openxmlformats.org/officeDocument/2006/relationships/image" Target="media/image43.jpeg"/><Relationship Id="rId77"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30.jpeg"/><Relationship Id="rId72"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image" Target="media/image20.jpeg"/><Relationship Id="rId54" Type="http://schemas.openxmlformats.org/officeDocument/2006/relationships/oleObject" Target="embeddings/oleObject14.bin"/><Relationship Id="rId62" Type="http://schemas.openxmlformats.org/officeDocument/2006/relationships/image" Target="media/image38.emf"/><Relationship Id="rId70" Type="http://schemas.openxmlformats.org/officeDocument/2006/relationships/image" Target="media/image44.jpe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23.jpeg"/><Relationship Id="rId52" Type="http://schemas.openxmlformats.org/officeDocument/2006/relationships/image" Target="media/image31.emf"/><Relationship Id="rId60" Type="http://schemas.openxmlformats.org/officeDocument/2006/relationships/oleObject" Target="embeddings/oleObject16.bin"/><Relationship Id="rId65" Type="http://schemas.openxmlformats.org/officeDocument/2006/relationships/oleObject" Target="embeddings/oleObject18.bin"/><Relationship Id="rId73" Type="http://schemas.openxmlformats.org/officeDocument/2006/relationships/image" Target="media/image47.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8.png"/><Relationship Id="rId34" Type="http://schemas.openxmlformats.org/officeDocument/2006/relationships/image" Target="media/image14.emf"/><Relationship Id="rId50" Type="http://schemas.openxmlformats.org/officeDocument/2006/relationships/image" Target="media/image29.jpeg"/><Relationship Id="rId55" Type="http://schemas.openxmlformats.org/officeDocument/2006/relationships/image" Target="media/image33.emf"/><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A0946-8823-41BB-9E2C-F65C1EF17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32</Pages>
  <Words>15112</Words>
  <Characters>18828</Characters>
  <Application>Microsoft Office Word</Application>
  <DocSecurity>0</DocSecurity>
  <Lines>824</Lines>
  <Paragraphs>477</Paragraphs>
  <ScaleCrop>false</ScaleCrop>
  <Company/>
  <LinksUpToDate>false</LinksUpToDate>
  <CharactersWithSpaces>20288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448</cp:revision>
  <cp:lastPrinted>2016-05-14T07:08:00Z</cp:lastPrinted>
  <dcterms:created xsi:type="dcterms:W3CDTF">2016-05-15T11:58:00Z</dcterms:created>
  <dcterms:modified xsi:type="dcterms:W3CDTF">2016-05-18T11:42:00Z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