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79" w:lineRule="exact" w:before="0"/>
        <w:ind w:left="985" w:right="0" w:firstLine="0"/>
        <w:jc w:val="left"/>
        <w:rPr>
          <w:b/>
          <w:sz w:val="48"/>
        </w:rPr>
      </w:pPr>
      <w:r>
        <w:rPr>
          <w:b/>
          <w:color w:val="0D455F"/>
          <w:w w:val="110"/>
          <w:sz w:val="48"/>
        </w:rPr>
        <w:t>Доклад</w:t>
      </w:r>
      <w:r>
        <w:rPr>
          <w:b/>
          <w:color w:val="0D455F"/>
          <w:spacing w:val="-11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по</w:t>
      </w:r>
      <w:r>
        <w:rPr>
          <w:b/>
          <w:color w:val="0D455F"/>
          <w:spacing w:val="-10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Protege</w:t>
      </w:r>
      <w:r>
        <w:rPr>
          <w:b/>
          <w:color w:val="0D455F"/>
          <w:spacing w:val="-8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и</w:t>
      </w:r>
      <w:r>
        <w:rPr>
          <w:b/>
          <w:color w:val="0D455F"/>
          <w:spacing w:val="-11"/>
          <w:w w:val="110"/>
          <w:sz w:val="48"/>
        </w:rPr>
        <w:t> </w:t>
      </w:r>
      <w:r>
        <w:rPr>
          <w:b/>
          <w:color w:val="0D455F"/>
          <w:spacing w:val="-2"/>
          <w:w w:val="110"/>
          <w:sz w:val="48"/>
        </w:rPr>
        <w:t>Neo4j.</w:t>
      </w: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994410</wp:posOffset>
                </wp:positionH>
                <wp:positionV relativeFrom="paragraph">
                  <wp:posOffset>156904</wp:posOffset>
                </wp:positionV>
                <wp:extent cx="5704840" cy="3448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04840" cy="3448050"/>
                          <a:chExt cx="5704840" cy="34480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0" cy="2378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410" y="2018029"/>
                            <a:ext cx="2932429" cy="143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00003pt;margin-top:12.354688pt;width:449.2pt;height:271.5pt;mso-position-horizontal-relative:page;mso-position-vertical-relative:paragraph;z-index:-15728640;mso-wrap-distance-left:0;mso-wrap-distance-right:0" id="docshapegroup1" coordorigin="1566,247" coordsize="8984,5430">
                <v:shape style="position:absolute;left:1566;top:247;width:7010;height:3746" type="#_x0000_t75" id="docshape2" stroked="false">
                  <v:imagedata r:id="rId5" o:title=""/>
                </v:shape>
                <v:shape style="position:absolute;left:5932;top:3425;width:4618;height:2252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232"/>
        <w:rPr>
          <w:b/>
          <w:sz w:val="48"/>
        </w:rPr>
      </w:pPr>
    </w:p>
    <w:p>
      <w:pPr>
        <w:pStyle w:val="BodyText"/>
        <w:spacing w:line="338" w:lineRule="auto"/>
        <w:ind w:left="3230" w:right="1656" w:hanging="1733"/>
      </w:pPr>
      <w:r>
        <w:rPr>
          <w:color w:val="0D455F"/>
          <w:w w:val="110"/>
        </w:rPr>
        <w:t>Ульяновский</w:t>
      </w:r>
      <w:r>
        <w:rPr>
          <w:color w:val="0D455F"/>
          <w:spacing w:val="-15"/>
          <w:w w:val="110"/>
        </w:rPr>
        <w:t> </w:t>
      </w:r>
      <w:r>
        <w:rPr>
          <w:color w:val="0D455F"/>
          <w:w w:val="110"/>
        </w:rPr>
        <w:t>государственный</w:t>
      </w:r>
      <w:r>
        <w:rPr>
          <w:color w:val="0D455F"/>
          <w:spacing w:val="-15"/>
          <w:w w:val="110"/>
        </w:rPr>
        <w:t> </w:t>
      </w:r>
      <w:r>
        <w:rPr>
          <w:color w:val="0D455F"/>
          <w:w w:val="110"/>
        </w:rPr>
        <w:t>технический</w:t>
      </w:r>
      <w:r>
        <w:rPr>
          <w:color w:val="0D455F"/>
          <w:spacing w:val="-15"/>
          <w:w w:val="110"/>
        </w:rPr>
        <w:t> </w:t>
      </w:r>
      <w:r>
        <w:rPr>
          <w:color w:val="0D455F"/>
          <w:w w:val="110"/>
        </w:rPr>
        <w:t>университет </w:t>
      </w:r>
      <w:r>
        <w:rPr>
          <w:color w:val="0D455F"/>
          <w:spacing w:val="-2"/>
          <w:w w:val="110"/>
        </w:rPr>
        <w:t>ИВТИибд-14</w:t>
      </w:r>
    </w:p>
    <w:p>
      <w:pPr>
        <w:pStyle w:val="BodyText"/>
        <w:spacing w:before="2"/>
        <w:ind w:right="3653"/>
        <w:jc w:val="right"/>
      </w:pPr>
      <w:r>
        <w:rPr>
          <w:color w:val="0D455F"/>
          <w:spacing w:val="6"/>
        </w:rPr>
        <w:t>Выполнил:</w:t>
      </w:r>
      <w:r>
        <w:rPr>
          <w:color w:val="0D455F"/>
          <w:spacing w:val="43"/>
        </w:rPr>
        <w:t> </w:t>
      </w:r>
      <w:r>
        <w:rPr>
          <w:color w:val="0D455F"/>
          <w:spacing w:val="6"/>
        </w:rPr>
        <w:t>Искендеров</w:t>
      </w:r>
      <w:r>
        <w:rPr>
          <w:color w:val="0D455F"/>
          <w:spacing w:val="47"/>
        </w:rPr>
        <w:t> </w:t>
      </w:r>
      <w:r>
        <w:rPr>
          <w:color w:val="0D455F"/>
          <w:spacing w:val="-4"/>
        </w:rPr>
        <w:t>Д.В.</w:t>
      </w:r>
    </w:p>
    <w:p>
      <w:pPr>
        <w:pStyle w:val="BodyText"/>
        <w:spacing w:before="121"/>
        <w:ind w:right="3622"/>
        <w:jc w:val="right"/>
      </w:pPr>
      <w:r>
        <w:rPr>
          <w:color w:val="0D455F"/>
          <w:spacing w:val="-2"/>
          <w:w w:val="110"/>
        </w:rPr>
        <w:t>5.11.2025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220" w:bottom="280" w:left="1133" w:right="1275"/>
        </w:sectPr>
      </w:pPr>
    </w:p>
    <w:p>
      <w:pPr>
        <w:spacing w:line="561" w:lineRule="exact" w:before="0"/>
        <w:ind w:left="121" w:right="0" w:firstLine="0"/>
        <w:jc w:val="left"/>
        <w:rPr>
          <w:b/>
          <w:sz w:val="48"/>
        </w:rPr>
      </w:pPr>
      <w:r>
        <w:rPr>
          <w:b/>
          <w:color w:val="0D455F"/>
          <w:w w:val="110"/>
          <w:sz w:val="48"/>
        </w:rPr>
        <w:t>Сравнительный</w:t>
      </w:r>
      <w:r>
        <w:rPr>
          <w:b/>
          <w:color w:val="0D455F"/>
          <w:spacing w:val="-20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анализ</w:t>
      </w:r>
      <w:r>
        <w:rPr>
          <w:b/>
          <w:color w:val="0D455F"/>
          <w:spacing w:val="-26"/>
          <w:w w:val="110"/>
          <w:sz w:val="48"/>
        </w:rPr>
        <w:t> </w:t>
      </w:r>
      <w:r>
        <w:rPr>
          <w:b/>
          <w:color w:val="0D455F"/>
          <w:spacing w:val="-2"/>
          <w:w w:val="110"/>
          <w:sz w:val="48"/>
        </w:rPr>
        <w:t>подходов</w:t>
      </w:r>
    </w:p>
    <w:p>
      <w:pPr>
        <w:spacing w:before="86"/>
        <w:ind w:left="2" w:right="0" w:firstLine="0"/>
        <w:jc w:val="left"/>
        <w:rPr>
          <w:b/>
          <w:sz w:val="48"/>
        </w:rPr>
      </w:pPr>
      <w:r>
        <w:rPr>
          <w:b/>
          <w:color w:val="0D455F"/>
          <w:w w:val="110"/>
          <w:sz w:val="48"/>
        </w:rPr>
        <w:t>к</w:t>
      </w:r>
      <w:r>
        <w:rPr>
          <w:b/>
          <w:color w:val="0D455F"/>
          <w:spacing w:val="-3"/>
          <w:w w:val="110"/>
          <w:sz w:val="48"/>
        </w:rPr>
        <w:t> </w:t>
      </w:r>
      <w:r>
        <w:rPr>
          <w:b/>
          <w:color w:val="0D455F"/>
          <w:spacing w:val="-2"/>
          <w:w w:val="110"/>
          <w:sz w:val="48"/>
        </w:rPr>
        <w:t>моделированию</w:t>
      </w:r>
    </w:p>
    <w:p>
      <w:pPr>
        <w:spacing w:line="278" w:lineRule="auto" w:before="88"/>
        <w:ind w:left="102" w:right="0" w:firstLine="0"/>
        <w:jc w:val="left"/>
        <w:rPr>
          <w:b/>
          <w:sz w:val="48"/>
        </w:rPr>
      </w:pPr>
      <w:r>
        <w:rPr>
          <w:b/>
          <w:color w:val="0D455F"/>
          <w:w w:val="110"/>
          <w:sz w:val="48"/>
        </w:rPr>
        <w:t>Солнечной</w:t>
      </w:r>
      <w:r>
        <w:rPr>
          <w:b/>
          <w:color w:val="0D455F"/>
          <w:spacing w:val="-17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системы</w:t>
      </w:r>
      <w:r>
        <w:rPr>
          <w:b/>
          <w:color w:val="0D455F"/>
          <w:spacing w:val="-24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-</w:t>
      </w:r>
      <w:r>
        <w:rPr>
          <w:b/>
          <w:color w:val="0D455F"/>
          <w:spacing w:val="-18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онтологический</w:t>
      </w:r>
      <w:r>
        <w:rPr>
          <w:b/>
          <w:color w:val="0D455F"/>
          <w:spacing w:val="-21"/>
          <w:w w:val="110"/>
          <w:sz w:val="48"/>
        </w:rPr>
        <w:t> </w:t>
      </w:r>
      <w:r>
        <w:rPr>
          <w:b/>
          <w:color w:val="0D455F"/>
          <w:w w:val="110"/>
          <w:sz w:val="48"/>
        </w:rPr>
        <w:t>и графовый подходы</w:t>
      </w:r>
    </w:p>
    <w:p>
      <w:pPr>
        <w:pStyle w:val="Heading1"/>
        <w:spacing w:before="319"/>
        <w:ind w:left="102"/>
      </w:pPr>
      <w:bookmarkStart w:name="Введение" w:id="1"/>
      <w:bookmarkEnd w:id="1"/>
      <w:r>
        <w:rPr>
          <w:b w:val="0"/>
        </w:rPr>
      </w:r>
      <w:r>
        <w:rPr>
          <w:color w:val="0D455F"/>
          <w:spacing w:val="-2"/>
          <w:w w:val="110"/>
        </w:rPr>
        <w:t>Введение</w:t>
      </w:r>
    </w:p>
    <w:p>
      <w:pPr>
        <w:pStyle w:val="BodyText"/>
        <w:spacing w:line="276" w:lineRule="auto" w:before="369"/>
        <w:ind w:left="102" w:right="77"/>
      </w:pPr>
      <w:r>
        <w:rPr>
          <w:w w:val="105"/>
        </w:rPr>
        <w:t>Современные</w:t>
      </w:r>
      <w:r>
        <w:rPr>
          <w:spacing w:val="-13"/>
          <w:w w:val="105"/>
        </w:rPr>
        <w:t> </w:t>
      </w:r>
      <w:r>
        <w:rPr>
          <w:w w:val="105"/>
        </w:rPr>
        <w:t>методы</w:t>
      </w:r>
      <w:r>
        <w:rPr>
          <w:spacing w:val="-12"/>
          <w:w w:val="105"/>
        </w:rPr>
        <w:t> </w:t>
      </w:r>
      <w:r>
        <w:rPr>
          <w:w w:val="105"/>
        </w:rPr>
        <w:t>представления</w:t>
      </w:r>
      <w:r>
        <w:rPr>
          <w:spacing w:val="-12"/>
          <w:w w:val="105"/>
        </w:rPr>
        <w:t> </w:t>
      </w:r>
      <w:r>
        <w:rPr>
          <w:w w:val="105"/>
        </w:rPr>
        <w:t>знаний</w:t>
      </w:r>
      <w:r>
        <w:rPr>
          <w:spacing w:val="-12"/>
          <w:w w:val="105"/>
        </w:rPr>
        <w:t> </w:t>
      </w:r>
      <w:r>
        <w:rPr>
          <w:w w:val="105"/>
        </w:rPr>
        <w:t>предоставляют</w:t>
      </w:r>
      <w:r>
        <w:rPr>
          <w:spacing w:val="-12"/>
          <w:w w:val="105"/>
        </w:rPr>
        <w:t> </w:t>
      </w:r>
      <w:r>
        <w:rPr>
          <w:w w:val="105"/>
        </w:rPr>
        <w:t>разнообразные</w:t>
      </w:r>
      <w:r>
        <w:rPr>
          <w:spacing w:val="-13"/>
          <w:w w:val="105"/>
        </w:rPr>
        <w:t> </w:t>
      </w:r>
      <w:r>
        <w:rPr>
          <w:w w:val="105"/>
        </w:rPr>
        <w:t>подходы к моделированию сложных систем. В данной работе проводится сравнительный анализ</w:t>
      </w:r>
      <w:r>
        <w:rPr>
          <w:spacing w:val="-4"/>
          <w:w w:val="105"/>
        </w:rPr>
        <w:t> </w:t>
      </w:r>
      <w:r>
        <w:rPr>
          <w:w w:val="105"/>
        </w:rPr>
        <w:t>двух</w:t>
      </w:r>
      <w:r>
        <w:rPr>
          <w:spacing w:val="-6"/>
          <w:w w:val="105"/>
        </w:rPr>
        <w:t> </w:t>
      </w:r>
      <w:r>
        <w:rPr>
          <w:w w:val="105"/>
        </w:rPr>
        <w:t>принципиально</w:t>
      </w:r>
      <w:r>
        <w:rPr>
          <w:spacing w:val="-3"/>
          <w:w w:val="105"/>
        </w:rPr>
        <w:t> </w:t>
      </w:r>
      <w:r>
        <w:rPr>
          <w:w w:val="105"/>
        </w:rPr>
        <w:t>различных</w:t>
      </w:r>
      <w:r>
        <w:rPr>
          <w:spacing w:val="-6"/>
          <w:w w:val="105"/>
        </w:rPr>
        <w:t> </w:t>
      </w:r>
      <w:r>
        <w:rPr>
          <w:w w:val="105"/>
        </w:rPr>
        <w:t>методов</w:t>
      </w:r>
      <w:r>
        <w:rPr>
          <w:spacing w:val="-5"/>
          <w:w w:val="105"/>
        </w:rPr>
        <w:t> </w:t>
      </w:r>
      <w:r>
        <w:rPr>
          <w:w w:val="105"/>
        </w:rPr>
        <w:t>моделирования</w:t>
      </w:r>
      <w:r>
        <w:rPr>
          <w:spacing w:val="-6"/>
          <w:w w:val="105"/>
        </w:rPr>
        <w:t> </w:t>
      </w:r>
      <w:r>
        <w:rPr>
          <w:w w:val="105"/>
        </w:rPr>
        <w:t>Солнечной</w:t>
      </w:r>
      <w:r>
        <w:rPr>
          <w:spacing w:val="-5"/>
          <w:w w:val="105"/>
        </w:rPr>
        <w:t> </w:t>
      </w:r>
      <w:r>
        <w:rPr>
          <w:w w:val="105"/>
        </w:rPr>
        <w:t>системы: онтологического подхода с использованием OWL в среде Protégé и графового подхода с применением базы данных Neo4j. Оба подхода</w:t>
      </w:r>
    </w:p>
    <w:p>
      <w:pPr>
        <w:pStyle w:val="BodyText"/>
        <w:spacing w:line="278" w:lineRule="auto"/>
        <w:ind w:left="102" w:right="214"/>
      </w:pPr>
      <w:r>
        <w:rPr>
          <w:w w:val="105"/>
        </w:rPr>
        <w:t>демонстрируют</w:t>
      </w:r>
      <w:r>
        <w:rPr>
          <w:spacing w:val="-15"/>
          <w:w w:val="105"/>
        </w:rPr>
        <w:t> </w:t>
      </w:r>
      <w:r>
        <w:rPr>
          <w:w w:val="105"/>
        </w:rPr>
        <w:t>уникальные</w:t>
      </w:r>
      <w:r>
        <w:rPr>
          <w:spacing w:val="-13"/>
          <w:w w:val="105"/>
        </w:rPr>
        <w:t> </w:t>
      </w:r>
      <w:r>
        <w:rPr>
          <w:w w:val="105"/>
        </w:rPr>
        <w:t>возможности</w:t>
      </w:r>
      <w:r>
        <w:rPr>
          <w:spacing w:val="-15"/>
          <w:w w:val="105"/>
        </w:rPr>
        <w:t> </w:t>
      </w:r>
      <w:r>
        <w:rPr>
          <w:w w:val="105"/>
        </w:rPr>
        <w:t>для</w:t>
      </w:r>
      <w:r>
        <w:rPr>
          <w:spacing w:val="-5"/>
          <w:w w:val="105"/>
        </w:rPr>
        <w:t> </w:t>
      </w:r>
      <w:r>
        <w:rPr>
          <w:w w:val="105"/>
        </w:rPr>
        <w:t>структурирования</w:t>
      </w:r>
      <w:r>
        <w:rPr>
          <w:spacing w:val="-15"/>
          <w:w w:val="105"/>
        </w:rPr>
        <w:t> </w:t>
      </w:r>
      <w:r>
        <w:rPr>
          <w:w w:val="105"/>
        </w:rPr>
        <w:t>астрономических знаний, но решают различные задачи и обладают специфическими </w:t>
      </w:r>
      <w:r>
        <w:rPr>
          <w:spacing w:val="-2"/>
          <w:w w:val="105"/>
        </w:rPr>
        <w:t>преимуществами.</w:t>
      </w:r>
    </w:p>
    <w:p>
      <w:pPr>
        <w:pStyle w:val="BodyText"/>
        <w:spacing w:before="2"/>
      </w:pPr>
    </w:p>
    <w:p>
      <w:pPr>
        <w:pStyle w:val="Heading1"/>
        <w:ind w:left="102"/>
      </w:pPr>
      <w:bookmarkStart w:name="Теоретические основы и методология" w:id="2"/>
      <w:bookmarkEnd w:id="2"/>
      <w:r>
        <w:rPr>
          <w:b w:val="0"/>
        </w:rPr>
      </w:r>
      <w:r>
        <w:rPr>
          <w:color w:val="0D455F"/>
          <w:w w:val="110"/>
        </w:rPr>
        <w:t>Теоретические</w:t>
      </w:r>
      <w:r>
        <w:rPr>
          <w:color w:val="0D455F"/>
          <w:spacing w:val="-21"/>
          <w:w w:val="110"/>
        </w:rPr>
        <w:t> </w:t>
      </w:r>
      <w:r>
        <w:rPr>
          <w:color w:val="0D455F"/>
          <w:w w:val="110"/>
        </w:rPr>
        <w:t>основы</w:t>
      </w:r>
      <w:r>
        <w:rPr>
          <w:color w:val="0D455F"/>
          <w:spacing w:val="-21"/>
          <w:w w:val="110"/>
        </w:rPr>
        <w:t> </w:t>
      </w:r>
      <w:r>
        <w:rPr>
          <w:color w:val="0D455F"/>
          <w:w w:val="110"/>
        </w:rPr>
        <w:t>и</w:t>
      </w:r>
      <w:r>
        <w:rPr>
          <w:color w:val="0D455F"/>
          <w:spacing w:val="-21"/>
          <w:w w:val="110"/>
        </w:rPr>
        <w:t> </w:t>
      </w:r>
      <w:r>
        <w:rPr>
          <w:color w:val="0D455F"/>
          <w:spacing w:val="-2"/>
          <w:w w:val="110"/>
        </w:rPr>
        <w:t>методология</w:t>
      </w:r>
    </w:p>
    <w:p>
      <w:pPr>
        <w:pStyle w:val="Heading2"/>
        <w:spacing w:before="367"/>
        <w:ind w:left="102"/>
      </w:pPr>
      <w:bookmarkStart w:name="Онтологический подход в Protégé" w:id="3"/>
      <w:bookmarkEnd w:id="3"/>
      <w:r>
        <w:rPr>
          <w:b w:val="0"/>
        </w:rPr>
      </w:r>
      <w:r>
        <w:rPr>
          <w:color w:val="0D455F"/>
        </w:rPr>
        <w:t>Онтологический</w:t>
      </w:r>
      <w:r>
        <w:rPr>
          <w:color w:val="0D455F"/>
          <w:spacing w:val="50"/>
          <w:w w:val="150"/>
        </w:rPr>
        <w:t> </w:t>
      </w:r>
      <w:r>
        <w:rPr>
          <w:color w:val="0D455F"/>
        </w:rPr>
        <w:t>подход</w:t>
      </w:r>
      <w:r>
        <w:rPr>
          <w:color w:val="0D455F"/>
          <w:spacing w:val="49"/>
          <w:w w:val="150"/>
        </w:rPr>
        <w:t> </w:t>
      </w:r>
      <w:r>
        <w:rPr>
          <w:color w:val="0D455F"/>
        </w:rPr>
        <w:t>в</w:t>
      </w:r>
      <w:r>
        <w:rPr>
          <w:color w:val="0D455F"/>
          <w:spacing w:val="76"/>
        </w:rPr>
        <w:t> </w:t>
      </w:r>
      <w:r>
        <w:rPr>
          <w:color w:val="0D455F"/>
          <w:spacing w:val="-2"/>
        </w:rPr>
        <w:t>Protégé</w:t>
      </w:r>
    </w:p>
    <w:p>
      <w:pPr>
        <w:pStyle w:val="BodyText"/>
        <w:spacing w:line="276" w:lineRule="auto" w:before="336"/>
        <w:ind w:left="102"/>
      </w:pPr>
      <w:r>
        <w:rPr>
          <w:w w:val="105"/>
        </w:rPr>
        <w:t>Онтологическое</w:t>
      </w:r>
      <w:r>
        <w:rPr>
          <w:spacing w:val="-6"/>
          <w:w w:val="105"/>
        </w:rPr>
        <w:t> </w:t>
      </w:r>
      <w:r>
        <w:rPr>
          <w:w w:val="105"/>
        </w:rPr>
        <w:t>моделирование</w:t>
      </w:r>
      <w:r>
        <w:rPr>
          <w:spacing w:val="-6"/>
          <w:w w:val="105"/>
        </w:rPr>
        <w:t> </w:t>
      </w:r>
      <w:r>
        <w:rPr>
          <w:w w:val="105"/>
        </w:rPr>
        <w:t>основано</w:t>
      </w:r>
      <w:r>
        <w:rPr>
          <w:spacing w:val="-8"/>
          <w:w w:val="105"/>
        </w:rPr>
        <w:t> </w:t>
      </w:r>
      <w:r>
        <w:rPr>
          <w:w w:val="105"/>
        </w:rPr>
        <w:t>на формальном</w:t>
      </w:r>
      <w:r>
        <w:rPr>
          <w:spacing w:val="-8"/>
          <w:w w:val="105"/>
        </w:rPr>
        <w:t> </w:t>
      </w:r>
      <w:r>
        <w:rPr>
          <w:w w:val="105"/>
        </w:rPr>
        <w:t>представлении</w:t>
      </w:r>
      <w:r>
        <w:rPr>
          <w:spacing w:val="-9"/>
          <w:w w:val="105"/>
        </w:rPr>
        <w:t> </w:t>
      </w:r>
      <w:r>
        <w:rPr>
          <w:w w:val="105"/>
        </w:rPr>
        <w:t>знаний</w:t>
      </w:r>
      <w:r>
        <w:rPr>
          <w:spacing w:val="-8"/>
          <w:w w:val="105"/>
        </w:rPr>
        <w:t> </w:t>
      </w:r>
      <w:r>
        <w:rPr>
          <w:w w:val="105"/>
        </w:rPr>
        <w:t>с использованием</w:t>
      </w:r>
      <w:r>
        <w:rPr>
          <w:spacing w:val="-8"/>
          <w:w w:val="105"/>
        </w:rPr>
        <w:t> </w:t>
      </w:r>
      <w:r>
        <w:rPr>
          <w:w w:val="105"/>
        </w:rPr>
        <w:t>логики</w:t>
      </w:r>
      <w:r>
        <w:rPr>
          <w:spacing w:val="-8"/>
          <w:w w:val="105"/>
        </w:rPr>
        <w:t> </w:t>
      </w:r>
      <w:r>
        <w:rPr>
          <w:w w:val="105"/>
        </w:rPr>
        <w:t>описаний.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рамках</w:t>
      </w:r>
      <w:r>
        <w:rPr>
          <w:spacing w:val="-9"/>
          <w:w w:val="105"/>
        </w:rPr>
        <w:t> </w:t>
      </w:r>
      <w:r>
        <w:rPr>
          <w:w w:val="105"/>
        </w:rPr>
        <w:t>этого</w:t>
      </w:r>
      <w:r>
        <w:rPr>
          <w:spacing w:val="-9"/>
          <w:w w:val="105"/>
        </w:rPr>
        <w:t> </w:t>
      </w:r>
      <w:r>
        <w:rPr>
          <w:w w:val="105"/>
        </w:rPr>
        <w:t>подхода</w:t>
      </w:r>
      <w:r>
        <w:rPr>
          <w:spacing w:val="-9"/>
          <w:w w:val="105"/>
        </w:rPr>
        <w:t> </w:t>
      </w:r>
      <w:r>
        <w:rPr>
          <w:w w:val="105"/>
        </w:rPr>
        <w:t>Солнечная</w:t>
      </w:r>
      <w:r>
        <w:rPr>
          <w:spacing w:val="-9"/>
          <w:w w:val="105"/>
        </w:rPr>
        <w:t> </w:t>
      </w:r>
      <w:r>
        <w:rPr>
          <w:w w:val="105"/>
        </w:rPr>
        <w:t>система</w:t>
      </w:r>
      <w:r>
        <w:rPr>
          <w:spacing w:val="-9"/>
          <w:w w:val="105"/>
        </w:rPr>
        <w:t> </w:t>
      </w:r>
      <w:r>
        <w:rPr>
          <w:w w:val="105"/>
        </w:rPr>
        <w:t>была представлена как система взаимосвязанных классов и индивидов с четко определенными свойствами и отношениями. Центральным элементом</w:t>
      </w:r>
    </w:p>
    <w:p>
      <w:pPr>
        <w:pStyle w:val="BodyText"/>
        <w:spacing w:line="276" w:lineRule="auto" w:before="3"/>
        <w:ind w:left="102"/>
      </w:pPr>
      <w:r>
        <w:rPr>
          <w:w w:val="105"/>
        </w:rPr>
        <w:t>архитектуры</w:t>
      </w:r>
      <w:r>
        <w:rPr>
          <w:spacing w:val="-9"/>
          <w:w w:val="105"/>
        </w:rPr>
        <w:t> </w:t>
      </w:r>
      <w:r>
        <w:rPr>
          <w:w w:val="105"/>
        </w:rPr>
        <w:t>стал</w:t>
      </w:r>
      <w:r>
        <w:rPr>
          <w:spacing w:val="-6"/>
          <w:w w:val="105"/>
        </w:rPr>
        <w:t> </w:t>
      </w:r>
      <w:r>
        <w:rPr>
          <w:w w:val="105"/>
        </w:rPr>
        <w:t>класс</w:t>
      </w:r>
      <w:r>
        <w:rPr>
          <w:spacing w:val="-8"/>
          <w:w w:val="105"/>
        </w:rPr>
        <w:t> </w:t>
      </w:r>
      <w:r>
        <w:rPr>
          <w:w w:val="105"/>
        </w:rPr>
        <w:t>"Небесное</w:t>
      </w:r>
      <w:r>
        <w:rPr>
          <w:spacing w:val="-6"/>
          <w:w w:val="105"/>
        </w:rPr>
        <w:t> </w:t>
      </w:r>
      <w:r>
        <w:rPr>
          <w:w w:val="105"/>
        </w:rPr>
        <w:t>тело",</w:t>
      </w:r>
      <w:r>
        <w:rPr>
          <w:spacing w:val="-9"/>
          <w:w w:val="105"/>
        </w:rPr>
        <w:t> </w:t>
      </w:r>
      <w:r>
        <w:rPr>
          <w:w w:val="105"/>
        </w:rPr>
        <w:t>от</w:t>
      </w:r>
      <w:r>
        <w:rPr>
          <w:spacing w:val="-8"/>
          <w:w w:val="105"/>
        </w:rPr>
        <w:t> </w:t>
      </w:r>
      <w:r>
        <w:rPr>
          <w:w w:val="105"/>
        </w:rPr>
        <w:t>которого</w:t>
      </w:r>
      <w:r>
        <w:rPr>
          <w:spacing w:val="-9"/>
          <w:w w:val="105"/>
        </w:rPr>
        <w:t> </w:t>
      </w:r>
      <w:r>
        <w:rPr>
          <w:w w:val="105"/>
        </w:rPr>
        <w:t>были</w:t>
      </w:r>
      <w:r>
        <w:rPr>
          <w:spacing w:val="-7"/>
          <w:w w:val="105"/>
        </w:rPr>
        <w:t> </w:t>
      </w:r>
      <w:r>
        <w:rPr>
          <w:w w:val="105"/>
        </w:rPr>
        <w:t>произведены</w:t>
      </w:r>
      <w:r>
        <w:rPr>
          <w:spacing w:val="-7"/>
          <w:w w:val="105"/>
        </w:rPr>
        <w:t> </w:t>
      </w:r>
      <w:r>
        <w:rPr>
          <w:w w:val="105"/>
        </w:rPr>
        <w:t>три</w:t>
      </w:r>
      <w:r>
        <w:rPr>
          <w:spacing w:val="-7"/>
          <w:w w:val="105"/>
        </w:rPr>
        <w:t> </w:t>
      </w:r>
      <w:r>
        <w:rPr>
          <w:w w:val="105"/>
        </w:rPr>
        <w:t>основных подкласса: "Звезда", "Планета" и "Спутник". Класс "Планета" дополнительно был разделен на "Планеты земной группы" и "Планеты-гиганты", что отражает существующую астрономическую классификацию.</w:t>
      </w:r>
    </w:p>
    <w:p>
      <w:pPr>
        <w:pStyle w:val="BodyText"/>
        <w:spacing w:line="276" w:lineRule="auto" w:before="238"/>
        <w:ind w:left="102" w:right="77"/>
      </w:pPr>
      <w:r>
        <w:rPr>
          <w:w w:val="105"/>
        </w:rPr>
        <w:t>Система свойств включала объектные свойства для отношений между объектами ("вращается</w:t>
      </w:r>
      <w:r>
        <w:rPr>
          <w:spacing w:val="-9"/>
          <w:w w:val="105"/>
        </w:rPr>
        <w:t> </w:t>
      </w:r>
      <w:r>
        <w:rPr>
          <w:w w:val="105"/>
        </w:rPr>
        <w:t>вокруг",</w:t>
      </w:r>
      <w:r>
        <w:rPr>
          <w:spacing w:val="-9"/>
          <w:w w:val="105"/>
        </w:rPr>
        <w:t> </w:t>
      </w:r>
      <w:r>
        <w:rPr>
          <w:w w:val="105"/>
        </w:rPr>
        <w:t>"имеет</w:t>
      </w:r>
      <w:r>
        <w:rPr>
          <w:spacing w:val="-8"/>
          <w:w w:val="105"/>
        </w:rPr>
        <w:t> </w:t>
      </w:r>
      <w:r>
        <w:rPr>
          <w:w w:val="105"/>
        </w:rPr>
        <w:t>спутник")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свойства</w:t>
      </w:r>
      <w:r>
        <w:rPr>
          <w:spacing w:val="-8"/>
          <w:w w:val="105"/>
        </w:rPr>
        <w:t> </w:t>
      </w:r>
      <w:r>
        <w:rPr>
          <w:w w:val="105"/>
        </w:rPr>
        <w:t>данных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числовых</w:t>
      </w:r>
      <w:r>
        <w:rPr>
          <w:spacing w:val="-10"/>
          <w:w w:val="105"/>
        </w:rPr>
        <w:t> </w:t>
      </w:r>
      <w:r>
        <w:rPr>
          <w:w w:val="105"/>
        </w:rPr>
        <w:t>характеристик ("имеет массу", "имеет диаметр", "имеет орбитальный период", "имеет период вращения"). Все свойства были снабжены обязательной</w:t>
      </w:r>
    </w:p>
    <w:p>
      <w:pPr>
        <w:pStyle w:val="BodyText"/>
        <w:spacing w:line="291" w:lineRule="exact"/>
        <w:ind w:left="102"/>
      </w:pPr>
      <w:r>
        <w:rPr/>
        <w:t>кардинальностью</w:t>
      </w:r>
      <w:r>
        <w:rPr>
          <w:spacing w:val="34"/>
        </w:rPr>
        <w:t> </w:t>
      </w:r>
      <w:r>
        <w:rPr/>
        <w:t>и</w:t>
      </w:r>
      <w:r>
        <w:rPr>
          <w:spacing w:val="32"/>
        </w:rPr>
        <w:t> </w:t>
      </w:r>
      <w:r>
        <w:rPr/>
        <w:t>десятичным</w:t>
      </w:r>
      <w:r>
        <w:rPr>
          <w:spacing w:val="34"/>
        </w:rPr>
        <w:t> </w:t>
      </w:r>
      <w:r>
        <w:rPr/>
        <w:t>типом</w:t>
      </w:r>
      <w:r>
        <w:rPr>
          <w:spacing w:val="32"/>
        </w:rPr>
        <w:t> </w:t>
      </w:r>
      <w:r>
        <w:rPr/>
        <w:t>данных</w:t>
      </w:r>
      <w:r>
        <w:rPr>
          <w:spacing w:val="36"/>
        </w:rPr>
        <w:t> </w:t>
      </w:r>
      <w:r>
        <w:rPr/>
        <w:t>для</w:t>
      </w:r>
      <w:r>
        <w:rPr>
          <w:spacing w:val="29"/>
        </w:rPr>
        <w:t> </w:t>
      </w:r>
      <w:r>
        <w:rPr/>
        <w:t>обеспечения</w:t>
      </w:r>
      <w:r>
        <w:rPr>
          <w:spacing w:val="32"/>
        </w:rPr>
        <w:t> </w:t>
      </w:r>
      <w:r>
        <w:rPr/>
        <w:t>точности</w:t>
      </w:r>
      <w:r>
        <w:rPr>
          <w:spacing w:val="37"/>
        </w:rPr>
        <w:t> </w:t>
      </w:r>
      <w:r>
        <w:rPr>
          <w:spacing w:val="-2"/>
        </w:rPr>
        <w:t>измерений.</w:t>
      </w:r>
    </w:p>
    <w:p>
      <w:pPr>
        <w:pStyle w:val="BodyText"/>
        <w:spacing w:after="0" w:line="291" w:lineRule="exact"/>
        <w:sectPr>
          <w:pgSz w:w="11900" w:h="16840"/>
          <w:pgMar w:top="1160" w:bottom="280" w:left="1133" w:right="1275"/>
        </w:sectPr>
      </w:pPr>
    </w:p>
    <w:p>
      <w:pPr>
        <w:pStyle w:val="Heading2"/>
      </w:pPr>
      <w:bookmarkStart w:name="Графовый подход в Neo4j" w:id="4"/>
      <w:bookmarkEnd w:id="4"/>
      <w:r>
        <w:rPr>
          <w:b w:val="0"/>
        </w:rPr>
      </w:r>
      <w:r>
        <w:rPr>
          <w:color w:val="0D455F"/>
          <w:w w:val="105"/>
        </w:rPr>
        <w:t>Графовый</w:t>
      </w:r>
      <w:r>
        <w:rPr>
          <w:color w:val="0D455F"/>
          <w:spacing w:val="-5"/>
          <w:w w:val="105"/>
        </w:rPr>
        <w:t> </w:t>
      </w:r>
      <w:r>
        <w:rPr>
          <w:color w:val="0D455F"/>
          <w:w w:val="105"/>
        </w:rPr>
        <w:t>подход</w:t>
      </w:r>
      <w:r>
        <w:rPr>
          <w:color w:val="0D455F"/>
          <w:spacing w:val="-3"/>
          <w:w w:val="105"/>
        </w:rPr>
        <w:t> </w:t>
      </w:r>
      <w:r>
        <w:rPr>
          <w:color w:val="0D455F"/>
          <w:w w:val="105"/>
        </w:rPr>
        <w:t>в</w:t>
      </w:r>
      <w:r>
        <w:rPr>
          <w:color w:val="0D455F"/>
          <w:spacing w:val="-4"/>
          <w:w w:val="105"/>
        </w:rPr>
        <w:t> Neo4j</w:t>
      </w:r>
    </w:p>
    <w:p>
      <w:pPr>
        <w:pStyle w:val="BodyText"/>
        <w:spacing w:line="276" w:lineRule="auto" w:before="336"/>
        <w:ind w:left="308" w:right="77"/>
      </w:pPr>
      <w:r>
        <w:rPr>
          <w:w w:val="105"/>
        </w:rPr>
        <w:t>Графовое моделирование основывается на представлении данных в виде узлов и отношений, что естественным образом соответствует иерархической структуре Солнечной</w:t>
      </w:r>
      <w:r>
        <w:rPr>
          <w:spacing w:val="-6"/>
          <w:w w:val="105"/>
        </w:rPr>
        <w:t> </w:t>
      </w:r>
      <w:r>
        <w:rPr>
          <w:w w:val="105"/>
        </w:rPr>
        <w:t>системы.</w:t>
      </w:r>
      <w:r>
        <w:rPr>
          <w:spacing w:val="-5"/>
          <w:w w:val="105"/>
        </w:rPr>
        <w:t> </w:t>
      </w:r>
      <w:r>
        <w:rPr>
          <w:w w:val="105"/>
        </w:rPr>
        <w:t>В данной</w:t>
      </w:r>
      <w:r>
        <w:rPr>
          <w:spacing w:val="-7"/>
          <w:w w:val="105"/>
        </w:rPr>
        <w:t> </w:t>
      </w:r>
      <w:r>
        <w:rPr>
          <w:w w:val="105"/>
        </w:rPr>
        <w:t>модели</w:t>
      </w:r>
      <w:r>
        <w:rPr>
          <w:spacing w:val="-5"/>
          <w:w w:val="105"/>
        </w:rPr>
        <w:t> </w:t>
      </w:r>
      <w:r>
        <w:rPr>
          <w:w w:val="105"/>
        </w:rPr>
        <w:t>были</w:t>
      </w:r>
      <w:r>
        <w:rPr>
          <w:spacing w:val="-5"/>
          <w:w w:val="105"/>
        </w:rPr>
        <w:t> </w:t>
      </w:r>
      <w:r>
        <w:rPr>
          <w:w w:val="105"/>
        </w:rPr>
        <w:t>определены</w:t>
      </w:r>
      <w:r>
        <w:rPr>
          <w:spacing w:val="-8"/>
          <w:w w:val="105"/>
        </w:rPr>
        <w:t> </w:t>
      </w:r>
      <w:r>
        <w:rPr>
          <w:w w:val="105"/>
        </w:rPr>
        <w:t>три</w:t>
      </w:r>
      <w:r>
        <w:rPr>
          <w:spacing w:val="-6"/>
          <w:w w:val="105"/>
        </w:rPr>
        <w:t> </w:t>
      </w:r>
      <w:r>
        <w:rPr>
          <w:w w:val="105"/>
        </w:rPr>
        <w:t>основных</w:t>
      </w:r>
      <w:r>
        <w:rPr>
          <w:spacing w:val="-8"/>
          <w:w w:val="105"/>
        </w:rPr>
        <w:t> </w:t>
      </w:r>
      <w:r>
        <w:rPr>
          <w:w w:val="105"/>
        </w:rPr>
        <w:t>типа</w:t>
      </w:r>
      <w:r>
        <w:rPr>
          <w:spacing w:val="-6"/>
          <w:w w:val="105"/>
        </w:rPr>
        <w:t> </w:t>
      </w:r>
      <w:r>
        <w:rPr>
          <w:w w:val="105"/>
        </w:rPr>
        <w:t>узлов: звезды,</w:t>
      </w:r>
      <w:r>
        <w:rPr>
          <w:spacing w:val="-7"/>
          <w:w w:val="105"/>
        </w:rPr>
        <w:t> </w:t>
      </w:r>
      <w:r>
        <w:rPr>
          <w:w w:val="105"/>
        </w:rPr>
        <w:t>планеты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спутники,</w:t>
      </w:r>
      <w:r>
        <w:rPr>
          <w:spacing w:val="-7"/>
          <w:w w:val="105"/>
        </w:rPr>
        <w:t> </w:t>
      </w:r>
      <w:r>
        <w:rPr>
          <w:w w:val="105"/>
        </w:rPr>
        <w:t>каждый из</w:t>
      </w:r>
      <w:r>
        <w:rPr>
          <w:spacing w:val="-7"/>
          <w:w w:val="105"/>
        </w:rPr>
        <w:t> </w:t>
      </w:r>
      <w:r>
        <w:rPr>
          <w:w w:val="105"/>
        </w:rPr>
        <w:t>которых</w:t>
      </w:r>
      <w:r>
        <w:rPr>
          <w:spacing w:val="-7"/>
          <w:w w:val="105"/>
        </w:rPr>
        <w:t> </w:t>
      </w:r>
      <w:r>
        <w:rPr>
          <w:w w:val="105"/>
        </w:rPr>
        <w:t>обладает</w:t>
      </w:r>
      <w:r>
        <w:rPr>
          <w:spacing w:val="-4"/>
          <w:w w:val="105"/>
        </w:rPr>
        <w:t> </w:t>
      </w:r>
      <w:r>
        <w:rPr>
          <w:w w:val="105"/>
        </w:rPr>
        <w:t>свойствами</w:t>
      </w:r>
      <w:r>
        <w:rPr>
          <w:spacing w:val="-7"/>
          <w:w w:val="105"/>
        </w:rPr>
        <w:t> </w:t>
      </w:r>
      <w:r>
        <w:rPr>
          <w:w w:val="105"/>
        </w:rPr>
        <w:t>(имя,</w:t>
      </w:r>
      <w:r>
        <w:rPr>
          <w:spacing w:val="-3"/>
          <w:w w:val="105"/>
        </w:rPr>
        <w:t> </w:t>
      </w:r>
      <w:r>
        <w:rPr>
          <w:w w:val="105"/>
        </w:rPr>
        <w:t>масса, радиус, тип). Отношения типа ORBITS связывают планеты со звездой и спутники с планетами, причем каждое отношение содержит дополнительные свойства: расстояние в километрах и период обращения в днях.</w:t>
      </w:r>
    </w:p>
    <w:p>
      <w:pPr>
        <w:pStyle w:val="BodyText"/>
        <w:spacing w:before="5"/>
      </w:pPr>
    </w:p>
    <w:p>
      <w:pPr>
        <w:pStyle w:val="Heading1"/>
      </w:pPr>
      <w:bookmarkStart w:name="Практическая реализация" w:id="5"/>
      <w:bookmarkEnd w:id="5"/>
      <w:r>
        <w:rPr>
          <w:b w:val="0"/>
        </w:rPr>
      </w:r>
      <w:r>
        <w:rPr>
          <w:color w:val="0D455F"/>
          <w:w w:val="110"/>
        </w:rPr>
        <w:t>Практическая </w:t>
      </w:r>
      <w:r>
        <w:rPr>
          <w:color w:val="0D455F"/>
          <w:spacing w:val="-2"/>
          <w:w w:val="110"/>
        </w:rPr>
        <w:t>реализация</w:t>
      </w:r>
    </w:p>
    <w:p>
      <w:pPr>
        <w:pStyle w:val="Heading2"/>
        <w:spacing w:before="370"/>
      </w:pPr>
      <w:bookmarkStart w:name="Наполнение онтологической модели" w:id="6"/>
      <w:bookmarkEnd w:id="6"/>
      <w:r>
        <w:rPr>
          <w:b w:val="0"/>
        </w:rPr>
      </w:r>
      <w:r>
        <w:rPr>
          <w:color w:val="0D455F"/>
        </w:rPr>
        <w:t>Наполнение</w:t>
      </w:r>
      <w:r>
        <w:rPr>
          <w:color w:val="0D455F"/>
          <w:spacing w:val="39"/>
        </w:rPr>
        <w:t>  </w:t>
      </w:r>
      <w:r>
        <w:rPr>
          <w:color w:val="0D455F"/>
        </w:rPr>
        <w:t>онтологической</w:t>
      </w:r>
      <w:r>
        <w:rPr>
          <w:color w:val="0D455F"/>
          <w:spacing w:val="42"/>
        </w:rPr>
        <w:t>  </w:t>
      </w:r>
      <w:r>
        <w:rPr>
          <w:color w:val="0D455F"/>
          <w:spacing w:val="-2"/>
        </w:rPr>
        <w:t>модели</w:t>
      </w:r>
    </w:p>
    <w:p>
      <w:pPr>
        <w:pStyle w:val="BodyText"/>
        <w:spacing w:line="276" w:lineRule="auto" w:before="337"/>
        <w:ind w:left="308" w:right="275"/>
      </w:pPr>
      <w:r>
        <w:rPr>
          <w:w w:val="105"/>
        </w:rPr>
        <w:t>В процессе реализации онтологии был создан полный набор небесных тел Солнечной</w:t>
      </w:r>
      <w:r>
        <w:rPr>
          <w:spacing w:val="-8"/>
          <w:w w:val="105"/>
        </w:rPr>
        <w:t> </w:t>
      </w:r>
      <w:r>
        <w:rPr>
          <w:w w:val="105"/>
        </w:rPr>
        <w:t>системы.</w:t>
      </w:r>
      <w:r>
        <w:rPr>
          <w:spacing w:val="-7"/>
          <w:w w:val="105"/>
        </w:rPr>
        <w:t> </w:t>
      </w:r>
      <w:r>
        <w:rPr>
          <w:w w:val="105"/>
        </w:rPr>
        <w:t>Центральным</w:t>
      </w:r>
      <w:r>
        <w:rPr>
          <w:spacing w:val="-9"/>
          <w:w w:val="105"/>
        </w:rPr>
        <w:t> </w:t>
      </w:r>
      <w:r>
        <w:rPr>
          <w:w w:val="105"/>
        </w:rPr>
        <w:t>объектом</w:t>
      </w:r>
      <w:r>
        <w:rPr>
          <w:spacing w:val="-9"/>
          <w:w w:val="105"/>
        </w:rPr>
        <w:t> </w:t>
      </w:r>
      <w:r>
        <w:rPr>
          <w:w w:val="105"/>
        </w:rPr>
        <w:t>стало</w:t>
      </w:r>
      <w:r>
        <w:rPr>
          <w:spacing w:val="-9"/>
          <w:w w:val="105"/>
        </w:rPr>
        <w:t> </w:t>
      </w:r>
      <w:r>
        <w:rPr>
          <w:w w:val="105"/>
        </w:rPr>
        <w:t>Солнце</w:t>
      </w:r>
      <w:r>
        <w:rPr>
          <w:spacing w:val="-8"/>
          <w:w w:val="105"/>
        </w:rPr>
        <w:t> </w:t>
      </w:r>
      <w:r>
        <w:rPr>
          <w:w w:val="105"/>
        </w:rPr>
        <w:t>как</w:t>
      </w:r>
      <w:r>
        <w:rPr>
          <w:spacing w:val="-8"/>
          <w:w w:val="105"/>
        </w:rPr>
        <w:t> </w:t>
      </w:r>
      <w:r>
        <w:rPr>
          <w:w w:val="105"/>
        </w:rPr>
        <w:t>единственная звезда системы. Затем были добавлены все восемь планет с их точными астрономическими характеристиками, а также шестнадцать естественных спутников</w:t>
      </w:r>
      <w:r>
        <w:rPr>
          <w:spacing w:val="-9"/>
          <w:w w:val="105"/>
        </w:rPr>
        <w:t> </w:t>
      </w:r>
      <w:r>
        <w:rPr>
          <w:w w:val="105"/>
        </w:rPr>
        <w:t>различных</w:t>
      </w:r>
      <w:r>
        <w:rPr>
          <w:spacing w:val="-7"/>
          <w:w w:val="105"/>
        </w:rPr>
        <w:t> </w:t>
      </w:r>
      <w:r>
        <w:rPr>
          <w:w w:val="105"/>
        </w:rPr>
        <w:t>планет.</w:t>
      </w:r>
      <w:r>
        <w:rPr>
          <w:spacing w:val="-10"/>
          <w:w w:val="105"/>
        </w:rPr>
        <w:t> </w:t>
      </w:r>
      <w:r>
        <w:rPr>
          <w:w w:val="105"/>
        </w:rPr>
        <w:t>Особое</w:t>
      </w:r>
      <w:r>
        <w:rPr>
          <w:spacing w:val="-10"/>
          <w:w w:val="105"/>
        </w:rPr>
        <w:t> </w:t>
      </w:r>
      <w:r>
        <w:rPr>
          <w:w w:val="105"/>
        </w:rPr>
        <w:t>внимание</w:t>
      </w:r>
      <w:r>
        <w:rPr>
          <w:spacing w:val="-7"/>
          <w:w w:val="105"/>
        </w:rPr>
        <w:t> </w:t>
      </w:r>
      <w:r>
        <w:rPr>
          <w:w w:val="105"/>
        </w:rPr>
        <w:t>было</w:t>
      </w:r>
      <w:r>
        <w:rPr>
          <w:spacing w:val="-10"/>
          <w:w w:val="105"/>
        </w:rPr>
        <w:t> </w:t>
      </w:r>
      <w:r>
        <w:rPr>
          <w:w w:val="105"/>
        </w:rPr>
        <w:t>уделено</w:t>
      </w:r>
      <w:r>
        <w:rPr>
          <w:spacing w:val="-10"/>
          <w:w w:val="105"/>
        </w:rPr>
        <w:t> </w:t>
      </w:r>
      <w:r>
        <w:rPr>
          <w:w w:val="105"/>
        </w:rPr>
        <w:t>установлению семантически точной сети орбитальных отношений.</w:t>
      </w:r>
    </w:p>
    <w:p>
      <w:pPr>
        <w:pStyle w:val="Heading2"/>
        <w:spacing w:before="284"/>
      </w:pPr>
      <w:bookmarkStart w:name="Построение графовой модели" w:id="7"/>
      <w:bookmarkEnd w:id="7"/>
      <w:r>
        <w:rPr>
          <w:b w:val="0"/>
        </w:rPr>
      </w:r>
      <w:r>
        <w:rPr>
          <w:color w:val="0D455F"/>
        </w:rPr>
        <w:t>Построение</w:t>
      </w:r>
      <w:r>
        <w:rPr>
          <w:color w:val="0D455F"/>
          <w:spacing w:val="77"/>
          <w:w w:val="150"/>
        </w:rPr>
        <w:t> </w:t>
      </w:r>
      <w:r>
        <w:rPr>
          <w:color w:val="0D455F"/>
        </w:rPr>
        <w:t>графовой</w:t>
      </w:r>
      <w:r>
        <w:rPr>
          <w:color w:val="0D455F"/>
          <w:spacing w:val="77"/>
          <w:w w:val="150"/>
        </w:rPr>
        <w:t> </w:t>
      </w:r>
      <w:r>
        <w:rPr>
          <w:color w:val="0D455F"/>
          <w:spacing w:val="-2"/>
        </w:rPr>
        <w:t>модели</w:t>
      </w:r>
    </w:p>
    <w:p>
      <w:pPr>
        <w:pStyle w:val="BodyText"/>
        <w:spacing w:line="278" w:lineRule="auto" w:before="330"/>
        <w:ind w:left="308" w:right="275"/>
      </w:pPr>
      <w:r>
        <w:rPr/>
        <w:t>В</w:t>
      </w:r>
      <w:r>
        <w:rPr>
          <w:spacing w:val="40"/>
        </w:rPr>
        <w:t> </w:t>
      </w:r>
      <w:r>
        <w:rPr/>
        <w:t>графовую базу</w:t>
      </w:r>
      <w:r>
        <w:rPr>
          <w:spacing w:val="40"/>
        </w:rPr>
        <w:t> </w:t>
      </w:r>
      <w:r>
        <w:rPr/>
        <w:t>данных были</w:t>
      </w:r>
      <w:r>
        <w:rPr>
          <w:spacing w:val="40"/>
        </w:rPr>
        <w:t> </w:t>
      </w:r>
      <w:r>
        <w:rPr/>
        <w:t>добавлены</w:t>
      </w:r>
      <w:r>
        <w:rPr>
          <w:spacing w:val="40"/>
        </w:rPr>
        <w:t> </w:t>
      </w:r>
      <w:r>
        <w:rPr/>
        <w:t>Солнце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центральный</w:t>
      </w:r>
      <w:r>
        <w:rPr>
          <w:spacing w:val="40"/>
        </w:rPr>
        <w:t> </w:t>
      </w:r>
      <w:r>
        <w:rPr/>
        <w:t>узел,</w:t>
      </w:r>
      <w:r>
        <w:rPr>
          <w:spacing w:val="40"/>
        </w:rPr>
        <w:t> </w:t>
      </w:r>
      <w:r>
        <w:rPr/>
        <w:t>восемь планет и более</w:t>
      </w:r>
      <w:r>
        <w:rPr>
          <w:spacing w:val="40"/>
        </w:rPr>
        <w:t> </w:t>
      </w:r>
      <w:r>
        <w:rPr/>
        <w:t>двадцати</w:t>
      </w:r>
      <w:r>
        <w:rPr>
          <w:spacing w:val="40"/>
        </w:rPr>
        <w:t> </w:t>
      </w:r>
      <w:r>
        <w:rPr/>
        <w:t>спутников. Модель формирует четкую</w:t>
      </w:r>
      <w:r>
        <w:rPr>
          <w:spacing w:val="40"/>
        </w:rPr>
        <w:t> </w:t>
      </w:r>
      <w:r>
        <w:rPr/>
        <w:t>древовидную структуру,</w:t>
      </w:r>
      <w:r>
        <w:rPr>
          <w:spacing w:val="38"/>
        </w:rPr>
        <w:t> </w:t>
      </w:r>
      <w:r>
        <w:rPr/>
        <w:t>исходящую</w:t>
      </w:r>
      <w:r>
        <w:rPr>
          <w:spacing w:val="31"/>
        </w:rPr>
        <w:t> </w:t>
      </w:r>
      <w:r>
        <w:rPr/>
        <w:t>от</w:t>
      </w:r>
      <w:r>
        <w:rPr>
          <w:spacing w:val="28"/>
        </w:rPr>
        <w:t> </w:t>
      </w:r>
      <w:r>
        <w:rPr/>
        <w:t>Солнца,</w:t>
      </w:r>
      <w:r>
        <w:rPr>
          <w:spacing w:val="35"/>
        </w:rPr>
        <w:t> </w:t>
      </w:r>
      <w:r>
        <w:rPr/>
        <w:t>где</w:t>
      </w:r>
      <w:r>
        <w:rPr>
          <w:spacing w:val="32"/>
        </w:rPr>
        <w:t> </w:t>
      </w:r>
      <w:r>
        <w:rPr/>
        <w:t>каждая</w:t>
      </w:r>
      <w:r>
        <w:rPr>
          <w:spacing w:val="34"/>
        </w:rPr>
        <w:t> </w:t>
      </w:r>
      <w:r>
        <w:rPr/>
        <w:t>планета</w:t>
      </w:r>
      <w:r>
        <w:rPr>
          <w:spacing w:val="35"/>
        </w:rPr>
        <w:t> </w:t>
      </w:r>
      <w:r>
        <w:rPr/>
        <w:t>связана</w:t>
      </w:r>
      <w:r>
        <w:rPr>
          <w:spacing w:val="29"/>
        </w:rPr>
        <w:t> </w:t>
      </w:r>
      <w:r>
        <w:rPr/>
        <w:t>отношением</w:t>
      </w:r>
      <w:r>
        <w:rPr>
          <w:spacing w:val="36"/>
        </w:rPr>
        <w:t> </w:t>
      </w:r>
      <w:r>
        <w:rPr/>
        <w:t>ORBITS со</w:t>
      </w:r>
      <w:r>
        <w:rPr>
          <w:spacing w:val="67"/>
        </w:rPr>
        <w:t> </w:t>
      </w:r>
      <w:r>
        <w:rPr/>
        <w:t>звездой,</w:t>
      </w:r>
      <w:r>
        <w:rPr>
          <w:spacing w:val="67"/>
        </w:rPr>
        <w:t> </w:t>
      </w:r>
      <w:r>
        <w:rPr/>
        <w:t>а</w:t>
      </w:r>
      <w:r>
        <w:rPr>
          <w:spacing w:val="61"/>
        </w:rPr>
        <w:t> </w:t>
      </w:r>
      <w:r>
        <w:rPr/>
        <w:t>каждый</w:t>
      </w:r>
      <w:r>
        <w:rPr>
          <w:spacing w:val="63"/>
        </w:rPr>
        <w:t> </w:t>
      </w:r>
      <w:r>
        <w:rPr/>
        <w:t>спутник</w:t>
      </w:r>
      <w:r>
        <w:rPr>
          <w:spacing w:val="63"/>
        </w:rPr>
        <w:t> </w:t>
      </w:r>
      <w:r>
        <w:rPr/>
        <w:t>-</w:t>
      </w:r>
      <w:r>
        <w:rPr>
          <w:spacing w:val="63"/>
        </w:rPr>
        <w:t> </w:t>
      </w:r>
      <w:r>
        <w:rPr/>
        <w:t>с</w:t>
      </w:r>
      <w:r>
        <w:rPr>
          <w:spacing w:val="59"/>
        </w:rPr>
        <w:t> </w:t>
      </w:r>
      <w:r>
        <w:rPr/>
        <w:t>соответствующей</w:t>
      </w:r>
      <w:r>
        <w:rPr>
          <w:spacing w:val="70"/>
        </w:rPr>
        <w:t> </w:t>
      </w:r>
      <w:r>
        <w:rPr/>
        <w:t>планетой.</w:t>
      </w:r>
    </w:p>
    <w:p>
      <w:pPr>
        <w:pStyle w:val="BodyText"/>
      </w:pPr>
    </w:p>
    <w:p>
      <w:pPr>
        <w:pStyle w:val="Heading1"/>
      </w:pPr>
      <w:bookmarkStart w:name="Продвинутые возможности моделирования" w:id="8"/>
      <w:bookmarkEnd w:id="8"/>
      <w:r>
        <w:rPr>
          <w:b w:val="0"/>
        </w:rPr>
      </w:r>
      <w:r>
        <w:rPr>
          <w:color w:val="0D455F"/>
        </w:rPr>
        <w:t>Продвинутые</w:t>
      </w:r>
      <w:r>
        <w:rPr>
          <w:color w:val="0D455F"/>
          <w:spacing w:val="49"/>
        </w:rPr>
        <w:t>  </w:t>
      </w:r>
      <w:r>
        <w:rPr>
          <w:color w:val="0D455F"/>
        </w:rPr>
        <w:t>возможности</w:t>
      </w:r>
      <w:r>
        <w:rPr>
          <w:color w:val="0D455F"/>
          <w:spacing w:val="45"/>
        </w:rPr>
        <w:t>  </w:t>
      </w:r>
      <w:r>
        <w:rPr>
          <w:color w:val="0D455F"/>
          <w:spacing w:val="-2"/>
        </w:rPr>
        <w:t>моделирования</w:t>
      </w:r>
    </w:p>
    <w:p>
      <w:pPr>
        <w:pStyle w:val="Heading2"/>
        <w:spacing w:before="371"/>
      </w:pPr>
      <w:bookmarkStart w:name="Логический вывод в онтологии" w:id="9"/>
      <w:bookmarkEnd w:id="9"/>
      <w:r>
        <w:rPr>
          <w:b w:val="0"/>
        </w:rPr>
      </w:r>
      <w:r>
        <w:rPr>
          <w:color w:val="0D455F"/>
        </w:rPr>
        <w:t>Логический</w:t>
      </w:r>
      <w:r>
        <w:rPr>
          <w:color w:val="0D455F"/>
          <w:spacing w:val="60"/>
        </w:rPr>
        <w:t> </w:t>
      </w:r>
      <w:r>
        <w:rPr>
          <w:color w:val="0D455F"/>
        </w:rPr>
        <w:t>вывод</w:t>
      </w:r>
      <w:r>
        <w:rPr>
          <w:color w:val="0D455F"/>
          <w:spacing w:val="62"/>
        </w:rPr>
        <w:t> </w:t>
      </w:r>
      <w:r>
        <w:rPr>
          <w:color w:val="0D455F"/>
        </w:rPr>
        <w:t>в</w:t>
      </w:r>
      <w:r>
        <w:rPr>
          <w:color w:val="0D455F"/>
          <w:spacing w:val="59"/>
        </w:rPr>
        <w:t> </w:t>
      </w:r>
      <w:r>
        <w:rPr>
          <w:color w:val="0D455F"/>
          <w:spacing w:val="-2"/>
        </w:rPr>
        <w:t>онтологии</w:t>
      </w:r>
    </w:p>
    <w:p>
      <w:pPr>
        <w:pStyle w:val="BodyText"/>
        <w:spacing w:line="276" w:lineRule="auto" w:before="332"/>
        <w:ind w:left="308" w:right="214"/>
      </w:pPr>
      <w:r>
        <w:rPr>
          <w:w w:val="105"/>
        </w:rPr>
        <w:t>Особенностью онтологического подхода стало использование возможностей логического вывода OWL. Были созданы автоматически классифицируемые классы, такие как "Планета с несколькими спутниками", который автоматически включает</w:t>
      </w:r>
      <w:r>
        <w:rPr>
          <w:spacing w:val="-5"/>
          <w:w w:val="105"/>
        </w:rPr>
        <w:t> </w:t>
      </w:r>
      <w:r>
        <w:rPr>
          <w:w w:val="105"/>
        </w:rPr>
        <w:t>все</w:t>
      </w:r>
      <w:r>
        <w:rPr>
          <w:spacing w:val="-9"/>
          <w:w w:val="105"/>
        </w:rPr>
        <w:t> </w:t>
      </w:r>
      <w:r>
        <w:rPr>
          <w:w w:val="105"/>
        </w:rPr>
        <w:t>планеты,</w:t>
      </w:r>
      <w:r>
        <w:rPr>
          <w:spacing w:val="-6"/>
          <w:w w:val="105"/>
        </w:rPr>
        <w:t> </w:t>
      </w:r>
      <w:r>
        <w:rPr>
          <w:w w:val="105"/>
        </w:rPr>
        <w:t>имеющие</w:t>
      </w:r>
      <w:r>
        <w:rPr>
          <w:spacing w:val="-3"/>
          <w:w w:val="105"/>
        </w:rPr>
        <w:t> </w:t>
      </w:r>
      <w:r>
        <w:rPr>
          <w:w w:val="105"/>
        </w:rPr>
        <w:t>два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7"/>
          <w:w w:val="105"/>
        </w:rPr>
        <w:t> </w:t>
      </w:r>
      <w:r>
        <w:rPr>
          <w:w w:val="105"/>
        </w:rPr>
        <w:t>более</w:t>
      </w:r>
      <w:r>
        <w:rPr>
          <w:spacing w:val="-6"/>
          <w:w w:val="105"/>
        </w:rPr>
        <w:t> </w:t>
      </w:r>
      <w:r>
        <w:rPr>
          <w:w w:val="105"/>
        </w:rPr>
        <w:t>спутников.</w:t>
      </w:r>
      <w:r>
        <w:rPr>
          <w:spacing w:val="-3"/>
          <w:w w:val="105"/>
        </w:rPr>
        <w:t> </w:t>
      </w:r>
      <w:r>
        <w:rPr>
          <w:w w:val="105"/>
        </w:rPr>
        <w:t>Также</w:t>
      </w:r>
      <w:r>
        <w:rPr>
          <w:spacing w:val="-6"/>
          <w:w w:val="105"/>
        </w:rPr>
        <w:t> </w:t>
      </w:r>
      <w:r>
        <w:rPr>
          <w:w w:val="105"/>
        </w:rPr>
        <w:t>были</w:t>
      </w:r>
      <w:r>
        <w:rPr>
          <w:spacing w:val="-5"/>
          <w:w w:val="105"/>
        </w:rPr>
        <w:t> </w:t>
      </w:r>
      <w:r>
        <w:rPr>
          <w:w w:val="105"/>
        </w:rPr>
        <w:t>добавлены ограничения, гарантирующие семантическую целостность модели, например, ограничение того, что спутники могут вращаться только вокруг планет.</w:t>
      </w:r>
    </w:p>
    <w:p>
      <w:pPr>
        <w:pStyle w:val="BodyText"/>
        <w:spacing w:after="0" w:line="276" w:lineRule="auto"/>
        <w:sectPr>
          <w:pgSz w:w="11900" w:h="16840"/>
          <w:pgMar w:top="1420" w:bottom="280" w:left="1133" w:right="1275"/>
        </w:sectPr>
      </w:pPr>
    </w:p>
    <w:p>
      <w:pPr>
        <w:pStyle w:val="Heading2"/>
      </w:pPr>
      <w:bookmarkStart w:name="Аналитические возможности графовой модел" w:id="10"/>
      <w:bookmarkEnd w:id="10"/>
      <w:r>
        <w:rPr>
          <w:b w:val="0"/>
        </w:rPr>
      </w:r>
      <w:r>
        <w:rPr>
          <w:color w:val="0D455F"/>
        </w:rPr>
        <w:t>Аналитические</w:t>
      </w:r>
      <w:r>
        <w:rPr>
          <w:color w:val="0D455F"/>
          <w:spacing w:val="30"/>
        </w:rPr>
        <w:t>  </w:t>
      </w:r>
      <w:r>
        <w:rPr>
          <w:color w:val="0D455F"/>
        </w:rPr>
        <w:t>возможности</w:t>
      </w:r>
      <w:r>
        <w:rPr>
          <w:color w:val="0D455F"/>
          <w:spacing w:val="32"/>
        </w:rPr>
        <w:t>  </w:t>
      </w:r>
      <w:r>
        <w:rPr>
          <w:color w:val="0D455F"/>
        </w:rPr>
        <w:t>графовой</w:t>
      </w:r>
      <w:r>
        <w:rPr>
          <w:color w:val="0D455F"/>
          <w:spacing w:val="34"/>
        </w:rPr>
        <w:t>  </w:t>
      </w:r>
      <w:r>
        <w:rPr>
          <w:color w:val="0D455F"/>
          <w:spacing w:val="-2"/>
        </w:rPr>
        <w:t>модели</w:t>
      </w:r>
    </w:p>
    <w:p>
      <w:pPr>
        <w:pStyle w:val="BodyText"/>
        <w:spacing w:line="276" w:lineRule="auto" w:before="336"/>
        <w:ind w:left="308" w:right="77"/>
      </w:pPr>
      <w:r>
        <w:rPr>
          <w:w w:val="105"/>
        </w:rPr>
        <w:t>Графовая модель предоставляет уникальные возможности для выполнения сложных аналитических запросов. С использованием языка Cypher можно эффективно</w:t>
      </w:r>
      <w:r>
        <w:rPr>
          <w:spacing w:val="-8"/>
          <w:w w:val="105"/>
        </w:rPr>
        <w:t> </w:t>
      </w:r>
      <w:r>
        <w:rPr>
          <w:w w:val="105"/>
        </w:rPr>
        <w:t>находить</w:t>
      </w:r>
      <w:r>
        <w:rPr>
          <w:spacing w:val="-9"/>
          <w:w w:val="105"/>
        </w:rPr>
        <w:t> </w:t>
      </w:r>
      <w:r>
        <w:rPr>
          <w:w w:val="105"/>
        </w:rPr>
        <w:t>все</w:t>
      </w:r>
      <w:r>
        <w:rPr>
          <w:spacing w:val="-9"/>
          <w:w w:val="105"/>
        </w:rPr>
        <w:t> </w:t>
      </w:r>
      <w:r>
        <w:rPr>
          <w:w w:val="105"/>
        </w:rPr>
        <w:t>спутники</w:t>
      </w:r>
      <w:r>
        <w:rPr>
          <w:spacing w:val="-9"/>
          <w:w w:val="105"/>
        </w:rPr>
        <w:t> </w:t>
      </w:r>
      <w:r>
        <w:rPr>
          <w:w w:val="105"/>
        </w:rPr>
        <w:t>конкретной</w:t>
      </w:r>
      <w:r>
        <w:rPr>
          <w:spacing w:val="-11"/>
          <w:w w:val="105"/>
        </w:rPr>
        <w:t> </w:t>
      </w:r>
      <w:r>
        <w:rPr>
          <w:w w:val="105"/>
        </w:rPr>
        <w:t>планеты,</w:t>
      </w:r>
      <w:r>
        <w:rPr>
          <w:spacing w:val="-12"/>
          <w:w w:val="105"/>
        </w:rPr>
        <w:t> </w:t>
      </w:r>
      <w:r>
        <w:rPr>
          <w:w w:val="105"/>
        </w:rPr>
        <w:t>получать</w:t>
      </w:r>
      <w:r>
        <w:rPr>
          <w:spacing w:val="-9"/>
          <w:w w:val="105"/>
        </w:rPr>
        <w:t> </w:t>
      </w:r>
      <w:r>
        <w:rPr>
          <w:w w:val="105"/>
        </w:rPr>
        <w:t>статистику</w:t>
      </w:r>
      <w:r>
        <w:rPr>
          <w:spacing w:val="-9"/>
          <w:w w:val="105"/>
        </w:rPr>
        <w:t> </w:t>
      </w:r>
      <w:r>
        <w:rPr>
          <w:w w:val="105"/>
        </w:rPr>
        <w:t>по количеству спутников, анализировать пути от Солнца до любого спутника.</w:t>
      </w:r>
    </w:p>
    <w:p>
      <w:pPr>
        <w:pStyle w:val="BodyText"/>
        <w:spacing w:line="276" w:lineRule="auto"/>
        <w:ind w:left="308" w:right="77"/>
      </w:pPr>
      <w:r>
        <w:rPr>
          <w:w w:val="105"/>
        </w:rPr>
        <w:t>Визуализация</w:t>
      </w:r>
      <w:r>
        <w:rPr>
          <w:spacing w:val="-11"/>
          <w:w w:val="105"/>
        </w:rPr>
        <w:t> </w:t>
      </w:r>
      <w:r>
        <w:rPr>
          <w:w w:val="105"/>
        </w:rPr>
        <w:t>позволяет</w:t>
      </w:r>
      <w:r>
        <w:rPr>
          <w:spacing w:val="-10"/>
          <w:w w:val="105"/>
        </w:rPr>
        <w:t> </w:t>
      </w:r>
      <w:r>
        <w:rPr>
          <w:w w:val="105"/>
        </w:rPr>
        <w:t>наглядно</w:t>
      </w:r>
      <w:r>
        <w:rPr>
          <w:spacing w:val="-11"/>
          <w:w w:val="105"/>
        </w:rPr>
        <w:t> </w:t>
      </w:r>
      <w:r>
        <w:rPr>
          <w:w w:val="105"/>
        </w:rPr>
        <w:t>представить</w:t>
      </w:r>
      <w:r>
        <w:rPr>
          <w:spacing w:val="-10"/>
          <w:w w:val="105"/>
        </w:rPr>
        <w:t> </w:t>
      </w:r>
      <w:r>
        <w:rPr>
          <w:w w:val="105"/>
        </w:rPr>
        <w:t>структуру</w:t>
      </w:r>
      <w:r>
        <w:rPr>
          <w:spacing w:val="-10"/>
          <w:w w:val="105"/>
        </w:rPr>
        <w:t> </w:t>
      </w:r>
      <w:r>
        <w:rPr>
          <w:w w:val="105"/>
        </w:rPr>
        <w:t>Солнечной</w:t>
      </w:r>
      <w:r>
        <w:rPr>
          <w:spacing w:val="-11"/>
          <w:w w:val="105"/>
        </w:rPr>
        <w:t> </w:t>
      </w:r>
      <w:r>
        <w:rPr>
          <w:w w:val="105"/>
        </w:rPr>
        <w:t>системы</w:t>
      </w:r>
      <w:r>
        <w:rPr>
          <w:spacing w:val="-13"/>
          <w:w w:val="105"/>
        </w:rPr>
        <w:t> </w:t>
      </w:r>
      <w:r>
        <w:rPr>
          <w:w w:val="105"/>
        </w:rPr>
        <w:t>с масштабированием узлов и отношений.</w:t>
      </w:r>
    </w:p>
    <w:p>
      <w:pPr>
        <w:pStyle w:val="BodyText"/>
        <w:spacing w:before="5"/>
      </w:pPr>
    </w:p>
    <w:p>
      <w:pPr>
        <w:pStyle w:val="Heading1"/>
        <w:tabs>
          <w:tab w:pos="2744" w:val="left" w:leader="none"/>
          <w:tab w:pos="3164" w:val="left" w:leader="none"/>
        </w:tabs>
        <w:spacing w:before="1"/>
      </w:pPr>
      <w:bookmarkStart w:name="Верификация и производительность" w:id="11"/>
      <w:bookmarkEnd w:id="11"/>
      <w:r>
        <w:rPr>
          <w:b w:val="0"/>
        </w:rPr>
      </w:r>
      <w:r>
        <w:rPr>
          <w:color w:val="0D455F"/>
          <w:spacing w:val="-2"/>
        </w:rPr>
        <w:t>Верификация</w:t>
      </w:r>
      <w:r>
        <w:rPr>
          <w:color w:val="0D455F"/>
        </w:rPr>
        <w:tab/>
      </w:r>
      <w:r>
        <w:rPr>
          <w:color w:val="0D455F"/>
          <w:spacing w:val="-10"/>
        </w:rPr>
        <w:t>и</w:t>
      </w:r>
      <w:r>
        <w:rPr>
          <w:color w:val="0D455F"/>
        </w:rPr>
        <w:tab/>
      </w:r>
      <w:r>
        <w:rPr>
          <w:color w:val="0D455F"/>
          <w:spacing w:val="-2"/>
        </w:rPr>
        <w:t>производительность</w:t>
      </w:r>
    </w:p>
    <w:p>
      <w:pPr>
        <w:pStyle w:val="Heading2"/>
        <w:spacing w:before="370"/>
      </w:pPr>
      <w:bookmarkStart w:name="Семантическая проверка онтологии" w:id="12"/>
      <w:bookmarkEnd w:id="12"/>
      <w:r>
        <w:rPr>
          <w:b w:val="0"/>
        </w:rPr>
      </w:r>
      <w:r>
        <w:rPr>
          <w:color w:val="0D455F"/>
          <w:w w:val="110"/>
        </w:rPr>
        <w:t>Семантическая</w:t>
      </w:r>
      <w:r>
        <w:rPr>
          <w:color w:val="0D455F"/>
          <w:spacing w:val="-6"/>
          <w:w w:val="110"/>
        </w:rPr>
        <w:t> </w:t>
      </w:r>
      <w:r>
        <w:rPr>
          <w:color w:val="0D455F"/>
          <w:w w:val="110"/>
        </w:rPr>
        <w:t>проверка</w:t>
      </w:r>
      <w:r>
        <w:rPr>
          <w:color w:val="0D455F"/>
          <w:spacing w:val="-7"/>
          <w:w w:val="110"/>
        </w:rPr>
        <w:t> </w:t>
      </w:r>
      <w:r>
        <w:rPr>
          <w:color w:val="0D455F"/>
          <w:spacing w:val="-2"/>
          <w:w w:val="110"/>
        </w:rPr>
        <w:t>онтологии</w:t>
      </w:r>
    </w:p>
    <w:p>
      <w:pPr>
        <w:pStyle w:val="BodyText"/>
        <w:spacing w:line="276" w:lineRule="auto" w:before="337"/>
        <w:ind w:left="308" w:right="77"/>
      </w:pPr>
      <w:r>
        <w:rPr>
          <w:w w:val="105"/>
        </w:rPr>
        <w:t>Итоговая онтология содержит пять основных классов, два объектных свойства, четыре свойства данных и двадцать пять индивидов. Проверка с помощью реазонера HermiT подтвердила семантическую согласованность онтологии и отсутствие</w:t>
      </w:r>
      <w:r>
        <w:rPr>
          <w:spacing w:val="-15"/>
          <w:w w:val="105"/>
        </w:rPr>
        <w:t> </w:t>
      </w:r>
      <w:r>
        <w:rPr>
          <w:w w:val="105"/>
        </w:rPr>
        <w:t>логических</w:t>
      </w:r>
      <w:r>
        <w:rPr>
          <w:spacing w:val="-14"/>
          <w:w w:val="105"/>
        </w:rPr>
        <w:t> </w:t>
      </w:r>
      <w:r>
        <w:rPr>
          <w:w w:val="105"/>
        </w:rPr>
        <w:t>противоречий.</w:t>
      </w:r>
      <w:r>
        <w:rPr>
          <w:spacing w:val="-14"/>
          <w:w w:val="105"/>
        </w:rPr>
        <w:t> </w:t>
      </w:r>
      <w:r>
        <w:rPr>
          <w:w w:val="105"/>
        </w:rPr>
        <w:t>Автоматическая</w:t>
      </w:r>
      <w:r>
        <w:rPr>
          <w:spacing w:val="-14"/>
          <w:w w:val="105"/>
        </w:rPr>
        <w:t> </w:t>
      </w:r>
      <w:r>
        <w:rPr>
          <w:w w:val="105"/>
        </w:rPr>
        <w:t>классификация</w:t>
      </w:r>
      <w:r>
        <w:rPr>
          <w:spacing w:val="-14"/>
          <w:w w:val="105"/>
        </w:rPr>
        <w:t> </w:t>
      </w:r>
      <w:r>
        <w:rPr>
          <w:w w:val="105"/>
        </w:rPr>
        <w:t>корректно идентифицировала пять планет с несколькими спутниками.</w:t>
      </w:r>
    </w:p>
    <w:p>
      <w:pPr>
        <w:pStyle w:val="Heading2"/>
        <w:spacing w:before="279"/>
      </w:pPr>
      <w:bookmarkStart w:name="Производительность графовой базы данных" w:id="13"/>
      <w:bookmarkEnd w:id="13"/>
      <w:r>
        <w:rPr>
          <w:b w:val="0"/>
        </w:rPr>
      </w:r>
      <w:r>
        <w:rPr>
          <w:color w:val="0D455F"/>
        </w:rPr>
        <w:t>Производительность</w:t>
      </w:r>
      <w:r>
        <w:rPr>
          <w:color w:val="0D455F"/>
          <w:spacing w:val="27"/>
        </w:rPr>
        <w:t>  </w:t>
      </w:r>
      <w:r>
        <w:rPr>
          <w:color w:val="0D455F"/>
        </w:rPr>
        <w:t>графовой</w:t>
      </w:r>
      <w:r>
        <w:rPr>
          <w:color w:val="0D455F"/>
          <w:spacing w:val="25"/>
        </w:rPr>
        <w:t>  </w:t>
      </w:r>
      <w:r>
        <w:rPr>
          <w:color w:val="0D455F"/>
        </w:rPr>
        <w:t>базы</w:t>
      </w:r>
      <w:r>
        <w:rPr>
          <w:color w:val="0D455F"/>
          <w:spacing w:val="26"/>
        </w:rPr>
        <w:t>  </w:t>
      </w:r>
      <w:r>
        <w:rPr>
          <w:color w:val="0D455F"/>
          <w:spacing w:val="-2"/>
        </w:rPr>
        <w:t>данных</w:t>
      </w:r>
    </w:p>
    <w:p>
      <w:pPr>
        <w:pStyle w:val="BodyText"/>
        <w:spacing w:line="276" w:lineRule="auto" w:before="336"/>
        <w:ind w:left="308" w:right="77"/>
      </w:pPr>
      <w:r>
        <w:rPr>
          <w:w w:val="105"/>
        </w:rPr>
        <w:t>Графовая модель демонстрирует высокую производительность: поиск спутников планеты</w:t>
      </w:r>
      <w:r>
        <w:rPr>
          <w:spacing w:val="-5"/>
          <w:w w:val="105"/>
        </w:rPr>
        <w:t> </w:t>
      </w:r>
      <w:r>
        <w:rPr>
          <w:w w:val="105"/>
        </w:rPr>
        <w:t>занимает</w:t>
      </w:r>
      <w:r>
        <w:rPr>
          <w:spacing w:val="-10"/>
          <w:w w:val="105"/>
        </w:rPr>
        <w:t> </w:t>
      </w:r>
      <w:r>
        <w:rPr>
          <w:w w:val="105"/>
        </w:rPr>
        <w:t>менее</w:t>
      </w:r>
      <w:r>
        <w:rPr>
          <w:spacing w:val="-4"/>
          <w:w w:val="105"/>
        </w:rPr>
        <w:t> </w:t>
      </w:r>
      <w:r>
        <w:rPr>
          <w:w w:val="105"/>
        </w:rPr>
        <w:t>10</w:t>
      </w:r>
      <w:r>
        <w:rPr>
          <w:spacing w:val="-5"/>
          <w:w w:val="105"/>
        </w:rPr>
        <w:t> </w:t>
      </w:r>
      <w:r>
        <w:rPr>
          <w:w w:val="105"/>
        </w:rPr>
        <w:t>миллисекунд,</w:t>
      </w:r>
      <w:r>
        <w:rPr>
          <w:spacing w:val="-7"/>
          <w:w w:val="105"/>
        </w:rPr>
        <w:t> </w:t>
      </w:r>
      <w:r>
        <w:rPr>
          <w:w w:val="105"/>
        </w:rPr>
        <w:t>построение</w:t>
      </w:r>
      <w:r>
        <w:rPr>
          <w:spacing w:val="-5"/>
          <w:w w:val="105"/>
        </w:rPr>
        <w:t> </w:t>
      </w:r>
      <w:r>
        <w:rPr>
          <w:w w:val="105"/>
        </w:rPr>
        <w:t>полной</w:t>
      </w:r>
      <w:r>
        <w:rPr>
          <w:spacing w:val="-7"/>
          <w:w w:val="105"/>
        </w:rPr>
        <w:t> </w:t>
      </w:r>
      <w:r>
        <w:rPr>
          <w:w w:val="105"/>
        </w:rPr>
        <w:t>иерархии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менее</w:t>
      </w:r>
      <w:r>
        <w:rPr>
          <w:spacing w:val="-7"/>
          <w:w w:val="105"/>
        </w:rPr>
        <w:t> </w:t>
      </w:r>
      <w:r>
        <w:rPr>
          <w:w w:val="105"/>
        </w:rPr>
        <w:t>50 миллисекунд, статистические запросы - менее 100 миллисекунд. Созданные индексы по именам небесных тел обеспечивают эффективный доступ к данным.</w:t>
      </w:r>
    </w:p>
    <w:p>
      <w:pPr>
        <w:pStyle w:val="BodyText"/>
        <w:spacing w:before="13"/>
      </w:pPr>
    </w:p>
    <w:p>
      <w:pPr>
        <w:pStyle w:val="Heading1"/>
      </w:pPr>
      <w:bookmarkStart w:name="Сравнительный анализ подходов" w:id="14"/>
      <w:bookmarkEnd w:id="14"/>
      <w:r>
        <w:rPr>
          <w:b w:val="0"/>
        </w:rPr>
      </w:r>
      <w:r>
        <w:rPr>
          <w:color w:val="0D455F"/>
          <w:spacing w:val="10"/>
        </w:rPr>
        <w:t>Сравнительный</w:t>
      </w:r>
      <w:r>
        <w:rPr>
          <w:color w:val="0D455F"/>
          <w:spacing w:val="61"/>
        </w:rPr>
        <w:t> </w:t>
      </w:r>
      <w:r>
        <w:rPr>
          <w:color w:val="0D455F"/>
          <w:spacing w:val="9"/>
        </w:rPr>
        <w:t>анализ</w:t>
      </w:r>
      <w:r>
        <w:rPr>
          <w:color w:val="0D455F"/>
          <w:spacing w:val="62"/>
        </w:rPr>
        <w:t> </w:t>
      </w:r>
      <w:r>
        <w:rPr>
          <w:color w:val="0D455F"/>
          <w:spacing w:val="-2"/>
        </w:rPr>
        <w:t>подходов</w:t>
      </w:r>
    </w:p>
    <w:p>
      <w:pPr>
        <w:pStyle w:val="Heading2"/>
        <w:spacing w:before="367"/>
      </w:pPr>
      <w:bookmarkStart w:name="Преимущества онтологического подхода" w:id="15"/>
      <w:bookmarkEnd w:id="15"/>
      <w:r>
        <w:rPr>
          <w:b w:val="0"/>
        </w:rPr>
      </w:r>
      <w:r>
        <w:rPr>
          <w:color w:val="0D455F"/>
          <w:spacing w:val="-2"/>
          <w:w w:val="110"/>
        </w:rPr>
        <w:t>Преимущества</w:t>
      </w:r>
      <w:r>
        <w:rPr>
          <w:color w:val="0D455F"/>
          <w:w w:val="110"/>
        </w:rPr>
        <w:t> </w:t>
      </w:r>
      <w:r>
        <w:rPr>
          <w:color w:val="0D455F"/>
          <w:spacing w:val="-2"/>
          <w:w w:val="110"/>
        </w:rPr>
        <w:t>онтологического</w:t>
      </w:r>
      <w:r>
        <w:rPr>
          <w:color w:val="0D455F"/>
          <w:spacing w:val="-3"/>
          <w:w w:val="110"/>
        </w:rPr>
        <w:t> </w:t>
      </w:r>
      <w:r>
        <w:rPr>
          <w:color w:val="0D455F"/>
          <w:spacing w:val="-2"/>
          <w:w w:val="110"/>
        </w:rPr>
        <w:t>подхода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3" w:lineRule="auto" w:before="340" w:after="0"/>
        <w:ind w:left="1031" w:right="687" w:hanging="360"/>
        <w:jc w:val="left"/>
        <w:rPr>
          <w:sz w:val="24"/>
        </w:rPr>
      </w:pPr>
      <w:r>
        <w:rPr>
          <w:b/>
          <w:sz w:val="24"/>
        </w:rPr>
        <w:t>Семантическая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богатство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Возможность</w:t>
      </w:r>
      <w:r>
        <w:rPr>
          <w:spacing w:val="40"/>
          <w:sz w:val="24"/>
        </w:rPr>
        <w:t> </w:t>
      </w:r>
      <w:r>
        <w:rPr>
          <w:sz w:val="24"/>
        </w:rPr>
        <w:t>выражения</w:t>
      </w:r>
      <w:r>
        <w:rPr>
          <w:spacing w:val="40"/>
          <w:sz w:val="24"/>
        </w:rPr>
        <w:t> </w:t>
      </w:r>
      <w:r>
        <w:rPr>
          <w:sz w:val="24"/>
        </w:rPr>
        <w:t>сложных</w:t>
      </w:r>
      <w:r>
        <w:rPr>
          <w:spacing w:val="34"/>
          <w:sz w:val="24"/>
        </w:rPr>
        <w:t> </w:t>
      </w:r>
      <w:r>
        <w:rPr>
          <w:sz w:val="24"/>
        </w:rPr>
        <w:t>логических </w:t>
      </w:r>
      <w:r>
        <w:rPr>
          <w:spacing w:val="-2"/>
          <w:sz w:val="24"/>
        </w:rPr>
        <w:t>ограничений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3" w:lineRule="auto" w:before="15" w:after="0"/>
        <w:ind w:left="1031" w:right="768" w:hanging="360"/>
        <w:jc w:val="left"/>
        <w:rPr>
          <w:sz w:val="24"/>
        </w:rPr>
      </w:pPr>
      <w:r>
        <w:rPr>
          <w:b/>
          <w:w w:val="105"/>
          <w:sz w:val="24"/>
        </w:rPr>
        <w:t>Автоматический</w:t>
      </w:r>
      <w:r>
        <w:rPr>
          <w:b/>
          <w:spacing w:val="-12"/>
          <w:w w:val="105"/>
          <w:sz w:val="24"/>
        </w:rPr>
        <w:t> </w:t>
      </w:r>
      <w:r>
        <w:rPr>
          <w:b/>
          <w:w w:val="105"/>
          <w:sz w:val="24"/>
        </w:rPr>
        <w:t>вывод</w:t>
      </w:r>
      <w:r>
        <w:rPr>
          <w:w w:val="105"/>
          <w:sz w:val="24"/>
        </w:rPr>
        <w:t>: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Способность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выводить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новую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информацию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на основе существующих фактов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  <w:tab w:pos="1031" w:val="left" w:leader="none"/>
        </w:tabs>
        <w:spacing w:line="276" w:lineRule="auto" w:before="7" w:after="0"/>
        <w:ind w:left="1031" w:right="731" w:hanging="362"/>
        <w:jc w:val="left"/>
        <w:rPr>
          <w:sz w:val="24"/>
        </w:rPr>
      </w:pPr>
      <w:r>
        <w:rPr>
          <w:b/>
          <w:sz w:val="24"/>
        </w:rPr>
        <w:t>Стандартизация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Использование</w:t>
      </w:r>
      <w:r>
        <w:rPr>
          <w:spacing w:val="40"/>
          <w:sz w:val="24"/>
        </w:rPr>
        <w:t> </w:t>
      </w:r>
      <w:r>
        <w:rPr>
          <w:sz w:val="24"/>
        </w:rPr>
        <w:t>общепринятых</w:t>
      </w:r>
      <w:r>
        <w:rPr>
          <w:spacing w:val="40"/>
          <w:sz w:val="24"/>
        </w:rPr>
        <w:t> </w:t>
      </w:r>
      <w:r>
        <w:rPr>
          <w:sz w:val="24"/>
        </w:rPr>
        <w:t>веб-стандартов</w:t>
      </w:r>
      <w:r>
        <w:rPr>
          <w:spacing w:val="40"/>
          <w:sz w:val="24"/>
        </w:rPr>
        <w:t> </w:t>
      </w:r>
      <w:r>
        <w:rPr>
          <w:sz w:val="24"/>
        </w:rPr>
        <w:t>(OWL,</w:t>
      </w:r>
      <w:r>
        <w:rPr>
          <w:spacing w:val="80"/>
          <w:sz w:val="24"/>
        </w:rPr>
        <w:t> </w:t>
      </w:r>
      <w:r>
        <w:rPr>
          <w:spacing w:val="-4"/>
          <w:sz w:val="24"/>
        </w:rPr>
        <w:t>RDF)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6" w:lineRule="auto" w:before="7" w:after="0"/>
        <w:ind w:left="1031" w:right="1590" w:hanging="360"/>
        <w:jc w:val="left"/>
        <w:rPr>
          <w:sz w:val="24"/>
        </w:rPr>
      </w:pPr>
      <w:r>
        <w:rPr>
          <w:b/>
          <w:w w:val="105"/>
          <w:sz w:val="24"/>
        </w:rPr>
        <w:t>Формальная</w:t>
      </w:r>
      <w:r>
        <w:rPr>
          <w:b/>
          <w:spacing w:val="-15"/>
          <w:w w:val="105"/>
          <w:sz w:val="24"/>
        </w:rPr>
        <w:t> </w:t>
      </w:r>
      <w:r>
        <w:rPr>
          <w:b/>
          <w:w w:val="105"/>
          <w:sz w:val="24"/>
        </w:rPr>
        <w:t>верификация</w:t>
      </w:r>
      <w:r>
        <w:rPr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Возможность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проверки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логической </w:t>
      </w:r>
      <w:r>
        <w:rPr>
          <w:spacing w:val="-2"/>
          <w:w w:val="105"/>
          <w:sz w:val="24"/>
        </w:rPr>
        <w:t>согласованности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00" w:h="16840"/>
          <w:pgMar w:top="1420" w:bottom="280" w:left="1133" w:right="1275"/>
        </w:sectPr>
      </w:pPr>
    </w:p>
    <w:p>
      <w:pPr>
        <w:pStyle w:val="Heading2"/>
      </w:pPr>
      <w:bookmarkStart w:name="Преимущества графового подхода" w:id="16"/>
      <w:bookmarkEnd w:id="16"/>
      <w:r>
        <w:rPr>
          <w:b w:val="0"/>
        </w:rPr>
      </w:r>
      <w:r>
        <w:rPr>
          <w:color w:val="0D455F"/>
        </w:rPr>
        <w:t>Преимущества</w:t>
      </w:r>
      <w:r>
        <w:rPr>
          <w:color w:val="0D455F"/>
          <w:spacing w:val="33"/>
        </w:rPr>
        <w:t>  </w:t>
      </w:r>
      <w:r>
        <w:rPr>
          <w:color w:val="0D455F"/>
        </w:rPr>
        <w:t>графового</w:t>
      </w:r>
      <w:r>
        <w:rPr>
          <w:color w:val="0D455F"/>
          <w:spacing w:val="30"/>
        </w:rPr>
        <w:t>  </w:t>
      </w:r>
      <w:r>
        <w:rPr>
          <w:color w:val="0D455F"/>
          <w:spacing w:val="-2"/>
        </w:rPr>
        <w:t>подхода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3" w:lineRule="auto" w:before="338" w:after="0"/>
        <w:ind w:left="1031" w:right="1539" w:hanging="360"/>
        <w:jc w:val="left"/>
        <w:rPr>
          <w:sz w:val="24"/>
        </w:rPr>
      </w:pPr>
      <w:r>
        <w:rPr>
          <w:b/>
          <w:w w:val="105"/>
          <w:sz w:val="24"/>
        </w:rPr>
        <w:t>Производительность</w:t>
      </w:r>
      <w:r>
        <w:rPr>
          <w:w w:val="105"/>
          <w:sz w:val="24"/>
        </w:rPr>
        <w:t>: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Высокая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скорость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выполнения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запросов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к связанным данным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3" w:lineRule="auto" w:before="7" w:after="0"/>
        <w:ind w:left="1031" w:right="1642" w:hanging="360"/>
        <w:jc w:val="left"/>
        <w:rPr>
          <w:sz w:val="24"/>
        </w:rPr>
      </w:pPr>
      <w:r>
        <w:rPr>
          <w:b/>
          <w:w w:val="105"/>
          <w:sz w:val="24"/>
        </w:rPr>
        <w:t>Визуальная</w:t>
      </w:r>
      <w:r>
        <w:rPr>
          <w:b/>
          <w:spacing w:val="-15"/>
          <w:w w:val="105"/>
          <w:sz w:val="24"/>
        </w:rPr>
        <w:t> </w:t>
      </w:r>
      <w:r>
        <w:rPr>
          <w:b/>
          <w:w w:val="105"/>
          <w:sz w:val="24"/>
        </w:rPr>
        <w:t>наглядность</w:t>
      </w:r>
      <w:r>
        <w:rPr>
          <w:w w:val="105"/>
          <w:sz w:val="24"/>
        </w:rPr>
        <w:t>: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Интуитивно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понятное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представление иерархических структур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3" w:lineRule="auto" w:before="15" w:after="0"/>
        <w:ind w:left="1031" w:right="898" w:hanging="360"/>
        <w:jc w:val="left"/>
        <w:rPr>
          <w:sz w:val="24"/>
        </w:rPr>
      </w:pPr>
      <w:r>
        <w:rPr>
          <w:b/>
          <w:w w:val="105"/>
          <w:sz w:val="24"/>
        </w:rPr>
        <w:t>Гибкость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запросов</w:t>
      </w:r>
      <w:r>
        <w:rPr>
          <w:w w:val="105"/>
          <w:sz w:val="24"/>
        </w:rPr>
        <w:t>: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Мощный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язык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Cypher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сложных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аналитических </w:t>
      </w:r>
      <w:r>
        <w:rPr>
          <w:spacing w:val="-2"/>
          <w:w w:val="105"/>
          <w:sz w:val="24"/>
        </w:rPr>
        <w:t>запросов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73" w:lineRule="auto" w:before="13" w:after="0"/>
        <w:ind w:left="1031" w:right="1567" w:hanging="360"/>
        <w:jc w:val="left"/>
        <w:rPr>
          <w:sz w:val="24"/>
        </w:rPr>
      </w:pPr>
      <w:r>
        <w:rPr>
          <w:b/>
          <w:sz w:val="24"/>
        </w:rPr>
        <w:t>Масштабируемость</w:t>
      </w:r>
      <w:r>
        <w:rPr>
          <w:sz w:val="24"/>
        </w:rPr>
        <w:t>:</w:t>
      </w:r>
      <w:r>
        <w:rPr>
          <w:spacing w:val="27"/>
          <w:sz w:val="24"/>
        </w:rPr>
        <w:t> </w:t>
      </w:r>
      <w:r>
        <w:rPr>
          <w:sz w:val="24"/>
        </w:rPr>
        <w:t>Эффективная</w:t>
      </w:r>
      <w:r>
        <w:rPr>
          <w:spacing w:val="29"/>
          <w:sz w:val="24"/>
        </w:rPr>
        <w:t> </w:t>
      </w:r>
      <w:r>
        <w:rPr>
          <w:sz w:val="24"/>
        </w:rPr>
        <w:t>работа</w:t>
      </w:r>
      <w:r>
        <w:rPr>
          <w:spacing w:val="32"/>
          <w:sz w:val="24"/>
        </w:rPr>
        <w:t> </w:t>
      </w:r>
      <w:r>
        <w:rPr>
          <w:sz w:val="24"/>
        </w:rPr>
        <w:t>с большими</w:t>
      </w:r>
      <w:r>
        <w:rPr>
          <w:spacing w:val="32"/>
          <w:sz w:val="24"/>
        </w:rPr>
        <w:t> </w:t>
      </w:r>
      <w:r>
        <w:rPr>
          <w:sz w:val="24"/>
        </w:rPr>
        <w:t>объемами связанных данных</w:t>
      </w:r>
    </w:p>
    <w:p>
      <w:pPr>
        <w:pStyle w:val="BodyText"/>
        <w:spacing w:before="16"/>
      </w:pPr>
    </w:p>
    <w:p>
      <w:pPr>
        <w:pStyle w:val="Heading1"/>
        <w:spacing w:before="1"/>
      </w:pPr>
      <w:bookmarkStart w:name="Научная и образовательная ценность" w:id="17"/>
      <w:bookmarkEnd w:id="17"/>
      <w:r>
        <w:rPr>
          <w:b w:val="0"/>
        </w:rPr>
      </w:r>
      <w:r>
        <w:rPr>
          <w:color w:val="0D455F"/>
        </w:rPr>
        <w:t>Научная</w:t>
      </w:r>
      <w:r>
        <w:rPr>
          <w:color w:val="0D455F"/>
          <w:spacing w:val="67"/>
          <w:w w:val="150"/>
        </w:rPr>
        <w:t> </w:t>
      </w:r>
      <w:r>
        <w:rPr>
          <w:color w:val="0D455F"/>
        </w:rPr>
        <w:t>и</w:t>
      </w:r>
      <w:r>
        <w:rPr>
          <w:color w:val="0D455F"/>
          <w:spacing w:val="64"/>
          <w:w w:val="150"/>
        </w:rPr>
        <w:t> </w:t>
      </w:r>
      <w:r>
        <w:rPr>
          <w:color w:val="0D455F"/>
        </w:rPr>
        <w:t>образовательная</w:t>
      </w:r>
      <w:r>
        <w:rPr>
          <w:color w:val="0D455F"/>
          <w:spacing w:val="22"/>
        </w:rPr>
        <w:t>  </w:t>
      </w:r>
      <w:r>
        <w:rPr>
          <w:color w:val="0D455F"/>
          <w:spacing w:val="-2"/>
        </w:rPr>
        <w:t>ценность</w:t>
      </w:r>
    </w:p>
    <w:p>
      <w:pPr>
        <w:pStyle w:val="BodyText"/>
        <w:spacing w:line="278" w:lineRule="auto" w:before="370"/>
        <w:ind w:left="308" w:right="275"/>
      </w:pPr>
      <w:r>
        <w:rPr>
          <w:w w:val="105"/>
        </w:rPr>
        <w:t>Оба подхода обладают значительной научной и образовательной ценностью. Онтологическая</w:t>
      </w:r>
      <w:r>
        <w:rPr>
          <w:spacing w:val="-1"/>
          <w:w w:val="105"/>
        </w:rPr>
        <w:t> </w:t>
      </w:r>
      <w:r>
        <w:rPr>
          <w:w w:val="105"/>
        </w:rPr>
        <w:t>модель служит excellent основой</w:t>
      </w:r>
      <w:r>
        <w:rPr>
          <w:spacing w:val="-1"/>
          <w:w w:val="105"/>
        </w:rPr>
        <w:t> </w:t>
      </w:r>
      <w:r>
        <w:rPr>
          <w:w w:val="105"/>
        </w:rPr>
        <w:t>для</w:t>
      </w:r>
      <w:r>
        <w:rPr>
          <w:spacing w:val="-1"/>
          <w:w w:val="105"/>
        </w:rPr>
        <w:t> </w:t>
      </w:r>
      <w:r>
        <w:rPr>
          <w:w w:val="105"/>
        </w:rPr>
        <w:t>образовательных</w:t>
      </w:r>
      <w:r>
        <w:rPr>
          <w:spacing w:val="-1"/>
          <w:w w:val="105"/>
        </w:rPr>
        <w:t> </w:t>
      </w:r>
      <w:r>
        <w:rPr>
          <w:w w:val="105"/>
        </w:rPr>
        <w:t>систем и планетарных баз знаний, обеспечивая точное семантическое представление астрономических</w:t>
      </w:r>
      <w:r>
        <w:rPr>
          <w:spacing w:val="-11"/>
          <w:w w:val="105"/>
        </w:rPr>
        <w:t> </w:t>
      </w:r>
      <w:r>
        <w:rPr>
          <w:w w:val="105"/>
        </w:rPr>
        <w:t>знаний.</w:t>
      </w:r>
      <w:r>
        <w:rPr>
          <w:spacing w:val="-13"/>
          <w:w w:val="105"/>
        </w:rPr>
        <w:t> </w:t>
      </w:r>
      <w:r>
        <w:rPr>
          <w:w w:val="105"/>
        </w:rPr>
        <w:t>Графовая</w:t>
      </w:r>
      <w:r>
        <w:rPr>
          <w:spacing w:val="-13"/>
          <w:w w:val="105"/>
        </w:rPr>
        <w:t> </w:t>
      </w:r>
      <w:r>
        <w:rPr>
          <w:w w:val="105"/>
        </w:rPr>
        <w:t>модель</w:t>
      </w:r>
      <w:r>
        <w:rPr>
          <w:spacing w:val="-14"/>
          <w:w w:val="105"/>
        </w:rPr>
        <w:t> </w:t>
      </w:r>
      <w:r>
        <w:rPr>
          <w:w w:val="105"/>
        </w:rPr>
        <w:t>предоставляет</w:t>
      </w:r>
      <w:r>
        <w:rPr>
          <w:spacing w:val="-14"/>
          <w:w w:val="105"/>
        </w:rPr>
        <w:t> </w:t>
      </w:r>
      <w:r>
        <w:rPr>
          <w:w w:val="105"/>
        </w:rPr>
        <w:t>мощные</w:t>
      </w:r>
      <w:r>
        <w:rPr>
          <w:spacing w:val="-10"/>
          <w:w w:val="105"/>
        </w:rPr>
        <w:t> </w:t>
      </w:r>
      <w:r>
        <w:rPr>
          <w:w w:val="105"/>
        </w:rPr>
        <w:t>инструменты для анализа распределения спутников, изучения орбитальных параметров и визуализации космических систем.</w:t>
      </w:r>
    </w:p>
    <w:p>
      <w:pPr>
        <w:pStyle w:val="BodyText"/>
        <w:spacing w:line="276" w:lineRule="auto" w:before="227"/>
        <w:ind w:left="308" w:right="275"/>
      </w:pPr>
      <w:r>
        <w:rPr>
          <w:w w:val="105"/>
        </w:rPr>
        <w:t>Модели могут быть использованы как в образовательных целях для демонстрации</w:t>
      </w:r>
      <w:r>
        <w:rPr>
          <w:spacing w:val="-9"/>
          <w:w w:val="105"/>
        </w:rPr>
        <w:t> </w:t>
      </w:r>
      <w:r>
        <w:rPr>
          <w:w w:val="105"/>
        </w:rPr>
        <w:t>структуры</w:t>
      </w:r>
      <w:r>
        <w:rPr>
          <w:spacing w:val="-9"/>
          <w:w w:val="105"/>
        </w:rPr>
        <w:t> </w:t>
      </w:r>
      <w:r>
        <w:rPr>
          <w:w w:val="105"/>
        </w:rPr>
        <w:t>Солнечной</w:t>
      </w:r>
      <w:r>
        <w:rPr>
          <w:spacing w:val="-9"/>
          <w:w w:val="105"/>
        </w:rPr>
        <w:t> </w:t>
      </w:r>
      <w:r>
        <w:rPr>
          <w:w w:val="105"/>
        </w:rPr>
        <w:t>системы,</w:t>
      </w:r>
      <w:r>
        <w:rPr>
          <w:spacing w:val="-9"/>
          <w:w w:val="105"/>
        </w:rPr>
        <w:t> </w:t>
      </w:r>
      <w:r>
        <w:rPr>
          <w:w w:val="105"/>
        </w:rPr>
        <w:t>так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научных</w:t>
      </w:r>
      <w:r>
        <w:rPr>
          <w:spacing w:val="-6"/>
          <w:w w:val="105"/>
        </w:rPr>
        <w:t> </w:t>
      </w:r>
      <w:r>
        <w:rPr>
          <w:w w:val="105"/>
        </w:rPr>
        <w:t>исследованиях</w:t>
      </w:r>
      <w:r>
        <w:rPr>
          <w:spacing w:val="-9"/>
          <w:w w:val="105"/>
        </w:rPr>
        <w:t> </w:t>
      </w:r>
      <w:r>
        <w:rPr>
          <w:w w:val="105"/>
        </w:rPr>
        <w:t>для анализа орбитальной механики и распределения небесных тел.</w:t>
      </w:r>
    </w:p>
    <w:p>
      <w:pPr>
        <w:pStyle w:val="BodyText"/>
        <w:spacing w:before="6"/>
      </w:pPr>
    </w:p>
    <w:p>
      <w:pPr>
        <w:pStyle w:val="Heading1"/>
      </w:pPr>
      <w:bookmarkStart w:name="Расширяемость и перспективы развития" w:id="18"/>
      <w:bookmarkEnd w:id="18"/>
      <w:r>
        <w:rPr>
          <w:b w:val="0"/>
        </w:rPr>
      </w:r>
      <w:r>
        <w:rPr>
          <w:color w:val="0D455F"/>
          <w:w w:val="110"/>
        </w:rPr>
        <w:t>Расширяемость</w:t>
      </w:r>
      <w:r>
        <w:rPr>
          <w:color w:val="0D455F"/>
          <w:spacing w:val="-8"/>
          <w:w w:val="110"/>
        </w:rPr>
        <w:t> </w:t>
      </w:r>
      <w:r>
        <w:rPr>
          <w:color w:val="0D455F"/>
          <w:w w:val="110"/>
        </w:rPr>
        <w:t>и</w:t>
      </w:r>
      <w:r>
        <w:rPr>
          <w:color w:val="0D455F"/>
          <w:spacing w:val="-13"/>
          <w:w w:val="110"/>
        </w:rPr>
        <w:t> </w:t>
      </w:r>
      <w:r>
        <w:rPr>
          <w:color w:val="0D455F"/>
          <w:w w:val="110"/>
        </w:rPr>
        <w:t>перспективы</w:t>
      </w:r>
      <w:r>
        <w:rPr>
          <w:color w:val="0D455F"/>
          <w:spacing w:val="-11"/>
          <w:w w:val="110"/>
        </w:rPr>
        <w:t> </w:t>
      </w:r>
      <w:r>
        <w:rPr>
          <w:color w:val="0D455F"/>
          <w:spacing w:val="-2"/>
          <w:w w:val="110"/>
        </w:rPr>
        <w:t>развития</w:t>
      </w:r>
    </w:p>
    <w:p>
      <w:pPr>
        <w:pStyle w:val="BodyText"/>
        <w:spacing w:line="276" w:lineRule="auto" w:before="369"/>
        <w:ind w:left="308" w:right="681"/>
        <w:jc w:val="both"/>
      </w:pPr>
      <w:r>
        <w:rPr>
          <w:w w:val="105"/>
        </w:rPr>
        <w:t>Обе</w:t>
      </w:r>
      <w:r>
        <w:rPr>
          <w:spacing w:val="-10"/>
          <w:w w:val="105"/>
        </w:rPr>
        <w:t> </w:t>
      </w:r>
      <w:r>
        <w:rPr>
          <w:w w:val="105"/>
        </w:rPr>
        <w:t>модели</w:t>
      </w:r>
      <w:r>
        <w:rPr>
          <w:spacing w:val="-13"/>
          <w:w w:val="105"/>
        </w:rPr>
        <w:t> </w:t>
      </w:r>
      <w:r>
        <w:rPr>
          <w:w w:val="105"/>
        </w:rPr>
        <w:t>демонстрируют</w:t>
      </w:r>
      <w:r>
        <w:rPr>
          <w:spacing w:val="-12"/>
          <w:w w:val="105"/>
        </w:rPr>
        <w:t> </w:t>
      </w:r>
      <w:r>
        <w:rPr>
          <w:w w:val="105"/>
        </w:rPr>
        <w:t>высокую</w:t>
      </w:r>
      <w:r>
        <w:rPr>
          <w:spacing w:val="-12"/>
          <w:w w:val="105"/>
        </w:rPr>
        <w:t> </w:t>
      </w:r>
      <w:r>
        <w:rPr>
          <w:w w:val="105"/>
        </w:rPr>
        <w:t>расширяемость.</w:t>
      </w:r>
      <w:r>
        <w:rPr>
          <w:spacing w:val="-13"/>
          <w:w w:val="105"/>
        </w:rPr>
        <w:t> </w:t>
      </w:r>
      <w:r>
        <w:rPr>
          <w:w w:val="105"/>
        </w:rPr>
        <w:t>Онтологическая</w:t>
      </w:r>
      <w:r>
        <w:rPr>
          <w:spacing w:val="-13"/>
          <w:w w:val="105"/>
        </w:rPr>
        <w:t> </w:t>
      </w:r>
      <w:r>
        <w:rPr>
          <w:w w:val="105"/>
        </w:rPr>
        <w:t>модель может</w:t>
      </w:r>
      <w:r>
        <w:rPr>
          <w:spacing w:val="-4"/>
          <w:w w:val="105"/>
        </w:rPr>
        <w:t> </w:t>
      </w:r>
      <w:r>
        <w:rPr>
          <w:w w:val="105"/>
        </w:rPr>
        <w:t>быть дополнена</w:t>
      </w:r>
      <w:r>
        <w:rPr>
          <w:spacing w:val="-4"/>
          <w:w w:val="105"/>
        </w:rPr>
        <w:t> </w:t>
      </w:r>
      <w:r>
        <w:rPr>
          <w:w w:val="105"/>
        </w:rPr>
        <w:t>классами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4"/>
          <w:w w:val="105"/>
        </w:rPr>
        <w:t> </w:t>
      </w:r>
      <w:r>
        <w:rPr>
          <w:w w:val="105"/>
        </w:rPr>
        <w:t>карликовых</w:t>
      </w:r>
      <w:r>
        <w:rPr>
          <w:spacing w:val="-3"/>
          <w:w w:val="105"/>
        </w:rPr>
        <w:t> </w:t>
      </w:r>
      <w:r>
        <w:rPr>
          <w:w w:val="105"/>
        </w:rPr>
        <w:t>планет,</w:t>
      </w:r>
      <w:r>
        <w:rPr>
          <w:spacing w:val="-3"/>
          <w:w w:val="105"/>
        </w:rPr>
        <w:t> </w:t>
      </w:r>
      <w:r>
        <w:rPr>
          <w:w w:val="105"/>
        </w:rPr>
        <w:t>астероидов,</w:t>
      </w:r>
      <w:r>
        <w:rPr>
          <w:spacing w:val="-3"/>
          <w:w w:val="105"/>
        </w:rPr>
        <w:t> </w:t>
      </w:r>
      <w:r>
        <w:rPr>
          <w:w w:val="105"/>
        </w:rPr>
        <w:t>комет</w:t>
      </w:r>
      <w:r>
        <w:rPr>
          <w:spacing w:val="-2"/>
          <w:w w:val="105"/>
        </w:rPr>
        <w:t> </w:t>
      </w:r>
      <w:r>
        <w:rPr>
          <w:w w:val="105"/>
        </w:rPr>
        <w:t>и искусственных</w:t>
      </w:r>
      <w:r>
        <w:rPr>
          <w:spacing w:val="-6"/>
          <w:w w:val="105"/>
        </w:rPr>
        <w:t> </w:t>
      </w:r>
      <w:r>
        <w:rPr>
          <w:w w:val="105"/>
        </w:rPr>
        <w:t>спутников.</w:t>
      </w:r>
      <w:r>
        <w:rPr>
          <w:spacing w:val="-6"/>
          <w:w w:val="105"/>
        </w:rPr>
        <w:t> </w:t>
      </w:r>
      <w:r>
        <w:rPr>
          <w:w w:val="105"/>
        </w:rPr>
        <w:t>Графовая</w:t>
      </w:r>
      <w:r>
        <w:rPr>
          <w:spacing w:val="-6"/>
          <w:w w:val="105"/>
        </w:rPr>
        <w:t> </w:t>
      </w:r>
      <w:r>
        <w:rPr>
          <w:w w:val="105"/>
        </w:rPr>
        <w:t>модель</w:t>
      </w:r>
      <w:r>
        <w:rPr>
          <w:spacing w:val="-6"/>
          <w:w w:val="105"/>
        </w:rPr>
        <w:t> </w:t>
      </w:r>
      <w:r>
        <w:rPr>
          <w:w w:val="105"/>
        </w:rPr>
        <w:t>легко</w:t>
      </w:r>
      <w:r>
        <w:rPr>
          <w:spacing w:val="-5"/>
          <w:w w:val="105"/>
        </w:rPr>
        <w:t> </w:t>
      </w:r>
      <w:r>
        <w:rPr>
          <w:w w:val="105"/>
        </w:rPr>
        <w:t>расширяется</w:t>
      </w:r>
      <w:r>
        <w:rPr>
          <w:spacing w:val="-7"/>
          <w:w w:val="105"/>
        </w:rPr>
        <w:t> </w:t>
      </w:r>
      <w:r>
        <w:rPr>
          <w:w w:val="105"/>
        </w:rPr>
        <w:t>для</w:t>
      </w:r>
      <w:r>
        <w:rPr>
          <w:spacing w:val="-5"/>
          <w:w w:val="105"/>
        </w:rPr>
        <w:t> </w:t>
      </w:r>
      <w:r>
        <w:rPr>
          <w:w w:val="105"/>
        </w:rPr>
        <w:t>включения пояса астероидов, комет, метеороидов и космических аппаратов.</w:t>
      </w:r>
    </w:p>
    <w:p>
      <w:pPr>
        <w:pStyle w:val="BodyText"/>
        <w:spacing w:line="276" w:lineRule="auto" w:before="239"/>
        <w:ind w:left="308" w:right="187"/>
      </w:pPr>
      <w:r>
        <w:rPr>
          <w:w w:val="105"/>
        </w:rPr>
        <w:t>Перспективным</w:t>
      </w:r>
      <w:r>
        <w:rPr>
          <w:spacing w:val="-11"/>
          <w:w w:val="105"/>
        </w:rPr>
        <w:t> </w:t>
      </w:r>
      <w:r>
        <w:rPr>
          <w:w w:val="105"/>
        </w:rPr>
        <w:t>направлением</w:t>
      </w:r>
      <w:r>
        <w:rPr>
          <w:spacing w:val="-5"/>
          <w:w w:val="105"/>
        </w:rPr>
        <w:t> </w:t>
      </w:r>
      <w:r>
        <w:rPr>
          <w:w w:val="105"/>
        </w:rPr>
        <w:t>развития</w:t>
      </w:r>
      <w:r>
        <w:rPr>
          <w:spacing w:val="-9"/>
          <w:w w:val="105"/>
        </w:rPr>
        <w:t> </w:t>
      </w:r>
      <w:r>
        <w:rPr>
          <w:w w:val="105"/>
        </w:rPr>
        <w:t>является</w:t>
      </w:r>
      <w:r>
        <w:rPr>
          <w:spacing w:val="-11"/>
          <w:w w:val="105"/>
        </w:rPr>
        <w:t> </w:t>
      </w:r>
      <w:r>
        <w:rPr>
          <w:w w:val="105"/>
        </w:rPr>
        <w:t>интеграция</w:t>
      </w:r>
      <w:r>
        <w:rPr>
          <w:spacing w:val="-12"/>
          <w:w w:val="105"/>
        </w:rPr>
        <w:t> </w:t>
      </w:r>
      <w:r>
        <w:rPr>
          <w:w w:val="105"/>
        </w:rPr>
        <w:t>обоих</w:t>
      </w:r>
      <w:r>
        <w:rPr>
          <w:spacing w:val="-3"/>
          <w:w w:val="105"/>
        </w:rPr>
        <w:t> </w:t>
      </w:r>
      <w:r>
        <w:rPr>
          <w:w w:val="105"/>
        </w:rPr>
        <w:t>подходов,</w:t>
      </w:r>
      <w:r>
        <w:rPr>
          <w:spacing w:val="-9"/>
          <w:w w:val="105"/>
        </w:rPr>
        <w:t> </w:t>
      </w:r>
      <w:r>
        <w:rPr>
          <w:w w:val="105"/>
        </w:rPr>
        <w:t>где онтология будет служить семантическим слоем для графовой базы данных, объединяя преимущества формальной логики и эффективности графовых </w:t>
      </w:r>
      <w:r>
        <w:rPr>
          <w:spacing w:val="-2"/>
          <w:w w:val="105"/>
        </w:rPr>
        <w:t>запросов.</w:t>
      </w:r>
    </w:p>
    <w:p>
      <w:pPr>
        <w:pStyle w:val="BodyText"/>
        <w:spacing w:before="8"/>
      </w:pPr>
    </w:p>
    <w:p>
      <w:pPr>
        <w:pStyle w:val="Heading1"/>
        <w:spacing w:before="1"/>
      </w:pPr>
      <w:bookmarkStart w:name="Заключение" w:id="19"/>
      <w:bookmarkEnd w:id="19"/>
      <w:r>
        <w:rPr>
          <w:b w:val="0"/>
        </w:rPr>
      </w:r>
      <w:r>
        <w:rPr>
          <w:color w:val="0D455F"/>
          <w:spacing w:val="-2"/>
          <w:w w:val="110"/>
        </w:rPr>
        <w:t>Заключение</w:t>
      </w:r>
    </w:p>
    <w:p>
      <w:pPr>
        <w:pStyle w:val="BodyText"/>
        <w:spacing w:line="276" w:lineRule="auto" w:before="370"/>
        <w:ind w:left="308" w:right="77"/>
      </w:pPr>
      <w:r>
        <w:rPr>
          <w:w w:val="105"/>
        </w:rPr>
        <w:t>Проведенное</w:t>
      </w:r>
      <w:r>
        <w:rPr>
          <w:spacing w:val="-13"/>
          <w:w w:val="105"/>
        </w:rPr>
        <w:t> </w:t>
      </w:r>
      <w:r>
        <w:rPr>
          <w:w w:val="105"/>
        </w:rPr>
        <w:t>исследование</w:t>
      </w:r>
      <w:r>
        <w:rPr>
          <w:spacing w:val="-13"/>
          <w:w w:val="105"/>
        </w:rPr>
        <w:t> </w:t>
      </w:r>
      <w:r>
        <w:rPr>
          <w:w w:val="105"/>
        </w:rPr>
        <w:t>демонстрирует,</w:t>
      </w:r>
      <w:r>
        <w:rPr>
          <w:spacing w:val="-12"/>
          <w:w w:val="105"/>
        </w:rPr>
        <w:t> </w:t>
      </w:r>
      <w:r>
        <w:rPr>
          <w:w w:val="105"/>
        </w:rPr>
        <w:t>что</w:t>
      </w:r>
      <w:r>
        <w:rPr>
          <w:spacing w:val="-10"/>
          <w:w w:val="105"/>
        </w:rPr>
        <w:t> </w:t>
      </w:r>
      <w:r>
        <w:rPr>
          <w:w w:val="105"/>
        </w:rPr>
        <w:t>онтологический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графовый подходы к моделированию Солнечной системы представляют собой</w:t>
      </w:r>
    </w:p>
    <w:p>
      <w:pPr>
        <w:pStyle w:val="BodyText"/>
        <w:spacing w:after="0" w:line="276" w:lineRule="auto"/>
        <w:sectPr>
          <w:pgSz w:w="11900" w:h="16840"/>
          <w:pgMar w:top="1420" w:bottom="280" w:left="1133" w:right="1275"/>
        </w:sectPr>
      </w:pPr>
    </w:p>
    <w:p>
      <w:pPr>
        <w:pStyle w:val="BodyText"/>
        <w:spacing w:line="276" w:lineRule="auto" w:before="37"/>
        <w:ind w:left="308" w:right="77"/>
      </w:pPr>
      <w:r>
        <w:rPr>
          <w:w w:val="105"/>
        </w:rPr>
        <w:t>взаимодополняющие</w:t>
      </w:r>
      <w:r>
        <w:rPr>
          <w:spacing w:val="-10"/>
          <w:w w:val="105"/>
        </w:rPr>
        <w:t> </w:t>
      </w:r>
      <w:r>
        <w:rPr>
          <w:w w:val="105"/>
        </w:rPr>
        <w:t>методологии.</w:t>
      </w:r>
      <w:r>
        <w:rPr>
          <w:spacing w:val="-14"/>
          <w:w w:val="105"/>
        </w:rPr>
        <w:t> </w:t>
      </w:r>
      <w:r>
        <w:rPr>
          <w:w w:val="105"/>
        </w:rPr>
        <w:t>Онтологическое</w:t>
      </w:r>
      <w:r>
        <w:rPr>
          <w:spacing w:val="-9"/>
          <w:w w:val="105"/>
        </w:rPr>
        <w:t> </w:t>
      </w:r>
      <w:r>
        <w:rPr>
          <w:w w:val="105"/>
        </w:rPr>
        <w:t>моделирование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Protégé обеспечивает семантическую точность и логическую строгость, в то время как графовое моделирование в Neo4j предлагает высокую производительность и интуитивную визуализацию.</w:t>
      </w:r>
    </w:p>
    <w:p>
      <w:pPr>
        <w:pStyle w:val="BodyText"/>
        <w:spacing w:line="278" w:lineRule="auto" w:before="239"/>
        <w:ind w:left="308" w:right="187"/>
      </w:pPr>
      <w:r>
        <w:rPr>
          <w:w w:val="105"/>
        </w:rPr>
        <w:t>Выбор между подходами должен определяться конкретными задачами: для систем, требующих семантической точности и логического вывода, предпочтительнее</w:t>
      </w:r>
      <w:r>
        <w:rPr>
          <w:spacing w:val="-8"/>
          <w:w w:val="105"/>
        </w:rPr>
        <w:t> </w:t>
      </w:r>
      <w:r>
        <w:rPr>
          <w:w w:val="105"/>
        </w:rPr>
        <w:t>онтологический</w:t>
      </w:r>
      <w:r>
        <w:rPr>
          <w:spacing w:val="-11"/>
          <w:w w:val="105"/>
        </w:rPr>
        <w:t> </w:t>
      </w:r>
      <w:r>
        <w:rPr>
          <w:w w:val="105"/>
        </w:rPr>
        <w:t>подход;</w:t>
      </w:r>
      <w:r>
        <w:rPr>
          <w:spacing w:val="-8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приложений,</w:t>
      </w:r>
      <w:r>
        <w:rPr>
          <w:spacing w:val="-9"/>
          <w:w w:val="105"/>
        </w:rPr>
        <w:t> </w:t>
      </w:r>
      <w:r>
        <w:rPr>
          <w:w w:val="105"/>
        </w:rPr>
        <w:t>ориентированных</w:t>
      </w:r>
      <w:r>
        <w:rPr>
          <w:spacing w:val="-11"/>
          <w:w w:val="105"/>
        </w:rPr>
        <w:t> </w:t>
      </w:r>
      <w:r>
        <w:rPr>
          <w:w w:val="105"/>
        </w:rPr>
        <w:t>на анализ связей и визуализацию, более подходит графовый подход.</w:t>
      </w:r>
    </w:p>
    <w:p>
      <w:pPr>
        <w:pStyle w:val="BodyText"/>
        <w:spacing w:line="276" w:lineRule="auto" w:before="230"/>
        <w:ind w:left="308" w:right="275"/>
      </w:pPr>
      <w:r>
        <w:rPr>
          <w:w w:val="105"/>
        </w:rPr>
        <w:t>Оба подхода открывают новые возможности для исследования и представления космических</w:t>
      </w:r>
      <w:r>
        <w:rPr>
          <w:spacing w:val="-6"/>
          <w:w w:val="105"/>
        </w:rPr>
        <w:t> </w:t>
      </w:r>
      <w:r>
        <w:rPr>
          <w:w w:val="105"/>
        </w:rPr>
        <w:t>систем,</w:t>
      </w:r>
      <w:r>
        <w:rPr>
          <w:spacing w:val="-8"/>
          <w:w w:val="105"/>
        </w:rPr>
        <w:t> </w:t>
      </w:r>
      <w:r>
        <w:rPr>
          <w:w w:val="105"/>
        </w:rPr>
        <w:t>являясь</w:t>
      </w:r>
      <w:r>
        <w:rPr>
          <w:spacing w:val="-9"/>
          <w:w w:val="105"/>
        </w:rPr>
        <w:t> </w:t>
      </w:r>
      <w:r>
        <w:rPr>
          <w:w w:val="105"/>
        </w:rPr>
        <w:t>ценным</w:t>
      </w:r>
      <w:r>
        <w:rPr>
          <w:spacing w:val="-10"/>
          <w:w w:val="105"/>
        </w:rPr>
        <w:t> </w:t>
      </w:r>
      <w:r>
        <w:rPr>
          <w:w w:val="105"/>
        </w:rPr>
        <w:t>инструментом</w:t>
      </w:r>
      <w:r>
        <w:rPr>
          <w:spacing w:val="-8"/>
          <w:w w:val="105"/>
        </w:rPr>
        <w:t> </w:t>
      </w:r>
      <w:r>
        <w:rPr>
          <w:w w:val="105"/>
        </w:rPr>
        <w:t>как</w:t>
      </w:r>
      <w:r>
        <w:rPr>
          <w:spacing w:val="-3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образовательных,</w:t>
      </w:r>
      <w:r>
        <w:rPr>
          <w:spacing w:val="-5"/>
          <w:w w:val="105"/>
        </w:rPr>
        <w:t> </w:t>
      </w:r>
      <w:r>
        <w:rPr>
          <w:w w:val="105"/>
        </w:rPr>
        <w:t>так и для научных целей в области астрономии и компьютерных наук.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153813</wp:posOffset>
            </wp:positionV>
            <wp:extent cx="3639946" cy="37957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946" cy="379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400" w:bottom="280" w:left="1133" w:right="1275"/>
        </w:sectPr>
      </w:pPr>
    </w:p>
    <w:p>
      <w:pPr>
        <w:pStyle w:val="BodyText"/>
        <w:ind w:left="307"/>
        <w:rPr>
          <w:sz w:val="20"/>
        </w:rPr>
      </w:pPr>
      <w:r>
        <w:rPr>
          <w:sz w:val="20"/>
        </w:rPr>
        <w:drawing>
          <wp:inline distT="0" distB="0" distL="0" distR="0">
            <wp:extent cx="3660780" cy="43719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78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top="144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8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08"/>
      <w:outlineLvl w:val="1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9"/>
      <w:ind w:left="308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1031" w:right="687" w:hanging="360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iskenderovdmitrij47@gmail.com</dc:creator>
  <dcterms:created xsi:type="dcterms:W3CDTF">2025-11-12T23:49:24Z</dcterms:created>
  <dcterms:modified xsi:type="dcterms:W3CDTF">2025-11-12T23:49:24Z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2025-11-13T00:00:00Z</vt:filetime>
  </property>
</Properties>
</file>