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19F30" w14:textId="720FC4C4" w:rsidR="009F54E2" w:rsidRDefault="009F54E2" w:rsidP="005D0425">
      <w:pPr>
        <w:spacing w:after="0"/>
        <w:rPr>
          <w:rFonts w:ascii="한국외대체 B" w:eastAsia="한국외대체 B" w:hAnsi="한국외대체 B" w:cs="한국외대체 B"/>
          <w:b/>
          <w:bCs/>
          <w:sz w:val="32"/>
          <w:szCs w:val="32"/>
        </w:rPr>
      </w:pPr>
      <w:r>
        <w:rPr>
          <w:rFonts w:ascii="한국외대체 B" w:eastAsia="한국외대체 B" w:hAnsi="한국외대체 B" w:cs="한국외대체 B"/>
          <w:b/>
          <w:bCs/>
          <w:noProof/>
          <w:sz w:val="32"/>
          <w:szCs w:val="32"/>
        </w:rPr>
        <mc:AlternateContent>
          <mc:Choice Requires="wps">
            <w:drawing>
              <wp:anchor distT="0" distB="0" distL="114300" distR="114300" simplePos="0" relativeHeight="251659264" behindDoc="0" locked="0" layoutInCell="1" allowOverlap="1" wp14:anchorId="6707B971" wp14:editId="7CE546F5">
                <wp:simplePos x="0" y="0"/>
                <wp:positionH relativeFrom="column">
                  <wp:posOffset>177800</wp:posOffset>
                </wp:positionH>
                <wp:positionV relativeFrom="paragraph">
                  <wp:posOffset>94615</wp:posOffset>
                </wp:positionV>
                <wp:extent cx="5607050" cy="0"/>
                <wp:effectExtent l="0" t="19050" r="31750" b="19050"/>
                <wp:wrapNone/>
                <wp:docPr id="179659064" name="직선 연결선 1"/>
                <wp:cNvGraphicFramePr/>
                <a:graphic xmlns:a="http://schemas.openxmlformats.org/drawingml/2006/main">
                  <a:graphicData uri="http://schemas.microsoft.com/office/word/2010/wordprocessingShape">
                    <wps:wsp>
                      <wps:cNvCnPr/>
                      <wps:spPr>
                        <a:xfrm>
                          <a:off x="0" y="0"/>
                          <a:ext cx="560705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E16F0" id="직선 연결선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7.45pt" to="4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" strokecolor="black [3200]" strokeweight="3.5pt">
                <v:stroke joinstyle="miter"/>
              </v:line>
            </w:pict>
          </mc:Fallback>
        </mc:AlternateContent>
      </w:r>
    </w:p>
    <w:p w14:paraId="5EAD68CE" w14:textId="1E2BF634" w:rsidR="009F54E2" w:rsidRPr="009F54E2" w:rsidRDefault="009F54E2" w:rsidP="005D0425">
      <w:pPr>
        <w:spacing w:after="0"/>
        <w:jc w:val="center"/>
        <w:rPr>
          <w:rFonts w:ascii="한국외대체 B" w:eastAsia="한국외대체 B" w:hAnsi="한국외대체 B" w:cs="한국외대체 B"/>
          <w:b/>
          <w:bCs/>
          <w:sz w:val="32"/>
          <w:szCs w:val="32"/>
        </w:rPr>
      </w:pPr>
      <w:r w:rsidRPr="009F54E2">
        <w:rPr>
          <w:rFonts w:ascii="한국외대체 B" w:eastAsia="한국외대체 B" w:hAnsi="한국외대체 B" w:cs="한국외대체 B"/>
          <w:b/>
          <w:bCs/>
          <w:sz w:val="32"/>
          <w:szCs w:val="32"/>
        </w:rPr>
        <w:t xml:space="preserve">The Era of 1-bit LLMs: </w:t>
      </w:r>
    </w:p>
    <w:p w14:paraId="0422FA22" w14:textId="25F0C93F" w:rsidR="009F54E2" w:rsidRDefault="009F54E2" w:rsidP="005D0425">
      <w:pPr>
        <w:spacing w:after="0"/>
        <w:jc w:val="center"/>
        <w:rPr>
          <w:rFonts w:ascii="한국외대체 B" w:eastAsia="한국외대체 B" w:hAnsi="한국외대체 B" w:cs="한국외대체 B"/>
          <w:b/>
          <w:bCs/>
          <w:sz w:val="32"/>
          <w:szCs w:val="32"/>
        </w:rPr>
      </w:pPr>
      <w:r w:rsidRPr="009F54E2">
        <w:rPr>
          <w:rFonts w:ascii="한국외대체 B" w:eastAsia="한국외대체 B" w:hAnsi="한국외대체 B" w:cs="한국외대체 B"/>
          <w:b/>
          <w:bCs/>
          <w:sz w:val="32"/>
          <w:szCs w:val="32"/>
        </w:rPr>
        <w:t>All Large Language Models are in 1.58 Bits</w:t>
      </w:r>
    </w:p>
    <w:p w14:paraId="789F27C1" w14:textId="61FC961A" w:rsidR="009F54E2" w:rsidRPr="009F54E2" w:rsidRDefault="009F54E2" w:rsidP="005D0425">
      <w:pPr>
        <w:spacing w:after="0"/>
        <w:rPr>
          <w:rFonts w:ascii="한국외대체 B" w:eastAsia="한국외대체 B" w:hAnsi="한국외대체 B" w:cs="한국외대체 B"/>
          <w:b/>
          <w:bCs/>
          <w:sz w:val="32"/>
          <w:szCs w:val="32"/>
        </w:rPr>
      </w:pPr>
      <w:r>
        <w:rPr>
          <w:rFonts w:ascii="한국외대체 B" w:eastAsia="한국외대체 B" w:hAnsi="한국외대체 B" w:cs="한국외대체 B"/>
          <w:b/>
          <w:bCs/>
          <w:noProof/>
          <w:sz w:val="32"/>
          <w:szCs w:val="32"/>
        </w:rPr>
        <mc:AlternateContent>
          <mc:Choice Requires="wps">
            <w:drawing>
              <wp:anchor distT="0" distB="0" distL="114300" distR="114300" simplePos="0" relativeHeight="251661312" behindDoc="0" locked="0" layoutInCell="1" allowOverlap="1" wp14:anchorId="26F60D2E" wp14:editId="4459485D">
                <wp:simplePos x="0" y="0"/>
                <wp:positionH relativeFrom="column">
                  <wp:posOffset>177800</wp:posOffset>
                </wp:positionH>
                <wp:positionV relativeFrom="paragraph">
                  <wp:posOffset>115570</wp:posOffset>
                </wp:positionV>
                <wp:extent cx="5607050" cy="0"/>
                <wp:effectExtent l="0" t="0" r="0" b="0"/>
                <wp:wrapNone/>
                <wp:docPr id="1055797688" name="직선 연결선 1"/>
                <wp:cNvGraphicFramePr/>
                <a:graphic xmlns:a="http://schemas.openxmlformats.org/drawingml/2006/main">
                  <a:graphicData uri="http://schemas.microsoft.com/office/word/2010/wordprocessingShape">
                    <wps:wsp>
                      <wps:cNvCnPr/>
                      <wps:spPr>
                        <a:xfrm>
                          <a:off x="0" y="0"/>
                          <a:ext cx="560705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7D28C" id="직선 연결선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pt,9.1pt" to="455.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" strokecolor="black [3200]" strokeweight="1.25pt">
                <v:stroke joinstyle="miter"/>
              </v:line>
            </w:pict>
          </mc:Fallback>
        </mc:AlternateContent>
      </w:r>
    </w:p>
    <w:p w14:paraId="53A888D3" w14:textId="6454C5D9" w:rsidR="009F54E2" w:rsidRPr="009D08F6" w:rsidRDefault="009F54E2" w:rsidP="009F54E2">
      <w:pPr>
        <w:spacing w:after="0"/>
        <w:jc w:val="center"/>
        <w:rPr>
          <w:b/>
          <w:bCs/>
          <w:sz w:val="20"/>
          <w:szCs w:val="22"/>
        </w:rPr>
      </w:pPr>
      <w:r w:rsidRPr="009D08F6">
        <w:rPr>
          <w:b/>
          <w:bCs/>
          <w:sz w:val="20"/>
          <w:szCs w:val="22"/>
        </w:rPr>
        <w:t>Shuming Ma</w:t>
      </w:r>
      <w:r w:rsidR="0085694E">
        <w:rPr>
          <w:rStyle w:val="af"/>
          <w:b/>
          <w:bCs/>
          <w:sz w:val="20"/>
          <w:szCs w:val="22"/>
        </w:rPr>
        <w:footnoteReference w:id="1"/>
      </w:r>
      <w:r w:rsidRPr="009D08F6">
        <w:rPr>
          <w:b/>
          <w:bCs/>
          <w:sz w:val="20"/>
          <w:szCs w:val="22"/>
        </w:rPr>
        <w:t xml:space="preserve"> Hongyu Wang</w:t>
      </w:r>
      <w:r w:rsidR="0085694E" w:rsidRPr="0085694E">
        <w:rPr>
          <w:b/>
          <w:bCs/>
          <w:sz w:val="20"/>
          <w:szCs w:val="22"/>
          <w:vertAlign w:val="superscript"/>
        </w:rPr>
        <w:footnoteRef/>
      </w:r>
      <w:r w:rsidR="0085694E">
        <w:rPr>
          <w:rFonts w:hint="eastAsia"/>
          <w:sz w:val="20"/>
          <w:szCs w:val="22"/>
        </w:rPr>
        <w:t xml:space="preserve"> </w:t>
      </w:r>
      <w:r w:rsidRPr="009D08F6">
        <w:rPr>
          <w:b/>
          <w:bCs/>
          <w:sz w:val="20"/>
          <w:szCs w:val="22"/>
        </w:rPr>
        <w:t>Lingxiao Ma Lei Wang Wenhui Wang Shaohan Huang Li Dong Ruiping Wang Jilong Xue Furu Wei</w:t>
      </w:r>
      <w:r w:rsidRPr="009D08F6">
        <w:rPr>
          <w:rFonts w:ascii="MS Gothic" w:eastAsia="MS Gothic" w:hAnsi="MS Gothic" w:cs="MS Gothic" w:hint="eastAsia"/>
          <w:sz w:val="20"/>
          <w:szCs w:val="22"/>
        </w:rPr>
        <w:t>⋄</w:t>
      </w:r>
      <w:r w:rsidRPr="009D08F6">
        <w:rPr>
          <w:b/>
          <w:bCs/>
          <w:sz w:val="20"/>
          <w:szCs w:val="22"/>
        </w:rPr>
        <w:t xml:space="preserve"> </w:t>
      </w:r>
    </w:p>
    <w:p w14:paraId="09A35AB0" w14:textId="2A3CAB03" w:rsidR="009F54E2" w:rsidRDefault="00000000" w:rsidP="005D0425">
      <w:pPr>
        <w:spacing w:after="0"/>
        <w:jc w:val="center"/>
      </w:pPr>
      <w:hyperlink r:id="rId8" w:history="1">
        <w:r w:rsidR="009F54E2" w:rsidRPr="00E35BF5">
          <w:rPr>
            <w:rStyle w:val="aa"/>
          </w:rPr>
          <w:t>https://aka.ms/GeneralAI</w:t>
        </w:r>
      </w:hyperlink>
    </w:p>
    <w:p w14:paraId="16D6F98B" w14:textId="00BB13EB" w:rsidR="009F54E2" w:rsidRPr="005D0425" w:rsidRDefault="009348B1" w:rsidP="005D0425">
      <w:pPr>
        <w:spacing w:after="0"/>
        <w:jc w:val="center"/>
        <w:rPr>
          <w:rFonts w:ascii="한국외대체 B" w:eastAsia="한국외대체 B" w:hAnsi="한국외대체 B" w:cs="한국외대체 B"/>
          <w:b/>
          <w:bCs/>
          <w:sz w:val="28"/>
          <w:szCs w:val="28"/>
        </w:rPr>
      </w:pPr>
      <w:r w:rsidRPr="005D0425">
        <w:rPr>
          <w:rFonts w:ascii="한국외대체 B" w:eastAsia="한국외대체 B" w:hAnsi="한국외대체 B" w:cs="한국외대체 B"/>
          <w:b/>
          <w:bCs/>
          <w:sz w:val="28"/>
          <w:szCs w:val="28"/>
        </w:rPr>
        <w:t>Abstract</w:t>
      </w:r>
    </w:p>
    <w:p w14:paraId="171FEC0D" w14:textId="2FF00118" w:rsidR="009348B1" w:rsidRPr="009D08F6" w:rsidRDefault="009348B1" w:rsidP="009D08F6">
      <w:pPr>
        <w:pStyle w:val="ac"/>
        <w:spacing w:before="0" w:beforeAutospacing="0" w:after="0" w:afterAutospacing="0"/>
        <w:jc w:val="both"/>
        <w:rPr>
          <w:rFonts w:asciiTheme="minorEastAsia" w:eastAsiaTheme="minorEastAsia" w:hAnsiTheme="minorEastAsia"/>
          <w:sz w:val="18"/>
          <w:szCs w:val="18"/>
        </w:rPr>
      </w:pPr>
      <w:r w:rsidRPr="009D08F6">
        <w:rPr>
          <w:rFonts w:asciiTheme="minorEastAsia" w:eastAsiaTheme="minorEastAsia" w:hAnsiTheme="minorEastAsia"/>
          <w:sz w:val="18"/>
          <w:szCs w:val="18"/>
        </w:rPr>
        <w:t xml:space="preserve">최근 연구, 예를 들어 BitNet </w:t>
      </w:r>
      <w:r w:rsidR="001E08F0" w:rsidRPr="00AD7A0D">
        <w:rPr>
          <w:rFonts w:asciiTheme="minorEastAsia" w:eastAsiaTheme="minorEastAsia" w:hAnsiTheme="minorEastAsia"/>
          <w:sz w:val="18"/>
          <w:szCs w:val="18"/>
        </w:rPr>
        <w:t>[</w:t>
      </w:r>
      <m:oMath>
        <m:sSup>
          <m:sSupPr>
            <m:ctrlPr>
              <w:rPr>
                <w:rFonts w:ascii="Cambria Math" w:eastAsiaTheme="minorEastAsia" w:hAnsi="Cambria Math"/>
                <w:i/>
                <w:sz w:val="18"/>
                <w:szCs w:val="18"/>
              </w:rPr>
            </m:ctrlPr>
          </m:sSupPr>
          <m:e>
            <m:r>
              <w:rPr>
                <w:rFonts w:ascii="Cambria Math" w:eastAsiaTheme="minorEastAsia" w:hAnsi="Cambria Math"/>
                <w:sz w:val="18"/>
                <w:szCs w:val="18"/>
              </w:rPr>
              <m:t>WMD</m:t>
            </m:r>
          </m:e>
          <m:sup>
            <m:r>
              <w:rPr>
                <w:rFonts w:ascii="Cambria Math" w:eastAsiaTheme="minorEastAsia" w:hAnsi="Cambria Math"/>
                <w:sz w:val="18"/>
                <w:szCs w:val="18"/>
              </w:rPr>
              <m:t>+</m:t>
            </m:r>
          </m:sup>
        </m:sSup>
      </m:oMath>
      <w:r w:rsidRPr="009D08F6">
        <w:rPr>
          <w:rFonts w:asciiTheme="minorEastAsia" w:eastAsiaTheme="minorEastAsia" w:hAnsiTheme="minorEastAsia"/>
          <w:sz w:val="18"/>
          <w:szCs w:val="18"/>
        </w:rPr>
        <w:t>23],는 1비트 대형 언어 모델(LLM)의 새로운 시대를 열고 있습니다. 이 연구에서는 BitNet b1.58이라는 1비트 LLM 변형을 소개합니다. 이 모델은 LLM의 모든 매개변수(또는 가중치)가 {-1, 0, 1}의 3진수입니다. 이 모델은 동일한 모델 크기와 학습 토큰을 사용하여 풀 프레시전(FP16 또는 BF16) 트랜스포머 LLM과 동등한 당혹도(perplexity)와 최종 작업 성능을 가지면서도 지연시간, 메모리, 처리량 및 에너지 소비 측면에서 매우 비용 효율적입니다. 더 나아가, 1.58비트 LLM은 고성능이면서 비용 효율적인 새로운 세대의 LLM을 위한 새로운 스케일링 법칙과 학습 레시피를 정의합니다. 또한, 새로운 계산 패러다임을 가능하게 하여 1비트 LLM에 최적화된 특정 하드웨어 설계를 위한 문을 엽니다.</w:t>
      </w:r>
    </w:p>
    <w:p w14:paraId="2471A693" w14:textId="77777777" w:rsidR="005D0425" w:rsidRDefault="00FA48ED" w:rsidP="005D0425">
      <w:pPr>
        <w:keepNext/>
        <w:spacing w:after="0"/>
        <w:jc w:val="center"/>
      </w:pPr>
      <w:r>
        <w:rPr>
          <w:noProof/>
        </w:rPr>
        <w:drawing>
          <wp:inline distT="0" distB="0" distL="0" distR="0" wp14:anchorId="5BDEDA7F" wp14:editId="12829D4F">
            <wp:extent cx="3594100" cy="3059207"/>
            <wp:effectExtent l="0" t="0" r="6350" b="8255"/>
            <wp:docPr id="443487872" name="그림 1"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87872" name="그림 1" descr="텍스트, 스크린샷, 도표, 번호이(가) 표시된 사진&#10;&#10;자동 생성된 설명"/>
                    <pic:cNvPicPr/>
                  </pic:nvPicPr>
                  <pic:blipFill>
                    <a:blip r:embed="rId9"/>
                    <a:stretch>
                      <a:fillRect/>
                    </a:stretch>
                  </pic:blipFill>
                  <pic:spPr>
                    <a:xfrm>
                      <a:off x="0" y="0"/>
                      <a:ext cx="3594100" cy="3059207"/>
                    </a:xfrm>
                    <a:prstGeom prst="rect">
                      <a:avLst/>
                    </a:prstGeom>
                  </pic:spPr>
                </pic:pic>
              </a:graphicData>
            </a:graphic>
          </wp:inline>
        </w:drawing>
      </w:r>
    </w:p>
    <w:p w14:paraId="71BAB813" w14:textId="0C4766BA" w:rsidR="009348B1" w:rsidRDefault="005D0425" w:rsidP="005D0425">
      <w:pPr>
        <w:pStyle w:val="ad"/>
        <w:rPr>
          <w:b w:val="0"/>
          <w:bCs w:val="0"/>
          <w:sz w:val="18"/>
          <w:szCs w:val="18"/>
        </w:rPr>
      </w:pPr>
      <w:r w:rsidRPr="005D0425">
        <w:rPr>
          <w:b w:val="0"/>
          <w:bCs w:val="0"/>
          <w:sz w:val="18"/>
          <w:szCs w:val="18"/>
        </w:rPr>
        <w:t>그림 1: 1비트 LLM (예: BitNet b1.58)은 모델 성능을 유지하면서 LLM의 추론 비용(지연시간, 처리량, 에너지)을 줄이는 파레토 솔루션을 제공합니다. BitNet b1.58의 새로운 계산 패러다임은 1비트 LLM에 최적화된 새로운 하드웨어 설계를 필요로 합니다.</w:t>
      </w:r>
    </w:p>
    <w:p w14:paraId="21C6510F" w14:textId="6BB662ED" w:rsidR="009D08F6" w:rsidRPr="00A86C52" w:rsidRDefault="009D08F6" w:rsidP="009D08F6">
      <w:pPr>
        <w:rPr>
          <w:b/>
          <w:bCs/>
        </w:rPr>
      </w:pPr>
      <w:r w:rsidRPr="00A86C52">
        <w:rPr>
          <w:b/>
          <w:bCs/>
        </w:rPr>
        <w:lastRenderedPageBreak/>
        <w:t>1 The Era of 1-bit LLMs</w:t>
      </w:r>
    </w:p>
    <w:p w14:paraId="1A69C554" w14:textId="2566B51C" w:rsidR="009D08F6" w:rsidRDefault="009D08F6" w:rsidP="009D08F6">
      <w:pPr>
        <w:rPr>
          <w:sz w:val="18"/>
          <w:szCs w:val="18"/>
        </w:rPr>
      </w:pPr>
      <w:r w:rsidRPr="009D08F6">
        <w:rPr>
          <w:sz w:val="18"/>
          <w:szCs w:val="18"/>
        </w:rPr>
        <w:t>최근 몇 년 동안, AI 분야는 대형 언어 모델(LLM)의 크기와 능력이 급속히 성장하는 것을 보았습니다. 이러한 모델들은 다양한 자연어 처리 작업에서 놀라운 성능을 보여주었지만, 그 크기가 커지면서 배포에 어려움을 겪고 높은 에너지 소비로 인한 환경 및 경제적 영향에 대한 우려가 제기되었습니다. 이러한 문제를 해결하기 위한 한 가지 접근법은 학습 후 양자화를 사용하여 추론을 위한 저비트 모델을 만드는 것입니다 [</w:t>
      </w:r>
      <m:oMath>
        <m:sSup>
          <m:sSupPr>
            <m:ctrlPr>
              <w:rPr>
                <w:rFonts w:ascii="Cambria Math" w:eastAsiaTheme="minorHAnsi" w:hAnsi="Cambria Math"/>
                <w:iCs/>
                <w:sz w:val="18"/>
                <w:szCs w:val="18"/>
              </w:rPr>
            </m:ctrlPr>
          </m:sSupPr>
          <m:e>
            <m:r>
              <m:rPr>
                <m:sty m:val="p"/>
              </m:rPr>
              <w:rPr>
                <w:rFonts w:ascii="Cambria Math" w:eastAsiaTheme="minorHAnsi" w:hAnsi="Cambria Math"/>
                <w:sz w:val="18"/>
                <w:szCs w:val="18"/>
              </w:rPr>
              <m:t>XLS</m:t>
            </m:r>
          </m:e>
          <m:sup>
            <m:r>
              <m:rPr>
                <m:sty m:val="p"/>
              </m:rPr>
              <w:rPr>
                <w:rFonts w:ascii="Cambria Math" w:eastAsiaTheme="minorHAnsi" w:hAnsi="Cambria Math"/>
                <w:sz w:val="18"/>
                <w:szCs w:val="18"/>
              </w:rPr>
              <m:t>+</m:t>
            </m:r>
          </m:sup>
        </m:sSup>
      </m:oMath>
      <w:r w:rsidRPr="001E08F0">
        <w:rPr>
          <w:rFonts w:eastAsiaTheme="minorHAnsi"/>
          <w:iCs/>
          <w:sz w:val="18"/>
          <w:szCs w:val="18"/>
        </w:rPr>
        <w:t xml:space="preserve">23, FAHA23, CCKS23, </w:t>
      </w:r>
      <m:oMath>
        <m:sSup>
          <m:sSupPr>
            <m:ctrlPr>
              <w:rPr>
                <w:rFonts w:ascii="Cambria Math" w:eastAsiaTheme="minorHAnsi" w:hAnsi="Cambria Math"/>
                <w:iCs/>
                <w:sz w:val="18"/>
                <w:szCs w:val="18"/>
              </w:rPr>
            </m:ctrlPr>
          </m:sSupPr>
          <m:e>
            <m:r>
              <m:rPr>
                <m:sty m:val="p"/>
              </m:rPr>
              <w:rPr>
                <w:rFonts w:ascii="Cambria Math" w:eastAsiaTheme="minorHAnsi" w:hAnsi="Cambria Math"/>
                <w:sz w:val="18"/>
                <w:szCs w:val="18"/>
              </w:rPr>
              <m:t>TCS</m:t>
            </m:r>
          </m:e>
          <m:sup>
            <m:r>
              <m:rPr>
                <m:sty m:val="p"/>
              </m:rPr>
              <w:rPr>
                <w:rFonts w:ascii="Cambria Math" w:eastAsiaTheme="minorHAnsi" w:hAnsi="Cambria Math"/>
                <w:sz w:val="18"/>
                <w:szCs w:val="18"/>
              </w:rPr>
              <m:t>+</m:t>
            </m:r>
          </m:sup>
        </m:sSup>
      </m:oMath>
      <w:r w:rsidRPr="001E08F0">
        <w:rPr>
          <w:rFonts w:eastAsiaTheme="minorHAnsi"/>
          <w:iCs/>
          <w:sz w:val="18"/>
          <w:szCs w:val="18"/>
        </w:rPr>
        <w:t>24</w:t>
      </w:r>
      <w:r w:rsidRPr="009D08F6">
        <w:rPr>
          <w:sz w:val="18"/>
          <w:szCs w:val="18"/>
        </w:rPr>
        <w:t xml:space="preserve">]. 이 기술은 가중치와 활성화의 정밀도를 줄여 LLM의 메모리 및 계산 요구 사항을 크게 줄입니다. 트렌드는 16비트에서 4비트 변형으로 낮추는 방향으로 이동하고 있습니다 [FAHA23, </w:t>
      </w:r>
      <m:oMath>
        <m:sSup>
          <m:sSupPr>
            <m:ctrlPr>
              <w:rPr>
                <w:rFonts w:ascii="Cambria Math" w:hAnsi="Cambria Math"/>
                <w:i/>
                <w:sz w:val="18"/>
                <w:szCs w:val="18"/>
              </w:rPr>
            </m:ctrlPr>
          </m:sSupPr>
          <m:e>
            <m:r>
              <w:rPr>
                <w:rFonts w:ascii="Cambria Math" w:hAnsi="Cambria Math"/>
                <w:sz w:val="18"/>
                <w:szCs w:val="18"/>
              </w:rPr>
              <m:t>LTT</m:t>
            </m:r>
          </m:e>
          <m:sup>
            <m:r>
              <w:rPr>
                <w:rFonts w:ascii="Cambria Math" w:hAnsi="Cambria Math"/>
                <w:sz w:val="18"/>
                <w:szCs w:val="18"/>
              </w:rPr>
              <m:t>+</m:t>
            </m:r>
          </m:sup>
        </m:sSup>
      </m:oMath>
      <w:r w:rsidRPr="009D08F6">
        <w:rPr>
          <w:sz w:val="18"/>
          <w:szCs w:val="18"/>
        </w:rPr>
        <w:t>23]. 그러나 학습 후 양자화는 산업 LLM에서 널리 사용되고 있음에도 불구하고 최적의 방법은 아닙니다.</w:t>
      </w:r>
    </w:p>
    <w:p w14:paraId="770A473B" w14:textId="303198BD" w:rsidR="009D08F6" w:rsidRPr="009D08F6" w:rsidRDefault="009D08F6" w:rsidP="009D08F6">
      <w:pPr>
        <w:rPr>
          <w:sz w:val="18"/>
          <w:szCs w:val="18"/>
        </w:rPr>
      </w:pPr>
      <w:r w:rsidRPr="009D08F6">
        <w:rPr>
          <w:sz w:val="18"/>
          <w:szCs w:val="18"/>
        </w:rPr>
        <w:t>1비트 모델 아키텍처에 대한 최근 연구, 예를 들어 BitNet [</w:t>
      </w:r>
      <m:oMath>
        <m:sSup>
          <m:sSupPr>
            <m:ctrlPr>
              <w:rPr>
                <w:rFonts w:ascii="Cambria Math" w:hAnsi="Cambria Math"/>
                <w:iCs/>
                <w:sz w:val="18"/>
                <w:szCs w:val="18"/>
              </w:rPr>
            </m:ctrlPr>
          </m:sSupPr>
          <m:e>
            <m:r>
              <m:rPr>
                <m:sty m:val="p"/>
              </m:rPr>
              <w:rPr>
                <w:rFonts w:ascii="Cambria Math" w:hAnsi="Cambria Math"/>
                <w:sz w:val="18"/>
                <w:szCs w:val="18"/>
              </w:rPr>
              <m:t>WMD</m:t>
            </m:r>
          </m:e>
          <m:sup>
            <m:r>
              <m:rPr>
                <m:sty m:val="p"/>
              </m:rPr>
              <w:rPr>
                <w:rFonts w:ascii="Cambria Math" w:hAnsi="Cambria Math"/>
                <w:sz w:val="18"/>
                <w:szCs w:val="18"/>
              </w:rPr>
              <m:t>+</m:t>
            </m:r>
          </m:sup>
        </m:sSup>
      </m:oMath>
      <w:r w:rsidRPr="009D08F6">
        <w:rPr>
          <w:sz w:val="18"/>
          <w:szCs w:val="18"/>
        </w:rPr>
        <w:t>23],는 LLM의 비용을 줄이면서 성능을 유지하는 유망한 방향을 제시합니다. 일반적인 LLM은 16비트 부동 소수점 값(FP16 또는 BF16)으로 되어 있으며, 대부분의 LLM은 행렬 곱셈이 주를 이룹니다. 따라서 주요 계산 비용은 부동 소수점 덧셈 및 곱셈 연산에서 발생합니다. 반면에, BitNet의 행렬 곱셈은 정수 덧셈만 포함하므로 LLM의 에너지 비용을 크게 절약할 수 있습니다. 많은 칩의 계산 성능의 근본적인 한계는 전력에 있기 때문에, 에너지 절약은 더 빠른 계산으로도 이어질 수 있습니다.</w:t>
      </w:r>
    </w:p>
    <w:p w14:paraId="605B9167" w14:textId="77777777" w:rsidR="009D08F6" w:rsidRPr="009D08F6" w:rsidRDefault="009D08F6" w:rsidP="009D08F6">
      <w:pPr>
        <w:rPr>
          <w:sz w:val="18"/>
          <w:szCs w:val="18"/>
        </w:rPr>
      </w:pPr>
      <w:r w:rsidRPr="009D08F6">
        <w:rPr>
          <w:sz w:val="18"/>
          <w:szCs w:val="18"/>
        </w:rPr>
        <w:t>계산 외에도, 모델 매개변수를 DRAM에서 칩 내 가속기의 메모리(SRAM)로 전송하는 과정은 추론 중에 비용이 많이 들 수 있습니다. 처리량을 높이기 위해 SRAM을 확대하려는 시도가 있었지만, 이는 DRAM보다 훨씬 높은 비용을 초래합니다. 풀 프레시전 모델과 비교할 때, 1비트 LLM은 용량 및 대역폭 측면에서 훨씬 낮은 메모리 풋프린트를 가지고 있습니다. 이는 DRAM에서 가중치를 로드하는 비용과 시간을 크게 줄여 더 빠르고 효율적인 추론을 가능하게 합니다.</w:t>
      </w:r>
    </w:p>
    <w:p w14:paraId="06BFE2F5" w14:textId="386DF73B" w:rsidR="009D08F6" w:rsidRDefault="009D08F6" w:rsidP="009D08F6">
      <w:pPr>
        <w:rPr>
          <w:sz w:val="18"/>
          <w:szCs w:val="18"/>
        </w:rPr>
      </w:pPr>
      <w:r w:rsidRPr="009D08F6">
        <w:rPr>
          <w:sz w:val="18"/>
          <w:szCs w:val="18"/>
        </w:rPr>
        <w:t>이 연구에서는 BitNet b1.58이라는 중요한 1비트 LLM 변형을 소개합니다. 이 모델의 모든 매개변수는 3진수로 {-1, 0, 1} 값을 가집니다. 원래 1비트 BitNet에 값 0을 추가하여 이진 시스템에서 1.58비트가 되었습니다. BitNet b1.58은 원래 1비트 BitNet의 모든 이점을 유지하면서 거의 곱셈 연산이 필요 없는 새로운 계산 패러다임을 포함하고 있어 높은 최적화가 가능합니다. 또한, 에너지 소비는 원래의 1비트 BitNet과 동일하며 메모리 소비, 처리량, 지연 시간 측면에서 FP16 LLM 기준보다 훨씬 효율적입니다. 게다가, BitNet b1.58은 두 가지 추가적인 장점을 제공합니다. 첫째, 모델 가중치에 0을 포함하여 특징 필터링에 대한 명시적 지원이 가능해져 1비트 LLM의 성능을 크게 향상시킬 수 있습니다. 둘째, 실험 결과 BitNet b1.58은 동일한 구성(예: 모델 크기, 학습 토큰 등)을 사용할 때 3B 크기부터 당혹도(</w:t>
      </w:r>
      <w:bookmarkStart w:id="0" w:name="_Hlk168921057"/>
      <w:r w:rsidRPr="009D08F6">
        <w:rPr>
          <w:sz w:val="18"/>
          <w:szCs w:val="18"/>
        </w:rPr>
        <w:t>perplexity</w:t>
      </w:r>
      <w:bookmarkEnd w:id="0"/>
      <w:r w:rsidRPr="009D08F6">
        <w:rPr>
          <w:sz w:val="18"/>
          <w:szCs w:val="18"/>
        </w:rPr>
        <w:t>) 및 최종 작업 성능 측면에서 풀 프레시전(FP16) 기준과 동등한 성능을 발휘할 수 있음을 보여줍니다.</w:t>
      </w:r>
    </w:p>
    <w:p w14:paraId="75B28DC9" w14:textId="599688DD" w:rsidR="009D08F6" w:rsidRPr="00A86C52" w:rsidRDefault="009D08F6" w:rsidP="009D08F6">
      <w:pPr>
        <w:rPr>
          <w:b/>
          <w:bCs/>
        </w:rPr>
      </w:pPr>
      <w:r w:rsidRPr="00A86C52">
        <w:rPr>
          <w:b/>
          <w:bCs/>
        </w:rPr>
        <w:t>2 BitNet b1.58</w:t>
      </w:r>
    </w:p>
    <w:p w14:paraId="71CB7080" w14:textId="77777777" w:rsidR="009D08F6" w:rsidRPr="009D08F6" w:rsidRDefault="009D08F6" w:rsidP="009D08F6">
      <w:pPr>
        <w:rPr>
          <w:sz w:val="18"/>
          <w:szCs w:val="18"/>
        </w:rPr>
      </w:pPr>
      <w:r w:rsidRPr="009D08F6">
        <w:rPr>
          <w:sz w:val="18"/>
          <w:szCs w:val="18"/>
        </w:rPr>
        <w:t>BitNet b1.58은 nn.Linear를 BitLinear로 대체한 Transformer인 BitNet 아키텍처를 기반으로 합니다. 이 모델은 처음부터 1.58비트 가중치와 8비트 활성화로 학습되었습니다. 원래의 BitNet과 비교하여 몇 가지 수정 사항이 도입되었으며, 아래에 요약합니다.</w:t>
      </w:r>
    </w:p>
    <w:p w14:paraId="24A7C1DB" w14:textId="623B9E24" w:rsidR="009D08F6" w:rsidRPr="009D08F6" w:rsidRDefault="009D08F6" w:rsidP="009D08F6">
      <w:pPr>
        <w:rPr>
          <w:sz w:val="18"/>
          <w:szCs w:val="18"/>
        </w:rPr>
      </w:pPr>
      <w:r w:rsidRPr="0041350B">
        <w:rPr>
          <w:b/>
          <w:bCs/>
          <w:sz w:val="18"/>
          <w:szCs w:val="18"/>
        </w:rPr>
        <w:t>양자화 함수(Quantization Function)</w:t>
      </w:r>
      <w:r w:rsidR="0041350B" w:rsidRPr="0041350B">
        <w:rPr>
          <w:rFonts w:hint="eastAsia"/>
          <w:b/>
          <w:bCs/>
          <w:sz w:val="18"/>
          <w:szCs w:val="18"/>
        </w:rPr>
        <w:t>.</w:t>
      </w:r>
      <w:r w:rsidRPr="009D08F6">
        <w:rPr>
          <w:sz w:val="18"/>
          <w:szCs w:val="18"/>
        </w:rPr>
        <w:t xml:space="preserve"> 가중치를 -1, 0, 또는 +1로 제한하기 위해 absmean 양자화 함수를 채택했습니다. 이 함수는 먼저 가중치 행렬을 평균 절대값으로 스케일링한 다음, 각 값을 {-1, 0, +1} 중 가장 가까운 정수로 반올림합니다:</w:t>
      </w:r>
    </w:p>
    <w:p w14:paraId="4DE5686D" w14:textId="1C1309C1" w:rsidR="009D08F6" w:rsidRDefault="00AD7A0D" w:rsidP="00AD7A0D">
      <w:pPr>
        <w:jc w:val="center"/>
        <w:rPr>
          <w:sz w:val="18"/>
          <w:szCs w:val="18"/>
        </w:rPr>
      </w:pPr>
      <w:r>
        <w:rPr>
          <w:noProof/>
        </w:rPr>
        <w:lastRenderedPageBreak/>
        <w:drawing>
          <wp:inline distT="0" distB="0" distL="0" distR="0" wp14:anchorId="2169FBAB" wp14:editId="53EF8805">
            <wp:extent cx="2829208" cy="1017522"/>
            <wp:effectExtent l="0" t="0" r="0" b="0"/>
            <wp:docPr id="758108415" name="그림 1" descr="텍스트, 폰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08415" name="그림 1" descr="텍스트, 폰트, 화이트, 라인이(가) 표시된 사진&#10;&#10;자동 생성된 설명"/>
                    <pic:cNvPicPr/>
                  </pic:nvPicPr>
                  <pic:blipFill>
                    <a:blip r:embed="rId10"/>
                    <a:stretch>
                      <a:fillRect/>
                    </a:stretch>
                  </pic:blipFill>
                  <pic:spPr>
                    <a:xfrm>
                      <a:off x="0" y="0"/>
                      <a:ext cx="2841815" cy="1022056"/>
                    </a:xfrm>
                    <a:prstGeom prst="rect">
                      <a:avLst/>
                    </a:prstGeom>
                  </pic:spPr>
                </pic:pic>
              </a:graphicData>
            </a:graphic>
          </wp:inline>
        </w:drawing>
      </w:r>
    </w:p>
    <w:p w14:paraId="2E2EAEB3" w14:textId="6A19D660" w:rsidR="00AD7A0D" w:rsidRDefault="00AD7A0D" w:rsidP="00AD7A0D">
      <w:pPr>
        <w:rPr>
          <w:sz w:val="18"/>
          <w:szCs w:val="18"/>
        </w:rPr>
      </w:pPr>
      <w:r w:rsidRPr="00AD7A0D">
        <w:rPr>
          <w:sz w:val="18"/>
          <w:szCs w:val="18"/>
        </w:rPr>
        <w:t xml:space="preserve">활성화에 대한 양자화 함수는 BitNet에서와 동일한 구현을 따르지만, 비선형 함수 전에 활성화를 [0,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b</m:t>
            </m:r>
          </m:sub>
        </m:sSub>
      </m:oMath>
      <w:r w:rsidRPr="00AD7A0D">
        <w:rPr>
          <w:sz w:val="18"/>
          <w:szCs w:val="18"/>
        </w:rPr>
        <w:t>] 범위로 스케일링하지 않습니다. 대신에,</w:t>
      </w:r>
    </w:p>
    <w:p w14:paraId="224760FE" w14:textId="2760B882" w:rsidR="00AD7A0D" w:rsidRDefault="00AD7A0D" w:rsidP="00231A40">
      <w:pPr>
        <w:keepNext/>
        <w:spacing w:after="0"/>
      </w:pPr>
      <w:r>
        <w:rPr>
          <w:noProof/>
        </w:rPr>
        <w:drawing>
          <wp:inline distT="0" distB="0" distL="0" distR="0" wp14:anchorId="27C5A36A" wp14:editId="481918D2">
            <wp:extent cx="5943600" cy="2123440"/>
            <wp:effectExtent l="0" t="0" r="0" b="0"/>
            <wp:docPr id="51882516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25164" name="그림 1" descr="텍스트, 스크린샷, 폰트, 번호이(가) 표시된 사진&#10;&#10;자동 생성된 설명"/>
                    <pic:cNvPicPr/>
                  </pic:nvPicPr>
                  <pic:blipFill>
                    <a:blip r:embed="rId11"/>
                    <a:stretch>
                      <a:fillRect/>
                    </a:stretch>
                  </pic:blipFill>
                  <pic:spPr>
                    <a:xfrm>
                      <a:off x="0" y="0"/>
                      <a:ext cx="5943600" cy="2123440"/>
                    </a:xfrm>
                    <a:prstGeom prst="rect">
                      <a:avLst/>
                    </a:prstGeom>
                  </pic:spPr>
                </pic:pic>
              </a:graphicData>
            </a:graphic>
          </wp:inline>
        </w:drawing>
      </w:r>
    </w:p>
    <w:p w14:paraId="433EE0C4" w14:textId="4B90B9EC" w:rsidR="00AD7A0D" w:rsidRPr="00231A40" w:rsidRDefault="00AD7A0D" w:rsidP="00231A40">
      <w:pPr>
        <w:pStyle w:val="ad"/>
        <w:spacing w:after="0"/>
        <w:jc w:val="center"/>
        <w:rPr>
          <w:b w:val="0"/>
          <w:bCs w:val="0"/>
          <w:sz w:val="18"/>
          <w:szCs w:val="18"/>
        </w:rPr>
      </w:pPr>
      <w:r w:rsidRPr="00231A40">
        <w:rPr>
          <w:b w:val="0"/>
          <w:bCs w:val="0"/>
          <w:sz w:val="18"/>
          <w:szCs w:val="18"/>
        </w:rPr>
        <w:t>표 1: BitNet b1.58과 LLaMA LLM의 당혹도(perplexity) 및 비용.</w:t>
      </w:r>
    </w:p>
    <w:p w14:paraId="1FD967C0" w14:textId="77777777" w:rsidR="00AD7A0D" w:rsidRDefault="00AD7A0D" w:rsidP="00231A40">
      <w:pPr>
        <w:keepNext/>
        <w:spacing w:after="0"/>
      </w:pPr>
      <w:r>
        <w:rPr>
          <w:noProof/>
        </w:rPr>
        <w:drawing>
          <wp:inline distT="0" distB="0" distL="0" distR="0" wp14:anchorId="5FF86BDD" wp14:editId="28501E25">
            <wp:extent cx="5943600" cy="1899920"/>
            <wp:effectExtent l="0" t="0" r="0" b="5080"/>
            <wp:docPr id="1265330755"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30755" name="그림 1" descr="텍스트, 스크린샷, 폰트, 번호이(가) 표시된 사진&#10;&#10;자동 생성된 설명"/>
                    <pic:cNvPicPr/>
                  </pic:nvPicPr>
                  <pic:blipFill>
                    <a:blip r:embed="rId12"/>
                    <a:stretch>
                      <a:fillRect/>
                    </a:stretch>
                  </pic:blipFill>
                  <pic:spPr>
                    <a:xfrm>
                      <a:off x="0" y="0"/>
                      <a:ext cx="5943600" cy="1899920"/>
                    </a:xfrm>
                    <a:prstGeom prst="rect">
                      <a:avLst/>
                    </a:prstGeom>
                  </pic:spPr>
                </pic:pic>
              </a:graphicData>
            </a:graphic>
          </wp:inline>
        </w:drawing>
      </w:r>
    </w:p>
    <w:p w14:paraId="580A7256" w14:textId="54FF4B82" w:rsidR="00AD7A0D" w:rsidRDefault="00AD7A0D" w:rsidP="00231A40">
      <w:pPr>
        <w:pStyle w:val="ad"/>
        <w:spacing w:after="0"/>
        <w:jc w:val="center"/>
        <w:rPr>
          <w:b w:val="0"/>
          <w:bCs w:val="0"/>
          <w:sz w:val="18"/>
          <w:szCs w:val="18"/>
        </w:rPr>
      </w:pPr>
      <w:r w:rsidRPr="00231A40">
        <w:rPr>
          <w:b w:val="0"/>
          <w:bCs w:val="0"/>
          <w:sz w:val="18"/>
          <w:szCs w:val="18"/>
        </w:rPr>
        <w:t>표 2: 최종 작업에서 BitNet b1.58과 LLaMA LLM의 제로샷 정확도.</w:t>
      </w:r>
    </w:p>
    <w:p w14:paraId="492C21EC" w14:textId="77777777" w:rsidR="00231A40" w:rsidRPr="00231A40" w:rsidRDefault="00231A40" w:rsidP="00231A40"/>
    <w:p w14:paraId="359F2D62" w14:textId="11420F2B" w:rsidR="00AD7A0D" w:rsidRPr="00AD7A0D" w:rsidRDefault="00AD7A0D" w:rsidP="00AD7A0D">
      <w:pPr>
        <w:rPr>
          <w:sz w:val="18"/>
          <w:szCs w:val="18"/>
        </w:rPr>
      </w:pPr>
      <w:r w:rsidRPr="00AD7A0D">
        <w:rPr>
          <w:sz w:val="18"/>
          <w:szCs w:val="18"/>
        </w:rPr>
        <w:t>활성화는 제로 포인트 양자화를 없애기 위해 토큰당 [</w:t>
      </w:r>
      <w:r w:rsidRPr="00AD7A0D">
        <w:rPr>
          <w:rFonts w:ascii="바탕" w:eastAsia="바탕" w:hAnsi="바탕" w:cs="바탕" w:hint="eastAsia"/>
          <w:sz w:val="18"/>
          <w:szCs w:val="18"/>
        </w:rPr>
        <w:t>−</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b</m:t>
            </m:r>
          </m:sub>
        </m:sSub>
      </m:oMath>
      <w:r w:rsidRPr="00AD7A0D">
        <w:rPr>
          <w:sz w:val="18"/>
          <w:szCs w:val="18"/>
        </w:rPr>
        <w:t xml:space="preserve">,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b</m:t>
            </m:r>
          </m:sub>
        </m:sSub>
      </m:oMath>
      <w:r w:rsidRPr="00AD7A0D">
        <w:rPr>
          <w:sz w:val="18"/>
          <w:szCs w:val="18"/>
        </w:rPr>
        <w:t>] 범위로 모두 스케일링됩니다. 이는 구현과 시스템 수준 최적화 모두에 대해 더 편리하고 간단하며, 실험에서는 성능에 거의 영향을 미치지 않습니다.</w:t>
      </w:r>
    </w:p>
    <w:p w14:paraId="27B365BB" w14:textId="77777777" w:rsidR="00B931EE" w:rsidRDefault="00B931EE" w:rsidP="00AD7A0D">
      <w:pPr>
        <w:rPr>
          <w:b/>
          <w:bCs/>
          <w:sz w:val="18"/>
          <w:szCs w:val="18"/>
        </w:rPr>
      </w:pPr>
    </w:p>
    <w:p w14:paraId="6AA0FF49" w14:textId="30A43C8B" w:rsidR="0085694E" w:rsidRDefault="00AD7A0D" w:rsidP="00AD7A0D">
      <w:pPr>
        <w:rPr>
          <w:sz w:val="18"/>
          <w:szCs w:val="18"/>
        </w:rPr>
        <w:sectPr w:rsidR="0085694E" w:rsidSect="00A86C52">
          <w:footerReference w:type="default" r:id="rId13"/>
          <w:footerReference w:type="first" r:id="rId14"/>
          <w:footnotePr>
            <w:numFmt w:val="chicago"/>
          </w:footnotePr>
          <w:pgSz w:w="12240" w:h="15840"/>
          <w:pgMar w:top="1701" w:right="1440" w:bottom="1440" w:left="1440" w:header="851" w:footer="567" w:gutter="0"/>
          <w:cols w:space="425"/>
          <w:titlePg/>
          <w:docGrid w:linePitch="360"/>
        </w:sectPr>
      </w:pPr>
      <w:r w:rsidRPr="00AD7A0D">
        <w:rPr>
          <w:b/>
          <w:bCs/>
          <w:sz w:val="18"/>
          <w:szCs w:val="18"/>
        </w:rPr>
        <w:t>LLaMA 유사 구성 요소</w:t>
      </w:r>
      <w:r w:rsidR="001E08F0" w:rsidRPr="001E08F0">
        <w:rPr>
          <w:rFonts w:hint="eastAsia"/>
          <w:b/>
          <w:bCs/>
          <w:sz w:val="18"/>
          <w:szCs w:val="18"/>
        </w:rPr>
        <w:t>.</w:t>
      </w:r>
      <w:r w:rsidRPr="00AD7A0D">
        <w:rPr>
          <w:sz w:val="18"/>
          <w:szCs w:val="18"/>
        </w:rPr>
        <w:t xml:space="preserve"> LLaMA [</w:t>
      </w:r>
      <m:oMath>
        <m:sSup>
          <m:sSupPr>
            <m:ctrlPr>
              <w:rPr>
                <w:rFonts w:ascii="Cambria Math" w:hAnsi="Cambria Math"/>
                <w:i/>
                <w:sz w:val="18"/>
                <w:szCs w:val="18"/>
              </w:rPr>
            </m:ctrlPr>
          </m:sSupPr>
          <m:e>
            <m:r>
              <w:rPr>
                <w:rFonts w:ascii="Cambria Math" w:hAnsi="Cambria Math"/>
                <w:sz w:val="18"/>
                <w:szCs w:val="18"/>
              </w:rPr>
              <m:t>TLI</m:t>
            </m:r>
          </m:e>
          <m:sup>
            <w:bookmarkStart w:id="1" w:name="_Hlk168687092"/>
            <m:r>
              <w:rPr>
                <w:rFonts w:ascii="Cambria Math" w:hAnsi="Cambria Math"/>
                <w:sz w:val="18"/>
                <w:szCs w:val="18"/>
              </w:rPr>
              <m:t>+</m:t>
            </m:r>
            <w:bookmarkEnd w:id="1"/>
          </m:sup>
        </m:sSup>
      </m:oMath>
      <w:r w:rsidRPr="00AD7A0D">
        <w:rPr>
          <w:sz w:val="18"/>
          <w:szCs w:val="18"/>
        </w:rPr>
        <w:t xml:space="preserve">23, </w:t>
      </w:r>
      <m:oMath>
        <m:sSup>
          <m:sSupPr>
            <m:ctrlPr>
              <w:rPr>
                <w:rFonts w:ascii="Cambria Math" w:hAnsi="Cambria Math"/>
                <w:i/>
                <w:sz w:val="18"/>
                <w:szCs w:val="18"/>
              </w:rPr>
            </m:ctrlPr>
          </m:sSupPr>
          <m:e>
            <m:r>
              <w:rPr>
                <w:rFonts w:ascii="Cambria Math" w:hAnsi="Cambria Math"/>
                <w:sz w:val="18"/>
                <w:szCs w:val="18"/>
              </w:rPr>
              <m:t>TLS</m:t>
            </m:r>
          </m:e>
          <m:sup>
            <m:r>
              <w:rPr>
                <w:rFonts w:ascii="Cambria Math" w:hAnsi="Cambria Math"/>
                <w:sz w:val="18"/>
                <w:szCs w:val="18"/>
              </w:rPr>
              <m:t>+</m:t>
            </m:r>
          </m:sup>
        </m:sSup>
      </m:oMath>
      <w:r w:rsidRPr="00AD7A0D">
        <w:rPr>
          <w:sz w:val="18"/>
          <w:szCs w:val="18"/>
        </w:rPr>
        <w:t xml:space="preserve">23]의 아키텍처는 오픈 소스 LLM의 사실상 기본 백본이 되어 왔습니다. 오픈 소스 커뮤니티를 수용하기 위해, BitNet b1.58의 설계는 LLaMA 유사 구성 요소를 채택했습니다. 구체적으로, RMSNorm [ZS19], SwiGLU [Sha20], 회전 임베딩 </w:t>
      </w:r>
      <w:r w:rsidR="001E08F0" w:rsidRPr="00AD7A0D">
        <w:rPr>
          <w:sz w:val="18"/>
          <w:szCs w:val="18"/>
        </w:rPr>
        <w:t>[</w:t>
      </w:r>
      <m:oMath>
        <m:sSup>
          <m:sSupPr>
            <m:ctrlPr>
              <w:rPr>
                <w:rFonts w:ascii="Cambria Math" w:hAnsi="Cambria Math"/>
                <w:i/>
                <w:sz w:val="18"/>
                <w:szCs w:val="18"/>
              </w:rPr>
            </m:ctrlPr>
          </m:sSupPr>
          <m:e>
            <m:r>
              <w:rPr>
                <w:rFonts w:ascii="Cambria Math" w:hAnsi="Cambria Math"/>
                <w:sz w:val="18"/>
                <w:szCs w:val="18"/>
              </w:rPr>
              <m:t>SAL</m:t>
            </m:r>
          </m:e>
          <m:sup>
            <m:r>
              <w:rPr>
                <w:rFonts w:ascii="Cambria Math" w:hAnsi="Cambria Math"/>
                <w:sz w:val="18"/>
                <w:szCs w:val="18"/>
              </w:rPr>
              <m:t>+</m:t>
            </m:r>
          </m:sup>
        </m:sSup>
      </m:oMath>
      <w:r w:rsidRPr="00AD7A0D">
        <w:rPr>
          <w:sz w:val="18"/>
          <w:szCs w:val="18"/>
        </w:rPr>
        <w:t xml:space="preserve">24]을 사용하고 모든 바이어스를 제거했습니다. 이렇게 함으로써 BitNet b1.58은 최소한의 노력으로 Huggingface, vLLM </w:t>
      </w:r>
      <w:r w:rsidR="001E08F0" w:rsidRPr="00AD7A0D">
        <w:rPr>
          <w:sz w:val="18"/>
          <w:szCs w:val="18"/>
        </w:rPr>
        <w:t>[</w:t>
      </w:r>
      <m:oMath>
        <m:sSup>
          <m:sSupPr>
            <m:ctrlPr>
              <w:rPr>
                <w:rFonts w:ascii="Cambria Math" w:hAnsi="Cambria Math"/>
                <w:i/>
                <w:sz w:val="18"/>
                <w:szCs w:val="18"/>
              </w:rPr>
            </m:ctrlPr>
          </m:sSupPr>
          <m:e>
            <m:r>
              <w:rPr>
                <w:rFonts w:ascii="Cambria Math" w:hAnsi="Cambria Math"/>
                <w:sz w:val="18"/>
                <w:szCs w:val="18"/>
              </w:rPr>
              <m:t>KLZ</m:t>
            </m:r>
          </m:e>
          <m:sup>
            <m:r>
              <w:rPr>
                <w:rFonts w:ascii="Cambria Math" w:hAnsi="Cambria Math"/>
                <w:sz w:val="18"/>
                <w:szCs w:val="18"/>
              </w:rPr>
              <m:t>+</m:t>
            </m:r>
          </m:sup>
        </m:sSup>
      </m:oMath>
      <w:r w:rsidRPr="00AD7A0D">
        <w:rPr>
          <w:sz w:val="18"/>
          <w:szCs w:val="18"/>
        </w:rPr>
        <w:t>23], llama.cpp</w:t>
      </w:r>
    </w:p>
    <w:p w14:paraId="369CD51B" w14:textId="04590626" w:rsidR="00AD7A0D" w:rsidRPr="00AD7A0D" w:rsidRDefault="001E08F0" w:rsidP="00AD7A0D">
      <w:pPr>
        <w:rPr>
          <w:sz w:val="18"/>
          <w:szCs w:val="18"/>
        </w:rPr>
      </w:pPr>
      <w:r w:rsidRPr="001A37F7">
        <w:rPr>
          <w:rStyle w:val="af"/>
          <w:color w:val="4C94D8" w:themeColor="text2" w:themeTint="80"/>
          <w:sz w:val="18"/>
          <w:szCs w:val="18"/>
        </w:rPr>
        <w:lastRenderedPageBreak/>
        <w:footnoteReference w:id="2"/>
      </w:r>
      <w:r w:rsidR="00AD7A0D" w:rsidRPr="001A37F7">
        <w:rPr>
          <w:color w:val="4C94D8" w:themeColor="text2" w:themeTint="80"/>
          <w:sz w:val="18"/>
          <w:szCs w:val="18"/>
        </w:rPr>
        <w:t xml:space="preserve"> </w:t>
      </w:r>
      <w:r w:rsidR="00AD7A0D" w:rsidRPr="00AD7A0D">
        <w:rPr>
          <w:sz w:val="18"/>
          <w:szCs w:val="18"/>
        </w:rPr>
        <w:t>등의 인기 있는 오픈 소스 소프트웨어에 통합될 수 있습니다.</w:t>
      </w:r>
    </w:p>
    <w:p w14:paraId="551D2406" w14:textId="2C9555FF" w:rsidR="00AD7A0D" w:rsidRPr="00A86C52" w:rsidRDefault="001E08F0" w:rsidP="00AD7A0D">
      <w:pPr>
        <w:rPr>
          <w:b/>
          <w:bCs/>
        </w:rPr>
      </w:pPr>
      <w:r w:rsidRPr="00A86C52">
        <w:rPr>
          <w:b/>
          <w:bCs/>
        </w:rPr>
        <w:t>3 Results</w:t>
      </w:r>
    </w:p>
    <w:p w14:paraId="679A329E" w14:textId="1803352A" w:rsidR="00231A40" w:rsidRPr="00231A40" w:rsidRDefault="00231A40" w:rsidP="00231A40">
      <w:pPr>
        <w:rPr>
          <w:sz w:val="18"/>
          <w:szCs w:val="20"/>
        </w:rPr>
      </w:pPr>
      <w:r w:rsidRPr="00231A40">
        <w:rPr>
          <w:sz w:val="18"/>
          <w:szCs w:val="20"/>
        </w:rPr>
        <w:t>우리는 다양한 크기의 BitNet b1.58과 우리가 재현한 FP16 LLaMA LLM을 비교했습니다. 공정한 비교를 위해 RedPajama 데이터셋 [Com23]에서 모델을 1000억 개의 토큰으로 사전 학습시켰습니다. ARC-Easy [YBS19], ARC-Challenge [YBS19], Hellaswag [</w:t>
      </w:r>
      <m:oMath>
        <m:sSup>
          <m:sSupPr>
            <m:ctrlPr>
              <w:rPr>
                <w:rFonts w:ascii="Cambria Math" w:hAnsi="Cambria Math"/>
                <w:i/>
                <w:sz w:val="18"/>
                <w:szCs w:val="20"/>
              </w:rPr>
            </m:ctrlPr>
          </m:sSupPr>
          <m:e>
            <m:r>
              <w:rPr>
                <w:rFonts w:ascii="Cambria Math" w:hAnsi="Cambria Math"/>
                <w:sz w:val="18"/>
                <w:szCs w:val="20"/>
              </w:rPr>
              <m:t>ZHB</m:t>
            </m:r>
          </m:e>
          <m:sup>
            <m:r>
              <w:rPr>
                <w:rFonts w:ascii="Cambria Math" w:hAnsi="Cambria Math"/>
                <w:sz w:val="18"/>
                <w:szCs w:val="20"/>
              </w:rPr>
              <m:t>+</m:t>
            </m:r>
          </m:sup>
        </m:sSup>
      </m:oMath>
      <w:r w:rsidRPr="00231A40">
        <w:rPr>
          <w:sz w:val="18"/>
          <w:szCs w:val="20"/>
        </w:rPr>
        <w:t>19], Winogrande [SBBC20], PIQA [</w:t>
      </w:r>
      <m:oMath>
        <m:sSup>
          <m:sSupPr>
            <m:ctrlPr>
              <w:rPr>
                <w:rFonts w:ascii="Cambria Math" w:hAnsi="Cambria Math"/>
                <w:i/>
                <w:sz w:val="18"/>
                <w:szCs w:val="20"/>
              </w:rPr>
            </m:ctrlPr>
          </m:sSupPr>
          <m:e>
            <m:r>
              <w:rPr>
                <w:rFonts w:ascii="Cambria Math" w:hAnsi="Cambria Math"/>
                <w:sz w:val="18"/>
                <w:szCs w:val="20"/>
              </w:rPr>
              <m:t>BZB</m:t>
            </m:r>
          </m:e>
          <m:sup>
            <m:r>
              <w:rPr>
                <w:rFonts w:ascii="Cambria Math" w:hAnsi="Cambria Math"/>
                <w:sz w:val="18"/>
                <w:szCs w:val="20"/>
              </w:rPr>
              <m:t>+</m:t>
            </m:r>
          </m:sup>
        </m:sSup>
      </m:oMath>
      <w:r w:rsidRPr="00231A40">
        <w:rPr>
          <w:sz w:val="18"/>
          <w:szCs w:val="20"/>
        </w:rPr>
        <w:t>19], OpenbookQA [MCKS18], BoolQ [</w:t>
      </w:r>
      <m:oMath>
        <m:sSup>
          <m:sSupPr>
            <m:ctrlPr>
              <w:rPr>
                <w:rFonts w:ascii="Cambria Math" w:hAnsi="Cambria Math"/>
                <w:i/>
                <w:sz w:val="18"/>
                <w:szCs w:val="20"/>
              </w:rPr>
            </m:ctrlPr>
          </m:sSupPr>
          <m:e>
            <m:r>
              <w:rPr>
                <w:rFonts w:ascii="Cambria Math" w:hAnsi="Cambria Math"/>
                <w:sz w:val="18"/>
                <w:szCs w:val="20"/>
              </w:rPr>
              <m:t>CLC</m:t>
            </m:r>
          </m:e>
          <m:sup>
            <m:r>
              <w:rPr>
                <w:rFonts w:ascii="Cambria Math" w:hAnsi="Cambria Math"/>
                <w:sz w:val="18"/>
                <w:szCs w:val="20"/>
              </w:rPr>
              <m:t>+</m:t>
            </m:r>
          </m:sup>
        </m:sSup>
      </m:oMath>
      <w:r w:rsidRPr="00231A40">
        <w:rPr>
          <w:sz w:val="18"/>
          <w:szCs w:val="20"/>
        </w:rPr>
        <w:t>19]를 포함한 다양한 언어 작업에서 제로샷 성능을 평가했습니다. 또한, WikiText2 [MXBS16]와 C4 [</w:t>
      </w:r>
      <m:oMath>
        <m:sSup>
          <m:sSupPr>
            <m:ctrlPr>
              <w:rPr>
                <w:rFonts w:ascii="Cambria Math" w:hAnsi="Cambria Math"/>
                <w:i/>
                <w:sz w:val="18"/>
                <w:szCs w:val="20"/>
              </w:rPr>
            </m:ctrlPr>
          </m:sSupPr>
          <m:e>
            <m:r>
              <w:rPr>
                <w:rFonts w:ascii="Cambria Math" w:hAnsi="Cambria Math"/>
                <w:sz w:val="18"/>
                <w:szCs w:val="20"/>
              </w:rPr>
              <m:t>RSR</m:t>
            </m:r>
          </m:e>
          <m:sup>
            <m:r>
              <w:rPr>
                <w:rFonts w:ascii="Cambria Math" w:hAnsi="Cambria Math"/>
                <w:sz w:val="18"/>
                <w:szCs w:val="20"/>
              </w:rPr>
              <m:t>+</m:t>
            </m:r>
          </m:sup>
        </m:sSup>
      </m:oMath>
      <w:r w:rsidRPr="00231A40">
        <w:rPr>
          <w:sz w:val="18"/>
          <w:szCs w:val="20"/>
        </w:rPr>
        <w:t>19] 데이터셋에서 검증 당혹도(perplexity)를 보고했습니다.</w:t>
      </w:r>
    </w:p>
    <w:p w14:paraId="2194CE50" w14:textId="2E1C0304" w:rsidR="00231A40" w:rsidRPr="00231A40" w:rsidRDefault="00231A40" w:rsidP="00231A40">
      <w:pPr>
        <w:rPr>
          <w:sz w:val="18"/>
          <w:szCs w:val="20"/>
        </w:rPr>
      </w:pPr>
      <w:r w:rsidRPr="00231A40">
        <w:rPr>
          <w:sz w:val="18"/>
          <w:szCs w:val="20"/>
        </w:rPr>
        <w:t>LLaMA LLM과 BitNet b1.58의 실행 시간 GPU 메모리와 지연 시간을 비교했습니다. 결과는 GPU 장치에서 LLM 추론 지연 시간에 최적화된 FasterTransformer</w:t>
      </w:r>
      <w:r w:rsidRPr="001A37F7">
        <w:rPr>
          <w:rStyle w:val="af"/>
          <w:color w:val="4C94D8" w:themeColor="text2" w:themeTint="80"/>
          <w:sz w:val="18"/>
          <w:szCs w:val="20"/>
        </w:rPr>
        <w:footnoteReference w:id="3"/>
      </w:r>
      <w:r w:rsidRPr="001A37F7">
        <w:rPr>
          <w:color w:val="4C94D8" w:themeColor="text2" w:themeTint="80"/>
          <w:sz w:val="18"/>
          <w:szCs w:val="20"/>
        </w:rPr>
        <w:t xml:space="preserve"> </w:t>
      </w:r>
      <w:r w:rsidRPr="00231A40">
        <w:rPr>
          <w:sz w:val="18"/>
          <w:szCs w:val="20"/>
        </w:rPr>
        <w:t>코드베이스를 사용하여 측정되었습니다. Ladder [</w:t>
      </w:r>
      <m:oMath>
        <m:sSup>
          <m:sSupPr>
            <m:ctrlPr>
              <w:rPr>
                <w:rFonts w:ascii="Cambria Math" w:hAnsi="Cambria Math"/>
                <w:i/>
                <w:sz w:val="18"/>
                <w:szCs w:val="20"/>
              </w:rPr>
            </m:ctrlPr>
          </m:sSupPr>
          <m:e>
            <m:r>
              <w:rPr>
                <w:rFonts w:ascii="Cambria Math" w:hAnsi="Cambria Math"/>
                <w:sz w:val="18"/>
                <w:szCs w:val="20"/>
              </w:rPr>
              <m:t>WMC</m:t>
            </m:r>
          </m:e>
          <m:sup>
            <m:r>
              <w:rPr>
                <w:rFonts w:ascii="Cambria Math" w:hAnsi="Cambria Math"/>
                <w:sz w:val="18"/>
                <w:szCs w:val="20"/>
              </w:rPr>
              <m:t>+</m:t>
            </m:r>
          </m:sup>
        </m:sSup>
      </m:oMath>
      <w:r w:rsidRPr="00231A40">
        <w:rPr>
          <w:sz w:val="18"/>
          <w:szCs w:val="20"/>
        </w:rPr>
        <w:t>23]의 2비트 커널도 BitNet b1.58에 통합되었습니다. 우리는 추론의 주요 비용이 되는 출력 토큰당 시간을 보고했습니다.</w:t>
      </w:r>
    </w:p>
    <w:p w14:paraId="0AA93C59" w14:textId="1076E6D4" w:rsidR="00231A40" w:rsidRPr="00231A40" w:rsidRDefault="00231A40" w:rsidP="00231A40">
      <w:pPr>
        <w:rPr>
          <w:sz w:val="18"/>
          <w:szCs w:val="20"/>
        </w:rPr>
      </w:pPr>
      <w:r w:rsidRPr="00231A40">
        <w:rPr>
          <w:sz w:val="18"/>
          <w:szCs w:val="20"/>
        </w:rPr>
        <w:t>표 1은 BitNet b1.58과 LLaMA LLM의 당혹도와 비용을 요약한 것입니다. BitNet b1.58은 3B 모델 크기에서 당혹도 측면에서 풀 프레시전 LLaMA LLM과</w:t>
      </w:r>
      <w:r>
        <w:rPr>
          <w:rFonts w:hint="eastAsia"/>
          <w:sz w:val="18"/>
          <w:szCs w:val="20"/>
        </w:rPr>
        <w:t xml:space="preserve"> </w:t>
      </w:r>
      <w:r w:rsidRPr="00231A40">
        <w:rPr>
          <w:sz w:val="18"/>
          <w:szCs w:val="20"/>
        </w:rPr>
        <w:t>동등한 수준에 도달하기 시작하며, 2.71배 더 빠르고 3.55배 적은 GPU 메모리를 사용합니다. 특히, 3.9B 모델 크기의 BitNet b1.58은 2.4배 더 빠르고 3.32배 적은 메모리를 소비하면서도 LLaMA LLM 3B보다 성능이 훨씬 뛰어납니다.</w:t>
      </w:r>
    </w:p>
    <w:p w14:paraId="588A556A" w14:textId="77777777" w:rsidR="00231A40" w:rsidRDefault="00231A40" w:rsidP="00231A40">
      <w:pPr>
        <w:keepNext/>
      </w:pPr>
      <w:r>
        <w:rPr>
          <w:noProof/>
        </w:rPr>
        <w:drawing>
          <wp:inline distT="0" distB="0" distL="0" distR="0" wp14:anchorId="78757BD6" wp14:editId="0884040A">
            <wp:extent cx="5943600" cy="2207895"/>
            <wp:effectExtent l="0" t="0" r="0" b="1905"/>
            <wp:docPr id="1415654817" name="그림 1" descr="텍스트, 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54817" name="그림 1" descr="텍스트, 라인, 도표, 그래프이(가) 표시된 사진&#10;&#10;자동 생성된 설명"/>
                    <pic:cNvPicPr/>
                  </pic:nvPicPr>
                  <pic:blipFill>
                    <a:blip r:embed="rId15"/>
                    <a:stretch>
                      <a:fillRect/>
                    </a:stretch>
                  </pic:blipFill>
                  <pic:spPr>
                    <a:xfrm>
                      <a:off x="0" y="0"/>
                      <a:ext cx="5943600" cy="2207895"/>
                    </a:xfrm>
                    <a:prstGeom prst="rect">
                      <a:avLst/>
                    </a:prstGeom>
                  </pic:spPr>
                </pic:pic>
              </a:graphicData>
            </a:graphic>
          </wp:inline>
        </w:drawing>
      </w:r>
    </w:p>
    <w:p w14:paraId="450C05D9" w14:textId="144915E2" w:rsidR="001E08F0" w:rsidRDefault="00231A40" w:rsidP="00231A40">
      <w:pPr>
        <w:pStyle w:val="ad"/>
        <w:rPr>
          <w:b w:val="0"/>
          <w:bCs w:val="0"/>
          <w:sz w:val="18"/>
          <w:szCs w:val="18"/>
        </w:rPr>
      </w:pPr>
      <w:r w:rsidRPr="00231A40">
        <w:rPr>
          <w:b w:val="0"/>
          <w:bCs w:val="0"/>
          <w:sz w:val="18"/>
          <w:szCs w:val="18"/>
        </w:rPr>
        <w:t>그림 2: 모델 크기에 따른 BitNet b1.58의 디코딩 지연 시간(왼쪽)과 메모리 소비(오른쪽).</w:t>
      </w:r>
    </w:p>
    <w:p w14:paraId="4451B247" w14:textId="77777777" w:rsidR="00231A40" w:rsidRDefault="00231A40" w:rsidP="006226BA">
      <w:pPr>
        <w:keepNext/>
        <w:spacing w:after="0"/>
        <w:jc w:val="center"/>
      </w:pPr>
      <w:r>
        <w:rPr>
          <w:noProof/>
        </w:rPr>
        <w:drawing>
          <wp:inline distT="0" distB="0" distL="0" distR="0" wp14:anchorId="741F2D1C" wp14:editId="088E879D">
            <wp:extent cx="5115208" cy="855814"/>
            <wp:effectExtent l="0" t="0" r="0" b="1905"/>
            <wp:docPr id="1237630240"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30240" name="그림 1" descr="텍스트, 폰트, 스크린샷, 라인이(가) 표시된 사진&#10;&#10;자동 생성된 설명"/>
                    <pic:cNvPicPr/>
                  </pic:nvPicPr>
                  <pic:blipFill>
                    <a:blip r:embed="rId16"/>
                    <a:stretch>
                      <a:fillRect/>
                    </a:stretch>
                  </pic:blipFill>
                  <pic:spPr>
                    <a:xfrm>
                      <a:off x="0" y="0"/>
                      <a:ext cx="5135978" cy="859289"/>
                    </a:xfrm>
                    <a:prstGeom prst="rect">
                      <a:avLst/>
                    </a:prstGeom>
                  </pic:spPr>
                </pic:pic>
              </a:graphicData>
            </a:graphic>
          </wp:inline>
        </w:drawing>
      </w:r>
    </w:p>
    <w:p w14:paraId="4C2F8D6D" w14:textId="7641323C" w:rsidR="00231A40" w:rsidRDefault="00231A40" w:rsidP="00231A40">
      <w:pPr>
        <w:pStyle w:val="ad"/>
        <w:spacing w:after="0"/>
        <w:jc w:val="center"/>
        <w:rPr>
          <w:b w:val="0"/>
          <w:bCs w:val="0"/>
          <w:sz w:val="18"/>
          <w:szCs w:val="18"/>
        </w:rPr>
      </w:pPr>
      <w:r w:rsidRPr="00231A40">
        <w:rPr>
          <w:b w:val="0"/>
          <w:bCs w:val="0"/>
          <w:sz w:val="18"/>
          <w:szCs w:val="18"/>
        </w:rPr>
        <w:t>표 3: BitNet b1.58 70B와 LLaMA LLM 70B의 처리량 비교.</w:t>
      </w:r>
    </w:p>
    <w:p w14:paraId="5E617373" w14:textId="4012B128" w:rsidR="00231A40" w:rsidRPr="00231A40" w:rsidRDefault="00231A40" w:rsidP="00231A40">
      <w:pPr>
        <w:rPr>
          <w:sz w:val="18"/>
          <w:szCs w:val="20"/>
        </w:rPr>
      </w:pPr>
      <w:r w:rsidRPr="00231A40">
        <w:rPr>
          <w:sz w:val="18"/>
          <w:szCs w:val="20"/>
        </w:rPr>
        <w:lastRenderedPageBreak/>
        <w:t>표 2는 최종 작업에서 제로샷 정확도의 자세한 결과를 보고합니다. 우리는 lm-evaluation-harness</w:t>
      </w:r>
      <w:r w:rsidRPr="001A37F7">
        <w:rPr>
          <w:rStyle w:val="af"/>
          <w:color w:val="4C94D8" w:themeColor="text2" w:themeTint="80"/>
          <w:sz w:val="18"/>
          <w:szCs w:val="20"/>
        </w:rPr>
        <w:footnoteReference w:id="4"/>
      </w:r>
      <w:r w:rsidRPr="00231A40">
        <w:rPr>
          <w:sz w:val="18"/>
          <w:szCs w:val="20"/>
        </w:rPr>
        <w:t>의 파이프라인을 따라 평가를 수행했습니다. 결과는 BitNet b1.58과 LLaMA LLM 간의 성능 격차가 모델 크기가 증가함에 따라 좁아진다는 것을 보여줍니다. 더 중요한 것은, BitNet b1.58이 3B 크기부터 풀 프레시전 기준의 성능을 맞출 수 있다는 것입니다. 당혹도 관찰과 유사하게, 최종 작업 결과는 BitNet b1.58 3.9B가 더 낮은 메모리와 지연 시간 비용으로 LLaMA LLM 3B를 능가한다는 것을 보여줍니다. 이는 BitNet b1.58이 최첨단 LLM 모델들에 비해 파레토 개선을 제공함을 시사합니다.</w:t>
      </w:r>
    </w:p>
    <w:p w14:paraId="3D4522B9" w14:textId="18B51E5D" w:rsidR="006226BA" w:rsidRPr="006226BA" w:rsidRDefault="006226BA" w:rsidP="006226BA">
      <w:pPr>
        <w:rPr>
          <w:sz w:val="18"/>
          <w:szCs w:val="20"/>
        </w:rPr>
      </w:pPr>
      <w:r w:rsidRPr="001A37F7">
        <w:rPr>
          <w:b/>
          <w:bCs/>
          <w:sz w:val="18"/>
          <w:szCs w:val="20"/>
        </w:rPr>
        <w:t>메모리와 지연 시간</w:t>
      </w:r>
      <w:r w:rsidRPr="006226BA">
        <w:rPr>
          <w:sz w:val="18"/>
          <w:szCs w:val="20"/>
        </w:rPr>
        <w:t xml:space="preserve"> 우리는 모델 크기를 7B, 13B, 70B로 더욱 확장하고 비용을 평가했습니다. 그림 2는 지연 시간과 메모리의 경향을 보여주며, 모델 크기가 커짐에 따라 속도가 증가함을 나타냅니다. 특히, BitNet b1.58 70B는 LLaMA LLM 기준보다 4.1배 빠릅니다. 이는 nn.Linear의 시간 비용이 모델 크기에 따라 증가하기 때문입니다. 메모리 소비도 유사한 경향을 따르며, 임베딩은 풀 프레시전 상태로 유지되고 큰 모델일수록 메모리 비율이 작아집니다. 지연 시간과 메모리는 모두 2비트 커널로 측정되었기 때문에 비용을 더욱 줄이기 위한 최적화 여지가 여전히 남아 있습니다.</w:t>
      </w:r>
    </w:p>
    <w:p w14:paraId="115C9747" w14:textId="775A9FA9" w:rsidR="006226BA" w:rsidRPr="006226BA" w:rsidRDefault="006226BA" w:rsidP="006226BA">
      <w:pPr>
        <w:rPr>
          <w:sz w:val="18"/>
          <w:szCs w:val="20"/>
        </w:rPr>
      </w:pPr>
      <w:r w:rsidRPr="001A37F7">
        <w:rPr>
          <w:b/>
          <w:bCs/>
          <w:sz w:val="18"/>
          <w:szCs w:val="20"/>
        </w:rPr>
        <w:t>에너지</w:t>
      </w:r>
      <w:r w:rsidRPr="006226BA">
        <w:rPr>
          <w:sz w:val="18"/>
          <w:szCs w:val="20"/>
        </w:rPr>
        <w:t xml:space="preserve"> 우리는 BitNet b1.58과 LLaMA LLM의 산술 연산 에너지 소비를 추정했습니다. 주로 행렬 곱셈 계산에 집중했는데, 이는 LLM의 비용에 가장 큰 기여를 하기 때문입니다. 그림 3은 에너지 비용의 구성을 보여줍니다. BitNet b1.58의 대부분은 INT8 덧셈 계산으로 구성되어 있는 반면, LLaMA LLM은 FP16 덧셈과 FP16 곱셈으로 구성되어 있습니다. [Hor14, ZZL22]의 에너지 모델에 따르면, BitNet b1.58은 7nm 칩에서 행렬 곱셈의 산술 연산 에너지 소비를 71.4배 절감합니다. 우리는 또한 512 토큰 모델의 종단 간 에너지 비용을 보고했습니다. 결과는 모델 크기가 커짐에 따라 BitNet b1.58이 FP16 LLaMA LLM 기준에 비해 에너지 소비 측면에서 점점 더 효율적임을 보여줍니다. 이는 nn.Linear의 비율이 모델 크기에 따라 증가하는 반면, 다른 구성 요소에서 발생하는 비용은 큰 모델에서 더 작기 때문입니다.</w:t>
      </w:r>
    </w:p>
    <w:p w14:paraId="2824278E" w14:textId="6AAC1A57" w:rsidR="006226BA" w:rsidRPr="006226BA" w:rsidRDefault="006226BA" w:rsidP="006226BA">
      <w:pPr>
        <w:spacing w:after="0"/>
        <w:rPr>
          <w:sz w:val="18"/>
          <w:szCs w:val="20"/>
        </w:rPr>
      </w:pPr>
      <w:r w:rsidRPr="001A37F7">
        <w:rPr>
          <w:b/>
          <w:bCs/>
          <w:sz w:val="18"/>
          <w:szCs w:val="20"/>
        </w:rPr>
        <w:t>처리량</w:t>
      </w:r>
      <w:r w:rsidRPr="006226BA">
        <w:rPr>
          <w:sz w:val="18"/>
          <w:szCs w:val="20"/>
        </w:rPr>
        <w:t xml:space="preserve"> 우리는 두 개의 80GB A100 카드에서 파이프라인 병렬 처리 [</w:t>
      </w:r>
      <m:oMath>
        <m:sSup>
          <m:sSupPr>
            <m:ctrlPr>
              <w:rPr>
                <w:rFonts w:ascii="Cambria Math" w:hAnsi="Cambria Math"/>
                <w:i/>
                <w:sz w:val="18"/>
                <w:szCs w:val="20"/>
              </w:rPr>
            </m:ctrlPr>
          </m:sSupPr>
          <m:e>
            <m:r>
              <w:rPr>
                <w:rFonts w:ascii="Cambria Math" w:hAnsi="Cambria Math"/>
                <w:sz w:val="18"/>
                <w:szCs w:val="20"/>
              </w:rPr>
              <m:t>HCB</m:t>
            </m:r>
          </m:e>
          <m:sup>
            <m:r>
              <w:rPr>
                <w:rFonts w:ascii="Cambria Math" w:hAnsi="Cambria Math"/>
                <w:sz w:val="18"/>
                <w:szCs w:val="20"/>
              </w:rPr>
              <m:t>+</m:t>
            </m:r>
          </m:sup>
        </m:sSup>
      </m:oMath>
      <w:r w:rsidRPr="006226BA">
        <w:rPr>
          <w:sz w:val="18"/>
          <w:szCs w:val="20"/>
        </w:rPr>
        <w:t>19]를 사용하여 BitNet b1.58과 LLaMA LLM의 70B 매개변수를 비교했습니다. 이를 통해 LLaMA LLM 70B가 장치에서 실행될 수 있었습니다. 배치 크기를 GPU 메모리 한계에 도달할 때까지 증가시켰으며, 시퀀스 길이는 512였습니다. 표 3은 BitNet b1.58 70B가 LLaMA LLM보다 최대 11배 더 많은 배치 크기를 지원할 수 있어, 처리량이 8.9배 더 높음을 보여줍니다.</w:t>
      </w:r>
    </w:p>
    <w:p w14:paraId="4DF10F9A" w14:textId="77777777" w:rsidR="006226BA" w:rsidRDefault="006226BA" w:rsidP="006226BA">
      <w:pPr>
        <w:keepNext/>
        <w:spacing w:after="0"/>
        <w:jc w:val="center"/>
      </w:pPr>
      <w:r>
        <w:rPr>
          <w:noProof/>
        </w:rPr>
        <w:drawing>
          <wp:inline distT="0" distB="0" distL="0" distR="0" wp14:anchorId="5ED54760" wp14:editId="4C4FC4A0">
            <wp:extent cx="5273644" cy="1893103"/>
            <wp:effectExtent l="0" t="0" r="3810" b="0"/>
            <wp:docPr id="1715400320" name="그림 1" descr="텍스트, 도표,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00320" name="그림 1" descr="텍스트, 도표, 라인, 스크린샷이(가) 표시된 사진&#10;&#10;자동 생성된 설명"/>
                    <pic:cNvPicPr/>
                  </pic:nvPicPr>
                  <pic:blipFill>
                    <a:blip r:embed="rId17"/>
                    <a:stretch>
                      <a:fillRect/>
                    </a:stretch>
                  </pic:blipFill>
                  <pic:spPr>
                    <a:xfrm>
                      <a:off x="0" y="0"/>
                      <a:ext cx="5284066" cy="1896844"/>
                    </a:xfrm>
                    <a:prstGeom prst="rect">
                      <a:avLst/>
                    </a:prstGeom>
                  </pic:spPr>
                </pic:pic>
              </a:graphicData>
            </a:graphic>
          </wp:inline>
        </w:drawing>
      </w:r>
    </w:p>
    <w:p w14:paraId="4BFC27DA" w14:textId="6F1BDC1D" w:rsidR="00231A40" w:rsidRDefault="006226BA" w:rsidP="006226BA">
      <w:pPr>
        <w:pStyle w:val="ad"/>
        <w:spacing w:after="0"/>
        <w:jc w:val="both"/>
        <w:rPr>
          <w:b w:val="0"/>
          <w:bCs w:val="0"/>
          <w:sz w:val="18"/>
          <w:szCs w:val="18"/>
        </w:rPr>
      </w:pPr>
      <w:r w:rsidRPr="006226BA">
        <w:rPr>
          <w:b w:val="0"/>
          <w:bCs w:val="0"/>
          <w:sz w:val="18"/>
          <w:szCs w:val="18"/>
        </w:rPr>
        <w:t>그림 3: 7nm 공정 노드에서 BitNet b1.58과 LLaMA LLM의 에너지 소비 비교. 왼쪽은 산술 연산 에너지의 구성 요소이고, 오른쪽은 다양한 모델 크기에서의 종단 간 에너지 비용입니다.</w:t>
      </w:r>
    </w:p>
    <w:p w14:paraId="46DC8F91" w14:textId="77777777" w:rsidR="006226BA" w:rsidRDefault="006226BA" w:rsidP="006226BA">
      <w:pPr>
        <w:keepNext/>
        <w:spacing w:after="0"/>
        <w:jc w:val="center"/>
      </w:pPr>
      <w:r>
        <w:rPr>
          <w:noProof/>
        </w:rPr>
        <w:lastRenderedPageBreak/>
        <w:drawing>
          <wp:inline distT="0" distB="0" distL="0" distR="0" wp14:anchorId="1736565F" wp14:editId="7E7E9AA4">
            <wp:extent cx="5192162" cy="715586"/>
            <wp:effectExtent l="0" t="0" r="0" b="8890"/>
            <wp:docPr id="221575558"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75558" name="그림 1" descr="텍스트, 폰트, 스크린샷, 번호이(가) 표시된 사진&#10;&#10;자동 생성된 설명"/>
                    <pic:cNvPicPr/>
                  </pic:nvPicPr>
                  <pic:blipFill>
                    <a:blip r:embed="rId18"/>
                    <a:stretch>
                      <a:fillRect/>
                    </a:stretch>
                  </pic:blipFill>
                  <pic:spPr>
                    <a:xfrm>
                      <a:off x="0" y="0"/>
                      <a:ext cx="5215876" cy="718854"/>
                    </a:xfrm>
                    <a:prstGeom prst="rect">
                      <a:avLst/>
                    </a:prstGeom>
                  </pic:spPr>
                </pic:pic>
              </a:graphicData>
            </a:graphic>
          </wp:inline>
        </w:drawing>
      </w:r>
    </w:p>
    <w:p w14:paraId="6B5755AB" w14:textId="691A50C3" w:rsidR="006226BA" w:rsidRPr="006226BA" w:rsidRDefault="006226BA" w:rsidP="006226BA">
      <w:pPr>
        <w:pStyle w:val="ad"/>
        <w:spacing w:after="0"/>
        <w:jc w:val="center"/>
        <w:rPr>
          <w:b w:val="0"/>
          <w:bCs w:val="0"/>
          <w:sz w:val="18"/>
          <w:szCs w:val="18"/>
        </w:rPr>
      </w:pPr>
      <w:r w:rsidRPr="006226BA">
        <w:rPr>
          <w:b w:val="0"/>
          <w:bCs w:val="0"/>
          <w:sz w:val="18"/>
          <w:szCs w:val="18"/>
        </w:rPr>
        <w:t>표 4: 2T 토큰으로 학습된 BitNet b1.58과 StableLM-3B의 비교.</w:t>
      </w:r>
    </w:p>
    <w:p w14:paraId="03AB56CF" w14:textId="77777777" w:rsidR="006226BA" w:rsidRDefault="006226BA" w:rsidP="006226BA">
      <w:pPr>
        <w:rPr>
          <w:sz w:val="18"/>
          <w:szCs w:val="20"/>
        </w:rPr>
      </w:pPr>
    </w:p>
    <w:p w14:paraId="6B2B9372" w14:textId="77777777" w:rsidR="006226BA" w:rsidRPr="006226BA" w:rsidRDefault="006226BA" w:rsidP="006226BA">
      <w:pPr>
        <w:spacing w:after="0"/>
        <w:rPr>
          <w:sz w:val="18"/>
          <w:szCs w:val="20"/>
        </w:rPr>
      </w:pPr>
      <w:r w:rsidRPr="006226BA">
        <w:rPr>
          <w:sz w:val="18"/>
          <w:szCs w:val="20"/>
        </w:rPr>
        <w:t>BitNet b1.58은 모델 성능과 추론 비용 측면에서 새로운 스케일링 법칙을 가능하게 합니다. 참고로, 그림 2와 3의 결과를 기반으로 1.58비트와 16비트의 다양한 모델 크기 간 다음과 같은 동등성을 가질 수 있습니다.</w:t>
      </w:r>
    </w:p>
    <w:p w14:paraId="01C47ECB" w14:textId="77777777" w:rsidR="006226BA" w:rsidRPr="006226BA" w:rsidRDefault="006226BA" w:rsidP="006226BA">
      <w:pPr>
        <w:numPr>
          <w:ilvl w:val="0"/>
          <w:numId w:val="2"/>
        </w:numPr>
        <w:spacing w:after="0"/>
        <w:rPr>
          <w:sz w:val="18"/>
          <w:szCs w:val="20"/>
        </w:rPr>
      </w:pPr>
      <w:r w:rsidRPr="006226BA">
        <w:rPr>
          <w:sz w:val="18"/>
          <w:szCs w:val="20"/>
        </w:rPr>
        <w:t>13B BitNet b1.58은 지연 시간, 메모리 사용량, 에너지 소비 측면에서 3B FP16 LLM보다 더 효율적입니다.</w:t>
      </w:r>
    </w:p>
    <w:p w14:paraId="6A40E751" w14:textId="77777777" w:rsidR="006226BA" w:rsidRPr="006226BA" w:rsidRDefault="006226BA" w:rsidP="006226BA">
      <w:pPr>
        <w:numPr>
          <w:ilvl w:val="0"/>
          <w:numId w:val="2"/>
        </w:numPr>
        <w:spacing w:after="0"/>
        <w:rPr>
          <w:sz w:val="18"/>
          <w:szCs w:val="20"/>
        </w:rPr>
      </w:pPr>
      <w:r w:rsidRPr="006226BA">
        <w:rPr>
          <w:sz w:val="18"/>
          <w:szCs w:val="20"/>
        </w:rPr>
        <w:t>30B BitNet b1.58은 지연 시간, 메모리 사용량, 에너지 소비 측면에서 7B FP16 LLM보다 더 효율적입니다.</w:t>
      </w:r>
    </w:p>
    <w:p w14:paraId="56F709C2" w14:textId="77777777" w:rsidR="006226BA" w:rsidRDefault="006226BA" w:rsidP="006226BA">
      <w:pPr>
        <w:numPr>
          <w:ilvl w:val="0"/>
          <w:numId w:val="2"/>
        </w:numPr>
        <w:spacing w:after="0"/>
        <w:rPr>
          <w:sz w:val="18"/>
          <w:szCs w:val="20"/>
        </w:rPr>
      </w:pPr>
      <w:r w:rsidRPr="006226BA">
        <w:rPr>
          <w:sz w:val="18"/>
          <w:szCs w:val="20"/>
        </w:rPr>
        <w:t>70B BitNet b1.58은 지연 시간, 메모리 사용량, 에너지 소비 측면에서 13B FP16 LLM보다 더 효율적입니다.</w:t>
      </w:r>
    </w:p>
    <w:p w14:paraId="26D933A9" w14:textId="77777777" w:rsidR="006226BA" w:rsidRPr="006226BA" w:rsidRDefault="006226BA" w:rsidP="006226BA">
      <w:pPr>
        <w:spacing w:after="0"/>
        <w:rPr>
          <w:sz w:val="18"/>
          <w:szCs w:val="20"/>
        </w:rPr>
      </w:pPr>
    </w:p>
    <w:p w14:paraId="7ED6599D" w14:textId="6E41F9BD" w:rsidR="006226BA" w:rsidRDefault="006226BA" w:rsidP="006226BA">
      <w:pPr>
        <w:rPr>
          <w:sz w:val="18"/>
          <w:szCs w:val="20"/>
        </w:rPr>
      </w:pPr>
      <w:r w:rsidRPr="006226BA">
        <w:rPr>
          <w:b/>
          <w:bCs/>
          <w:sz w:val="18"/>
          <w:szCs w:val="20"/>
        </w:rPr>
        <w:t>2T 토큰으로 학습</w:t>
      </w:r>
      <w:r w:rsidRPr="006226BA">
        <w:rPr>
          <w:sz w:val="18"/>
          <w:szCs w:val="20"/>
        </w:rPr>
        <w:t xml:space="preserve"> 학습 토큰 수는 LLM에 있어 중요한 요소입니다. BitNet b1.58의 토큰 측면에서의 확장성을 테스트하기 위해, 최첨단 오픈 소스 3B 모델인 StableLM-3B [TBMR]의 데이터 레시피를 따라 2T 토큰으로 BitNet b1.58 모델을 학습시켰습니다. 두 모델 모두 Winogrande [SBBC20], PIQA [</w:t>
      </w:r>
      <m:oMath>
        <m:sSup>
          <m:sSupPr>
            <m:ctrlPr>
              <w:rPr>
                <w:rFonts w:ascii="Cambria Math" w:hAnsi="Cambria Math"/>
                <w:i/>
                <w:sz w:val="18"/>
                <w:szCs w:val="20"/>
              </w:rPr>
            </m:ctrlPr>
          </m:sSupPr>
          <m:e>
            <m:r>
              <w:rPr>
                <w:rFonts w:ascii="Cambria Math" w:hAnsi="Cambria Math"/>
                <w:sz w:val="18"/>
                <w:szCs w:val="20"/>
              </w:rPr>
              <m:t>BZB</m:t>
            </m:r>
          </m:e>
          <m:sup>
            <m:r>
              <w:rPr>
                <w:rFonts w:ascii="Cambria Math" w:hAnsi="Cambria Math"/>
                <w:sz w:val="18"/>
                <w:szCs w:val="20"/>
              </w:rPr>
              <m:t>+</m:t>
            </m:r>
          </m:sup>
        </m:sSup>
      </m:oMath>
      <w:r w:rsidRPr="006226BA">
        <w:rPr>
          <w:sz w:val="18"/>
          <w:szCs w:val="20"/>
        </w:rPr>
        <w:t>19], SciQ [WLG17], LAMBADA [</w:t>
      </w:r>
      <m:oMath>
        <m:sSup>
          <m:sSupPr>
            <m:ctrlPr>
              <w:rPr>
                <w:rFonts w:ascii="Cambria Math" w:hAnsi="Cambria Math"/>
                <w:i/>
                <w:sz w:val="18"/>
                <w:szCs w:val="20"/>
              </w:rPr>
            </m:ctrlPr>
          </m:sSupPr>
          <m:e>
            <m:r>
              <w:rPr>
                <w:rFonts w:ascii="Cambria Math" w:hAnsi="Cambria Math"/>
                <w:sz w:val="18"/>
                <w:szCs w:val="20"/>
              </w:rPr>
              <m:t>PKL</m:t>
            </m:r>
          </m:e>
          <m:sup>
            <m:r>
              <w:rPr>
                <w:rFonts w:ascii="Cambria Math" w:hAnsi="Cambria Math"/>
                <w:sz w:val="18"/>
                <w:szCs w:val="20"/>
              </w:rPr>
              <m:t>+</m:t>
            </m:r>
          </m:sup>
        </m:sSup>
      </m:oMath>
      <w:r w:rsidRPr="006226BA">
        <w:rPr>
          <w:sz w:val="18"/>
          <w:szCs w:val="20"/>
        </w:rPr>
        <w:t>16], ARC-easy [YBS19]로 구성된 벤치마크에서 평가되었습니다. 표 4에 제로샷 정확도를 보고했습니다. 정확도와 정규화된 정확도로 측정된 작업의 경우 두 값을 평균으로 산출했습니다. 2T 토큰에서의 StableLM 3b 결과는 기술 보고서에서 직접 가져왔습니다. 우리의 연구 결과, BitNet b1.58이 모든 최종 작업에서 우수한 성능을 발휘하여 1.58비트 LLM도 강력한 일반화 능력을 가지고 있음을 나타냅니다.</w:t>
      </w:r>
    </w:p>
    <w:p w14:paraId="5930731E" w14:textId="77777777" w:rsidR="006226BA" w:rsidRPr="00A86C52" w:rsidRDefault="006226BA" w:rsidP="006226BA">
      <w:pPr>
        <w:rPr>
          <w:b/>
          <w:bCs/>
        </w:rPr>
      </w:pPr>
      <w:r w:rsidRPr="00A86C52">
        <w:rPr>
          <w:b/>
          <w:bCs/>
        </w:rPr>
        <w:t xml:space="preserve">4 Discussion and Future Work </w:t>
      </w:r>
    </w:p>
    <w:p w14:paraId="2FBD1FB0" w14:textId="73AD44AC" w:rsidR="006226BA" w:rsidRPr="00A86C52" w:rsidRDefault="006226BA" w:rsidP="006226BA">
      <w:pPr>
        <w:rPr>
          <w:b/>
          <w:bCs/>
          <w:sz w:val="20"/>
          <w:szCs w:val="22"/>
        </w:rPr>
      </w:pPr>
      <w:r w:rsidRPr="00A86C52">
        <w:rPr>
          <w:b/>
          <w:bCs/>
          <w:sz w:val="20"/>
          <w:szCs w:val="22"/>
        </w:rPr>
        <w:t>1-bit Mixture-of-Experts (MoE) LLMs</w:t>
      </w:r>
    </w:p>
    <w:p w14:paraId="1F06C9D9" w14:textId="6E7FC540" w:rsidR="006226BA" w:rsidRDefault="006226BA" w:rsidP="006226BA">
      <w:pPr>
        <w:rPr>
          <w:sz w:val="18"/>
          <w:szCs w:val="20"/>
        </w:rPr>
      </w:pPr>
      <w:r w:rsidRPr="006226BA">
        <w:rPr>
          <w:sz w:val="18"/>
          <w:szCs w:val="20"/>
        </w:rPr>
        <w:t>전문가 혼합(Mixture-of-Experts, MoE)은 LLM에 있어 비용 효율적인 접근법으로 입증되었습니다. 이는 계산 FLOP를 크게 줄이지만, 높은 메모리 소비와 칩 간 통신 오버헤드로 인해 배포와 적용에 한계가 있습니다. 이러한 문제는 1.58비트 LLM으로 해결할 수 있습니다. 첫째, 메모리 풋프린트가 줄어들어 MoE 모델을 배포하는 데 필요한 장치 수가 감소합니다. 또한, 네트워크 간 활성화 전송의 오버헤드를 크게 줄입니다. 궁극적으로, 전체 모델을 단일 칩에 배치할 수 있다면 오버헤드가 전혀 발생하지 않을 것입니다.</w:t>
      </w:r>
    </w:p>
    <w:p w14:paraId="66BC36E6" w14:textId="749A9D67" w:rsidR="006226BA" w:rsidRPr="00A86C52" w:rsidRDefault="006226BA" w:rsidP="006226BA">
      <w:pPr>
        <w:rPr>
          <w:b/>
          <w:bCs/>
          <w:sz w:val="20"/>
          <w:szCs w:val="22"/>
        </w:rPr>
      </w:pPr>
      <w:r w:rsidRPr="00A86C52">
        <w:rPr>
          <w:b/>
          <w:bCs/>
          <w:sz w:val="20"/>
          <w:szCs w:val="22"/>
        </w:rPr>
        <w:t>Native Support of Long Sequence in LLMs</w:t>
      </w:r>
    </w:p>
    <w:p w14:paraId="4DF209D7" w14:textId="5D2AC64A" w:rsidR="006226BA" w:rsidRPr="006226BA" w:rsidRDefault="006226BA" w:rsidP="006226BA">
      <w:pPr>
        <w:rPr>
          <w:sz w:val="18"/>
          <w:szCs w:val="20"/>
        </w:rPr>
      </w:pPr>
      <w:r w:rsidRPr="006226BA">
        <w:rPr>
          <w:sz w:val="18"/>
          <w:szCs w:val="20"/>
        </w:rPr>
        <w:t>LLM의 시대에는 긴 시퀀스를 처리하는 능력이 중요한 요구사항이 되었습니다. 긴 시퀀스 추론에서의 주요 과제 중 하나는 KV 캐시로 인해 발생하는 메모리 소비입니다. BitNet b1.58은 활성화를 16비트에서 8비트로 줄여 동일한 자원으로 컨텍스트 길이를 두 배로 늘릴 수 있기 때문에 긴 시퀀스에 대한 네이티브 지원을 향한 중요한 단계입니다. 이는 1.58비트 LLM의 경우 4비트 또는 그 이하로 무손실 압축할 수 있으며, 이는 향후 연구 과제로 남겨둡니다.</w:t>
      </w:r>
    </w:p>
    <w:p w14:paraId="6387AAD1" w14:textId="304838F0" w:rsidR="006226BA" w:rsidRPr="00A86C52" w:rsidRDefault="006226BA" w:rsidP="006226BA">
      <w:pPr>
        <w:rPr>
          <w:b/>
          <w:bCs/>
          <w:sz w:val="20"/>
          <w:szCs w:val="22"/>
        </w:rPr>
      </w:pPr>
      <w:r w:rsidRPr="00A86C52">
        <w:rPr>
          <w:b/>
          <w:bCs/>
          <w:sz w:val="20"/>
          <w:szCs w:val="22"/>
        </w:rPr>
        <w:t>LLMs on Edge and Mobile</w:t>
      </w:r>
    </w:p>
    <w:p w14:paraId="2CA3136E" w14:textId="33BE4F83" w:rsidR="006226BA" w:rsidRPr="006226BA" w:rsidRDefault="006226BA" w:rsidP="006226BA">
      <w:pPr>
        <w:rPr>
          <w:sz w:val="16"/>
          <w:szCs w:val="18"/>
        </w:rPr>
      </w:pPr>
      <w:r w:rsidRPr="006226BA">
        <w:rPr>
          <w:sz w:val="18"/>
          <w:szCs w:val="20"/>
        </w:rPr>
        <w:lastRenderedPageBreak/>
        <w:t>1.58비트 LLM의 사용은 엣지 및 모바일 장치에서 언어 모델의 성능을 크게 향상시킬 잠재력을 가지고 있습니다. 이러한 장치들은 종종 메모리와 계산 능력이 제한되어 있어 LLM의 성능과 규모를 제한할 수 있습니다. 그러나 1.58비트 LLM의 메모리와 에너지 소비 감소는 이러한 장치에 배포할 수 있게 하여 이전에는 불가능했던 다양한 응용 프로그램을 가능하게 합니다. 이는 엣지 및 모바일 장치의 능력을 크게 향상시키고 LLM의 새로운 흥미로운 응용 프로그램을 가능하게 합니다. 게다가, 1.58비트 LLM은 엣지 및 모바일 장치에서 주로 사용되는 CPU 장치에 더 친화적입니다. 이는 BitNet b1.58이 이러한 장치에서 효율적으로 실행될 수 있음을 의미하며, 성능과 기능을 더욱 향상시킵니다.</w:t>
      </w:r>
    </w:p>
    <w:p w14:paraId="18ED0453" w14:textId="287197AD" w:rsidR="006226BA" w:rsidRPr="00A86C52" w:rsidRDefault="006226BA" w:rsidP="006226BA">
      <w:pPr>
        <w:rPr>
          <w:b/>
          <w:bCs/>
          <w:sz w:val="20"/>
          <w:szCs w:val="22"/>
        </w:rPr>
      </w:pPr>
      <w:r w:rsidRPr="00A86C52">
        <w:rPr>
          <w:b/>
          <w:bCs/>
          <w:sz w:val="20"/>
          <w:szCs w:val="22"/>
        </w:rPr>
        <w:t>New Hardware for 1-bit LLMs</w:t>
      </w:r>
    </w:p>
    <w:p w14:paraId="385E0F94" w14:textId="21AE7250" w:rsidR="006226BA" w:rsidRDefault="006226BA" w:rsidP="006226BA">
      <w:pPr>
        <w:rPr>
          <w:sz w:val="18"/>
          <w:szCs w:val="20"/>
        </w:rPr>
      </w:pPr>
      <w:r w:rsidRPr="006226BA">
        <w:rPr>
          <w:sz w:val="18"/>
          <w:szCs w:val="20"/>
        </w:rPr>
        <w:t>Groq</w:t>
      </w:r>
      <w:r w:rsidR="00A86C52" w:rsidRPr="00185CD6">
        <w:rPr>
          <w:rStyle w:val="af"/>
          <w:color w:val="4C94D8" w:themeColor="text2" w:themeTint="80"/>
          <w:sz w:val="18"/>
          <w:szCs w:val="20"/>
        </w:rPr>
        <w:footnoteReference w:id="5"/>
      </w:r>
      <w:r w:rsidRPr="006226BA">
        <w:rPr>
          <w:sz w:val="18"/>
          <w:szCs w:val="20"/>
        </w:rPr>
        <w:t>와 같은 최근 연구는 LLM을 위한 특정 하드웨어(예: LPU)를 구축하는 데 있어 유망한 결과와 큰 잠재력을 보여주었습니다. 한 단계 더 나아가, BitNet [</w:t>
      </w:r>
      <m:oMath>
        <m:sSup>
          <m:sSupPr>
            <m:ctrlPr>
              <w:rPr>
                <w:rFonts w:ascii="Cambria Math" w:hAnsi="Cambria Math"/>
                <w:i/>
                <w:sz w:val="18"/>
                <w:szCs w:val="20"/>
              </w:rPr>
            </m:ctrlPr>
          </m:sSupPr>
          <m:e>
            <m:r>
              <w:rPr>
                <w:rFonts w:ascii="Cambria Math" w:hAnsi="Cambria Math"/>
                <w:sz w:val="18"/>
                <w:szCs w:val="20"/>
              </w:rPr>
              <m:t>WMD</m:t>
            </m:r>
          </m:e>
          <m:sup>
            <m:r>
              <w:rPr>
                <w:rFonts w:ascii="Cambria Math" w:hAnsi="Cambria Math"/>
                <w:sz w:val="18"/>
                <w:szCs w:val="20"/>
              </w:rPr>
              <m:t>+</m:t>
            </m:r>
          </m:sup>
        </m:sSup>
      </m:oMath>
      <w:r w:rsidRPr="006226BA">
        <w:rPr>
          <w:sz w:val="18"/>
          <w:szCs w:val="20"/>
        </w:rPr>
        <w:t>23]에서 가능해진 새로운 계산 패러다임을 고려하여 1비트 LLM에 최적화된 새로운 하드웨어와 시스템 설계를 촉구합니다.</w:t>
      </w:r>
    </w:p>
    <w:p w14:paraId="3D42A9C2" w14:textId="77777777" w:rsidR="006226BA" w:rsidRPr="00A86C52" w:rsidRDefault="006226BA" w:rsidP="006226BA">
      <w:pPr>
        <w:rPr>
          <w:b/>
          <w:bCs/>
        </w:rPr>
      </w:pPr>
      <w:r w:rsidRPr="00A86C52">
        <w:rPr>
          <w:b/>
          <w:bCs/>
        </w:rPr>
        <w:t xml:space="preserve">References </w:t>
      </w:r>
    </w:p>
    <w:p w14:paraId="16978335" w14:textId="055F44E0" w:rsidR="006226BA" w:rsidRPr="00A86C52" w:rsidRDefault="006226BA" w:rsidP="00A86C52">
      <w:pPr>
        <w:ind w:leftChars="50" w:left="920"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BZB</m:t>
            </m:r>
          </m:e>
          <m:sup>
            <m:r>
              <w:rPr>
                <w:rFonts w:ascii="Cambria Math" w:hAnsi="Cambria Math"/>
                <w:sz w:val="18"/>
                <w:szCs w:val="20"/>
              </w:rPr>
              <m:t>+</m:t>
            </m:r>
          </m:sup>
        </m:sSup>
      </m:oMath>
      <w:r w:rsidRPr="00A86C52">
        <w:rPr>
          <w:sz w:val="18"/>
          <w:szCs w:val="20"/>
        </w:rPr>
        <w:t>19] Yonatan Bisk, Rowan Zellers, Ronan Le Bras, Jianfeng Gao, and Yejin Choi. PIQA: reasoning about physical commonsense in natural language. CoRR, abs/1911.11641, 2019.</w:t>
      </w:r>
    </w:p>
    <w:p w14:paraId="0854D0F3" w14:textId="77777777" w:rsidR="006226BA" w:rsidRPr="00A86C52" w:rsidRDefault="006226BA" w:rsidP="00A86C52">
      <w:pPr>
        <w:ind w:left="900" w:hangingChars="500" w:hanging="900"/>
        <w:jc w:val="both"/>
        <w:rPr>
          <w:sz w:val="18"/>
          <w:szCs w:val="20"/>
        </w:rPr>
      </w:pPr>
      <w:r w:rsidRPr="00A86C52">
        <w:rPr>
          <w:sz w:val="18"/>
          <w:szCs w:val="20"/>
        </w:rPr>
        <w:t xml:space="preserve"> [CCKS23] Jerry Chee, Yaohui Cai, Volodymyr Kuleshov, and Christopher De Sa. QuIP: 2-bit quantization of large language models with guarantees. CoRR, abs/2307.13304, 2023. </w:t>
      </w:r>
      <w:r w:rsidRPr="00A86C52">
        <w:rPr>
          <w:rFonts w:hint="eastAsia"/>
          <w:sz w:val="18"/>
          <w:szCs w:val="20"/>
        </w:rPr>
        <w:t xml:space="preserve">  </w:t>
      </w:r>
    </w:p>
    <w:p w14:paraId="38DB5274" w14:textId="5158D5D2" w:rsidR="00A86C52" w:rsidRPr="00A86C52" w:rsidRDefault="006226BA" w:rsidP="00A86C52">
      <w:pPr>
        <w:ind w:leftChars="50" w:left="1010" w:hangingChars="500" w:hanging="90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CLC</m:t>
            </m:r>
          </m:e>
          <m:sup>
            <m:r>
              <w:rPr>
                <w:rFonts w:ascii="Cambria Math" w:hAnsi="Cambria Math"/>
                <w:sz w:val="18"/>
                <w:szCs w:val="20"/>
              </w:rPr>
              <m:t>+</m:t>
            </m:r>
          </m:sup>
        </m:sSup>
      </m:oMath>
      <w:r w:rsidRPr="00A86C52">
        <w:rPr>
          <w:sz w:val="18"/>
          <w:szCs w:val="20"/>
        </w:rPr>
        <w:t>19]</w:t>
      </w:r>
      <w:r w:rsidR="00A86C52">
        <w:rPr>
          <w:rFonts w:hint="eastAsia"/>
          <w:sz w:val="18"/>
          <w:szCs w:val="20"/>
        </w:rPr>
        <w:t xml:space="preserve"> </w:t>
      </w:r>
      <w:r w:rsidRPr="00A86C52">
        <w:rPr>
          <w:sz w:val="18"/>
          <w:szCs w:val="20"/>
        </w:rPr>
        <w:t xml:space="preserve">Christopher Clark, Kenton Lee, Ming-Wei Chang, Tom Kwiatkowski, Michael Collins, and Kristina Toutanova. Boolq: Exploring the surprising difficulty of natural yes/no questions. CoRR, abs/1905.10044, 2019. </w:t>
      </w:r>
    </w:p>
    <w:p w14:paraId="2BCD8C79" w14:textId="1B623447" w:rsidR="00A86C52" w:rsidRPr="00A86C52" w:rsidRDefault="006226BA" w:rsidP="006226BA">
      <w:pPr>
        <w:ind w:firstLineChars="50" w:firstLine="90"/>
        <w:rPr>
          <w:sz w:val="18"/>
          <w:szCs w:val="20"/>
        </w:rPr>
      </w:pPr>
      <w:r w:rsidRPr="00A86C52">
        <w:rPr>
          <w:sz w:val="18"/>
          <w:szCs w:val="20"/>
        </w:rPr>
        <w:t xml:space="preserve">[Com23] </w:t>
      </w:r>
      <w:r w:rsidR="00A86C52">
        <w:rPr>
          <w:rFonts w:hint="eastAsia"/>
          <w:sz w:val="18"/>
          <w:szCs w:val="20"/>
        </w:rPr>
        <w:t xml:space="preserve"> </w:t>
      </w:r>
      <w:r w:rsidRPr="00A86C52">
        <w:rPr>
          <w:sz w:val="18"/>
          <w:szCs w:val="20"/>
        </w:rPr>
        <w:t xml:space="preserve">Together Computer. Redpajama: an open dataset for training large language models, 2023. </w:t>
      </w:r>
    </w:p>
    <w:p w14:paraId="27B55B8D" w14:textId="77777777" w:rsidR="00A86C52" w:rsidRPr="00A86C52" w:rsidRDefault="006226BA" w:rsidP="00A86C52">
      <w:pPr>
        <w:ind w:leftChars="50" w:left="1010" w:hangingChars="500" w:hanging="900"/>
        <w:jc w:val="both"/>
        <w:rPr>
          <w:sz w:val="18"/>
          <w:szCs w:val="20"/>
        </w:rPr>
      </w:pPr>
      <w:r w:rsidRPr="00A86C52">
        <w:rPr>
          <w:sz w:val="18"/>
          <w:szCs w:val="20"/>
        </w:rPr>
        <w:t xml:space="preserve">[FAHA23] Elias Frantar, Saleh Ashkboos, Torsten Hoefler, and Dan Alistarh. OPTQ: accurate quantization for generative pre-trained transformers. In The Eleventh International Conference on Learning Representations, 2023. </w:t>
      </w:r>
    </w:p>
    <w:p w14:paraId="743AA7A7" w14:textId="416BF0CC" w:rsidR="00A86C52" w:rsidRPr="00A86C52" w:rsidRDefault="006226BA" w:rsidP="00A86C52">
      <w:pPr>
        <w:ind w:leftChars="50" w:left="1010" w:hangingChars="500" w:hanging="90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HCB</m:t>
            </m:r>
          </m:e>
          <m:sup>
            <m:r>
              <w:rPr>
                <w:rFonts w:ascii="Cambria Math" w:hAnsi="Cambria Math"/>
                <w:sz w:val="18"/>
                <w:szCs w:val="20"/>
              </w:rPr>
              <m:t>+</m:t>
            </m:r>
          </m:sup>
        </m:sSup>
      </m:oMath>
      <w:r w:rsidRPr="00A86C52">
        <w:rPr>
          <w:sz w:val="18"/>
          <w:szCs w:val="20"/>
        </w:rPr>
        <w:t xml:space="preserve">19] Yanping Huang, Youlong Cheng, Ankur Bapna, Orhan Firat, Dehao Chen, Mia Xu Chen, HyoukJoong Lee, Jiquan Ngiam, Quoc V. Le, Yonghui Wu, and Zhifeng Chen. Gpipe: Efficient training of giant neural networks using pipeline parallelism. In Advances in Neural Information Processing Systems, pages 103–112, 2019. </w:t>
      </w:r>
    </w:p>
    <w:p w14:paraId="416EF579" w14:textId="217C4B3B" w:rsidR="00A86C52" w:rsidRPr="00A86C52" w:rsidRDefault="006226BA" w:rsidP="00A86C52">
      <w:pPr>
        <w:ind w:leftChars="50" w:left="920" w:hangingChars="450" w:hanging="810"/>
        <w:jc w:val="both"/>
        <w:rPr>
          <w:sz w:val="18"/>
          <w:szCs w:val="20"/>
        </w:rPr>
      </w:pPr>
      <w:r w:rsidRPr="00A86C52">
        <w:rPr>
          <w:sz w:val="18"/>
          <w:szCs w:val="20"/>
        </w:rPr>
        <w:t xml:space="preserve">[Hor14] </w:t>
      </w:r>
      <w:r w:rsidR="00A86C52">
        <w:rPr>
          <w:rFonts w:hint="eastAsia"/>
          <w:sz w:val="18"/>
          <w:szCs w:val="20"/>
        </w:rPr>
        <w:t xml:space="preserve"> </w:t>
      </w:r>
      <w:r w:rsidRPr="00A86C52">
        <w:rPr>
          <w:sz w:val="18"/>
          <w:szCs w:val="20"/>
        </w:rPr>
        <w:t xml:space="preserve">Mark Horowitz. 1.1 computing’s energy problem (and what we can do about it). In 2014 IEEE International Conference on Solid-State Circuits Conference, ISSCC 2014, Digest of Technical Papers, San Francisco, CA, USA, February 9-13, 2014, pages 10–14, 2014. </w:t>
      </w:r>
    </w:p>
    <w:p w14:paraId="60748F30" w14:textId="6E3C50DD" w:rsidR="006226BA" w:rsidRPr="00A86C52" w:rsidRDefault="006226BA" w:rsidP="00D50673">
      <w:pPr>
        <w:ind w:leftChars="54" w:left="929"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KLZ</m:t>
            </m:r>
          </m:e>
          <m:sup>
            <m:r>
              <w:rPr>
                <w:rFonts w:ascii="Cambria Math" w:hAnsi="Cambria Math"/>
                <w:sz w:val="18"/>
                <w:szCs w:val="20"/>
              </w:rPr>
              <m:t>+</m:t>
            </m:r>
          </m:sup>
        </m:sSup>
      </m:oMath>
      <w:r w:rsidRPr="00A86C52">
        <w:rPr>
          <w:sz w:val="18"/>
          <w:szCs w:val="20"/>
        </w:rPr>
        <w:t xml:space="preserve">23] Woosuk Kwon, Zhuohan Li, Siyuan Zhuang, Ying Sheng, Lianmin Zheng, Cody Hao Yu, Joseph E. </w:t>
      </w:r>
      <w:r w:rsidRPr="00A86C52">
        <w:rPr>
          <w:sz w:val="18"/>
          <w:szCs w:val="20"/>
        </w:rPr>
        <w:lastRenderedPageBreak/>
        <w:t>Gonzalez, Hao Zhang, and Ion Stoica. Efficient memory management for large language model serving with pagedattention. In Proceedings of the ACM SIGOPS 29th Symposium on Operating Systems Principles, 2023.</w:t>
      </w:r>
    </w:p>
    <w:p w14:paraId="2288CCFC" w14:textId="70307D5F" w:rsidR="00A86C52" w:rsidRPr="00A86C52" w:rsidRDefault="00A86C52" w:rsidP="00D50673">
      <w:pPr>
        <w:ind w:leftChars="50" w:left="920"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LTT</m:t>
            </m:r>
          </m:e>
          <m:sup>
            <m:r>
              <w:rPr>
                <w:rFonts w:ascii="Cambria Math" w:hAnsi="Cambria Math"/>
                <w:sz w:val="18"/>
                <w:szCs w:val="20"/>
              </w:rPr>
              <m:t>+</m:t>
            </m:r>
          </m:sup>
        </m:sSup>
      </m:oMath>
      <w:r w:rsidRPr="00A86C52">
        <w:rPr>
          <w:sz w:val="18"/>
          <w:szCs w:val="20"/>
        </w:rPr>
        <w:t xml:space="preserve">23] Ji Lin, Jiaming Tang, Haotian Tang, Shang Yang, Xingyu Dang, and Song Han. AWQ: activation-aware weight quantization for LLM compression and acceleration. CoRR, abs/2306.00978, 2023. </w:t>
      </w:r>
    </w:p>
    <w:p w14:paraId="4D4FD97A" w14:textId="77777777" w:rsidR="00A86C52" w:rsidRPr="00A86C52" w:rsidRDefault="00A86C52" w:rsidP="00D50673">
      <w:pPr>
        <w:ind w:leftChars="50" w:left="1010" w:hangingChars="500" w:hanging="900"/>
        <w:jc w:val="both"/>
        <w:rPr>
          <w:sz w:val="18"/>
          <w:szCs w:val="20"/>
        </w:rPr>
      </w:pPr>
      <w:r w:rsidRPr="00A86C52">
        <w:rPr>
          <w:sz w:val="18"/>
          <w:szCs w:val="20"/>
        </w:rPr>
        <w:t xml:space="preserve">[MCKS18] Todor Mihaylov, Peter Clark, Tushar Khot, and Ashish Sabharwal. Can a suit of armor conduct electricity? A new dataset for open book question answering. CoRR, abs/1809.02789, 2018. </w:t>
      </w:r>
    </w:p>
    <w:p w14:paraId="22043531" w14:textId="1AA4A876" w:rsidR="00A86C52" w:rsidRPr="00A86C52" w:rsidRDefault="00A86C52" w:rsidP="00D50673">
      <w:pPr>
        <w:ind w:leftChars="50" w:left="1010" w:hangingChars="500" w:hanging="900"/>
        <w:jc w:val="both"/>
        <w:rPr>
          <w:sz w:val="18"/>
          <w:szCs w:val="20"/>
        </w:rPr>
      </w:pPr>
      <w:r w:rsidRPr="00A86C52">
        <w:rPr>
          <w:sz w:val="18"/>
          <w:szCs w:val="20"/>
        </w:rPr>
        <w:t>[MXBS16] Stephen Merity, Caiming Xiong, James Bradbury, and Richard Socher. Pointer sentinel mixture models,</w:t>
      </w:r>
      <w:r w:rsidR="00D50673">
        <w:rPr>
          <w:rFonts w:hint="eastAsia"/>
          <w:sz w:val="18"/>
          <w:szCs w:val="20"/>
        </w:rPr>
        <w:t xml:space="preserve"> </w:t>
      </w:r>
      <w:r w:rsidRPr="00A86C52">
        <w:rPr>
          <w:sz w:val="18"/>
          <w:szCs w:val="20"/>
        </w:rPr>
        <w:t xml:space="preserve">2016. </w:t>
      </w:r>
    </w:p>
    <w:p w14:paraId="466A51B9" w14:textId="21AD357D" w:rsidR="00A86C52" w:rsidRPr="00A86C52" w:rsidRDefault="00A86C52" w:rsidP="00D50673">
      <w:pPr>
        <w:ind w:leftChars="50" w:left="920"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PKL</m:t>
            </m:r>
          </m:e>
          <m:sup>
            <m:r>
              <w:rPr>
                <w:rFonts w:ascii="Cambria Math" w:hAnsi="Cambria Math"/>
                <w:sz w:val="18"/>
                <w:szCs w:val="20"/>
              </w:rPr>
              <m:t>+</m:t>
            </m:r>
          </m:sup>
        </m:sSup>
      </m:oMath>
      <w:r w:rsidRPr="00A86C52">
        <w:rPr>
          <w:sz w:val="18"/>
          <w:szCs w:val="20"/>
        </w:rPr>
        <w:t xml:space="preserve">16] Denis Paperno, Germán Kruszewski, Angeliki Lazaridou, Quan Ngoc Pham, Raffaella Bernardi, Sandro Pezzelle, Marco Baroni, Gemma Boleda, and Raquel Fernández. The LAMBADA dataset: Word prediction requiring a broad discourse context. In Proceedings of the 54th Annual Meeting of the Association for Computational Linguistics, ACL 2016, August 7-12, 2016, Berlin, Germany, Volume 1: Long Papers. The Association for Computer Linguistics, 2016. </w:t>
      </w:r>
    </w:p>
    <w:p w14:paraId="360F9095" w14:textId="5832AE97" w:rsidR="00A86C52" w:rsidRPr="00A86C52" w:rsidRDefault="00A86C52" w:rsidP="00D50673">
      <w:pPr>
        <w:ind w:leftChars="50" w:left="920"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RSR</m:t>
            </m:r>
          </m:e>
          <m:sup>
            <m:r>
              <w:rPr>
                <w:rFonts w:ascii="Cambria Math" w:hAnsi="Cambria Math"/>
                <w:sz w:val="18"/>
                <w:szCs w:val="20"/>
              </w:rPr>
              <m:t>+</m:t>
            </m:r>
          </m:sup>
        </m:sSup>
      </m:oMath>
      <w:r w:rsidRPr="00A86C52">
        <w:rPr>
          <w:sz w:val="18"/>
          <w:szCs w:val="20"/>
        </w:rPr>
        <w:t xml:space="preserve">19] Colin Raffel, Noam Shazeer, Adam Roberts, Katherine Lee, Sharan Narang, Michael Matena, Yanqi Zhou, Wei Li, and Peter J. Liu. Exploring the limits of transfer learning with a unified text-to-text transformer. CoRR, abs/1910.10683, 2019. </w:t>
      </w:r>
    </w:p>
    <w:p w14:paraId="0E26F0AB" w14:textId="48619E3E" w:rsidR="00A86C52" w:rsidRPr="00A86C52" w:rsidRDefault="00A86C52" w:rsidP="00D50673">
      <w:pPr>
        <w:ind w:leftChars="50" w:left="920"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SAL</m:t>
            </m:r>
          </m:e>
          <m:sup>
            <m:r>
              <w:rPr>
                <w:rFonts w:ascii="Cambria Math" w:hAnsi="Cambria Math"/>
                <w:sz w:val="18"/>
                <w:szCs w:val="20"/>
              </w:rPr>
              <m:t>+</m:t>
            </m:r>
          </m:sup>
        </m:sSup>
      </m:oMath>
      <w:r w:rsidRPr="00A86C52">
        <w:rPr>
          <w:sz w:val="18"/>
          <w:szCs w:val="20"/>
        </w:rPr>
        <w:t xml:space="preserve">24] Jianlin Su, Murtadha H. M. Ahmed, Yu Lu, Shengfeng Pan, Wen Bo, and Yunfeng Liu. Roformer: Enhanced transformer with rotary position embedding. Neurocomputing, 568:127063, 2024. </w:t>
      </w:r>
    </w:p>
    <w:p w14:paraId="13669ECB" w14:textId="77777777" w:rsidR="00A86C52" w:rsidRPr="00A86C52" w:rsidRDefault="00A86C52" w:rsidP="00D50673">
      <w:pPr>
        <w:ind w:leftChars="50" w:left="920" w:hangingChars="450" w:hanging="810"/>
        <w:jc w:val="both"/>
        <w:rPr>
          <w:sz w:val="18"/>
          <w:szCs w:val="20"/>
        </w:rPr>
      </w:pPr>
      <w:r w:rsidRPr="00A86C52">
        <w:rPr>
          <w:sz w:val="18"/>
          <w:szCs w:val="20"/>
        </w:rPr>
        <w:t xml:space="preserve">[SBBC20] Keisuke Sakaguchi, Ronan Le Bras, Chandra Bhagavatula, and Yejin Choi. WinoGrande: an adversarial winograd schema challenge at scale. In The Thirty-Fourth AAAI Conference on Artificial Intelligence, pages 8732–8740, 2020. </w:t>
      </w:r>
    </w:p>
    <w:p w14:paraId="4104A835" w14:textId="18361623" w:rsidR="00A86C52" w:rsidRPr="00A86C52" w:rsidRDefault="00A86C52" w:rsidP="006226BA">
      <w:pPr>
        <w:ind w:firstLineChars="50" w:firstLine="90"/>
        <w:rPr>
          <w:sz w:val="18"/>
          <w:szCs w:val="20"/>
        </w:rPr>
      </w:pPr>
      <w:r w:rsidRPr="00A86C52">
        <w:rPr>
          <w:sz w:val="18"/>
          <w:szCs w:val="20"/>
        </w:rPr>
        <w:t xml:space="preserve">[Sha20] </w:t>
      </w:r>
      <w:r w:rsidR="00185CD6">
        <w:rPr>
          <w:rFonts w:hint="eastAsia"/>
          <w:sz w:val="18"/>
          <w:szCs w:val="20"/>
        </w:rPr>
        <w:t xml:space="preserve"> </w:t>
      </w:r>
      <w:r w:rsidRPr="00A86C52">
        <w:rPr>
          <w:sz w:val="18"/>
          <w:szCs w:val="20"/>
        </w:rPr>
        <w:t xml:space="preserve">Noam Shazeer. GLU variants improve transformer. CoRR, abs/2002.05202, 2020. </w:t>
      </w:r>
    </w:p>
    <w:p w14:paraId="5AA9E5D3" w14:textId="6DFBF668" w:rsidR="00A86C52" w:rsidRPr="00A86C52" w:rsidRDefault="00A86C52" w:rsidP="006226BA">
      <w:pPr>
        <w:ind w:firstLineChars="50" w:firstLine="90"/>
        <w:rPr>
          <w:sz w:val="18"/>
          <w:szCs w:val="20"/>
        </w:rPr>
      </w:pPr>
      <w:r w:rsidRPr="00A86C52">
        <w:rPr>
          <w:sz w:val="18"/>
          <w:szCs w:val="20"/>
        </w:rPr>
        <w:t>[TBMR]</w:t>
      </w:r>
      <w:r w:rsidR="00185CD6">
        <w:rPr>
          <w:rFonts w:hint="eastAsia"/>
          <w:sz w:val="18"/>
          <w:szCs w:val="20"/>
        </w:rPr>
        <w:t xml:space="preserve"> </w:t>
      </w:r>
      <w:r w:rsidRPr="00A86C52">
        <w:rPr>
          <w:sz w:val="18"/>
          <w:szCs w:val="20"/>
        </w:rPr>
        <w:t xml:space="preserve"> Jonathan Tow, Marco Bellagente, Dakota Mahan, and Carlos Riquelme. Stablelm 3b 4e1t. </w:t>
      </w:r>
    </w:p>
    <w:p w14:paraId="0C539B09" w14:textId="2EA9B020" w:rsidR="00A86C52" w:rsidRPr="00A86C52" w:rsidRDefault="00A86C52" w:rsidP="00D50673">
      <w:pPr>
        <w:ind w:leftChars="50" w:left="920"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TCS</m:t>
            </m:r>
          </m:e>
          <m:sup>
            <m:r>
              <w:rPr>
                <w:rFonts w:ascii="Cambria Math" w:hAnsi="Cambria Math"/>
                <w:sz w:val="18"/>
                <w:szCs w:val="20"/>
              </w:rPr>
              <m:t>+</m:t>
            </m:r>
          </m:sup>
        </m:sSup>
      </m:oMath>
      <w:r w:rsidRPr="00A86C52">
        <w:rPr>
          <w:sz w:val="18"/>
          <w:szCs w:val="20"/>
        </w:rPr>
        <w:t xml:space="preserve">24] Albert Tseng, Jerry Chee, Qingyao Sun, Volodymyr Kuleshov, and Christopher De Sa. Quip#: Even better LLM quantization with hadamard incoherence and lattice codebooks. CoRR, abs/2402.04396, 2024. </w:t>
      </w:r>
    </w:p>
    <w:p w14:paraId="38B289D4" w14:textId="0F5DA379" w:rsidR="00A86C52" w:rsidRPr="00A86C52" w:rsidRDefault="00A86C52" w:rsidP="00185CD6">
      <w:pPr>
        <w:ind w:leftChars="50" w:left="920"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TLI</m:t>
            </m:r>
          </m:e>
          <m:sup>
            <m:r>
              <w:rPr>
                <w:rFonts w:ascii="Cambria Math" w:hAnsi="Cambria Math"/>
                <w:sz w:val="18"/>
                <w:szCs w:val="20"/>
              </w:rPr>
              <m:t>+</m:t>
            </m:r>
          </m:sup>
        </m:sSup>
      </m:oMath>
      <w:r w:rsidRPr="00A86C52">
        <w:rPr>
          <w:sz w:val="18"/>
          <w:szCs w:val="20"/>
        </w:rPr>
        <w:t xml:space="preserve">23] Hugo Touvron, Thibaut Lavril, Gautier Izacard, Xavier Martinet, Marie-Anne Lachaux, Timothée Lacroix, Baptiste Rozière, Naman Goyal, Eric Hambro, Faisal Azhar, Aurelien Rodriguez, Armand Joulin, Edouard Grave, and Guillaume Lample. LLaMA: open and efficient foundation language models. CoRR, abs/2302.13971, 2023. </w:t>
      </w:r>
    </w:p>
    <w:p w14:paraId="11E8B702" w14:textId="5A042F9F" w:rsidR="00A86C52" w:rsidRPr="00A86C52" w:rsidRDefault="00A86C52" w:rsidP="00185CD6">
      <w:pPr>
        <w:ind w:leftChars="50" w:left="1010" w:hangingChars="500" w:hanging="90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TMS</m:t>
            </m:r>
          </m:e>
          <m:sup>
            <m:r>
              <w:rPr>
                <w:rFonts w:ascii="Cambria Math" w:hAnsi="Cambria Math"/>
                <w:sz w:val="18"/>
                <w:szCs w:val="20"/>
              </w:rPr>
              <m:t>+</m:t>
            </m:r>
          </m:sup>
        </m:sSup>
      </m:oMath>
      <w:r w:rsidRPr="00A86C52">
        <w:rPr>
          <w:sz w:val="18"/>
          <w:szCs w:val="20"/>
        </w:rPr>
        <w:t xml:space="preserve">23] Hugo Touvron, Louis Martin, Kevin Stone, Peter Albert, Amjad Almahairi, Yasmine Babaei, Nikolay Bashlykov, Soumya Batra, Prajjwal Bhargava, Shruti Bhosale, Dan Bikel, Lukas Blecher, Cristian Canton Ferrer, Moya Chen, Guillem Cucurull, David Esiobu, Jude Fernandes, Jeremy Fu, and et al. Llama 2: open foundation and fine-tuned chat models. CoRR, abs/2307.09288, 2023. </w:t>
      </w:r>
    </w:p>
    <w:p w14:paraId="47522C86" w14:textId="77777777" w:rsidR="00A86C52" w:rsidRPr="00A86C52" w:rsidRDefault="00A86C52" w:rsidP="00D50673">
      <w:pPr>
        <w:ind w:leftChars="50" w:left="920" w:hangingChars="450" w:hanging="810"/>
        <w:jc w:val="both"/>
        <w:rPr>
          <w:sz w:val="18"/>
          <w:szCs w:val="20"/>
        </w:rPr>
      </w:pPr>
      <w:r w:rsidRPr="00A86C52">
        <w:rPr>
          <w:sz w:val="18"/>
          <w:szCs w:val="20"/>
        </w:rPr>
        <w:lastRenderedPageBreak/>
        <w:t xml:space="preserve">[WLG17] Johannes Welbl, Nelson F. Liu, and Matt Gardner. Crowdsourcing multiple choice science questions. In Leon Derczynski, Wei Xu, Alan Ritter, and Tim Baldwin, editors, Proceedings of the 3rd Workshop on Noisy User-generated Text, NUT@EMNLP 2017, Copenhagen, Denmark, September 7, 2017, pages 94–106. Association for Computational Linguistics, 2017. </w:t>
      </w:r>
    </w:p>
    <w:p w14:paraId="589C7447" w14:textId="4B292393" w:rsidR="00A86C52" w:rsidRPr="00A86C52" w:rsidRDefault="00A86C52" w:rsidP="00D50673">
      <w:pPr>
        <w:ind w:leftChars="50" w:left="1010" w:hangingChars="500" w:hanging="90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WMC</m:t>
            </m:r>
          </m:e>
          <m:sup>
            <m:r>
              <w:rPr>
                <w:rFonts w:ascii="Cambria Math" w:hAnsi="Cambria Math"/>
                <w:sz w:val="18"/>
                <w:szCs w:val="20"/>
              </w:rPr>
              <m:t>+</m:t>
            </m:r>
          </m:sup>
        </m:sSup>
      </m:oMath>
      <w:r w:rsidRPr="00A86C52">
        <w:rPr>
          <w:sz w:val="18"/>
          <w:szCs w:val="20"/>
        </w:rPr>
        <w:t xml:space="preserve">23] </w:t>
      </w:r>
      <w:r w:rsidR="00D50673" w:rsidRPr="00D50673">
        <w:rPr>
          <w:sz w:val="18"/>
          <w:szCs w:val="20"/>
        </w:rPr>
        <w:t>Lei Wang, Lingxiao Ma, Shijie Cao, Ningxin Zheng, Quanlu Zhang, Jilong Xue, Ziming Miao, Ting Cao, , and Yuqing Yang. Ladder: Efficient tensor compilation on customized data format. In OSDI, 2023.</w:t>
      </w:r>
    </w:p>
    <w:p w14:paraId="7FE47521" w14:textId="0E0CC856" w:rsidR="00A86C52" w:rsidRPr="00A86C52" w:rsidRDefault="00A86C52" w:rsidP="00D50673">
      <w:pPr>
        <w:ind w:leftChars="50" w:left="1010" w:hangingChars="500" w:hanging="90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WMD</m:t>
            </m:r>
          </m:e>
          <m:sup>
            <m:r>
              <w:rPr>
                <w:rFonts w:ascii="Cambria Math" w:hAnsi="Cambria Math"/>
                <w:sz w:val="18"/>
                <w:szCs w:val="20"/>
              </w:rPr>
              <m:t>+</m:t>
            </m:r>
          </m:sup>
        </m:sSup>
      </m:oMath>
      <w:r w:rsidRPr="00A86C52">
        <w:rPr>
          <w:sz w:val="18"/>
          <w:szCs w:val="20"/>
        </w:rPr>
        <w:t>23] Hongyu Wang, Shuming Ma, Li Dong, Shaohan Huang, Huaijie Wang, Lingxiao Ma, Fan Yang, Ruiping Wang, Yi Wu, and Furu Wei. Bitnet: Scaling 1-bit transformers for large language models. CoRR, abs/2310.11453, 2023.</w:t>
      </w:r>
    </w:p>
    <w:p w14:paraId="2F7E6C95" w14:textId="4A0B5A6F" w:rsidR="00A86C52" w:rsidRPr="00A86C52" w:rsidRDefault="00A86C52" w:rsidP="00D50673">
      <w:pPr>
        <w:ind w:leftChars="50" w:left="920"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XLS</m:t>
            </m:r>
          </m:e>
          <m:sup>
            <m:r>
              <w:rPr>
                <w:rFonts w:ascii="Cambria Math" w:hAnsi="Cambria Math"/>
                <w:sz w:val="18"/>
                <w:szCs w:val="20"/>
              </w:rPr>
              <m:t>+</m:t>
            </m:r>
          </m:sup>
        </m:sSup>
      </m:oMath>
      <w:r w:rsidRPr="00A86C52">
        <w:rPr>
          <w:sz w:val="18"/>
          <w:szCs w:val="20"/>
        </w:rPr>
        <w:t xml:space="preserve">23] Guangxuan Xiao, Ji Lin, Mickaël Seznec, Hao Wu, Julien Demouth, and Song Han. SmoothQuant: accurate and efficient post-training quantization for large language models. In International Conference on Machine Learning, ICML 2023, 23-29 July 2023, Honolulu, Hawaii, USA, 2023. </w:t>
      </w:r>
    </w:p>
    <w:p w14:paraId="643B9A0A" w14:textId="73B7BAE9" w:rsidR="00A86C52" w:rsidRPr="00A86C52" w:rsidRDefault="00A86C52" w:rsidP="00185CD6">
      <w:pPr>
        <w:ind w:leftChars="50" w:left="920" w:hangingChars="450" w:hanging="810"/>
        <w:jc w:val="both"/>
        <w:rPr>
          <w:sz w:val="18"/>
          <w:szCs w:val="20"/>
        </w:rPr>
      </w:pPr>
      <w:r w:rsidRPr="00A86C52">
        <w:rPr>
          <w:sz w:val="18"/>
          <w:szCs w:val="20"/>
        </w:rPr>
        <w:t xml:space="preserve">[YBS19] </w:t>
      </w:r>
      <w:r w:rsidR="00185CD6">
        <w:rPr>
          <w:rFonts w:hint="eastAsia"/>
          <w:sz w:val="18"/>
          <w:szCs w:val="20"/>
        </w:rPr>
        <w:t xml:space="preserve"> </w:t>
      </w:r>
      <w:r w:rsidRPr="00A86C52">
        <w:rPr>
          <w:sz w:val="18"/>
          <w:szCs w:val="20"/>
        </w:rPr>
        <w:t xml:space="preserve">Vikas Yadav, Steven Bethard, and Mihai Surdeanu. Quick and (not so) dirty: Unsupervised selection of justification sentences for multi-hop question answering. In Kentaro Inui, Jing Jiang, Vincent Ng, and Xiaojun Wan, editors, EMNLP-IJCNLP, 2019. </w:t>
      </w:r>
    </w:p>
    <w:p w14:paraId="2C5957FD" w14:textId="136BF118" w:rsidR="00A86C52" w:rsidRPr="00A86C52" w:rsidRDefault="00A86C52" w:rsidP="00D50673">
      <w:pPr>
        <w:ind w:leftChars="50" w:left="920" w:hangingChars="450" w:hanging="810"/>
        <w:jc w:val="both"/>
        <w:rPr>
          <w:sz w:val="18"/>
          <w:szCs w:val="20"/>
        </w:rPr>
      </w:pPr>
      <w:r w:rsidRPr="00A86C52">
        <w:rPr>
          <w:sz w:val="18"/>
          <w:szCs w:val="20"/>
        </w:rPr>
        <w:t>[</w:t>
      </w:r>
      <m:oMath>
        <m:sSup>
          <m:sSupPr>
            <m:ctrlPr>
              <w:rPr>
                <w:rFonts w:ascii="Cambria Math" w:hAnsi="Cambria Math"/>
                <w:i/>
                <w:sz w:val="18"/>
                <w:szCs w:val="20"/>
              </w:rPr>
            </m:ctrlPr>
          </m:sSupPr>
          <m:e>
            <m:r>
              <w:rPr>
                <w:rFonts w:ascii="Cambria Math" w:hAnsi="Cambria Math"/>
                <w:sz w:val="18"/>
                <w:szCs w:val="20"/>
              </w:rPr>
              <m:t>ZHB</m:t>
            </m:r>
          </m:e>
          <m:sup>
            <m:r>
              <w:rPr>
                <w:rFonts w:ascii="Cambria Math" w:hAnsi="Cambria Math"/>
                <w:sz w:val="18"/>
                <w:szCs w:val="20"/>
              </w:rPr>
              <m:t>+</m:t>
            </m:r>
          </m:sup>
        </m:sSup>
      </m:oMath>
      <w:r w:rsidRPr="00A86C52">
        <w:rPr>
          <w:sz w:val="18"/>
          <w:szCs w:val="20"/>
        </w:rPr>
        <w:t xml:space="preserve">19] Rowan Zellers, Ari Holtzman, Yonatan Bisk, Ali Farhadi, and Yejin Choi. HellaSwag: can a machine really finish your sentence? In Proceedings of the 57th Conference of the Association for Computational Linguistics, pages 4791–4800, 2019. </w:t>
      </w:r>
    </w:p>
    <w:p w14:paraId="351DC6BC" w14:textId="5C5AAB4C" w:rsidR="00A86C52" w:rsidRPr="00A86C52" w:rsidRDefault="00A86C52" w:rsidP="00185CD6">
      <w:pPr>
        <w:ind w:leftChars="50" w:left="920" w:hangingChars="450" w:hanging="810"/>
        <w:jc w:val="both"/>
        <w:rPr>
          <w:sz w:val="18"/>
          <w:szCs w:val="20"/>
        </w:rPr>
      </w:pPr>
      <w:r w:rsidRPr="00A86C52">
        <w:rPr>
          <w:sz w:val="18"/>
          <w:szCs w:val="20"/>
        </w:rPr>
        <w:t xml:space="preserve">[ZS19] </w:t>
      </w:r>
      <w:r w:rsidR="00185CD6">
        <w:rPr>
          <w:rFonts w:hint="eastAsia"/>
          <w:sz w:val="18"/>
          <w:szCs w:val="20"/>
        </w:rPr>
        <w:t xml:space="preserve">  </w:t>
      </w:r>
      <w:r w:rsidRPr="00A86C52">
        <w:rPr>
          <w:sz w:val="18"/>
          <w:szCs w:val="20"/>
        </w:rPr>
        <w:t xml:space="preserve">Biao Zhang and Rico Sennrich. Root mean square layer normalization. In Hanna M. Wallach, Hugo Larochelle, Alina Beygelzimer, Florence d’Alché-Buc, Emily B. Fox, and Roman Garnett, editors, Advances in Neural Information Processing Systems, pages 12360–12371, 2019. </w:t>
      </w:r>
    </w:p>
    <w:p w14:paraId="390174E1" w14:textId="1D6A7567" w:rsidR="00A86C52" w:rsidRPr="00A86C52" w:rsidRDefault="00A86C52" w:rsidP="00185CD6">
      <w:pPr>
        <w:ind w:leftChars="50" w:left="920" w:hangingChars="450" w:hanging="810"/>
        <w:rPr>
          <w:sz w:val="8"/>
          <w:szCs w:val="10"/>
        </w:rPr>
      </w:pPr>
      <w:r w:rsidRPr="00A86C52">
        <w:rPr>
          <w:sz w:val="18"/>
          <w:szCs w:val="20"/>
        </w:rPr>
        <w:t xml:space="preserve">[ZZL22] </w:t>
      </w:r>
      <w:r w:rsidR="00185CD6">
        <w:rPr>
          <w:rFonts w:hint="eastAsia"/>
          <w:sz w:val="18"/>
          <w:szCs w:val="20"/>
        </w:rPr>
        <w:t xml:space="preserve"> </w:t>
      </w:r>
      <w:r w:rsidRPr="00A86C52">
        <w:rPr>
          <w:sz w:val="18"/>
          <w:szCs w:val="20"/>
        </w:rPr>
        <w:t>Yichi Zhang, Zhiru Zhang, and Lukasz Lew. PokeBNN: A binary pursuit of lightweight accuracy. In IEEE/CVF Conference on Computer Vision and Pattern Recognition, pages 12465–12475. IEEE, 2022.</w:t>
      </w:r>
    </w:p>
    <w:sectPr w:rsidR="00A86C52" w:rsidRPr="00A86C52" w:rsidSect="00B931EE">
      <w:footerReference w:type="first" r:id="rId19"/>
      <w:type w:val="continuous"/>
      <w:pgSz w:w="12240" w:h="15840"/>
      <w:pgMar w:top="1701" w:right="1440" w:bottom="1440" w:left="1440" w:header="851" w:footer="567"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12B82" w14:textId="77777777" w:rsidR="005844E9" w:rsidRDefault="005844E9" w:rsidP="005D0425">
      <w:pPr>
        <w:spacing w:after="0"/>
      </w:pPr>
      <w:r>
        <w:separator/>
      </w:r>
    </w:p>
  </w:endnote>
  <w:endnote w:type="continuationSeparator" w:id="0">
    <w:p w14:paraId="1732442E" w14:textId="77777777" w:rsidR="005844E9" w:rsidRDefault="005844E9" w:rsidP="005D04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한국외대체 B">
    <w:panose1 w:val="02020503020101020101"/>
    <w:charset w:val="81"/>
    <w:family w:val="roman"/>
    <w:pitch w:val="variable"/>
    <w:sig w:usb0="800002AF" w:usb1="09D77CFB" w:usb2="00000018"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8131355"/>
      <w:docPartObj>
        <w:docPartGallery w:val="Page Numbers (Bottom of Page)"/>
        <w:docPartUnique/>
      </w:docPartObj>
    </w:sdtPr>
    <w:sdtEndPr>
      <w:rPr>
        <w:sz w:val="18"/>
        <w:szCs w:val="20"/>
      </w:rPr>
    </w:sdtEndPr>
    <w:sdtContent>
      <w:p w14:paraId="3226C96A" w14:textId="4A1C10A2" w:rsidR="00A86C52" w:rsidRPr="00A86C52" w:rsidRDefault="00A86C52">
        <w:pPr>
          <w:pStyle w:val="af2"/>
          <w:jc w:val="center"/>
          <w:rPr>
            <w:sz w:val="18"/>
            <w:szCs w:val="20"/>
          </w:rPr>
        </w:pPr>
        <w:r w:rsidRPr="00A86C52">
          <w:rPr>
            <w:sz w:val="18"/>
            <w:szCs w:val="20"/>
          </w:rPr>
          <w:fldChar w:fldCharType="begin"/>
        </w:r>
        <w:r w:rsidRPr="00A86C52">
          <w:rPr>
            <w:sz w:val="18"/>
            <w:szCs w:val="20"/>
          </w:rPr>
          <w:instrText>PAGE   \* MERGEFORMAT</w:instrText>
        </w:r>
        <w:r w:rsidRPr="00A86C52">
          <w:rPr>
            <w:sz w:val="18"/>
            <w:szCs w:val="20"/>
          </w:rPr>
          <w:fldChar w:fldCharType="separate"/>
        </w:r>
        <w:r w:rsidRPr="00A86C52">
          <w:rPr>
            <w:sz w:val="18"/>
            <w:szCs w:val="20"/>
            <w:lang w:val="ko-KR"/>
          </w:rPr>
          <w:t>2</w:t>
        </w:r>
        <w:r w:rsidRPr="00A86C52">
          <w:rPr>
            <w:sz w:val="18"/>
            <w:szCs w:val="20"/>
          </w:rPr>
          <w:fldChar w:fldCharType="end"/>
        </w:r>
      </w:p>
    </w:sdtContent>
  </w:sdt>
  <w:p w14:paraId="4FFBADE9" w14:textId="77777777" w:rsidR="00A86C52" w:rsidRDefault="00A86C5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639AA" w14:textId="646F77ED" w:rsidR="00B931EE" w:rsidRPr="00B931EE" w:rsidRDefault="00B931EE" w:rsidP="00B931EE">
    <w:pPr>
      <w:pStyle w:val="af2"/>
      <w:jc w:val="center"/>
      <w:rPr>
        <w:sz w:val="20"/>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2"/>
      </w:rPr>
      <w:id w:val="-1078971283"/>
      <w:docPartObj>
        <w:docPartGallery w:val="Page Numbers (Bottom of Page)"/>
        <w:docPartUnique/>
      </w:docPartObj>
    </w:sdtPr>
    <w:sdtContent>
      <w:p w14:paraId="47F0FC4C" w14:textId="77777777" w:rsidR="00281192" w:rsidRPr="00281192" w:rsidRDefault="00281192" w:rsidP="00281192">
        <w:pPr>
          <w:pStyle w:val="af2"/>
          <w:jc w:val="center"/>
          <w:rPr>
            <w:sz w:val="20"/>
            <w:szCs w:val="22"/>
          </w:rPr>
        </w:pPr>
        <w:r w:rsidRPr="00281192">
          <w:rPr>
            <w:sz w:val="20"/>
            <w:szCs w:val="22"/>
          </w:rPr>
          <w:fldChar w:fldCharType="begin"/>
        </w:r>
        <w:r w:rsidRPr="00281192">
          <w:rPr>
            <w:sz w:val="20"/>
            <w:szCs w:val="22"/>
          </w:rPr>
          <w:instrText>PAGE   \* MERGEFORMAT</w:instrText>
        </w:r>
        <w:r w:rsidRPr="00281192">
          <w:rPr>
            <w:sz w:val="20"/>
            <w:szCs w:val="22"/>
          </w:rPr>
          <w:fldChar w:fldCharType="separate"/>
        </w:r>
        <w:r w:rsidRPr="00281192">
          <w:rPr>
            <w:sz w:val="20"/>
            <w:szCs w:val="22"/>
          </w:rPr>
          <w:t>5</w:t>
        </w:r>
        <w:r w:rsidRPr="00281192">
          <w:rPr>
            <w:sz w:val="20"/>
            <w:szCs w:val="22"/>
          </w:rPr>
          <w:fldChar w:fldCharType="end"/>
        </w:r>
      </w:p>
    </w:sdtContent>
  </w:sdt>
  <w:p w14:paraId="23628535" w14:textId="77777777" w:rsidR="00281192" w:rsidRPr="00B931EE" w:rsidRDefault="00281192" w:rsidP="00281192">
    <w:pPr>
      <w:pStyle w:val="af2"/>
      <w:rPr>
        <w:sz w:val="2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7D934" w14:textId="77777777" w:rsidR="005844E9" w:rsidRDefault="005844E9" w:rsidP="005D0425">
      <w:pPr>
        <w:spacing w:after="0"/>
      </w:pPr>
      <w:r>
        <w:separator/>
      </w:r>
    </w:p>
  </w:footnote>
  <w:footnote w:type="continuationSeparator" w:id="0">
    <w:p w14:paraId="4A5F06D8" w14:textId="77777777" w:rsidR="005844E9" w:rsidRDefault="005844E9" w:rsidP="005D0425">
      <w:pPr>
        <w:spacing w:after="0"/>
      </w:pPr>
      <w:r>
        <w:continuationSeparator/>
      </w:r>
    </w:p>
  </w:footnote>
  <w:footnote w:id="1">
    <w:p w14:paraId="22D4D0AB" w14:textId="1D71E3DA" w:rsidR="0085694E" w:rsidRDefault="0085694E" w:rsidP="0085694E">
      <w:pPr>
        <w:pStyle w:val="ae"/>
        <w:spacing w:after="0"/>
      </w:pPr>
      <w:r>
        <w:rPr>
          <w:rStyle w:val="af"/>
        </w:rPr>
        <w:footnoteRef/>
      </w:r>
      <w:r>
        <w:t xml:space="preserve"> </w:t>
      </w:r>
      <w:r w:rsidRPr="0085694E">
        <w:rPr>
          <w:sz w:val="14"/>
          <w:szCs w:val="16"/>
        </w:rPr>
        <w:t xml:space="preserve">동등 기여. </w:t>
      </w:r>
      <w:r w:rsidRPr="0085694E">
        <w:rPr>
          <w:rFonts w:ascii="MS Gothic" w:eastAsia="MS Gothic" w:hAnsi="MS Gothic" w:cs="MS Gothic" w:hint="eastAsia"/>
          <w:sz w:val="14"/>
          <w:szCs w:val="16"/>
        </w:rPr>
        <w:t>⋄</w:t>
      </w:r>
      <w:r w:rsidRPr="0085694E">
        <w:rPr>
          <w:sz w:val="14"/>
          <w:szCs w:val="16"/>
        </w:rPr>
        <w:t xml:space="preserve"> 교신 저자. S. Ma, L. Ma, L. Wang, W. Wang, S. Huang, L. Dong, J. Xue, F. Wei는 Microsoft Research 소속입니다. H. Wang과 R. Wang은 중국과학원 대학(University of Chinese Academy of Sciences) 소속입니다.</w:t>
      </w:r>
    </w:p>
  </w:footnote>
  <w:footnote w:id="2">
    <w:p w14:paraId="7AE3E96E" w14:textId="630B23A7" w:rsidR="001E08F0" w:rsidRDefault="001E08F0" w:rsidP="00231A40">
      <w:pPr>
        <w:pStyle w:val="ae"/>
        <w:spacing w:after="0"/>
      </w:pPr>
      <w:r w:rsidRPr="001A37F7">
        <w:rPr>
          <w:rStyle w:val="af"/>
        </w:rPr>
        <w:footnoteRef/>
      </w:r>
      <w:r>
        <w:t xml:space="preserve"> </w:t>
      </w:r>
      <w:hyperlink r:id="rId1" w:history="1">
        <w:r w:rsidRPr="001A37F7">
          <w:rPr>
            <w:rStyle w:val="aa"/>
            <w:sz w:val="14"/>
            <w:szCs w:val="16"/>
          </w:rPr>
          <w:t>https://github.com/ggerganov/llama.cpp</w:t>
        </w:r>
      </w:hyperlink>
    </w:p>
  </w:footnote>
  <w:footnote w:id="3">
    <w:p w14:paraId="03AC8DBE" w14:textId="33CEA181" w:rsidR="00231A40" w:rsidRDefault="00231A40" w:rsidP="00231A40">
      <w:pPr>
        <w:pStyle w:val="ae"/>
        <w:spacing w:after="0"/>
      </w:pPr>
      <w:r w:rsidRPr="001A37F7">
        <w:rPr>
          <w:rStyle w:val="af"/>
        </w:rPr>
        <w:footnoteRef/>
      </w:r>
      <w:r>
        <w:t xml:space="preserve"> </w:t>
      </w:r>
      <w:hyperlink r:id="rId2" w:history="1">
        <w:r w:rsidRPr="001A37F7">
          <w:rPr>
            <w:rStyle w:val="aa"/>
            <w:sz w:val="14"/>
            <w:szCs w:val="16"/>
          </w:rPr>
          <w:t>https://github.com/NVIDIA/FasterTransformer</w:t>
        </w:r>
      </w:hyperlink>
    </w:p>
  </w:footnote>
  <w:footnote w:id="4">
    <w:p w14:paraId="28232F43" w14:textId="1EAA31BC" w:rsidR="00231A40" w:rsidRDefault="00231A40">
      <w:pPr>
        <w:pStyle w:val="ae"/>
      </w:pPr>
      <w:r w:rsidRPr="001A37F7">
        <w:rPr>
          <w:rStyle w:val="af"/>
        </w:rPr>
        <w:footnoteRef/>
      </w:r>
      <w:r>
        <w:t xml:space="preserve"> </w:t>
      </w:r>
      <w:hyperlink r:id="rId3" w:history="1">
        <w:r w:rsidRPr="001A37F7">
          <w:rPr>
            <w:rStyle w:val="aa"/>
            <w:sz w:val="14"/>
            <w:szCs w:val="16"/>
          </w:rPr>
          <w:t>https://github.com/EleutherAI/lm-evaluation-harness</w:t>
        </w:r>
      </w:hyperlink>
    </w:p>
  </w:footnote>
  <w:footnote w:id="5">
    <w:p w14:paraId="3C64343D" w14:textId="11C5BDF4" w:rsidR="00A86C52" w:rsidRDefault="00A86C52">
      <w:pPr>
        <w:pStyle w:val="ae"/>
      </w:pPr>
      <w:r>
        <w:rPr>
          <w:rStyle w:val="af"/>
        </w:rPr>
        <w:footnoteRef/>
      </w:r>
      <w:r>
        <w:t xml:space="preserve"> </w:t>
      </w:r>
      <w:hyperlink r:id="rId4" w:history="1">
        <w:r w:rsidRPr="00FA728F">
          <w:rPr>
            <w:rStyle w:val="aa"/>
            <w:sz w:val="14"/>
            <w:szCs w:val="16"/>
          </w:rPr>
          <w:t>https://groq.com/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46C58"/>
    <w:multiLevelType w:val="multilevel"/>
    <w:tmpl w:val="526E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C30C5"/>
    <w:multiLevelType w:val="multilevel"/>
    <w:tmpl w:val="511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408232">
    <w:abstractNumId w:val="1"/>
  </w:num>
  <w:num w:numId="2" w16cid:durableId="203557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numFmt w:val="chicago"/>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E2"/>
    <w:rsid w:val="00103543"/>
    <w:rsid w:val="00125F9C"/>
    <w:rsid w:val="00185CD6"/>
    <w:rsid w:val="001A37F7"/>
    <w:rsid w:val="001B660C"/>
    <w:rsid w:val="001E08F0"/>
    <w:rsid w:val="00231A40"/>
    <w:rsid w:val="00281192"/>
    <w:rsid w:val="0041350B"/>
    <w:rsid w:val="005844E9"/>
    <w:rsid w:val="005D0425"/>
    <w:rsid w:val="006226BA"/>
    <w:rsid w:val="007A2F0E"/>
    <w:rsid w:val="0085694E"/>
    <w:rsid w:val="008D7178"/>
    <w:rsid w:val="009348B1"/>
    <w:rsid w:val="009800AF"/>
    <w:rsid w:val="00997AD5"/>
    <w:rsid w:val="009D08F6"/>
    <w:rsid w:val="009F54E2"/>
    <w:rsid w:val="00A86C52"/>
    <w:rsid w:val="00AD7A0D"/>
    <w:rsid w:val="00B00AAC"/>
    <w:rsid w:val="00B931EE"/>
    <w:rsid w:val="00C114BF"/>
    <w:rsid w:val="00C50ABD"/>
    <w:rsid w:val="00D50673"/>
    <w:rsid w:val="00D8092C"/>
    <w:rsid w:val="00FA48ED"/>
    <w:rsid w:val="00FA7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D29B8"/>
  <w15:chartTrackingRefBased/>
  <w15:docId w15:val="{827481FF-59B7-4E86-BCD7-673AB3FD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F54E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F54E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F54E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F54E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F54E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F54E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F54E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F54E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F54E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F54E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F54E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F54E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F54E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F54E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F54E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F54E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F54E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F54E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F54E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F54E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F54E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F54E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F54E2"/>
    <w:pPr>
      <w:spacing w:before="160"/>
      <w:jc w:val="center"/>
    </w:pPr>
    <w:rPr>
      <w:i/>
      <w:iCs/>
      <w:color w:val="404040" w:themeColor="text1" w:themeTint="BF"/>
    </w:rPr>
  </w:style>
  <w:style w:type="character" w:customStyle="1" w:styleId="Char1">
    <w:name w:val="인용 Char"/>
    <w:basedOn w:val="a0"/>
    <w:link w:val="a5"/>
    <w:uiPriority w:val="29"/>
    <w:rsid w:val="009F54E2"/>
    <w:rPr>
      <w:i/>
      <w:iCs/>
      <w:color w:val="404040" w:themeColor="text1" w:themeTint="BF"/>
    </w:rPr>
  </w:style>
  <w:style w:type="paragraph" w:styleId="a6">
    <w:name w:val="List Paragraph"/>
    <w:basedOn w:val="a"/>
    <w:uiPriority w:val="34"/>
    <w:qFormat/>
    <w:rsid w:val="009F54E2"/>
    <w:pPr>
      <w:ind w:left="720"/>
      <w:contextualSpacing/>
    </w:pPr>
  </w:style>
  <w:style w:type="character" w:styleId="a7">
    <w:name w:val="Intense Emphasis"/>
    <w:basedOn w:val="a0"/>
    <w:uiPriority w:val="21"/>
    <w:qFormat/>
    <w:rsid w:val="009F54E2"/>
    <w:rPr>
      <w:i/>
      <w:iCs/>
      <w:color w:val="0F4761" w:themeColor="accent1" w:themeShade="BF"/>
    </w:rPr>
  </w:style>
  <w:style w:type="paragraph" w:styleId="a8">
    <w:name w:val="Intense Quote"/>
    <w:basedOn w:val="a"/>
    <w:next w:val="a"/>
    <w:link w:val="Char2"/>
    <w:uiPriority w:val="30"/>
    <w:qFormat/>
    <w:rsid w:val="009F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F54E2"/>
    <w:rPr>
      <w:i/>
      <w:iCs/>
      <w:color w:val="0F4761" w:themeColor="accent1" w:themeShade="BF"/>
    </w:rPr>
  </w:style>
  <w:style w:type="character" w:styleId="a9">
    <w:name w:val="Intense Reference"/>
    <w:basedOn w:val="a0"/>
    <w:uiPriority w:val="32"/>
    <w:qFormat/>
    <w:rsid w:val="009F54E2"/>
    <w:rPr>
      <w:b/>
      <w:bCs/>
      <w:smallCaps/>
      <w:color w:val="0F4761" w:themeColor="accent1" w:themeShade="BF"/>
      <w:spacing w:val="5"/>
    </w:rPr>
  </w:style>
  <w:style w:type="character" w:styleId="aa">
    <w:name w:val="Hyperlink"/>
    <w:basedOn w:val="a0"/>
    <w:uiPriority w:val="99"/>
    <w:unhideWhenUsed/>
    <w:rsid w:val="009F54E2"/>
    <w:rPr>
      <w:color w:val="467886" w:themeColor="hyperlink"/>
      <w:u w:val="single"/>
    </w:rPr>
  </w:style>
  <w:style w:type="character" w:styleId="ab">
    <w:name w:val="Unresolved Mention"/>
    <w:basedOn w:val="a0"/>
    <w:uiPriority w:val="99"/>
    <w:semiHidden/>
    <w:unhideWhenUsed/>
    <w:rsid w:val="009F54E2"/>
    <w:rPr>
      <w:color w:val="605E5C"/>
      <w:shd w:val="clear" w:color="auto" w:fill="E1DFDD"/>
    </w:rPr>
  </w:style>
  <w:style w:type="paragraph" w:styleId="ac">
    <w:name w:val="Normal (Web)"/>
    <w:basedOn w:val="a"/>
    <w:uiPriority w:val="99"/>
    <w:semiHidden/>
    <w:unhideWhenUsed/>
    <w:rsid w:val="009348B1"/>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ad">
    <w:name w:val="caption"/>
    <w:basedOn w:val="a"/>
    <w:next w:val="a"/>
    <w:uiPriority w:val="35"/>
    <w:unhideWhenUsed/>
    <w:qFormat/>
    <w:rsid w:val="005D0425"/>
    <w:rPr>
      <w:b/>
      <w:bCs/>
      <w:sz w:val="20"/>
      <w:szCs w:val="20"/>
    </w:rPr>
  </w:style>
  <w:style w:type="paragraph" w:styleId="ae">
    <w:name w:val="footnote text"/>
    <w:basedOn w:val="a"/>
    <w:link w:val="Char3"/>
    <w:uiPriority w:val="99"/>
    <w:semiHidden/>
    <w:unhideWhenUsed/>
    <w:rsid w:val="005D0425"/>
    <w:pPr>
      <w:snapToGrid w:val="0"/>
    </w:pPr>
  </w:style>
  <w:style w:type="character" w:customStyle="1" w:styleId="Char3">
    <w:name w:val="각주 텍스트 Char"/>
    <w:basedOn w:val="a0"/>
    <w:link w:val="ae"/>
    <w:uiPriority w:val="99"/>
    <w:semiHidden/>
    <w:rsid w:val="005D0425"/>
  </w:style>
  <w:style w:type="character" w:styleId="af">
    <w:name w:val="footnote reference"/>
    <w:basedOn w:val="a0"/>
    <w:uiPriority w:val="99"/>
    <w:semiHidden/>
    <w:unhideWhenUsed/>
    <w:rsid w:val="005D0425"/>
    <w:rPr>
      <w:vertAlign w:val="superscript"/>
    </w:rPr>
  </w:style>
  <w:style w:type="character" w:styleId="af0">
    <w:name w:val="Placeholder Text"/>
    <w:basedOn w:val="a0"/>
    <w:uiPriority w:val="99"/>
    <w:semiHidden/>
    <w:rsid w:val="00AD7A0D"/>
    <w:rPr>
      <w:color w:val="666666"/>
    </w:rPr>
  </w:style>
  <w:style w:type="paragraph" w:styleId="af1">
    <w:name w:val="header"/>
    <w:basedOn w:val="a"/>
    <w:link w:val="Char4"/>
    <w:uiPriority w:val="99"/>
    <w:unhideWhenUsed/>
    <w:rsid w:val="00A86C52"/>
    <w:pPr>
      <w:tabs>
        <w:tab w:val="center" w:pos="4680"/>
        <w:tab w:val="right" w:pos="9360"/>
      </w:tabs>
      <w:snapToGrid w:val="0"/>
    </w:pPr>
  </w:style>
  <w:style w:type="character" w:customStyle="1" w:styleId="Char4">
    <w:name w:val="머리글 Char"/>
    <w:basedOn w:val="a0"/>
    <w:link w:val="af1"/>
    <w:uiPriority w:val="99"/>
    <w:rsid w:val="00A86C52"/>
  </w:style>
  <w:style w:type="paragraph" w:styleId="af2">
    <w:name w:val="footer"/>
    <w:basedOn w:val="a"/>
    <w:link w:val="Char5"/>
    <w:uiPriority w:val="99"/>
    <w:unhideWhenUsed/>
    <w:rsid w:val="00A86C52"/>
    <w:pPr>
      <w:tabs>
        <w:tab w:val="center" w:pos="4680"/>
        <w:tab w:val="right" w:pos="9360"/>
      </w:tabs>
      <w:snapToGrid w:val="0"/>
    </w:pPr>
  </w:style>
  <w:style w:type="character" w:customStyle="1" w:styleId="Char5">
    <w:name w:val="바닥글 Char"/>
    <w:basedOn w:val="a0"/>
    <w:link w:val="af2"/>
    <w:uiPriority w:val="99"/>
    <w:rsid w:val="00A86C52"/>
  </w:style>
  <w:style w:type="character" w:styleId="af3">
    <w:name w:val="FollowedHyperlink"/>
    <w:basedOn w:val="a0"/>
    <w:uiPriority w:val="99"/>
    <w:semiHidden/>
    <w:unhideWhenUsed/>
    <w:rsid w:val="001A37F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1905">
      <w:bodyDiv w:val="1"/>
      <w:marLeft w:val="0"/>
      <w:marRight w:val="0"/>
      <w:marTop w:val="0"/>
      <w:marBottom w:val="0"/>
      <w:divBdr>
        <w:top w:val="none" w:sz="0" w:space="0" w:color="auto"/>
        <w:left w:val="none" w:sz="0" w:space="0" w:color="auto"/>
        <w:bottom w:val="none" w:sz="0" w:space="0" w:color="auto"/>
        <w:right w:val="none" w:sz="0" w:space="0" w:color="auto"/>
      </w:divBdr>
    </w:div>
    <w:div w:id="106584689">
      <w:bodyDiv w:val="1"/>
      <w:marLeft w:val="0"/>
      <w:marRight w:val="0"/>
      <w:marTop w:val="0"/>
      <w:marBottom w:val="0"/>
      <w:divBdr>
        <w:top w:val="none" w:sz="0" w:space="0" w:color="auto"/>
        <w:left w:val="none" w:sz="0" w:space="0" w:color="auto"/>
        <w:bottom w:val="none" w:sz="0" w:space="0" w:color="auto"/>
        <w:right w:val="none" w:sz="0" w:space="0" w:color="auto"/>
      </w:divBdr>
    </w:div>
    <w:div w:id="677583741">
      <w:bodyDiv w:val="1"/>
      <w:marLeft w:val="0"/>
      <w:marRight w:val="0"/>
      <w:marTop w:val="0"/>
      <w:marBottom w:val="0"/>
      <w:divBdr>
        <w:top w:val="none" w:sz="0" w:space="0" w:color="auto"/>
        <w:left w:val="none" w:sz="0" w:space="0" w:color="auto"/>
        <w:bottom w:val="none" w:sz="0" w:space="0" w:color="auto"/>
        <w:right w:val="none" w:sz="0" w:space="0" w:color="auto"/>
      </w:divBdr>
      <w:divsChild>
        <w:div w:id="87771468">
          <w:marLeft w:val="0"/>
          <w:marRight w:val="0"/>
          <w:marTop w:val="0"/>
          <w:marBottom w:val="0"/>
          <w:divBdr>
            <w:top w:val="none" w:sz="0" w:space="0" w:color="auto"/>
            <w:left w:val="none" w:sz="0" w:space="0" w:color="auto"/>
            <w:bottom w:val="none" w:sz="0" w:space="0" w:color="auto"/>
            <w:right w:val="none" w:sz="0" w:space="0" w:color="auto"/>
          </w:divBdr>
          <w:divsChild>
            <w:div w:id="481124405">
              <w:marLeft w:val="0"/>
              <w:marRight w:val="0"/>
              <w:marTop w:val="0"/>
              <w:marBottom w:val="0"/>
              <w:divBdr>
                <w:top w:val="none" w:sz="0" w:space="0" w:color="auto"/>
                <w:left w:val="none" w:sz="0" w:space="0" w:color="auto"/>
                <w:bottom w:val="none" w:sz="0" w:space="0" w:color="auto"/>
                <w:right w:val="none" w:sz="0" w:space="0" w:color="auto"/>
              </w:divBdr>
              <w:divsChild>
                <w:div w:id="21151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242">
          <w:marLeft w:val="0"/>
          <w:marRight w:val="0"/>
          <w:marTop w:val="0"/>
          <w:marBottom w:val="0"/>
          <w:divBdr>
            <w:top w:val="none" w:sz="0" w:space="0" w:color="auto"/>
            <w:left w:val="none" w:sz="0" w:space="0" w:color="auto"/>
            <w:bottom w:val="none" w:sz="0" w:space="0" w:color="auto"/>
            <w:right w:val="none" w:sz="0" w:space="0" w:color="auto"/>
          </w:divBdr>
          <w:divsChild>
            <w:div w:id="546574908">
              <w:marLeft w:val="0"/>
              <w:marRight w:val="0"/>
              <w:marTop w:val="0"/>
              <w:marBottom w:val="0"/>
              <w:divBdr>
                <w:top w:val="none" w:sz="0" w:space="0" w:color="auto"/>
                <w:left w:val="none" w:sz="0" w:space="0" w:color="auto"/>
                <w:bottom w:val="none" w:sz="0" w:space="0" w:color="auto"/>
                <w:right w:val="none" w:sz="0" w:space="0" w:color="auto"/>
              </w:divBdr>
              <w:divsChild>
                <w:div w:id="3994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3792">
      <w:bodyDiv w:val="1"/>
      <w:marLeft w:val="0"/>
      <w:marRight w:val="0"/>
      <w:marTop w:val="0"/>
      <w:marBottom w:val="0"/>
      <w:divBdr>
        <w:top w:val="none" w:sz="0" w:space="0" w:color="auto"/>
        <w:left w:val="none" w:sz="0" w:space="0" w:color="auto"/>
        <w:bottom w:val="none" w:sz="0" w:space="0" w:color="auto"/>
        <w:right w:val="none" w:sz="0" w:space="0" w:color="auto"/>
      </w:divBdr>
      <w:divsChild>
        <w:div w:id="532497779">
          <w:marLeft w:val="0"/>
          <w:marRight w:val="0"/>
          <w:marTop w:val="0"/>
          <w:marBottom w:val="0"/>
          <w:divBdr>
            <w:top w:val="none" w:sz="0" w:space="0" w:color="auto"/>
            <w:left w:val="none" w:sz="0" w:space="0" w:color="auto"/>
            <w:bottom w:val="none" w:sz="0" w:space="0" w:color="auto"/>
            <w:right w:val="none" w:sz="0" w:space="0" w:color="auto"/>
          </w:divBdr>
          <w:divsChild>
            <w:div w:id="1957907148">
              <w:marLeft w:val="0"/>
              <w:marRight w:val="0"/>
              <w:marTop w:val="0"/>
              <w:marBottom w:val="0"/>
              <w:divBdr>
                <w:top w:val="none" w:sz="0" w:space="0" w:color="auto"/>
                <w:left w:val="none" w:sz="0" w:space="0" w:color="auto"/>
                <w:bottom w:val="none" w:sz="0" w:space="0" w:color="auto"/>
                <w:right w:val="none" w:sz="0" w:space="0" w:color="auto"/>
              </w:divBdr>
              <w:divsChild>
                <w:div w:id="5168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3007">
          <w:marLeft w:val="0"/>
          <w:marRight w:val="0"/>
          <w:marTop w:val="0"/>
          <w:marBottom w:val="0"/>
          <w:divBdr>
            <w:top w:val="none" w:sz="0" w:space="0" w:color="auto"/>
            <w:left w:val="none" w:sz="0" w:space="0" w:color="auto"/>
            <w:bottom w:val="none" w:sz="0" w:space="0" w:color="auto"/>
            <w:right w:val="none" w:sz="0" w:space="0" w:color="auto"/>
          </w:divBdr>
          <w:divsChild>
            <w:div w:id="1585914406">
              <w:marLeft w:val="0"/>
              <w:marRight w:val="0"/>
              <w:marTop w:val="0"/>
              <w:marBottom w:val="0"/>
              <w:divBdr>
                <w:top w:val="none" w:sz="0" w:space="0" w:color="auto"/>
                <w:left w:val="none" w:sz="0" w:space="0" w:color="auto"/>
                <w:bottom w:val="none" w:sz="0" w:space="0" w:color="auto"/>
                <w:right w:val="none" w:sz="0" w:space="0" w:color="auto"/>
              </w:divBdr>
              <w:divsChild>
                <w:div w:id="14560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43149">
      <w:bodyDiv w:val="1"/>
      <w:marLeft w:val="0"/>
      <w:marRight w:val="0"/>
      <w:marTop w:val="0"/>
      <w:marBottom w:val="0"/>
      <w:divBdr>
        <w:top w:val="none" w:sz="0" w:space="0" w:color="auto"/>
        <w:left w:val="none" w:sz="0" w:space="0" w:color="auto"/>
        <w:bottom w:val="none" w:sz="0" w:space="0" w:color="auto"/>
        <w:right w:val="none" w:sz="0" w:space="0" w:color="auto"/>
      </w:divBdr>
    </w:div>
    <w:div w:id="940256638">
      <w:bodyDiv w:val="1"/>
      <w:marLeft w:val="0"/>
      <w:marRight w:val="0"/>
      <w:marTop w:val="0"/>
      <w:marBottom w:val="0"/>
      <w:divBdr>
        <w:top w:val="none" w:sz="0" w:space="0" w:color="auto"/>
        <w:left w:val="none" w:sz="0" w:space="0" w:color="auto"/>
        <w:bottom w:val="none" w:sz="0" w:space="0" w:color="auto"/>
        <w:right w:val="none" w:sz="0" w:space="0" w:color="auto"/>
      </w:divBdr>
      <w:divsChild>
        <w:div w:id="107354250">
          <w:marLeft w:val="0"/>
          <w:marRight w:val="0"/>
          <w:marTop w:val="0"/>
          <w:marBottom w:val="0"/>
          <w:divBdr>
            <w:top w:val="none" w:sz="0" w:space="0" w:color="auto"/>
            <w:left w:val="none" w:sz="0" w:space="0" w:color="auto"/>
            <w:bottom w:val="none" w:sz="0" w:space="0" w:color="auto"/>
            <w:right w:val="none" w:sz="0" w:space="0" w:color="auto"/>
          </w:divBdr>
          <w:divsChild>
            <w:div w:id="1349522974">
              <w:marLeft w:val="0"/>
              <w:marRight w:val="0"/>
              <w:marTop w:val="0"/>
              <w:marBottom w:val="0"/>
              <w:divBdr>
                <w:top w:val="none" w:sz="0" w:space="0" w:color="auto"/>
                <w:left w:val="none" w:sz="0" w:space="0" w:color="auto"/>
                <w:bottom w:val="none" w:sz="0" w:space="0" w:color="auto"/>
                <w:right w:val="none" w:sz="0" w:space="0" w:color="auto"/>
              </w:divBdr>
              <w:divsChild>
                <w:div w:id="1164593029">
                  <w:marLeft w:val="0"/>
                  <w:marRight w:val="0"/>
                  <w:marTop w:val="0"/>
                  <w:marBottom w:val="0"/>
                  <w:divBdr>
                    <w:top w:val="none" w:sz="0" w:space="0" w:color="auto"/>
                    <w:left w:val="none" w:sz="0" w:space="0" w:color="auto"/>
                    <w:bottom w:val="none" w:sz="0" w:space="0" w:color="auto"/>
                    <w:right w:val="none" w:sz="0" w:space="0" w:color="auto"/>
                  </w:divBdr>
                  <w:divsChild>
                    <w:div w:id="55706135">
                      <w:marLeft w:val="0"/>
                      <w:marRight w:val="0"/>
                      <w:marTop w:val="0"/>
                      <w:marBottom w:val="0"/>
                      <w:divBdr>
                        <w:top w:val="none" w:sz="0" w:space="0" w:color="auto"/>
                        <w:left w:val="none" w:sz="0" w:space="0" w:color="auto"/>
                        <w:bottom w:val="none" w:sz="0" w:space="0" w:color="auto"/>
                        <w:right w:val="none" w:sz="0" w:space="0" w:color="auto"/>
                      </w:divBdr>
                      <w:divsChild>
                        <w:div w:id="846674004">
                          <w:marLeft w:val="0"/>
                          <w:marRight w:val="0"/>
                          <w:marTop w:val="0"/>
                          <w:marBottom w:val="0"/>
                          <w:divBdr>
                            <w:top w:val="none" w:sz="0" w:space="0" w:color="auto"/>
                            <w:left w:val="none" w:sz="0" w:space="0" w:color="auto"/>
                            <w:bottom w:val="none" w:sz="0" w:space="0" w:color="auto"/>
                            <w:right w:val="none" w:sz="0" w:space="0" w:color="auto"/>
                          </w:divBdr>
                          <w:divsChild>
                            <w:div w:id="2105107411">
                              <w:marLeft w:val="0"/>
                              <w:marRight w:val="0"/>
                              <w:marTop w:val="0"/>
                              <w:marBottom w:val="0"/>
                              <w:divBdr>
                                <w:top w:val="none" w:sz="0" w:space="0" w:color="auto"/>
                                <w:left w:val="none" w:sz="0" w:space="0" w:color="auto"/>
                                <w:bottom w:val="none" w:sz="0" w:space="0" w:color="auto"/>
                                <w:right w:val="none" w:sz="0" w:space="0" w:color="auto"/>
                              </w:divBdr>
                              <w:divsChild>
                                <w:div w:id="1978145453">
                                  <w:marLeft w:val="0"/>
                                  <w:marRight w:val="0"/>
                                  <w:marTop w:val="0"/>
                                  <w:marBottom w:val="0"/>
                                  <w:divBdr>
                                    <w:top w:val="none" w:sz="0" w:space="0" w:color="auto"/>
                                    <w:left w:val="none" w:sz="0" w:space="0" w:color="auto"/>
                                    <w:bottom w:val="none" w:sz="0" w:space="0" w:color="auto"/>
                                    <w:right w:val="none" w:sz="0" w:space="0" w:color="auto"/>
                                  </w:divBdr>
                                  <w:divsChild>
                                    <w:div w:id="875123757">
                                      <w:marLeft w:val="0"/>
                                      <w:marRight w:val="0"/>
                                      <w:marTop w:val="0"/>
                                      <w:marBottom w:val="0"/>
                                      <w:divBdr>
                                        <w:top w:val="none" w:sz="0" w:space="0" w:color="auto"/>
                                        <w:left w:val="none" w:sz="0" w:space="0" w:color="auto"/>
                                        <w:bottom w:val="none" w:sz="0" w:space="0" w:color="auto"/>
                                        <w:right w:val="none" w:sz="0" w:space="0" w:color="auto"/>
                                      </w:divBdr>
                                      <w:divsChild>
                                        <w:div w:id="1298220722">
                                          <w:marLeft w:val="0"/>
                                          <w:marRight w:val="0"/>
                                          <w:marTop w:val="0"/>
                                          <w:marBottom w:val="0"/>
                                          <w:divBdr>
                                            <w:top w:val="none" w:sz="0" w:space="0" w:color="auto"/>
                                            <w:left w:val="none" w:sz="0" w:space="0" w:color="auto"/>
                                            <w:bottom w:val="none" w:sz="0" w:space="0" w:color="auto"/>
                                            <w:right w:val="none" w:sz="0" w:space="0" w:color="auto"/>
                                          </w:divBdr>
                                          <w:divsChild>
                                            <w:div w:id="1892422356">
                                              <w:marLeft w:val="0"/>
                                              <w:marRight w:val="0"/>
                                              <w:marTop w:val="0"/>
                                              <w:marBottom w:val="0"/>
                                              <w:divBdr>
                                                <w:top w:val="none" w:sz="0" w:space="0" w:color="auto"/>
                                                <w:left w:val="none" w:sz="0" w:space="0" w:color="auto"/>
                                                <w:bottom w:val="none" w:sz="0" w:space="0" w:color="auto"/>
                                                <w:right w:val="none" w:sz="0" w:space="0" w:color="auto"/>
                                              </w:divBdr>
                                              <w:divsChild>
                                                <w:div w:id="738023260">
                                                  <w:marLeft w:val="0"/>
                                                  <w:marRight w:val="0"/>
                                                  <w:marTop w:val="0"/>
                                                  <w:marBottom w:val="0"/>
                                                  <w:divBdr>
                                                    <w:top w:val="none" w:sz="0" w:space="0" w:color="auto"/>
                                                    <w:left w:val="none" w:sz="0" w:space="0" w:color="auto"/>
                                                    <w:bottom w:val="none" w:sz="0" w:space="0" w:color="auto"/>
                                                    <w:right w:val="none" w:sz="0" w:space="0" w:color="auto"/>
                                                  </w:divBdr>
                                                  <w:divsChild>
                                                    <w:div w:id="911895343">
                                                      <w:marLeft w:val="0"/>
                                                      <w:marRight w:val="0"/>
                                                      <w:marTop w:val="0"/>
                                                      <w:marBottom w:val="0"/>
                                                      <w:divBdr>
                                                        <w:top w:val="none" w:sz="0" w:space="0" w:color="auto"/>
                                                        <w:left w:val="none" w:sz="0" w:space="0" w:color="auto"/>
                                                        <w:bottom w:val="none" w:sz="0" w:space="0" w:color="auto"/>
                                                        <w:right w:val="none" w:sz="0" w:space="0" w:color="auto"/>
                                                      </w:divBdr>
                                                      <w:divsChild>
                                                        <w:div w:id="1952737585">
                                                          <w:marLeft w:val="0"/>
                                                          <w:marRight w:val="0"/>
                                                          <w:marTop w:val="0"/>
                                                          <w:marBottom w:val="0"/>
                                                          <w:divBdr>
                                                            <w:top w:val="none" w:sz="0" w:space="0" w:color="auto"/>
                                                            <w:left w:val="none" w:sz="0" w:space="0" w:color="auto"/>
                                                            <w:bottom w:val="none" w:sz="0" w:space="0" w:color="auto"/>
                                                            <w:right w:val="none" w:sz="0" w:space="0" w:color="auto"/>
                                                          </w:divBdr>
                                                          <w:divsChild>
                                                            <w:div w:id="18011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2779">
                                                      <w:marLeft w:val="0"/>
                                                      <w:marRight w:val="0"/>
                                                      <w:marTop w:val="0"/>
                                                      <w:marBottom w:val="0"/>
                                                      <w:divBdr>
                                                        <w:top w:val="none" w:sz="0" w:space="0" w:color="auto"/>
                                                        <w:left w:val="none" w:sz="0" w:space="0" w:color="auto"/>
                                                        <w:bottom w:val="none" w:sz="0" w:space="0" w:color="auto"/>
                                                        <w:right w:val="none" w:sz="0" w:space="0" w:color="auto"/>
                                                      </w:divBdr>
                                                      <w:divsChild>
                                                        <w:div w:id="960459343">
                                                          <w:marLeft w:val="0"/>
                                                          <w:marRight w:val="0"/>
                                                          <w:marTop w:val="0"/>
                                                          <w:marBottom w:val="0"/>
                                                          <w:divBdr>
                                                            <w:top w:val="none" w:sz="0" w:space="0" w:color="auto"/>
                                                            <w:left w:val="none" w:sz="0" w:space="0" w:color="auto"/>
                                                            <w:bottom w:val="none" w:sz="0" w:space="0" w:color="auto"/>
                                                            <w:right w:val="none" w:sz="0" w:space="0" w:color="auto"/>
                                                          </w:divBdr>
                                                          <w:divsChild>
                                                            <w:div w:id="1742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2958">
                                                  <w:marLeft w:val="0"/>
                                                  <w:marRight w:val="0"/>
                                                  <w:marTop w:val="0"/>
                                                  <w:marBottom w:val="0"/>
                                                  <w:divBdr>
                                                    <w:top w:val="none" w:sz="0" w:space="0" w:color="auto"/>
                                                    <w:left w:val="none" w:sz="0" w:space="0" w:color="auto"/>
                                                    <w:bottom w:val="none" w:sz="0" w:space="0" w:color="auto"/>
                                                    <w:right w:val="none" w:sz="0" w:space="0" w:color="auto"/>
                                                  </w:divBdr>
                                                  <w:divsChild>
                                                    <w:div w:id="1929922236">
                                                      <w:marLeft w:val="0"/>
                                                      <w:marRight w:val="0"/>
                                                      <w:marTop w:val="0"/>
                                                      <w:marBottom w:val="0"/>
                                                      <w:divBdr>
                                                        <w:top w:val="none" w:sz="0" w:space="0" w:color="auto"/>
                                                        <w:left w:val="none" w:sz="0" w:space="0" w:color="auto"/>
                                                        <w:bottom w:val="none" w:sz="0" w:space="0" w:color="auto"/>
                                                        <w:right w:val="none" w:sz="0" w:space="0" w:color="auto"/>
                                                      </w:divBdr>
                                                      <w:divsChild>
                                                        <w:div w:id="897667397">
                                                          <w:marLeft w:val="0"/>
                                                          <w:marRight w:val="0"/>
                                                          <w:marTop w:val="0"/>
                                                          <w:marBottom w:val="0"/>
                                                          <w:divBdr>
                                                            <w:top w:val="none" w:sz="0" w:space="0" w:color="auto"/>
                                                            <w:left w:val="none" w:sz="0" w:space="0" w:color="auto"/>
                                                            <w:bottom w:val="none" w:sz="0" w:space="0" w:color="auto"/>
                                                            <w:right w:val="none" w:sz="0" w:space="0" w:color="auto"/>
                                                          </w:divBdr>
                                                          <w:divsChild>
                                                            <w:div w:id="1029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9463357">
          <w:marLeft w:val="0"/>
          <w:marRight w:val="0"/>
          <w:marTop w:val="0"/>
          <w:marBottom w:val="0"/>
          <w:divBdr>
            <w:top w:val="none" w:sz="0" w:space="0" w:color="auto"/>
            <w:left w:val="none" w:sz="0" w:space="0" w:color="auto"/>
            <w:bottom w:val="none" w:sz="0" w:space="0" w:color="auto"/>
            <w:right w:val="none" w:sz="0" w:space="0" w:color="auto"/>
          </w:divBdr>
          <w:divsChild>
            <w:div w:id="536354898">
              <w:marLeft w:val="0"/>
              <w:marRight w:val="0"/>
              <w:marTop w:val="0"/>
              <w:marBottom w:val="0"/>
              <w:divBdr>
                <w:top w:val="none" w:sz="0" w:space="0" w:color="auto"/>
                <w:left w:val="none" w:sz="0" w:space="0" w:color="auto"/>
                <w:bottom w:val="none" w:sz="0" w:space="0" w:color="auto"/>
                <w:right w:val="none" w:sz="0" w:space="0" w:color="auto"/>
              </w:divBdr>
              <w:divsChild>
                <w:div w:id="812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7897">
      <w:bodyDiv w:val="1"/>
      <w:marLeft w:val="0"/>
      <w:marRight w:val="0"/>
      <w:marTop w:val="0"/>
      <w:marBottom w:val="0"/>
      <w:divBdr>
        <w:top w:val="none" w:sz="0" w:space="0" w:color="auto"/>
        <w:left w:val="none" w:sz="0" w:space="0" w:color="auto"/>
        <w:bottom w:val="none" w:sz="0" w:space="0" w:color="auto"/>
        <w:right w:val="none" w:sz="0" w:space="0" w:color="auto"/>
      </w:divBdr>
    </w:div>
    <w:div w:id="950017561">
      <w:bodyDiv w:val="1"/>
      <w:marLeft w:val="0"/>
      <w:marRight w:val="0"/>
      <w:marTop w:val="0"/>
      <w:marBottom w:val="0"/>
      <w:divBdr>
        <w:top w:val="none" w:sz="0" w:space="0" w:color="auto"/>
        <w:left w:val="none" w:sz="0" w:space="0" w:color="auto"/>
        <w:bottom w:val="none" w:sz="0" w:space="0" w:color="auto"/>
        <w:right w:val="none" w:sz="0" w:space="0" w:color="auto"/>
      </w:divBdr>
    </w:div>
    <w:div w:id="1013192592">
      <w:bodyDiv w:val="1"/>
      <w:marLeft w:val="0"/>
      <w:marRight w:val="0"/>
      <w:marTop w:val="0"/>
      <w:marBottom w:val="0"/>
      <w:divBdr>
        <w:top w:val="none" w:sz="0" w:space="0" w:color="auto"/>
        <w:left w:val="none" w:sz="0" w:space="0" w:color="auto"/>
        <w:bottom w:val="none" w:sz="0" w:space="0" w:color="auto"/>
        <w:right w:val="none" w:sz="0" w:space="0" w:color="auto"/>
      </w:divBdr>
    </w:div>
    <w:div w:id="1210922282">
      <w:bodyDiv w:val="1"/>
      <w:marLeft w:val="0"/>
      <w:marRight w:val="0"/>
      <w:marTop w:val="0"/>
      <w:marBottom w:val="0"/>
      <w:divBdr>
        <w:top w:val="none" w:sz="0" w:space="0" w:color="auto"/>
        <w:left w:val="none" w:sz="0" w:space="0" w:color="auto"/>
        <w:bottom w:val="none" w:sz="0" w:space="0" w:color="auto"/>
        <w:right w:val="none" w:sz="0" w:space="0" w:color="auto"/>
      </w:divBdr>
    </w:div>
    <w:div w:id="1300842048">
      <w:bodyDiv w:val="1"/>
      <w:marLeft w:val="0"/>
      <w:marRight w:val="0"/>
      <w:marTop w:val="0"/>
      <w:marBottom w:val="0"/>
      <w:divBdr>
        <w:top w:val="none" w:sz="0" w:space="0" w:color="auto"/>
        <w:left w:val="none" w:sz="0" w:space="0" w:color="auto"/>
        <w:bottom w:val="none" w:sz="0" w:space="0" w:color="auto"/>
        <w:right w:val="none" w:sz="0" w:space="0" w:color="auto"/>
      </w:divBdr>
    </w:div>
    <w:div w:id="1500344421">
      <w:bodyDiv w:val="1"/>
      <w:marLeft w:val="0"/>
      <w:marRight w:val="0"/>
      <w:marTop w:val="0"/>
      <w:marBottom w:val="0"/>
      <w:divBdr>
        <w:top w:val="none" w:sz="0" w:space="0" w:color="auto"/>
        <w:left w:val="none" w:sz="0" w:space="0" w:color="auto"/>
        <w:bottom w:val="none" w:sz="0" w:space="0" w:color="auto"/>
        <w:right w:val="none" w:sz="0" w:space="0" w:color="auto"/>
      </w:divBdr>
    </w:div>
    <w:div w:id="1766657775">
      <w:bodyDiv w:val="1"/>
      <w:marLeft w:val="0"/>
      <w:marRight w:val="0"/>
      <w:marTop w:val="0"/>
      <w:marBottom w:val="0"/>
      <w:divBdr>
        <w:top w:val="none" w:sz="0" w:space="0" w:color="auto"/>
        <w:left w:val="none" w:sz="0" w:space="0" w:color="auto"/>
        <w:bottom w:val="none" w:sz="0" w:space="0" w:color="auto"/>
        <w:right w:val="none" w:sz="0" w:space="0" w:color="auto"/>
      </w:divBdr>
    </w:div>
    <w:div w:id="1831870042">
      <w:bodyDiv w:val="1"/>
      <w:marLeft w:val="0"/>
      <w:marRight w:val="0"/>
      <w:marTop w:val="0"/>
      <w:marBottom w:val="0"/>
      <w:divBdr>
        <w:top w:val="none" w:sz="0" w:space="0" w:color="auto"/>
        <w:left w:val="none" w:sz="0" w:space="0" w:color="auto"/>
        <w:bottom w:val="none" w:sz="0" w:space="0" w:color="auto"/>
        <w:right w:val="none" w:sz="0" w:space="0" w:color="auto"/>
      </w:divBdr>
    </w:div>
    <w:div w:id="1947692497">
      <w:bodyDiv w:val="1"/>
      <w:marLeft w:val="0"/>
      <w:marRight w:val="0"/>
      <w:marTop w:val="0"/>
      <w:marBottom w:val="0"/>
      <w:divBdr>
        <w:top w:val="none" w:sz="0" w:space="0" w:color="auto"/>
        <w:left w:val="none" w:sz="0" w:space="0" w:color="auto"/>
        <w:bottom w:val="none" w:sz="0" w:space="0" w:color="auto"/>
        <w:right w:val="none" w:sz="0" w:space="0" w:color="auto"/>
      </w:divBdr>
    </w:div>
    <w:div w:id="2069455012">
      <w:bodyDiv w:val="1"/>
      <w:marLeft w:val="0"/>
      <w:marRight w:val="0"/>
      <w:marTop w:val="0"/>
      <w:marBottom w:val="0"/>
      <w:divBdr>
        <w:top w:val="none" w:sz="0" w:space="0" w:color="auto"/>
        <w:left w:val="none" w:sz="0" w:space="0" w:color="auto"/>
        <w:bottom w:val="none" w:sz="0" w:space="0" w:color="auto"/>
        <w:right w:val="none" w:sz="0" w:space="0" w:color="auto"/>
      </w:divBdr>
    </w:div>
    <w:div w:id="2071732314">
      <w:bodyDiv w:val="1"/>
      <w:marLeft w:val="0"/>
      <w:marRight w:val="0"/>
      <w:marTop w:val="0"/>
      <w:marBottom w:val="0"/>
      <w:divBdr>
        <w:top w:val="none" w:sz="0" w:space="0" w:color="auto"/>
        <w:left w:val="none" w:sz="0" w:space="0" w:color="auto"/>
        <w:bottom w:val="none" w:sz="0" w:space="0" w:color="auto"/>
        <w:right w:val="none" w:sz="0" w:space="0" w:color="auto"/>
      </w:divBdr>
    </w:div>
    <w:div w:id="211906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GeneralAI" TargetMode="Externa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EleutherAI/lm-evaluation-harness" TargetMode="External"/><Relationship Id="rId2" Type="http://schemas.openxmlformats.org/officeDocument/2006/relationships/hyperlink" Target="https://github.com/NVIDIA/FasterTransformer" TargetMode="External"/><Relationship Id="rId1" Type="http://schemas.openxmlformats.org/officeDocument/2006/relationships/hyperlink" Target="https://github.com/ggerganov/llama.cpp" TargetMode="External"/><Relationship Id="rId4" Type="http://schemas.openxmlformats.org/officeDocument/2006/relationships/hyperlink" Target="https://groq.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537E6-0798-4773-8F44-676F642F8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2216</Words>
  <Characters>12634</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이준용</dc:creator>
  <cp:keywords/>
  <dc:description/>
  <cp:lastModifiedBy>이준용</cp:lastModifiedBy>
  <cp:revision>7</cp:revision>
  <cp:lastPrinted>2024-06-10T06:25:00Z</cp:lastPrinted>
  <dcterms:created xsi:type="dcterms:W3CDTF">2024-06-06T13:36:00Z</dcterms:created>
  <dcterms:modified xsi:type="dcterms:W3CDTF">2024-06-10T06:25:00Z</dcterms:modified>
</cp:coreProperties>
</file>