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line="281" w:lineRule="auto"/>
        <w:jc w:val="left"/>
      </w:pPr>
      <w:r>
        <w:rPr>
          <w:rFonts w:ascii="B Nazanin" w:hAnsi="B Nazanin" w:cs="B Nazanin" w:eastAsia="B Nazanin"/>
          <w:b w:val="0"/>
          <w:color w:val="000000"/>
          <w:sz w:val="36"/>
          <w:rtl w:val="1"/>
          <w:lang w:val="fa-IR" w:bidi="fa-IR"/>
        </w:rPr>
        <w:t>گزارش پژوهشی مرحله‌ی هفتم آزمون بیرونی مرزبندی گفت‌وگو</w:t>
      </w:r>
    </w:p>
    <w:p>
      <w:pPr>
        <w:bidi w:val="1"/>
        <w:spacing w:line="281" w:lineRule="auto"/>
        <w:ind w:firstLine="198"/>
        <w:jc w:val="left"/>
      </w:pPr>
      <w:r>
        <w:rPr>
          <w:rFonts w:ascii="B Nazanin" w:hAnsi="B Nazanin" w:cs="B Nazanin" w:eastAsia="B Nazanin"/>
          <w:b/>
          <w:color w:val="000000"/>
          <w:sz w:val="25"/>
          <w:rtl w:val="1"/>
          <w:lang w:val="fa-IR" w:bidi="fa-IR"/>
        </w:rPr>
        <w:t>تاریخ:</w:t>
      </w:r>
      <w:r>
        <w:rPr>
          <w:rFonts w:ascii="B Nazanin" w:hAnsi="B Nazanin" w:cs="B Nazanin" w:eastAsia="B Nazanin"/>
          <w:b w:val="0"/>
          <w:color w:val="000000"/>
          <w:sz w:val="25"/>
          <w:rtl w:val="1"/>
          <w:lang w:val="fa-IR" w:bidi="fa-IR"/>
        </w:rPr>
        <w:t xml:space="preserve"> ۱۲ اکتبر ۲۰۲۶. </w:t>
      </w:r>
      <w:r>
        <w:rPr>
          <w:rFonts w:ascii="B Nazanin" w:hAnsi="B Nazanin" w:cs="B Nazanin" w:eastAsia="B Nazanin"/>
          <w:b/>
          <w:color w:val="000000"/>
          <w:sz w:val="25"/>
          <w:rtl w:val="1"/>
          <w:lang w:val="fa-IR" w:bidi="fa-IR"/>
        </w:rPr>
        <w:t>وضعیت:</w:t>
      </w:r>
      <w:r>
        <w:rPr>
          <w:rFonts w:ascii="B Nazanin" w:hAnsi="B Nazanin" w:cs="B Nazanin" w:eastAsia="B Nazanin"/>
          <w:b w:val="0"/>
          <w:color w:val="000000"/>
          <w:sz w:val="25"/>
          <w:rtl w:val="1"/>
          <w:lang w:val="fa-IR" w:bidi="fa-IR"/>
        </w:rPr>
        <w:t xml:space="preserve"> آزمون محاسباتی بیرونی انجام شده است؛ این گزارش مرحله‌ای است و پایان‌نامه‌ی نهایی نیست. </w:t>
      </w:r>
      <w:r>
        <w:rPr>
          <w:rFonts w:ascii="B Nazanin" w:hAnsi="B Nazanin" w:cs="B Nazanin" w:eastAsia="B Nazanin"/>
          <w:b/>
          <w:color w:val="000000"/>
          <w:sz w:val="25"/>
          <w:rtl w:val="1"/>
          <w:lang w:val="fa-IR" w:bidi="fa-IR"/>
        </w:rPr>
        <w:t>حوزه‌ی سنجش:</w:t>
      </w:r>
      <w:r>
        <w:rPr>
          <w:rFonts w:ascii="B Nazanin" w:hAnsi="B Nazanin" w:cs="B Nazanin" w:eastAsia="B Nazanin"/>
          <w:b w:val="0"/>
          <w:color w:val="000000"/>
          <w:sz w:val="25"/>
          <w:rtl w:val="1"/>
          <w:lang w:val="fa-IR" w:bidi="fa-IR"/>
        </w:rPr>
        <w:t xml:space="preserve"> بازیابی نوبت‌های شاهد، نه درستی پاسخ تولیدی یا ادراک انسانی رویداد.</w:t>
      </w:r>
    </w:p>
    <w:p>
      <w:pPr>
        <w:pStyle w:val="Heading1"/>
        <w:bidi w:val="1"/>
        <w:spacing w:line="281" w:lineRule="auto"/>
        <w:jc w:val="left"/>
      </w:pPr>
      <w:r>
        <w:rPr>
          <w:rFonts w:ascii="B Nazanin" w:hAnsi="B Nazanin" w:cs="B Nazanin" w:eastAsia="B Nazanin"/>
          <w:b w:val="0"/>
          <w:color w:val="000000"/>
          <w:sz w:val="30"/>
          <w:rtl w:val="1"/>
          <w:lang w:val="fa-IR" w:bidi="fa-IR"/>
        </w:rPr>
        <w:t>چکیده و پاسخ پژوهش</w:t>
      </w:r>
    </w:p>
    <w:p>
      <w:pPr>
        <w:bidi w:val="1"/>
        <w:spacing w:line="281" w:lineRule="auto"/>
        <w:ind w:firstLine="198"/>
        <w:jc w:val="left"/>
      </w:pPr>
      <w:r>
        <w:rPr>
          <w:rFonts w:ascii="B Nazanin" w:hAnsi="B Nazanin" w:cs="B Nazanin" w:eastAsia="B Nazanin"/>
          <w:b w:val="0"/>
          <w:color w:val="000000"/>
          <w:sz w:val="25"/>
          <w:rtl w:val="1"/>
          <w:lang w:val="fa-IR" w:bidi="fa-IR"/>
        </w:rPr>
        <w:t xml:space="preserve">مرحله‌ی ششم نشان داد جایگزینی امتیاز مرز واژگانی با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در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به برتری پایدار منجر نشد. شکاف بعدی این بود که آیا همان نتیجه، با انتقال بدون تنظیم به گفت‌وگوهایی بیرون از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برقرار می‌ماند. چهار قطعه‌بندی منجمد را روی ۴۷۰ پرسش پاسخ‌پذیر از نسخه‌ی پاک‌سازی‌شده‌ی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اجرا کردیم. در بودجه‌ی اصلی ۱۰۲۴ واژه،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و مرز واژگانی هر کدام </w:t>
      </w:r>
      <w:r>
        <w:rPr>
          <w:rFonts w:ascii="B Nazanin" w:hAnsi="B Nazanin" w:cs="B Nazanin" w:eastAsia="B Nazanin"/>
          <w:b/>
          <w:color w:val="000000"/>
          <w:sz w:val="25"/>
          <w:rtl w:val="1"/>
          <w:lang w:val="fa-IR" w:bidi="fa-IR"/>
        </w:rPr>
        <w:t>۳۲۰ از ۴۷۰ پرسش</w:t>
      </w:r>
      <w:r>
        <w:rPr>
          <w:rFonts w:ascii="B Nazanin" w:hAnsi="B Nazanin" w:cs="B Nazanin" w:eastAsia="B Nazanin"/>
          <w:b w:val="0"/>
          <w:color w:val="000000"/>
          <w:sz w:val="25"/>
          <w:rtl w:val="1"/>
          <w:lang w:val="fa-IR" w:bidi="fa-IR"/>
        </w:rPr>
        <w:t xml:space="preserve"> را با همه‌ی نوبت‌های علامت‌خورده بازیابی کردند؛ قطعه‌ی ثابت ۳۲۳ و جلسه‌ی کامل ۳۹ پرسش را. از ۴۷۰ پرسش، ۳۱۹ مورد با هر دو مرزبند موفق، ۱۴۹ مورد با هر دو ناموفق، یک مورد فقط با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و یک مورد فقط با روش واژگانی موفق بود. </w:t>
      </w:r>
      <w:r>
        <w:rPr>
          <w:rFonts w:ascii="B Nazanin" w:hAnsi="B Nazanin" w:cs="B Nazanin" w:eastAsia="B Nazanin"/>
          <w:b/>
          <w:color w:val="000000"/>
          <w:sz w:val="25"/>
          <w:rtl w:val="1"/>
          <w:lang w:val="fa-IR" w:bidi="fa-IR"/>
        </w:rPr>
        <w:t xml:space="preserve">شاهدی برای برتری انتقال‌پذیر </w:t>
      </w:r>
      <w:r>
        <w:rPr>
          <w:rFonts w:ascii="DejaVu Sans" w:hAnsi="DejaVu Sans" w:cs="DejaVu Sans" w:eastAsia="DejaVu Sans"/>
          <w:b/>
          <w:color w:val="000000"/>
          <w:sz w:val="19"/>
          <w:rtl w:val="0"/>
          <w:lang w:val="en-US" w:bidi="en-US"/>
        </w:rPr>
        <w:t>LSA</w:t>
      </w:r>
      <w:r>
        <w:rPr>
          <w:rFonts w:ascii="B Nazanin" w:hAnsi="B Nazanin" w:cs="B Nazanin" w:eastAsia="B Nazanin"/>
          <w:b/>
          <w:color w:val="000000"/>
          <w:sz w:val="25"/>
          <w:rtl w:val="1"/>
          <w:lang w:val="fa-IR" w:bidi="fa-IR"/>
        </w:rPr>
        <w:t xml:space="preserve"> دیده نشد.</w:t>
      </w:r>
      <w:r>
        <w:rPr>
          <w:rFonts w:ascii="B Nazanin" w:hAnsi="B Nazanin" w:cs="B Nazanin" w:eastAsia="B Nazanin"/>
          <w:b w:val="0"/>
          <w:color w:val="000000"/>
          <w:sz w:val="25"/>
          <w:rtl w:val="1"/>
          <w:lang w:val="fa-IR" w:bidi="fa-IR"/>
        </w:rPr>
        <w:t xml:space="preserve"> این نتیجه فقط به قرارداد بازیابی و برچسب‌های موجود مربوط است.</w:t>
      </w:r>
    </w:p>
    <w:p>
      <w:pPr>
        <w:pStyle w:val="Heading1"/>
        <w:bidi w:val="1"/>
        <w:spacing w:line="281" w:lineRule="auto"/>
        <w:jc w:val="left"/>
      </w:pPr>
      <w:r>
        <w:rPr>
          <w:rFonts w:ascii="B Nazanin" w:hAnsi="B Nazanin" w:cs="B Nazanin" w:eastAsia="B Nazanin"/>
          <w:b w:val="0"/>
          <w:color w:val="000000"/>
          <w:sz w:val="30"/>
          <w:rtl w:val="1"/>
          <w:lang w:val="fa-IR" w:bidi="fa-IR"/>
        </w:rPr>
        <w:t>اهمیت، شکاف و کاربرد</w:t>
      </w:r>
    </w:p>
    <w:p>
      <w:pPr>
        <w:bidi w:val="1"/>
        <w:spacing w:line="281" w:lineRule="auto"/>
        <w:ind w:firstLine="198"/>
        <w:jc w:val="left"/>
      </w:pPr>
      <w:r>
        <w:rPr>
          <w:rFonts w:ascii="B Nazanin" w:hAnsi="B Nazanin" w:cs="B Nazanin" w:eastAsia="B Nazanin"/>
          <w:b w:val="0"/>
          <w:color w:val="000000"/>
          <w:sz w:val="25"/>
          <w:rtl w:val="1"/>
          <w:lang w:val="fa-IR" w:bidi="fa-IR"/>
        </w:rPr>
        <w:t xml:space="preserve">مرز جلسه، مرز ادراکی رویداد نیست: در یک جلسه ممکن است موضوع، هدف و وضعیت چند بار عوض شود. اگر قطعه‌بندی محتوایی در بازیابی شاهد زیر سقف حافظه بهتر عمل کند، برای طراحی حافظه‌ی متنی کم‌هزینه‌ی ایجنت سودمند است. اگر روش پیچیده‌تر سودی نداشته باشد، افزودن هزینه‌ی یادگیری و نگهداری مدل به این دلیل قابل توجیه نیست. پژوهش‌های پیشین، از جمله </w:t>
      </w:r>
      <w:r>
        <w:rPr>
          <w:rFonts w:ascii="DejaVu Sans" w:hAnsi="DejaVu Sans" w:cs="DejaVu Sans" w:eastAsia="DejaVu Sans"/>
          <w:b w:val="0"/>
          <w:color w:val="000000"/>
          <w:sz w:val="19"/>
          <w:rtl w:val="0"/>
          <w:lang w:val="en-US" w:bidi="en-US"/>
        </w:rPr>
        <w:t>SeCom</w:t>
      </w:r>
      <w:r>
        <w:rPr>
          <w:rFonts w:ascii="B Nazanin" w:hAnsi="B Nazanin" w:cs="B Nazanin" w:eastAsia="B Nazanin"/>
          <w:b w:val="0"/>
          <w:color w:val="000000"/>
          <w:sz w:val="25"/>
          <w:rtl w:val="1"/>
          <w:lang w:val="fa-IR" w:bidi="fa-IR"/>
        </w:rPr>
        <w:t xml:space="preserve">، حافظه‌ی سطح قطعه را در سامانه‌های گفت‌وگو بررسی کرده‌اند [۱]. سهم محدود این پروژه آزمون کنترل‌شده‌ی </w:t>
      </w:r>
      <w:r>
        <w:rPr>
          <w:rFonts w:ascii="B Nazanin" w:hAnsi="B Nazanin" w:cs="B Nazanin" w:eastAsia="B Nazanin"/>
          <w:b/>
          <w:color w:val="000000"/>
          <w:sz w:val="25"/>
          <w:rtl w:val="1"/>
          <w:lang w:val="fa-IR" w:bidi="fa-IR"/>
        </w:rPr>
        <w:t>انتقال بیرونی</w:t>
      </w:r>
      <w:r>
        <w:rPr>
          <w:rFonts w:ascii="B Nazanin" w:hAnsi="B Nazanin" w:cs="B Nazanin" w:eastAsia="B Nazanin"/>
          <w:b w:val="0"/>
          <w:color w:val="000000"/>
          <w:sz w:val="25"/>
          <w:rtl w:val="1"/>
          <w:lang w:val="fa-IR" w:bidi="fa-IR"/>
        </w:rPr>
        <w:t xml:space="preserve"> یک مرزبند سبک است، نه ادعای نخستین سامانه‌ی حافظه‌ی اپیزودیک.</w:t>
      </w:r>
    </w:p>
    <w:p>
      <w:pPr>
        <w:bidi w:val="1"/>
        <w:spacing w:line="281" w:lineRule="auto"/>
        <w:ind w:firstLine="198"/>
        <w:jc w:val="left"/>
      </w:pPr>
      <w:r>
        <w:rPr>
          <w:rFonts w:ascii="B Nazanin" w:hAnsi="B Nazanin" w:cs="B Nazanin" w:eastAsia="B Nazanin"/>
          <w:b w:val="0"/>
          <w:color w:val="000000"/>
          <w:sz w:val="25"/>
          <w:rtl w:val="1"/>
          <w:lang w:val="fa-IR" w:bidi="fa-IR"/>
        </w:rPr>
        <w:t xml:space="preserve">توصیف شناختی حافظه‌ی اپیزودیک در </w:t>
      </w:r>
      <w:r>
        <w:rPr>
          <w:rFonts w:ascii="DejaVu Sans" w:hAnsi="DejaVu Sans" w:cs="DejaVu Sans" w:eastAsia="DejaVu Sans"/>
          <w:b w:val="0"/>
          <w:color w:val="000000"/>
          <w:sz w:val="19"/>
          <w:rtl w:val="0"/>
          <w:lang w:val="en-US" w:bidi="en-US"/>
        </w:rPr>
        <w:t>Fundamentals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of</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Cognition</w:t>
      </w:r>
      <w:r>
        <w:rPr>
          <w:rFonts w:ascii="B Nazanin" w:hAnsi="B Nazanin" w:cs="B Nazanin" w:eastAsia="B Nazanin"/>
          <w:b w:val="0"/>
          <w:color w:val="000000"/>
          <w:sz w:val="25"/>
          <w:rtl w:val="1"/>
          <w:lang w:val="fa-IR" w:bidi="fa-IR"/>
        </w:rPr>
        <w:t xml:space="preserve"> بر محتوای چه، کجا و کی و ماهیت بازسازنده‌ی یادآوری تأکید دارد [۲]. فصل حافظه‌ی اپیزودیک </w:t>
      </w:r>
      <w:r>
        <w:rPr>
          <w:rFonts w:ascii="DejaVu Sans" w:hAnsi="DejaVu Sans" w:cs="DejaVu Sans" w:eastAsia="DejaVu Sans"/>
          <w:b w:val="0"/>
          <w:color w:val="000000"/>
          <w:sz w:val="19"/>
          <w:rtl w:val="0"/>
          <w:lang w:val="en-US" w:bidi="en-US"/>
        </w:rPr>
        <w:t>Computational</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Cognitive</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Neuroscience</w:t>
      </w:r>
      <w:r>
        <w:rPr>
          <w:rFonts w:ascii="B Nazanin" w:hAnsi="B Nazanin" w:cs="B Nazanin" w:eastAsia="B Nazanin"/>
          <w:b w:val="0"/>
          <w:color w:val="000000"/>
          <w:sz w:val="25"/>
          <w:rtl w:val="1"/>
          <w:lang w:val="fa-IR" w:bidi="fa-IR"/>
        </w:rPr>
        <w:t xml:space="preserve"> نیز به نقش سازوکارهای رمزگذاری و بازیابی می‌پردازد [۳]. این متون چارچوب تمایز مفهومی‌اند؛ شمار نوبت‌های بازیابی‌شده، شاهد عصبی یا آزمون آگاهی و قصدیت نیست.</w:t>
      </w:r>
    </w:p>
    <w:p>
      <w:pPr>
        <w:pStyle w:val="Heading1"/>
        <w:bidi w:val="1"/>
        <w:spacing w:line="281" w:lineRule="auto"/>
        <w:jc w:val="left"/>
      </w:pPr>
      <w:r>
        <w:rPr>
          <w:rFonts w:ascii="B Nazanin" w:hAnsi="B Nazanin" w:cs="B Nazanin" w:eastAsia="B Nazanin"/>
          <w:b w:val="0"/>
          <w:color w:val="000000"/>
          <w:sz w:val="30"/>
          <w:rtl w:val="1"/>
          <w:lang w:val="fa-IR" w:bidi="fa-IR"/>
        </w:rPr>
        <w:t>پیش‌ثبت، داده و ممیزی برچسب</w:t>
      </w:r>
    </w:p>
    <w:p>
      <w:pPr>
        <w:bidi w:val="1"/>
        <w:spacing w:line="281" w:lineRule="auto"/>
        <w:ind w:firstLine="198"/>
        <w:jc w:val="left"/>
      </w:pPr>
      <w:r>
        <w:rPr>
          <w:rFonts w:ascii="B Nazanin" w:hAnsi="B Nazanin" w:cs="B Nazanin" w:eastAsia="B Nazanin"/>
          <w:b w:val="0"/>
          <w:color w:val="000000"/>
          <w:sz w:val="25"/>
          <w:rtl w:val="1"/>
          <w:lang w:val="fa-IR" w:bidi="fa-IR"/>
        </w:rPr>
        <w:t xml:space="preserve">طرح روش و نسخه‌ی منبع با </w:t>
      </w:r>
      <w:r>
        <w:rPr>
          <w:rFonts w:ascii="DejaVu Sans" w:hAnsi="DejaVu Sans" w:cs="DejaVu Sans" w:eastAsia="DejaVu Sans"/>
          <w:b w:val="0"/>
          <w:color w:val="000000"/>
          <w:sz w:val="19"/>
          <w:rtl w:val="0"/>
          <w:lang w:val="en-US" w:bidi="en-US"/>
        </w:rPr>
        <w:t>SHA-256</w:t>
      </w:r>
      <w:r>
        <w:rPr>
          <w:rFonts w:ascii="B Nazanin" w:hAnsi="B Nazanin" w:cs="B Nazanin" w:eastAsia="B Nazanin"/>
          <w:b w:val="0"/>
          <w:color w:val="000000"/>
          <w:sz w:val="25"/>
          <w:rtl w:val="1"/>
          <w:lang w:val="fa-IR" w:bidi="fa-IR"/>
        </w:rPr>
        <w:t xml:space="preserve"> روی شاخه‌ی پژوهشی، پیش از امتیازدهی روش‌ها، منتشر شدند. دو اصلاحیه‌ی ساختار داده نیز </w:t>
      </w:r>
      <w:r>
        <w:rPr>
          <w:rFonts w:ascii="B Nazanin" w:hAnsi="B Nazanin" w:cs="B Nazanin" w:eastAsia="B Nazanin"/>
          <w:b/>
          <w:color w:val="000000"/>
          <w:sz w:val="25"/>
          <w:rtl w:val="1"/>
          <w:lang w:val="fa-IR" w:bidi="fa-IR"/>
        </w:rPr>
        <w:t>پیش از محاسبه‌ی نتیجه‌ی بازیابی</w:t>
      </w:r>
      <w:r>
        <w:rPr>
          <w:rFonts w:ascii="B Nazanin" w:hAnsi="B Nazanin" w:cs="B Nazanin" w:eastAsia="B Nazanin"/>
          <w:b w:val="0"/>
          <w:color w:val="000000"/>
          <w:sz w:val="25"/>
          <w:rtl w:val="1"/>
          <w:lang w:val="fa-IR" w:bidi="fa-IR"/>
        </w:rPr>
        <w:t xml:space="preserve"> ثبت شدند و طرح اولیه باقی مانده است. فایل رسمی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از انتشار </w:t>
      </w:r>
      <w:r>
        <w:rPr>
          <w:rFonts w:ascii="B Nazanin" w:hAnsi="B Nazanin" w:cs="B Nazanin" w:eastAsia="B Nazanin"/>
          <w:b w:val="0"/>
          <w:color w:val="000000"/>
          <w:sz w:val="25"/>
          <w:rtl w:val="1"/>
          <w:lang w:val="fa-IR" w:bidi="fa-IR"/>
        </w:rPr>
        <w:t>98</w:t>
      </w:r>
      <w:r>
        <w:rPr>
          <w:rFonts w:ascii="DejaVu Sans" w:hAnsi="DejaVu Sans" w:cs="DejaVu Sans" w:eastAsia="DejaVu Sans"/>
          <w:b w:val="0"/>
          <w:color w:val="000000"/>
          <w:sz w:val="19"/>
          <w:rtl w:val="0"/>
          <w:lang w:val="en-US" w:bidi="en-US"/>
        </w:rPr>
        <w:t>d7416c24c778c2fee6e6f3006e7a073259d48f</w:t>
      </w:r>
      <w:r>
        <w:rPr>
          <w:rFonts w:ascii="B Nazanin" w:hAnsi="B Nazanin" w:cs="B Nazanin" w:eastAsia="B Nazanin"/>
          <w:b w:val="0"/>
          <w:color w:val="000000"/>
          <w:sz w:val="25"/>
          <w:rtl w:val="1"/>
          <w:lang w:val="fa-IR" w:bidi="fa-IR"/>
        </w:rPr>
        <w:t xml:space="preserve"> با </w:t>
      </w:r>
      <w:r>
        <w:rPr>
          <w:rFonts w:ascii="DejaVu Sans" w:hAnsi="DejaVu Sans" w:cs="DejaVu Sans" w:eastAsia="DejaVu Sans"/>
          <w:b w:val="0"/>
          <w:color w:val="000000"/>
          <w:sz w:val="19"/>
          <w:rtl w:val="0"/>
          <w:lang w:val="en-US" w:bidi="en-US"/>
        </w:rPr>
        <w:t>SHA-256</w:t>
      </w:r>
      <w:r>
        <w:rPr>
          <w:rFonts w:ascii="B Nazanin" w:hAnsi="B Nazanin" w:cs="B Nazanin" w:eastAsia="B Nazanin"/>
          <w:b w:val="0"/>
          <w:color w:val="000000"/>
          <w:sz w:val="25"/>
          <w:rtl w:val="1"/>
          <w:lang w:val="fa-IR" w:bidi="fa-IR"/>
        </w:rPr>
        <w:t xml:space="preserve"> برابر </w:t>
      </w:r>
      <w:r>
        <w:rPr>
          <w:rFonts w:ascii="DejaVu Sans" w:hAnsi="DejaVu Sans" w:cs="DejaVu Sans" w:eastAsia="DejaVu Sans"/>
          <w:b w:val="0"/>
          <w:color w:val="000000"/>
          <w:sz w:val="19"/>
          <w:rtl w:val="0"/>
          <w:lang w:val="en-US" w:bidi="en-US"/>
        </w:rPr>
        <w:t>d6f21ea9d60a0d56f34a05b609c79c88a451d2ae03597821ea3d5a9678c3a442</w:t>
      </w:r>
      <w:r>
        <w:rPr>
          <w:rFonts w:ascii="B Nazanin" w:hAnsi="B Nazanin" w:cs="B Nazanin" w:eastAsia="B Nazanin"/>
          <w:b w:val="0"/>
          <w:color w:val="000000"/>
          <w:sz w:val="25"/>
          <w:rtl w:val="1"/>
          <w:lang w:val="fa-IR" w:bidi="fa-IR"/>
        </w:rPr>
        <w:t xml:space="preserve"> به کار رفت [۴، ۵]. داده‌ی خام در </w:t>
      </w:r>
      <w:r>
        <w:rPr>
          <w:rFonts w:ascii="DejaVu Sans" w:hAnsi="DejaVu Sans" w:cs="DejaVu Sans" w:eastAsia="DejaVu Sans"/>
          <w:b w:val="0"/>
          <w:color w:val="000000"/>
          <w:sz w:val="19"/>
          <w:rtl w:val="0"/>
          <w:lang w:val="en-US" w:bidi="en-US"/>
        </w:rPr>
        <w:t>Git</w:t>
      </w:r>
      <w:r>
        <w:rPr>
          <w:rFonts w:ascii="B Nazanin" w:hAnsi="B Nazanin" w:cs="B Nazanin" w:eastAsia="B Nazanin"/>
          <w:b w:val="0"/>
          <w:color w:val="000000"/>
          <w:sz w:val="25"/>
          <w:rtl w:val="1"/>
          <w:lang w:val="fa-IR" w:bidi="fa-IR"/>
        </w:rPr>
        <w:t xml:space="preserve"> قرار نگرفت.</w:t>
      </w:r>
    </w:p>
    <w:p>
      <w:pPr>
        <w:bidi w:val="1"/>
        <w:spacing w:line="281" w:lineRule="auto"/>
        <w:ind w:firstLine="198"/>
        <w:jc w:val="left"/>
      </w:pPr>
      <w:r>
        <w:rPr>
          <w:rFonts w:ascii="B Nazanin" w:hAnsi="B Nazanin" w:cs="B Nazanin" w:eastAsia="B Nazanin"/>
          <w:b w:val="0"/>
          <w:color w:val="000000"/>
          <w:sz w:val="25"/>
          <w:rtl w:val="1"/>
          <w:lang w:val="fa-IR" w:bidi="fa-IR"/>
        </w:rPr>
        <w:t xml:space="preserve">از ۵۰۰ رکورد، ۴۷۰ پرسش پاسخ‌پذیر و ۳۰ پرسش با پسوند </w:t>
      </w:r>
      <w:r>
        <w:rPr>
          <w:rFonts w:ascii="B Nazanin" w:hAnsi="B Nazanin" w:cs="B Nazanin" w:eastAsia="B Nazanin"/>
          <w:b w:val="0"/>
          <w:color w:val="000000"/>
          <w:sz w:val="25"/>
          <w:rtl w:val="1"/>
          <w:lang w:val="fa-IR" w:bidi="fa-IR"/>
        </w:rPr>
        <w:t>_</w:t>
      </w:r>
      <w:r>
        <w:rPr>
          <w:rFonts w:ascii="DejaVu Sans" w:hAnsi="DejaVu Sans" w:cs="DejaVu Sans" w:eastAsia="DejaVu Sans"/>
          <w:b w:val="0"/>
          <w:color w:val="000000"/>
          <w:sz w:val="19"/>
          <w:rtl w:val="0"/>
          <w:lang w:val="en-US" w:bidi="en-US"/>
        </w:rPr>
        <w:t>abs</w:t>
      </w:r>
      <w:r>
        <w:rPr>
          <w:rFonts w:ascii="B Nazanin" w:hAnsi="B Nazanin" w:cs="B Nazanin" w:eastAsia="B Nazanin"/>
          <w:b w:val="0"/>
          <w:color w:val="000000"/>
          <w:sz w:val="25"/>
          <w:rtl w:val="1"/>
          <w:lang w:val="fa-IR" w:bidi="fa-IR"/>
        </w:rPr>
        <w:t xml:space="preserve"> بودند. راهنمای رسمی این ۳۰ مورد را از سنجش بازیابی کنار می‌گذارد [۴]. با این حال در فایل خام، هر ۳۰ مورد فهرست جلسه‌ی شاهد دارند و ۹ موردشان حتی نوبت علامت‌خورده دارند؛ این تناقض در اصلاحیه‌ی دوم و نتیجه ثبت شد. در ۴۷۰ پرسش قابل سنجش، </w:t>
      </w:r>
      <w:r>
        <w:rPr>
          <w:rFonts w:ascii="B Nazanin" w:hAnsi="B Nazanin" w:cs="B Nazanin" w:eastAsia="B Nazanin"/>
          <w:b/>
          <w:color w:val="000000"/>
          <w:sz w:val="25"/>
          <w:rtl w:val="1"/>
          <w:lang w:val="fa-IR" w:bidi="fa-IR"/>
        </w:rPr>
        <w:t>۸۸۶ نوبت</w:t>
      </w:r>
      <w:r>
        <w:rPr>
          <w:rFonts w:ascii="B Nazanin" w:hAnsi="B Nazanin" w:cs="B Nazanin" w:eastAsia="B Nazanin"/>
          <w:b w:val="0"/>
          <w:color w:val="000000"/>
          <w:sz w:val="25"/>
          <w:rtl w:val="1"/>
          <w:lang w:val="fa-IR" w:bidi="fa-IR"/>
        </w:rPr>
        <w:t xml:space="preserve"> دارای </w:t>
      </w:r>
      <w:r>
        <w:rPr>
          <w:rFonts w:ascii="DejaVu Sans" w:hAnsi="DejaVu Sans" w:cs="DejaVu Sans" w:eastAsia="DejaVu Sans"/>
          <w:b w:val="0"/>
          <w:color w:val="000000"/>
          <w:sz w:val="19"/>
          <w:rtl w:val="0"/>
          <w:lang w:val="en-US" w:bidi="en-US"/>
        </w:rPr>
        <w:t>has_answer:true</w:t>
      </w:r>
      <w:r>
        <w:rPr>
          <w:rFonts w:ascii="B Nazanin" w:hAnsi="B Nazanin" w:cs="B Nazanin" w:eastAsia="B Nazanin"/>
          <w:b w:val="0"/>
          <w:color w:val="000000"/>
          <w:sz w:val="25"/>
          <w:rtl w:val="1"/>
          <w:lang w:val="fa-IR" w:bidi="fa-IR"/>
        </w:rPr>
        <w:t xml:space="preserve"> بود. در ۳۲ پرسش، جلسه‌های دارای چنین نوبتی همه‌ی </w:t>
      </w:r>
      <w:r>
        <w:rPr>
          <w:rFonts w:ascii="DejaVu Sans" w:hAnsi="DejaVu Sans" w:cs="DejaVu Sans" w:eastAsia="DejaVu Sans"/>
          <w:b w:val="0"/>
          <w:color w:val="000000"/>
          <w:sz w:val="19"/>
          <w:rtl w:val="0"/>
          <w:lang w:val="en-US" w:bidi="en-US"/>
        </w:rPr>
        <w:t>answer_session_ids</w:t>
      </w:r>
      <w:r>
        <w:rPr>
          <w:rFonts w:ascii="B Nazanin" w:hAnsi="B Nazanin" w:cs="B Nazanin" w:eastAsia="B Nazanin"/>
          <w:b w:val="0"/>
          <w:color w:val="000000"/>
          <w:sz w:val="25"/>
          <w:rtl w:val="1"/>
          <w:lang w:val="fa-IR" w:bidi="fa-IR"/>
        </w:rPr>
        <w:t xml:space="preserve"> رسمی را پوشش نمی‌دهند؛ هیچ نوبت علامت‌خورده‌ای بیرون از فهرست رسمی نبود. شناسه‌ی جلسه در ۱۲ پرسش پاسخ‌پذیر و یک مورد </w:t>
      </w:r>
      <w:r>
        <w:rPr>
          <w:rFonts w:ascii="B Nazanin" w:hAnsi="B Nazanin" w:cs="B Nazanin" w:eastAsia="B Nazanin"/>
          <w:b w:val="0"/>
          <w:color w:val="000000"/>
          <w:sz w:val="25"/>
          <w:rtl w:val="1"/>
          <w:lang w:val="fa-IR" w:bidi="fa-IR"/>
        </w:rPr>
        <w:t>_</w:t>
      </w:r>
      <w:r>
        <w:rPr>
          <w:rFonts w:ascii="DejaVu Sans" w:hAnsi="DejaVu Sans" w:cs="DejaVu Sans" w:eastAsia="DejaVu Sans"/>
          <w:b w:val="0"/>
          <w:color w:val="000000"/>
          <w:sz w:val="19"/>
          <w:rtl w:val="0"/>
          <w:lang w:val="en-US" w:bidi="en-US"/>
        </w:rPr>
        <w:t>abs</w:t>
      </w:r>
      <w:r>
        <w:rPr>
          <w:rFonts w:ascii="B Nazanin" w:hAnsi="B Nazanin" w:cs="B Nazanin" w:eastAsia="B Nazanin"/>
          <w:b w:val="0"/>
          <w:color w:val="000000"/>
          <w:sz w:val="25"/>
          <w:rtl w:val="1"/>
          <w:lang w:val="fa-IR" w:bidi="fa-IR"/>
        </w:rPr>
        <w:t xml:space="preserve"> تکرار شد. معیار اصلی بر شناسه‌ی موقعیتی یکتای هر نوبت استوار است و از تکرار رشته‌ی شناسه آسیب نمی‌بیند؛ سنجه‌ی فرعی جلسه‌ای در این موارد مبهم است.</w:t>
      </w:r>
    </w:p>
    <w:p>
      <w:pPr>
        <w:pStyle w:val="Heading1"/>
        <w:bidi w:val="1"/>
        <w:spacing w:line="281" w:lineRule="auto"/>
        <w:jc w:val="left"/>
      </w:pPr>
      <w:r>
        <w:rPr>
          <w:rFonts w:ascii="B Nazanin" w:hAnsi="B Nazanin" w:cs="B Nazanin" w:eastAsia="B Nazanin"/>
          <w:b w:val="0"/>
          <w:color w:val="000000"/>
          <w:sz w:val="30"/>
          <w:rtl w:val="1"/>
          <w:lang w:val="fa-IR" w:bidi="fa-IR"/>
        </w:rPr>
        <w:t>روش و واحد تحلیل</w:t>
      </w:r>
    </w:p>
    <w:p>
      <w:pPr>
        <w:bidi w:val="1"/>
        <w:spacing w:line="281" w:lineRule="auto"/>
        <w:ind w:firstLine="198"/>
        <w:jc w:val="left"/>
      </w:pPr>
      <w:r>
        <w:rPr>
          <w:rFonts w:ascii="B Nazanin" w:hAnsi="B Nazanin" w:cs="B Nazanin" w:eastAsia="B Nazanin"/>
          <w:b w:val="0"/>
          <w:color w:val="000000"/>
          <w:sz w:val="25"/>
          <w:rtl w:val="1"/>
          <w:lang w:val="fa-IR" w:bidi="fa-IR"/>
        </w:rPr>
        <w:t xml:space="preserve">مدل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تنها از متن نوبت‌های سه گفت‌وگوی توسعه‌ی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با تنظیمات منجمد مرحله‌ی ششم، آموزش دید. هیچ متن، پرسش یا برچسب </w:t>
      </w:r>
      <w:r>
        <w:rPr>
          <w:rFonts w:ascii="DejaVu Sans" w:hAnsi="DejaVu Sans" w:cs="DejaVu Sans" w:eastAsia="DejaVu Sans"/>
          <w:b w:val="0"/>
          <w:color w:val="000000"/>
          <w:sz w:val="19"/>
          <w:rtl w:val="0"/>
          <w:lang w:val="en-US" w:bidi="en-US"/>
        </w:rPr>
        <w:t>LongMemEval</w:t>
      </w:r>
      <w:r>
        <w:rPr>
          <w:rFonts w:ascii="B Nazanin" w:hAnsi="B Nazanin" w:cs="B Nazanin" w:eastAsia="B Nazanin"/>
          <w:b w:val="0"/>
          <w:color w:val="000000"/>
          <w:sz w:val="25"/>
          <w:rtl w:val="1"/>
          <w:lang w:val="fa-IR" w:bidi="fa-IR"/>
        </w:rPr>
        <w:t xml:space="preserve"> در برازش </w:t>
      </w:r>
      <w:r>
        <w:rPr>
          <w:rFonts w:ascii="DejaVu Sans" w:hAnsi="DejaVu Sans" w:cs="DejaVu Sans" w:eastAsia="DejaVu Sans"/>
          <w:b w:val="0"/>
          <w:color w:val="000000"/>
          <w:sz w:val="19"/>
          <w:rtl w:val="0"/>
          <w:lang w:val="en-US" w:bidi="en-US"/>
        </w:rPr>
        <w:t>TF-IDF/SVD</w:t>
      </w:r>
      <w:r>
        <w:rPr>
          <w:rFonts w:ascii="B Nazanin" w:hAnsi="B Nazanin" w:cs="B Nazanin" w:eastAsia="B Nazanin"/>
          <w:b w:val="0"/>
          <w:color w:val="000000"/>
          <w:sz w:val="25"/>
          <w:rtl w:val="1"/>
          <w:lang w:val="fa-IR" w:bidi="fa-IR"/>
        </w:rPr>
        <w:t xml:space="preserve"> وارد نشد. برای هر رکورد بیرونی، فقط </w:t>
      </w:r>
      <w:r>
        <w:rPr>
          <w:rFonts w:ascii="DejaVu Sans" w:hAnsi="DejaVu Sans" w:cs="DejaVu Sans" w:eastAsia="DejaVu Sans"/>
          <w:b w:val="0"/>
          <w:color w:val="000000"/>
          <w:sz w:val="19"/>
          <w:rtl w:val="0"/>
          <w:lang w:val="en-US" w:bidi="en-US"/>
        </w:rPr>
        <w:t>content</w:t>
      </w:r>
      <w:r>
        <w:rPr>
          <w:rFonts w:ascii="B Nazanin" w:hAnsi="B Nazanin" w:cs="B Nazanin" w:eastAsia="B Nazanin"/>
          <w:b w:val="0"/>
          <w:color w:val="000000"/>
          <w:sz w:val="25"/>
          <w:rtl w:val="1"/>
          <w:lang w:val="fa-IR" w:bidi="fa-IR"/>
        </w:rPr>
        <w:t xml:space="preserve"> نوبت‌ها به چهار روش داده شد؛ نقش، تاریخ، پاسخ، </w:t>
      </w:r>
      <w:r>
        <w:rPr>
          <w:rFonts w:ascii="DejaVu Sans" w:hAnsi="DejaVu Sans" w:cs="DejaVu Sans" w:eastAsia="DejaVu Sans"/>
          <w:b w:val="0"/>
          <w:color w:val="000000"/>
          <w:sz w:val="19"/>
          <w:rtl w:val="0"/>
          <w:lang w:val="en-US" w:bidi="en-US"/>
        </w:rPr>
        <w:t>has_answer</w:t>
      </w:r>
      <w:r>
        <w:rPr>
          <w:rFonts w:ascii="B Nazanin" w:hAnsi="B Nazanin" w:cs="B Nazanin" w:eastAsia="B Nazanin"/>
          <w:b w:val="0"/>
          <w:color w:val="000000"/>
          <w:sz w:val="25"/>
          <w:rtl w:val="1"/>
          <w:lang w:val="fa-IR" w:bidi="fa-IR"/>
        </w:rPr>
        <w:t xml:space="preserve"> و شناسه‌های شاهد از ورودی قطعه‌بندی و نمایه‌سازی حذف شدند. پرسش فقط هنگام رتبه‌بندی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وارد شد؛ شاهدها صرفا پس از انتخاب قطعه‌ها برای امتیازدهی خوانده شدند.</w:t>
      </w:r>
    </w:p>
    <w:p>
      <w:pPr>
        <w:bidi w:val="1"/>
        <w:spacing w:line="281" w:lineRule="auto"/>
        <w:ind w:firstLine="198"/>
        <w:jc w:val="left"/>
      </w:pPr>
      <w:r>
        <w:rPr>
          <w:rFonts w:ascii="B Nazanin" w:hAnsi="B Nazanin" w:cs="B Nazanin" w:eastAsia="B Nazanin"/>
          <w:b w:val="0"/>
          <w:color w:val="000000"/>
          <w:sz w:val="25"/>
          <w:rtl w:val="1"/>
          <w:lang w:val="fa-IR" w:bidi="fa-IR"/>
        </w:rPr>
        <w:t xml:space="preserve">روش‌ها عبارت بودند از قطعه‌ی ثابت ۱۲۸ واژه‌ای، مرز واژگانی، مرز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و جلسه‌ی کامل. دو مرزبند با پنجره‌ی سه‌نوبتی و حداقل، اندازه‌ی ترجیحی و حداکثر ۶۴، ۱۲۸ و ۱۶۰ واژه کار کردند. نوبت تکیِ بزرگ‌تر از سقف، بدون بریدن حفظ شد. همان کد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و انتخاب حریصانه‌ی قطعه‌ی کامل زیر سقف ۵۱۲، ۱۰۲۴ و ۲۰۴۸ واژه اجرا شد. معیار اصلی، </w:t>
      </w:r>
      <w:r>
        <w:rPr>
          <w:rFonts w:ascii="B Nazanin" w:hAnsi="B Nazanin" w:cs="B Nazanin" w:eastAsia="B Nazanin"/>
          <w:b/>
          <w:color w:val="000000"/>
          <w:sz w:val="25"/>
          <w:rtl w:val="1"/>
          <w:lang w:val="fa-IR" w:bidi="fa-IR"/>
        </w:rPr>
        <w:t>حضور همه‌ی نوبت‌های علامت‌خورده</w:t>
      </w:r>
      <w:r>
        <w:rPr>
          <w:rFonts w:ascii="B Nazanin" w:hAnsi="B Nazanin" w:cs="B Nazanin" w:eastAsia="B Nazanin"/>
          <w:b w:val="0"/>
          <w:color w:val="000000"/>
          <w:sz w:val="25"/>
          <w:rtl w:val="1"/>
          <w:lang w:val="fa-IR" w:bidi="fa-IR"/>
        </w:rPr>
        <w:t xml:space="preserve"> در قطعه‌های بازیابی‌شده‌ی هر پرسش است؛ پرسش، واحد گزارش است ولی تاریخچه‌های ساخته‌شده ممکن است محتوای تکراری داشته باشند و مشاهده‌های آماری مستقل فرض نمی‌شوند. کیفیت پاسخ تولیدی ارزیابی نشده است.</w:t>
      </w:r>
    </w:p>
    <w:p>
      <w:pPr>
        <w:pStyle w:val="Heading1"/>
        <w:bidi w:val="1"/>
        <w:spacing w:line="281" w:lineRule="auto"/>
        <w:jc w:val="left"/>
      </w:pPr>
      <w:r>
        <w:rPr>
          <w:rFonts w:ascii="B Nazanin" w:hAnsi="B Nazanin" w:cs="B Nazanin" w:eastAsia="B Nazanin"/>
          <w:b w:val="0"/>
          <w:color w:val="000000"/>
          <w:sz w:val="30"/>
          <w:rtl w:val="1"/>
          <w:lang w:val="fa-IR" w:bidi="fa-IR"/>
        </w:rPr>
        <w:t>نتایج در بودجه‌های ثابت</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بودجه‌ی واژه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DejaVu Sans" w:hAnsi="DejaVu Sans" w:cs="DejaVu Sans" w:eastAsia="DejaVu Sans"/>
                <w:b/>
                <w:color w:val="000000"/>
                <w:sz w:val="21"/>
                <w:rtl w:val="0"/>
                <w:lang w:val="en-US" w:bidi="en-US"/>
              </w:rPr>
              <w:t>LSA</w:t>
            </w:r>
            <w:r>
              <w:rPr>
                <w:rFonts w:ascii="B Nazanin" w:hAnsi="B Nazanin" w:cs="B Nazanin" w:eastAsia="B Nazanin"/>
                <w:b/>
                <w:color w:val="000000"/>
                <w:sz w:val="21"/>
                <w:rtl w:val="1"/>
                <w:lang w:val="fa-IR" w:bidi="fa-IR"/>
              </w:rPr>
              <w:t xml:space="preserve"> از ۴۷۰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مرز واژگانی از ۴۷۰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قطعه‌ی ثابت از ۴۷۰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جلسه‌ی کامل از ۴۷۰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۵۱۲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۲۸۴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۲۸۴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۲۸۴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۱۳</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۱۰۲۴، معیار اصلی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۳۲۰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۳۲۰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۳۲۳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۳۹</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۲۰۴۸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۳۵۴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۳۵۳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۳۵۴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۷۹</w:t>
            </w:r>
          </w:p>
        </w:tc>
      </w:tr>
    </w:tbl>
    <w:p>
      <w:pPr>
        <w:spacing w:after="0"/>
      </w:pPr>
    </w:p>
    <w:p>
      <w:pPr>
        <w:bidi w:val="1"/>
        <w:spacing w:line="281" w:lineRule="auto"/>
        <w:ind w:firstLine="198"/>
        <w:jc w:val="left"/>
      </w:pPr>
      <w:r>
        <w:rPr>
          <w:rFonts w:ascii="B Nazanin" w:hAnsi="B Nazanin" w:cs="B Nazanin" w:eastAsia="B Nazanin"/>
          <w:b w:val="0"/>
          <w:color w:val="000000"/>
          <w:sz w:val="25"/>
          <w:rtl w:val="1"/>
          <w:lang w:val="fa-IR" w:bidi="fa-IR"/>
        </w:rPr>
        <w:t xml:space="preserve">نرخ معیار اصلی برای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و مرز واژگانی هر کدام ۶۸٫۰۹ درصد و برای قطعه‌ی ثابت ۶۸٫۷۲ درصد است. اختلاف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و واژگانی در ۱۰۲۴ صفر است؛ در ۵۱۲ نیز برابر و در ۲۰۴۸ فقط یک پرسش به سود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است. تفاوت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و قطعه‌ی ثابت در بودجه‌ی اصلی سه پرسش به زیان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است. این اعداد تفاوت‌های کوچک توصیفی‌اند و آزمون معنی‌داریِ تاییدی یا انتخاب مدل تازه از آن‌ها ارائه نمی‌شود.</w:t>
      </w:r>
    </w:p>
    <w:p>
      <w:pPr>
        <w:bidi w:val="1"/>
        <w:spacing w:line="281" w:lineRule="auto"/>
        <w:ind w:firstLine="198"/>
        <w:jc w:val="left"/>
      </w:pPr>
      <w:r>
        <w:rPr>
          <w:rFonts w:ascii="B Nazanin" w:hAnsi="B Nazanin" w:cs="B Nazanin" w:eastAsia="B Nazanin"/>
          <w:b w:val="0"/>
          <w:color w:val="000000"/>
          <w:sz w:val="25"/>
          <w:rtl w:val="1"/>
          <w:lang w:val="fa-IR" w:bidi="fa-IR"/>
        </w:rPr>
        <w:t xml:space="preserve">در حساسیت فرعی حضور همه‌ی </w:t>
      </w:r>
      <w:r>
        <w:rPr>
          <w:rFonts w:ascii="B Nazanin" w:hAnsi="B Nazanin" w:cs="B Nazanin" w:eastAsia="B Nazanin"/>
          <w:b/>
          <w:color w:val="000000"/>
          <w:sz w:val="25"/>
          <w:rtl w:val="1"/>
          <w:lang w:val="fa-IR" w:bidi="fa-IR"/>
        </w:rPr>
        <w:t>شناسه‌های جلسه‌ی شاهد</w:t>
      </w:r>
      <w:r>
        <w:rPr>
          <w:rFonts w:ascii="B Nazanin" w:hAnsi="B Nazanin" w:cs="B Nazanin" w:eastAsia="B Nazanin"/>
          <w:b w:val="0"/>
          <w:color w:val="000000"/>
          <w:sz w:val="25"/>
          <w:rtl w:val="1"/>
          <w:lang w:val="fa-IR" w:bidi="fa-IR"/>
        </w:rPr>
        <w:t xml:space="preserve">، در بودجه‌ی اصلی به‌ترتیب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تعداد ۳۷۰، واژگانی ۳۷۱، ثابت ۳۷۴ و جلسه‌ی کامل ۳۹ پرسش را پوشش دادند. این معیار با «همه‌ی نوبت‌های شاهد» یکی نیست: ورود هر نوبت از یک جلسه می‌تواند شناسه‌ی آن جلسه را حاضر کند، حتی اگر نوبت علامت‌خورده نیامده باشد. در ۴۵۸ پرسش فاقد شناسه‌ی جلسه‌ی تکراری، شمار پوشش جلسه‌ای به‌ترتیب ۳۶۰، ۳۶۱ و ۳۶۴ برای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واژگانی و ثابت بود. این تحلیل فرعی نتیجه‌ی اصلی را عوض نمی‌کند.</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نوع پرسش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شمار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DejaVu Sans" w:hAnsi="DejaVu Sans" w:cs="DejaVu Sans" w:eastAsia="DejaVu Sans"/>
                <w:b/>
                <w:color w:val="000000"/>
                <w:sz w:val="21"/>
                <w:rtl w:val="0"/>
                <w:lang w:val="en-US" w:bidi="en-US"/>
              </w:rPr>
              <w:t>LSA</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مرز واژگانی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قطعه‌ی ثابت</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به‌روزرسانی دانش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۶۱</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چندجلسه‌ای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۱۲۱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۴۹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۴۸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۵۲</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دستیار در یک جلسه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۵۲</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ترجیح در یک جلسه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۱۲</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کاربر در یک جلسه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استدلال زمانی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۱۲۷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۸۷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۸۷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۸۶</w:t>
            </w:r>
          </w:p>
        </w:tc>
      </w:tr>
    </w:tbl>
    <w:p>
      <w:pPr>
        <w:spacing w:after="0"/>
      </w:pPr>
    </w:p>
    <w:p>
      <w:pPr>
        <w:bidi w:val="1"/>
        <w:spacing w:line="281" w:lineRule="auto"/>
        <w:ind w:firstLine="198"/>
        <w:jc w:val="left"/>
      </w:pPr>
      <w:r>
        <w:rPr>
          <w:rFonts w:ascii="B Nazanin" w:hAnsi="B Nazanin" w:cs="B Nazanin" w:eastAsia="B Nazanin"/>
          <w:b w:val="0"/>
          <w:color w:val="000000"/>
          <w:sz w:val="25"/>
          <w:rtl w:val="1"/>
          <w:lang w:val="fa-IR" w:bidi="fa-IR"/>
        </w:rPr>
        <w:t>این ردیف‌ها پس از مشاهده‌ی نتیجه تفسیر می‌شوند و نباید برای ادعای اختصاصی درباره‌ی نوع پرسش استفاده شوند.</w:t>
      </w:r>
    </w:p>
    <w:p>
      <w:pPr>
        <w:pStyle w:val="Heading1"/>
        <w:bidi w:val="1"/>
        <w:spacing w:line="281" w:lineRule="auto"/>
        <w:jc w:val="left"/>
      </w:pPr>
      <w:r>
        <w:rPr>
          <w:rFonts w:ascii="B Nazanin" w:hAnsi="B Nazanin" w:cs="B Nazanin" w:eastAsia="B Nazanin"/>
          <w:b w:val="0"/>
          <w:color w:val="000000"/>
          <w:sz w:val="30"/>
          <w:rtl w:val="1"/>
          <w:lang w:val="fa-IR" w:bidi="fa-IR"/>
        </w:rPr>
        <w:t>چرا تغییر مرز اثر اندکی داشت</w:t>
      </w:r>
    </w:p>
    <w:p>
      <w:pPr>
        <w:bidi w:val="1"/>
        <w:spacing w:line="281" w:lineRule="auto"/>
        <w:ind w:firstLine="198"/>
        <w:jc w:val="left"/>
      </w:pPr>
      <w:r>
        <w:rPr>
          <w:rFonts w:ascii="B Nazanin" w:hAnsi="B Nazanin" w:cs="B Nazanin" w:eastAsia="B Nazanin"/>
          <w:b w:val="0"/>
          <w:color w:val="000000"/>
          <w:sz w:val="25"/>
          <w:rtl w:val="1"/>
          <w:lang w:val="fa-IR" w:bidi="fa-IR"/>
        </w:rPr>
        <w:t xml:space="preserve">ممیزی توصیفیِ پس از نتیجه، بدون خواندن برچسب‌ها، روی ۲۳۱۶۰۶ نوبت پاسخ‌پذیر انجام شد. ۹۲۵۹۵ نوبت، حدود ۴۰ درصد، بیش از ۱۶۰ واژه داشتند؛ هر یک طبق قرارداد باید یک قطعه‌ی مستقل بزرگ‌تر از سقف روش باشند. از ۲۰۸۸۷۴ قطعه‌ی مرز واژگانی، ۱۹۳۶۵۶ قطعه تک‌نوبتی بودند، یعنی حدود ۹۲٫۷ درصد. روش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نیز ۱۹۳۷۹۷ قطعه‌ی تک‌نوبتی از ۲۰۸۹۱۱ قطعه ساخت. ۲۰۶۲۹۲ نقطه‌ی پایان قطعه در دو روش مشترک بود؛ تنها ۶ پرسش پارتیشن کاملا یکسان داشتند، اما اختلاف قطعه‌ها به نسبت کل نقاط پایان اندک بود. این ارقام </w:t>
      </w:r>
      <w:r>
        <w:rPr>
          <w:rFonts w:ascii="B Nazanin" w:hAnsi="B Nazanin" w:cs="B Nazanin" w:eastAsia="B Nazanin"/>
          <w:b/>
          <w:color w:val="000000"/>
          <w:sz w:val="25"/>
          <w:rtl w:val="1"/>
          <w:lang w:val="fa-IR" w:bidi="fa-IR"/>
        </w:rPr>
        <w:t>توضیحی محتمل</w:t>
      </w:r>
      <w:r>
        <w:rPr>
          <w:rFonts w:ascii="B Nazanin" w:hAnsi="B Nazanin" w:cs="B Nazanin" w:eastAsia="B Nazanin"/>
          <w:b w:val="0"/>
          <w:color w:val="000000"/>
          <w:sz w:val="25"/>
          <w:rtl w:val="1"/>
          <w:lang w:val="fa-IR" w:bidi="fa-IR"/>
        </w:rPr>
        <w:t xml:space="preserve"> برای نتیجه‌ی نزدیک‌اند: بسیاری از فرصت‌های انتخاب مرز به دلیل اندازه‌ی خود نوبت‌ها محدود شده‌اند؛ اثر علّی خالص طول نوبت به‌طور جداگانه آزموده نشده است.</w:t>
      </w:r>
    </w:p>
    <w:p>
      <w:pPr>
        <w:bidi w:val="1"/>
        <w:spacing w:line="281" w:lineRule="auto"/>
        <w:ind w:firstLine="198"/>
        <w:jc w:val="left"/>
      </w:pPr>
      <w:r>
        <w:rPr>
          <w:rFonts w:ascii="B Nazanin" w:hAnsi="B Nazanin" w:cs="B Nazanin" w:eastAsia="B Nazanin"/>
          <w:b w:val="0"/>
          <w:color w:val="000000"/>
          <w:sz w:val="25"/>
          <w:rtl w:val="1"/>
          <w:lang w:val="fa-IR" w:bidi="fa-IR"/>
        </w:rPr>
        <w:t xml:space="preserve">برای جلسه‌ی کامل، در بودجه‌ی ۱۰۲۴ واژه در </w:t>
      </w:r>
      <w:r>
        <w:rPr>
          <w:rFonts w:ascii="B Nazanin" w:hAnsi="B Nazanin" w:cs="B Nazanin" w:eastAsia="B Nazanin"/>
          <w:b/>
          <w:color w:val="000000"/>
          <w:sz w:val="25"/>
          <w:rtl w:val="1"/>
          <w:lang w:val="fa-IR" w:bidi="fa-IR"/>
        </w:rPr>
        <w:t>۴۳۱ از ۴۷۰ پرسش</w:t>
      </w:r>
      <w:r>
        <w:rPr>
          <w:rFonts w:ascii="B Nazanin" w:hAnsi="B Nazanin" w:cs="B Nazanin" w:eastAsia="B Nazanin"/>
          <w:b w:val="0"/>
          <w:color w:val="000000"/>
          <w:sz w:val="25"/>
          <w:rtl w:val="1"/>
          <w:lang w:val="fa-IR" w:bidi="fa-IR"/>
        </w:rPr>
        <w:t xml:space="preserve">، مجموع هزینه‌ی جلسه‌های حامل نوبت شاهد بیش از سقف بود. بنابراین نرخ ۳۹ از ۴۷۰ عمدتا به قرارداد «قطعه‌ی کامل بدون بریدن» و طول جلسه مربوط است؛ آن را شکست ذاتی حافظه‌ی جلسه‌ای یا کیفیت پایین فهم معنا نمی‌نامیم. در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و روش واژگانی، در بودجه‌ی اصلی هیچ پرسشی محدودیت ساختاریِ جمع هزینه‌ی قطعه‌های شاهد نداشت؛ شکست‌هایشان عمدتا در رتبه‌بندی یا بسته‌بندیِ قطعه‌ها رخ داد. فقط ۸۲۱ نوبت از ۲۳۱۶۰۶ نوبت در واژگان مدل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هیچ واژه‌ای نداشتند؛ این آمار پوشش واژگان است، نه سنجه‌ی فهم.</w:t>
      </w:r>
    </w:p>
    <w:p>
      <w:pPr>
        <w:pStyle w:val="Heading1"/>
        <w:bidi w:val="1"/>
        <w:spacing w:line="281" w:lineRule="auto"/>
        <w:jc w:val="left"/>
      </w:pPr>
      <w:r>
        <w:rPr>
          <w:rFonts w:ascii="B Nazanin" w:hAnsi="B Nazanin" w:cs="B Nazanin" w:eastAsia="B Nazanin"/>
          <w:b w:val="0"/>
          <w:color w:val="000000"/>
          <w:sz w:val="30"/>
          <w:rtl w:val="1"/>
          <w:lang w:val="fa-IR" w:bidi="fa-IR"/>
        </w:rPr>
        <w:t>تفسیر اعتبار و جایگاه نتیجه</w:t>
      </w:r>
    </w:p>
    <w:p>
      <w:pPr>
        <w:bidi w:val="1"/>
        <w:spacing w:line="281" w:lineRule="auto"/>
        <w:ind w:firstLine="198"/>
        <w:jc w:val="left"/>
      </w:pPr>
      <w:r>
        <w:rPr>
          <w:rFonts w:ascii="B Nazanin" w:hAnsi="B Nazanin" w:cs="B Nazanin" w:eastAsia="B Nazanin"/>
          <w:b w:val="0"/>
          <w:color w:val="000000"/>
          <w:sz w:val="25"/>
          <w:rtl w:val="1"/>
          <w:lang w:val="fa-IR" w:bidi="fa-IR"/>
        </w:rPr>
        <w:t xml:space="preserve">این مرحله نسبت به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w:t>
      </w:r>
      <w:r>
        <w:rPr>
          <w:rFonts w:ascii="B Nazanin" w:hAnsi="B Nazanin" w:cs="B Nazanin" w:eastAsia="B Nazanin"/>
          <w:b/>
          <w:color w:val="000000"/>
          <w:sz w:val="25"/>
          <w:rtl w:val="1"/>
          <w:lang w:val="fa-IR" w:bidi="fa-IR"/>
        </w:rPr>
        <w:t>مجموعه‌داده‌ی بیرونی</w:t>
      </w:r>
      <w:r>
        <w:rPr>
          <w:rFonts w:ascii="B Nazanin" w:hAnsi="B Nazanin" w:cs="B Nazanin" w:eastAsia="B Nazanin"/>
          <w:b w:val="0"/>
          <w:color w:val="000000"/>
          <w:sz w:val="25"/>
          <w:rtl w:val="1"/>
          <w:lang w:val="fa-IR" w:bidi="fa-IR"/>
        </w:rPr>
        <w:t xml:space="preserve"> دارد، اما کار تاییدی کامل نیست. تنظیمات با نتایج پیشین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انتخاب یا از پیش تعیین شده‌اند؛ اجرای </w:t>
      </w:r>
      <w:r>
        <w:rPr>
          <w:rFonts w:ascii="DejaVu Sans" w:hAnsi="DejaVu Sans" w:cs="DejaVu Sans" w:eastAsia="DejaVu Sans"/>
          <w:b w:val="0"/>
          <w:color w:val="000000"/>
          <w:sz w:val="19"/>
          <w:rtl w:val="0"/>
          <w:lang w:val="en-US" w:bidi="en-US"/>
        </w:rPr>
        <w:t>LongMemEval</w:t>
      </w:r>
      <w:r>
        <w:rPr>
          <w:rFonts w:ascii="B Nazanin" w:hAnsi="B Nazanin" w:cs="B Nazanin" w:eastAsia="B Nazanin"/>
          <w:b w:val="0"/>
          <w:color w:val="000000"/>
          <w:sz w:val="25"/>
          <w:rtl w:val="1"/>
          <w:lang w:val="fa-IR" w:bidi="fa-IR"/>
        </w:rPr>
        <w:t xml:space="preserve"> برای این پروژه اولین بار است. هر پرسش تاریخچه‌ی ساخته‌شده‌ی خود را دارد و مواد زمینه‌ای می‌توانند تکرار شوند؛ ۴۷۰ پرسش را نمونه‌ی مستقل برای محاسبه‌ی قطعیت فرض نمی‌کنیم. تفاوت واحد برچسب و ساختار طول نوبت در دو مجموعه، مقایسه‌ی مستقیم ۴۶۸ از ۵۹۹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با ۳۲۰ از ۴۷۰ اینجا را بی‌اعتبار می‌کند. ناسازگاری ۳۲ برچسب نوبتی/جلسه‌ای و شناسه‌های تکراری باید در گزارش پایان‌نامه آشکار بماند.</w:t>
      </w:r>
    </w:p>
    <w:p>
      <w:pPr>
        <w:bidi w:val="1"/>
        <w:spacing w:line="281" w:lineRule="auto"/>
        <w:ind w:firstLine="198"/>
        <w:jc w:val="left"/>
      </w:pPr>
      <w:r>
        <w:rPr>
          <w:rFonts w:ascii="B Nazanin" w:hAnsi="B Nazanin" w:cs="B Nazanin" w:eastAsia="B Nazanin"/>
          <w:b w:val="0"/>
          <w:color w:val="000000"/>
          <w:sz w:val="25"/>
          <w:rtl w:val="1"/>
          <w:lang w:val="fa-IR" w:bidi="fa-IR"/>
        </w:rPr>
        <w:t xml:space="preserve">نتیجه‌ی محدود ولی کاربردی چنین است: انتقال بدون تنظیم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به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در این قراردادِ بازیابی، برتری بر مرز واژگانی یا قطعه‌ی ثابت نشان نداد. از این نمی‌توان نتیجه گرفت مرز رویداد، تغییر هدف یا بازنمایی معنایی در حافظه‌ی ایجنت بی‌فایده است. در این داده، نوبت‌های بلند و قید قطعه‌ی کامل بخش زیادی از دامنه‌ی تغییر مرز را می‌بندند. آزمون بعدیِ معنادار باید ابتدا هدف عملیاتی مستقلی برای کیفیت مرز یا ثبت برخط و داده‌ی مناسب آن تعریف کند؛ افزودن مدل پیچیده‌تر به همین جدول بدون حل این مسئله، پاسخ پرسش شناختی را روشن نمی‌کند.</w:t>
      </w:r>
    </w:p>
    <w:p>
      <w:pPr>
        <w:pStyle w:val="Heading1"/>
        <w:bidi w:val="1"/>
        <w:spacing w:line="281" w:lineRule="auto"/>
        <w:jc w:val="left"/>
      </w:pPr>
      <w:r>
        <w:rPr>
          <w:rFonts w:ascii="B Nazanin" w:hAnsi="B Nazanin" w:cs="B Nazanin" w:eastAsia="B Nazanin"/>
          <w:b w:val="0"/>
          <w:color w:val="000000"/>
          <w:sz w:val="30"/>
          <w:rtl w:val="1"/>
          <w:lang w:val="fa-IR" w:bidi="fa-IR"/>
        </w:rPr>
        <w:t>بازتولید و هزینه</w:t>
      </w:r>
    </w:p>
    <w:p>
      <w:pPr>
        <w:bidi w:val="1"/>
        <w:spacing w:line="281" w:lineRule="auto"/>
        <w:ind w:firstLine="198"/>
        <w:jc w:val="left"/>
      </w:pPr>
      <w:r>
        <w:rPr>
          <w:rFonts w:ascii="B Nazanin" w:hAnsi="B Nazanin" w:cs="B Nazanin" w:eastAsia="B Nazanin"/>
          <w:b w:val="0"/>
          <w:color w:val="000000"/>
          <w:sz w:val="25"/>
          <w:rtl w:val="1"/>
          <w:lang w:val="fa-IR" w:bidi="fa-IR"/>
        </w:rPr>
        <w:t xml:space="preserve">این اجرا روی </w:t>
      </w:r>
      <w:r>
        <w:rPr>
          <w:rFonts w:ascii="DejaVu Sans" w:hAnsi="DejaVu Sans" w:cs="DejaVu Sans" w:eastAsia="DejaVu Sans"/>
          <w:b w:val="0"/>
          <w:color w:val="000000"/>
          <w:sz w:val="19"/>
          <w:rtl w:val="0"/>
          <w:lang w:val="en-US" w:bidi="en-US"/>
        </w:rPr>
        <w:t>CPU</w:t>
      </w:r>
      <w:r>
        <w:rPr>
          <w:rFonts w:ascii="B Nazanin" w:hAnsi="B Nazanin" w:cs="B Nazanin" w:eastAsia="B Nazanin"/>
          <w:b w:val="0"/>
          <w:color w:val="000000"/>
          <w:sz w:val="25"/>
          <w:rtl w:val="1"/>
          <w:lang w:val="fa-IR" w:bidi="fa-IR"/>
        </w:rPr>
        <w:t xml:space="preserve"> و بدون </w:t>
      </w:r>
      <w:r>
        <w:rPr>
          <w:rFonts w:ascii="DejaVu Sans" w:hAnsi="DejaVu Sans" w:cs="DejaVu Sans" w:eastAsia="DejaVu Sans"/>
          <w:b w:val="0"/>
          <w:color w:val="000000"/>
          <w:sz w:val="19"/>
          <w:rtl w:val="0"/>
          <w:lang w:val="en-US" w:bidi="en-US"/>
        </w:rPr>
        <w:t>API</w:t>
      </w:r>
      <w:r>
        <w:rPr>
          <w:rFonts w:ascii="B Nazanin" w:hAnsi="B Nazanin" w:cs="B Nazanin" w:eastAsia="B Nazanin"/>
          <w:b w:val="0"/>
          <w:color w:val="000000"/>
          <w:sz w:val="25"/>
          <w:rtl w:val="1"/>
          <w:lang w:val="fa-IR" w:bidi="fa-IR"/>
        </w:rPr>
        <w:t xml:space="preserve"> یا </w:t>
      </w:r>
      <w:r>
        <w:rPr>
          <w:rFonts w:ascii="DejaVu Sans" w:hAnsi="DejaVu Sans" w:cs="DejaVu Sans" w:eastAsia="DejaVu Sans"/>
          <w:b w:val="0"/>
          <w:color w:val="000000"/>
          <w:sz w:val="19"/>
          <w:rtl w:val="0"/>
          <w:lang w:val="en-US" w:bidi="en-US"/>
        </w:rPr>
        <w:t>GPU</w:t>
      </w:r>
      <w:r>
        <w:rPr>
          <w:rFonts w:ascii="B Nazanin" w:hAnsi="B Nazanin" w:cs="B Nazanin" w:eastAsia="B Nazanin"/>
          <w:b w:val="0"/>
          <w:color w:val="000000"/>
          <w:sz w:val="25"/>
          <w:rtl w:val="1"/>
          <w:lang w:val="fa-IR" w:bidi="fa-IR"/>
        </w:rPr>
        <w:t xml:space="preserve"> انجام شد. برازش محلی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حدود ۰٫۱۴ ثانیه و پردازش ۵۰۰ رکورد حدود ۱۴۱ ثانیه در همین محیط طول کشید؛ زمان‌ها بنچمارک سخت‌افزاری استاندارد نیستند. داده‌ی خام رسمی با </w:t>
      </w:r>
      <w:r>
        <w:rPr>
          <w:rFonts w:ascii="DejaVu Sans" w:hAnsi="DejaVu Sans" w:cs="DejaVu Sans" w:eastAsia="DejaVu Sans"/>
          <w:b w:val="0"/>
          <w:color w:val="000000"/>
          <w:sz w:val="19"/>
          <w:rtl w:val="0"/>
          <w:lang w:val="en-US" w:bidi="en-US"/>
        </w:rPr>
        <w:t>scripts/fetch_phase7_data.py</w:t>
      </w:r>
      <w:r>
        <w:rPr>
          <w:rFonts w:ascii="B Nazanin" w:hAnsi="B Nazanin" w:cs="B Nazanin" w:eastAsia="B Nazanin"/>
          <w:b w:val="0"/>
          <w:color w:val="000000"/>
          <w:sz w:val="25"/>
          <w:rtl w:val="1"/>
          <w:lang w:val="fa-IR" w:bidi="fa-IR"/>
        </w:rPr>
        <w:t xml:space="preserve"> و کنترل هش، بیرون از </w:t>
      </w:r>
      <w:r>
        <w:rPr>
          <w:rFonts w:ascii="DejaVu Sans" w:hAnsi="DejaVu Sans" w:cs="DejaVu Sans" w:eastAsia="DejaVu Sans"/>
          <w:b w:val="0"/>
          <w:color w:val="000000"/>
          <w:sz w:val="19"/>
          <w:rtl w:val="0"/>
          <w:lang w:val="en-US" w:bidi="en-US"/>
        </w:rPr>
        <w:t>Git</w:t>
      </w:r>
      <w:r>
        <w:rPr>
          <w:rFonts w:ascii="B Nazanin" w:hAnsi="B Nazanin" w:cs="B Nazanin" w:eastAsia="B Nazanin"/>
          <w:b w:val="0"/>
          <w:color w:val="000000"/>
          <w:sz w:val="25"/>
          <w:rtl w:val="1"/>
          <w:lang w:val="fa-IR" w:bidi="fa-IR"/>
        </w:rPr>
        <w:t xml:space="preserve"> در </w:t>
      </w:r>
      <w:r>
        <w:rPr>
          <w:rFonts w:ascii="DejaVu Sans" w:hAnsi="DejaVu Sans" w:cs="DejaVu Sans" w:eastAsia="DejaVu Sans"/>
          <w:b w:val="0"/>
          <w:color w:val="000000"/>
          <w:sz w:val="19"/>
          <w:rtl w:val="0"/>
          <w:lang w:val="en-US" w:bidi="en-US"/>
        </w:rPr>
        <w:t>data/raw/</w:t>
      </w:r>
      <w:r>
        <w:rPr>
          <w:rFonts w:ascii="B Nazanin" w:hAnsi="B Nazanin" w:cs="B Nazanin" w:eastAsia="B Nazanin"/>
          <w:b w:val="0"/>
          <w:color w:val="000000"/>
          <w:sz w:val="25"/>
          <w:rtl w:val="1"/>
          <w:lang w:val="fa-IR" w:bidi="fa-IR"/>
        </w:rPr>
        <w:t xml:space="preserve"> دریافت می‌شود. پس از تهیه‌ی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منجمد مرحله‌ی اول و نصب نسخه‌های </w:t>
      </w:r>
      <w:r>
        <w:rPr>
          <w:rFonts w:ascii="DejaVu Sans" w:hAnsi="DejaVu Sans" w:cs="DejaVu Sans" w:eastAsia="DejaVu Sans"/>
          <w:b w:val="0"/>
          <w:color w:val="000000"/>
          <w:sz w:val="19"/>
          <w:rtl w:val="0"/>
          <w:lang w:val="en-US" w:bidi="en-US"/>
        </w:rPr>
        <w:t>requirements-phase6.txt</w:t>
      </w:r>
      <w:r>
        <w:rPr>
          <w:rFonts w:ascii="B Nazanin" w:hAnsi="B Nazanin" w:cs="B Nazanin" w:eastAsia="B Nazanin"/>
          <w:b w:val="0"/>
          <w:color w:val="000000"/>
          <w:sz w:val="25"/>
          <w:rtl w:val="1"/>
          <w:lang w:val="fa-IR" w:bidi="fa-IR"/>
        </w:rPr>
        <w:t xml:space="preserve">، آزمون‌ها، </w:t>
      </w:r>
      <w:r>
        <w:rPr>
          <w:rFonts w:ascii="DejaVu Sans" w:hAnsi="DejaVu Sans" w:cs="DejaVu Sans" w:eastAsia="DejaVu Sans"/>
          <w:b w:val="0"/>
          <w:color w:val="000000"/>
          <w:sz w:val="19"/>
          <w:rtl w:val="0"/>
          <w:lang w:val="en-US" w:bidi="en-US"/>
        </w:rPr>
        <w:t>scripts/validate_phase7.py</w:t>
      </w:r>
      <w:r>
        <w:rPr>
          <w:rFonts w:ascii="B Nazanin" w:hAnsi="B Nazanin" w:cs="B Nazanin" w:eastAsia="B Nazanin"/>
          <w:b w:val="0"/>
          <w:color w:val="000000"/>
          <w:sz w:val="25"/>
          <w:rtl w:val="1"/>
          <w:lang w:val="fa-IR" w:bidi="fa-IR"/>
        </w:rPr>
        <w:t xml:space="preserve"> و اجرای دوباره‌ی </w:t>
      </w:r>
      <w:r>
        <w:rPr>
          <w:rFonts w:ascii="DejaVu Sans" w:hAnsi="DejaVu Sans" w:cs="DejaVu Sans" w:eastAsia="DejaVu Sans"/>
          <w:b w:val="0"/>
          <w:color w:val="000000"/>
          <w:sz w:val="19"/>
          <w:rtl w:val="0"/>
          <w:lang w:val="en-US" w:bidi="en-US"/>
        </w:rPr>
        <w:t>scripts/run_phase7_external.py</w:t>
      </w:r>
      <w:r>
        <w:rPr>
          <w:rFonts w:ascii="B Nazanin" w:hAnsi="B Nazanin" w:cs="B Nazanin" w:eastAsia="B Nazanin"/>
          <w:b w:val="0"/>
          <w:color w:val="000000"/>
          <w:sz w:val="25"/>
          <w:rtl w:val="1"/>
          <w:lang w:val="fa-IR" w:bidi="fa-IR"/>
        </w:rPr>
        <w:t xml:space="preserve"> با </w:t>
      </w:r>
      <w:r>
        <w:rPr>
          <w:rFonts w:ascii="B Nazanin" w:hAnsi="B Nazanin" w:cs="B Nazanin" w:eastAsia="B Nazanin"/>
          <w:b/>
          <w:color w:val="000000"/>
          <w:sz w:val="25"/>
          <w:rtl w:val="1"/>
          <w:lang w:val="fa-IR" w:bidi="fa-IR"/>
        </w:rPr>
        <w:t>مسیر خروجی تازه</w:t>
      </w:r>
      <w:r>
        <w:rPr>
          <w:rFonts w:ascii="B Nazanin" w:hAnsi="B Nazanin" w:cs="B Nazanin" w:eastAsia="B Nazanin"/>
          <w:b w:val="0"/>
          <w:color w:val="000000"/>
          <w:sz w:val="25"/>
          <w:rtl w:val="1"/>
          <w:lang w:val="fa-IR" w:bidi="fa-IR"/>
        </w:rPr>
        <w:t xml:space="preserve"> را اجرا کنید. نتیجه‌ی ریزپرسش‌ها به‌صورت فشرده در </w:t>
      </w:r>
      <w:r>
        <w:rPr>
          <w:rFonts w:ascii="DejaVu Sans" w:hAnsi="DejaVu Sans" w:cs="DejaVu Sans" w:eastAsia="DejaVu Sans"/>
          <w:b w:val="0"/>
          <w:color w:val="000000"/>
          <w:sz w:val="19"/>
          <w:rtl w:val="0"/>
          <w:lang w:val="en-US" w:bidi="en-US"/>
        </w:rPr>
        <w:t>results/phase7_external.json.gz</w:t>
      </w:r>
      <w:r>
        <w:rPr>
          <w:rFonts w:ascii="B Nazanin" w:hAnsi="B Nazanin" w:cs="B Nazanin" w:eastAsia="B Nazanin"/>
          <w:b w:val="0"/>
          <w:color w:val="000000"/>
          <w:sz w:val="25"/>
          <w:rtl w:val="1"/>
          <w:lang w:val="fa-IR" w:bidi="fa-IR"/>
        </w:rPr>
        <w:t xml:space="preserve"> و خلاصه‌ی خوانا در </w:t>
      </w:r>
      <w:r>
        <w:rPr>
          <w:rFonts w:ascii="DejaVu Sans" w:hAnsi="DejaVu Sans" w:cs="DejaVu Sans" w:eastAsia="DejaVu Sans"/>
          <w:b w:val="0"/>
          <w:color w:val="000000"/>
          <w:sz w:val="19"/>
          <w:rtl w:val="0"/>
          <w:lang w:val="en-US" w:bidi="en-US"/>
        </w:rPr>
        <w:t>results/phase7_summary.json</w:t>
      </w:r>
      <w:r>
        <w:rPr>
          <w:rFonts w:ascii="B Nazanin" w:hAnsi="B Nazanin" w:cs="B Nazanin" w:eastAsia="B Nazanin"/>
          <w:b w:val="0"/>
          <w:color w:val="000000"/>
          <w:sz w:val="25"/>
          <w:rtl w:val="1"/>
          <w:lang w:val="fa-IR" w:bidi="fa-IR"/>
        </w:rPr>
        <w:t xml:space="preserve"> است. ممیزی پسینی مرزها در </w:t>
      </w:r>
      <w:r>
        <w:rPr>
          <w:rFonts w:ascii="DejaVu Sans" w:hAnsi="DejaVu Sans" w:cs="DejaVu Sans" w:eastAsia="DejaVu Sans"/>
          <w:b w:val="0"/>
          <w:color w:val="000000"/>
          <w:sz w:val="19"/>
          <w:rtl w:val="0"/>
          <w:lang w:val="en-US" w:bidi="en-US"/>
        </w:rPr>
        <w:t>scripts/run_phase7_boundary_audit.py</w:t>
      </w:r>
      <w:r>
        <w:rPr>
          <w:rFonts w:ascii="B Nazanin" w:hAnsi="B Nazanin" w:cs="B Nazanin" w:eastAsia="B Nazanin"/>
          <w:b w:val="0"/>
          <w:color w:val="000000"/>
          <w:sz w:val="25"/>
          <w:rtl w:val="1"/>
          <w:lang w:val="fa-IR" w:bidi="fa-IR"/>
        </w:rPr>
        <w:t xml:space="preserve"> و خروجی آن در </w:t>
      </w:r>
      <w:r>
        <w:rPr>
          <w:rFonts w:ascii="DejaVu Sans" w:hAnsi="DejaVu Sans" w:cs="DejaVu Sans" w:eastAsia="DejaVu Sans"/>
          <w:b w:val="0"/>
          <w:color w:val="000000"/>
          <w:sz w:val="19"/>
          <w:rtl w:val="0"/>
          <w:lang w:val="en-US" w:bidi="en-US"/>
        </w:rPr>
        <w:t>results/phase7_boundary_audit.json</w:t>
      </w:r>
      <w:r>
        <w:rPr>
          <w:rFonts w:ascii="B Nazanin" w:hAnsi="B Nazanin" w:cs="B Nazanin" w:eastAsia="B Nazanin"/>
          <w:b w:val="0"/>
          <w:color w:val="000000"/>
          <w:sz w:val="25"/>
          <w:rtl w:val="1"/>
          <w:lang w:val="fa-IR" w:bidi="fa-IR"/>
        </w:rPr>
        <w:t xml:space="preserve"> ثبت شد. فایل‌های مرحله‌های یک تا شش بازنویسی نشده‌اند. این گزارش و اسکریپت سازنده‌ی </w:t>
      </w:r>
      <w:r>
        <w:rPr>
          <w:rFonts w:ascii="DejaVu Sans" w:hAnsi="DejaVu Sans" w:cs="DejaVu Sans" w:eastAsia="DejaVu Sans"/>
          <w:b w:val="0"/>
          <w:color w:val="000000"/>
          <w:sz w:val="19"/>
          <w:rtl w:val="0"/>
          <w:lang w:val="en-US" w:bidi="en-US"/>
        </w:rPr>
        <w:t>Word</w:t>
      </w:r>
      <w:r>
        <w:rPr>
          <w:rFonts w:ascii="B Nazanin" w:hAnsi="B Nazanin" w:cs="B Nazanin" w:eastAsia="B Nazanin"/>
          <w:b w:val="0"/>
          <w:color w:val="000000"/>
          <w:sz w:val="25"/>
          <w:rtl w:val="1"/>
          <w:lang w:val="fa-IR" w:bidi="fa-IR"/>
        </w:rPr>
        <w:t>، مسیر مرور استاد و تهیه‌ی پایان‌نامه‌ی نهایی را روشن می‌کنند.</w:t>
      </w:r>
    </w:p>
    <w:p>
      <w:pPr>
        <w:pStyle w:val="Heading1"/>
        <w:bidi w:val="1"/>
        <w:spacing w:line="281" w:lineRule="auto"/>
        <w:jc w:val="left"/>
      </w:pPr>
      <w:r>
        <w:rPr>
          <w:rFonts w:ascii="B Nazanin" w:hAnsi="B Nazanin" w:cs="B Nazanin" w:eastAsia="B Nazanin"/>
          <w:b w:val="0"/>
          <w:color w:val="000000"/>
          <w:sz w:val="30"/>
          <w:rtl w:val="1"/>
          <w:lang w:val="fa-IR" w:bidi="fa-IR"/>
        </w:rPr>
        <w:t>منابع</w:t>
      </w:r>
    </w:p>
    <w:p>
      <w:pPr>
        <w:spacing w:after="100" w:line="254" w:lineRule="auto"/>
        <w:jc w:val="left"/>
      </w:pPr>
      <w:r>
        <w:rPr>
          <w:rFonts w:ascii="DejaVu Sans" w:hAnsi="DejaVu Sans"/>
          <w:color w:val="000000"/>
          <w:sz w:val="18"/>
        </w:rPr>
        <w:t xml:space="preserve">[۱] Pan et al. (2025), SeCom: On Memory Construction and Retrieval for Personalized Conversational Agents.  </w:t>
      </w:r>
      <w:hyperlink r:id="rId10">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[۲] Eysenck and Brysbaert (2018), Fundamentals of Cognition, 3rd ed., chapter on long-term learning and memory. Routledge.  </w:t>
      </w:r>
    </w:p>
    <w:p>
      <w:pPr>
        <w:spacing w:after="100" w:line="254" w:lineRule="auto"/>
        <w:jc w:val="left"/>
      </w:pPr>
      <w:r>
        <w:rPr>
          <w:rFonts w:ascii="DejaVu Sans" w:hAnsi="DejaVu Sans"/>
          <w:color w:val="000000"/>
          <w:sz w:val="18"/>
        </w:rPr>
        <w:t xml:space="preserve">[۳] O’Reilly, Munakata, Frank and Hazy (2020), Computational Cognitive Neuroscience, 4th ed., chapter 8, Episodic Memory.  </w:t>
      </w:r>
      <w:hyperlink r:id="rId11">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[۴] Wu et al. (2025), LongMemEval: Benchmarking Chat Assistants on Long-Term Interactive Memory, ICLR.  </w:t>
      </w:r>
      <w:hyperlink r:id="rId12">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[۵] LongMemEval official repository and dataset format.  </w:t>
      </w:r>
      <w:hyperlink r:id="rId13">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[۶] Maharana et al. (2024), Evaluating Very Long-Term Conversational Memory of LLM Agents, ACL.  </w:t>
      </w:r>
      <w:hyperlink r:id="rId14">
        <w:r>
          <w:rPr>
            <w:rFonts w:ascii="DejaVu Sans" w:hAnsi="DejaVu Sans"/>
            <w:color w:val="123F5A"/>
            <w:u w:val="single"/>
            <w:sz w:val="18"/>
          </w:rPr>
          <w:t>source</w:t>
        </w:r>
      </w:hyperlink>
    </w:p>
    <w:sectPr w:rsidR="00FC693F" w:rsidRPr="0006063C" w:rsidSect="00034616">
      <w:footerReference w:type="default" r:id="rId9"/>
      <w:pgSz w:w="11906" w:h="16838"/>
      <w:pgMar w:top="1361" w:right="1701"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81" w:lineRule="auto"/>
      <w:jc w:val="center"/>
    </w:pPr>
    <w:r>
      <w:rPr>
        <w:rFonts w:ascii="B Nazanin" w:hAnsi="B Nazanin" w:cs="B Nazanin" w:eastAsia="B Nazanin"/>
        <w:b w:val="0"/>
        <w:color w:val="000000"/>
        <w:sz w:val="20"/>
        <w:rtl w:val="1"/>
        <w:lang w:val="fa-IR" w:bidi="fa-IR"/>
      </w:rPr>
      <w:t xml:space="preserve">گزارش پژوهشی مرحله‌ی هفتم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B Nazanin" w:hAnsi="B Nazanin" w:cs="B Nazanin"/>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B Nazanin" w:hAnsi="B Nazanin" w:cs="B Nazan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B Nazanin" w:hAnsi="B Nazanin" w:cs="B Nazani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roceedings.iclr.cc/paper_files/paper/2025/hash/e56f394bbd4f0ec81393d767caa5a31b-Abstract-Conference.html" TargetMode="External"/><Relationship Id="rId11" Type="http://schemas.openxmlformats.org/officeDocument/2006/relationships/hyperlink" Target="https://compcogneuro.org/" TargetMode="External"/><Relationship Id="rId12" Type="http://schemas.openxmlformats.org/officeDocument/2006/relationships/hyperlink" Target="https://proceedings.iclr.cc/paper_files/paper/2025/hash/d813d324dbf0598bbdc9c8e79740ed01-Abstract-Conference.html" TargetMode="External"/><Relationship Id="rId13" Type="http://schemas.openxmlformats.org/officeDocument/2006/relationships/hyperlink" Target="https://github.com/xiaowu0162/LongMemEval" TargetMode="External"/><Relationship Id="rId14" Type="http://schemas.openxmlformats.org/officeDocument/2006/relationships/hyperlink" Target="https://aclanthology.org/2024.acl-long.7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پژوهشی مرحله‌ی هفتم آزمون بیرونی مرزبندی گفت‌وگو</dc:title>
  <dc:subject>انتقال روش‌های منجمد LoCoMo به LongMemEval-S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