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78AF" w:rsidRDefault="00DF78AF">
      <w:pPr>
        <w:spacing w:after="0" w:line="360" w:lineRule="auto"/>
      </w:pPr>
    </w:p>
    <w:p w:rsidR="00DF78AF" w:rsidRDefault="00000000">
      <w:pPr>
        <w:spacing w:before="157" w:after="157" w:line="270" w:lineRule="auto"/>
      </w:pPr>
      <w:bookmarkStart w:id="0" w:name="dossier_technique_d_architecture_64d3e6"/>
      <w:r>
        <w:rPr>
          <w:rFonts w:eastAsia="Georgia" w:hAnsi="Georgia" w:cs="Georgia"/>
          <w:b/>
          <w:color w:val="000000"/>
          <w:sz w:val="39"/>
        </w:rPr>
        <w:t>📘 DOSSIER TECHNIQUE D'ARCHITECTURE : SaaS RH-IA V3</w:t>
      </w:r>
      <w:bookmarkEnd w:id="0"/>
    </w:p>
    <w:p w:rsidR="00DF78AF" w:rsidRDefault="00000000">
      <w:pPr>
        <w:spacing w:after="210" w:line="360" w:lineRule="auto"/>
      </w:pPr>
      <w:r>
        <w:rPr>
          <w:rFonts w:eastAsia="Georgia" w:hAnsi="Georgia" w:cs="Georgia"/>
          <w:b/>
          <w:color w:val="000000"/>
        </w:rPr>
        <w:t>Conception d'une plateforme SaaS RH intelligente et Event-Driven</w:t>
      </w:r>
    </w:p>
    <w:p w:rsidR="00DF78AF" w:rsidRDefault="00000000">
      <w:pPr>
        <w:spacing w:before="210" w:after="0" w:line="360" w:lineRule="auto"/>
      </w:pPr>
      <w:r>
        <w:rPr>
          <w:noProof/>
        </w:rPr>
      </w:r>
      <w:r>
        <w:rPr>
          <w:noProof/>
        </w:rPr>
        <w:pict>
          <v:rect id="_x0000_s105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1" w:name="bm_1_introduction_objectif_du_projet"/>
      <w:r>
        <w:rPr>
          <w:rFonts w:eastAsia="Georgia" w:hAnsi="Georgia" w:cs="Georgia"/>
          <w:b/>
          <w:color w:val="000000"/>
          <w:sz w:val="24"/>
        </w:rPr>
        <w:t>1. Introduction &amp; Objectif du Projet</w:t>
      </w:r>
      <w:bookmarkEnd w:id="1"/>
    </w:p>
    <w:p w:rsidR="00DF78AF" w:rsidRDefault="00000000">
      <w:pPr>
        <w:spacing w:after="210" w:line="360" w:lineRule="auto"/>
      </w:pPr>
      <w:r>
        <w:rPr>
          <w:rFonts w:eastAsia="Georgia" w:hAnsi="Georgia" w:cs="Georgia"/>
          <w:color w:val="000000"/>
        </w:rPr>
        <w:t>Le projet SaaS RH-IA V3 est une solution cloud B2B multi-tenant conçue pour révolutionner la gestion des ressources humaines. L'objectif principal est de fournir aux entreprises une plateforme intégrée, scalable et intelligente capable de gérer l'intégralité du cycle de vie d'un collaborateur : du recrutement (</w:t>
      </w:r>
      <w:proofErr w:type="spellStart"/>
      <w:r>
        <w:rPr>
          <w:rFonts w:eastAsia="Georgia" w:hAnsi="Georgia" w:cs="Georgia"/>
          <w:color w:val="000000"/>
        </w:rPr>
        <w:t>parsing</w:t>
      </w:r>
      <w:proofErr w:type="spellEnd"/>
      <w:r>
        <w:rPr>
          <w:rFonts w:eastAsia="Georgia" w:hAnsi="Georgia" w:cs="Georgia"/>
          <w:color w:val="000000"/>
        </w:rPr>
        <w:t xml:space="preserve"> de CV, </w:t>
      </w:r>
      <w:proofErr w:type="spellStart"/>
      <w:r>
        <w:rPr>
          <w:rFonts w:eastAsia="Georgia" w:hAnsi="Georgia" w:cs="Georgia"/>
          <w:color w:val="000000"/>
        </w:rPr>
        <w:t>chatbot</w:t>
      </w:r>
      <w:proofErr w:type="spellEnd"/>
      <w:r>
        <w:rPr>
          <w:rFonts w:eastAsia="Georgia" w:hAnsi="Georgia" w:cs="Georgia"/>
          <w:color w:val="000000"/>
        </w:rPr>
        <w:t xml:space="preserve"> IA), à l'évaluation, jusqu'à la validation hiérarchique, la génération documentaire, l'</w:t>
      </w:r>
      <w:proofErr w:type="spellStart"/>
      <w:r>
        <w:rPr>
          <w:rFonts w:eastAsia="Georgia" w:hAnsi="Georgia" w:cs="Georgia"/>
          <w:color w:val="000000"/>
        </w:rPr>
        <w:t>onboarding</w:t>
      </w:r>
      <w:proofErr w:type="spellEnd"/>
      <w:r>
        <w:rPr>
          <w:rFonts w:eastAsia="Georgia" w:hAnsi="Georgia" w:cs="Georgia"/>
          <w:color w:val="000000"/>
        </w:rPr>
        <w:t xml:space="preserve"> et l'analyse prédictive du turnover (matrice 9-Box).</w:t>
      </w:r>
    </w:p>
    <w:p w:rsidR="00DF78AF" w:rsidRDefault="00000000">
      <w:pPr>
        <w:spacing w:after="210" w:line="360" w:lineRule="auto"/>
      </w:pPr>
      <w:r>
        <w:rPr>
          <w:rFonts w:eastAsia="Georgia" w:hAnsi="Georgia" w:cs="Georgia"/>
          <w:color w:val="000000"/>
        </w:rPr>
        <w:t>Ce document détaille l'architecture logicielle, les workflows asynchrones, la modélisation des données et l'implémentation de l'Intelligence Artificielle qui rendent cette plateforme conforme aux standards industriels actuels.</w:t>
      </w:r>
    </w:p>
    <w:p w:rsidR="00DF78AF" w:rsidRDefault="00000000">
      <w:pPr>
        <w:spacing w:before="210" w:after="0" w:line="360" w:lineRule="auto"/>
      </w:pPr>
      <w:r>
        <w:rPr>
          <w:noProof/>
        </w:rPr>
      </w:r>
      <w:r>
        <w:rPr>
          <w:noProof/>
        </w:rPr>
        <w:pict>
          <v:rect id="_x0000_s105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2" w:name="bm_2_architecture_globale_du_système"/>
      <w:r>
        <w:rPr>
          <w:rFonts w:eastAsia="Georgia" w:hAnsi="Georgia" w:cs="Georgia"/>
          <w:b/>
          <w:color w:val="000000"/>
          <w:sz w:val="24"/>
        </w:rPr>
        <w:t>2. Architecture Globale du Système</w:t>
      </w:r>
      <w:bookmarkEnd w:id="2"/>
    </w:p>
    <w:p w:rsidR="00DF78AF" w:rsidRDefault="00000000">
      <w:pPr>
        <w:spacing w:after="210" w:line="360" w:lineRule="auto"/>
      </w:pPr>
      <w:r>
        <w:rPr>
          <w:rFonts w:eastAsia="Georgia" w:hAnsi="Georgia" w:cs="Georgia"/>
          <w:color w:val="000000"/>
        </w:rPr>
        <w:t xml:space="preserve">La plateforme repose sur une architecture </w:t>
      </w:r>
      <w:r>
        <w:rPr>
          <w:rFonts w:eastAsia="Georgia" w:hAnsi="Georgia" w:cs="Georgia"/>
          <w:b/>
          <w:color w:val="000000"/>
        </w:rPr>
        <w:t>Modulaire, API-First et Event-Driven</w:t>
      </w:r>
      <w:r>
        <w:rPr>
          <w:rFonts w:eastAsia="Georgia" w:hAnsi="Georgia" w:cs="Georgia"/>
          <w:color w:val="000000"/>
        </w:rPr>
        <w:t>. Elle est conçue pour garantir une séparation stricte des préoccupations (Sécurité, Métier, IA, Présentation) tout en assurant une haute scalabilité.</w:t>
      </w:r>
    </w:p>
    <w:p w:rsidR="00DF78AF" w:rsidRDefault="00000000">
      <w:pPr>
        <w:spacing w:before="315" w:after="105" w:line="360" w:lineRule="auto"/>
        <w:ind w:left="-30"/>
      </w:pPr>
      <w:bookmarkStart w:id="3" w:name="bm_2_1_choix_technologiques"/>
      <w:r>
        <w:rPr>
          <w:rFonts w:eastAsia="Georgia" w:hAnsi="Georgia" w:cs="Georgia"/>
          <w:b/>
          <w:color w:val="000000"/>
          <w:sz w:val="24"/>
        </w:rPr>
        <w:t>2.1. Choix Technologiques</w:t>
      </w:r>
      <w:bookmarkEnd w:id="3"/>
    </w:p>
    <w:p w:rsidR="00DF78AF" w:rsidRDefault="00000000">
      <w:pPr>
        <w:numPr>
          <w:ilvl w:val="0"/>
          <w:numId w:val="1"/>
        </w:numPr>
        <w:spacing w:before="105" w:after="105" w:line="360" w:lineRule="auto"/>
      </w:pPr>
      <w:r>
        <w:rPr>
          <w:rFonts w:eastAsia="Georgia" w:hAnsi="Georgia" w:cs="Georgia"/>
          <w:b/>
          <w:color w:val="000000"/>
        </w:rPr>
        <w:t>Frontend</w:t>
      </w:r>
      <w:r>
        <w:rPr>
          <w:rFonts w:eastAsia="Georgia" w:hAnsi="Georgia" w:cs="Georgia"/>
          <w:color w:val="000000"/>
        </w:rPr>
        <w:t xml:space="preserve"> : </w:t>
      </w:r>
      <w:proofErr w:type="spellStart"/>
      <w:r>
        <w:rPr>
          <w:rFonts w:eastAsia="Georgia" w:hAnsi="Georgia" w:cs="Georgia"/>
          <w:color w:val="000000"/>
        </w:rPr>
        <w:t>Vanilla</w:t>
      </w:r>
      <w:proofErr w:type="spellEnd"/>
      <w:r>
        <w:rPr>
          <w:rFonts w:eastAsia="Georgia" w:hAnsi="Georgia" w:cs="Georgia"/>
          <w:color w:val="000000"/>
        </w:rPr>
        <w:t xml:space="preserve"> HTML/JS/CSS (</w:t>
      </w:r>
      <w:proofErr w:type="spellStart"/>
      <w:r>
        <w:rPr>
          <w:rFonts w:eastAsia="Georgia" w:hAnsi="Georgia" w:cs="Georgia"/>
          <w:color w:val="000000"/>
        </w:rPr>
        <w:t>Glassmorphism</w:t>
      </w:r>
      <w:proofErr w:type="spellEnd"/>
      <w:r>
        <w:rPr>
          <w:rFonts w:eastAsia="Georgia" w:hAnsi="Georgia" w:cs="Georgia"/>
          <w:color w:val="000000"/>
        </w:rPr>
        <w:t xml:space="preserve"> &amp; composants dynamiques) pour une performance brute et une intégration native.</w:t>
      </w:r>
    </w:p>
    <w:p w:rsidR="00DF78AF" w:rsidRDefault="00000000">
      <w:pPr>
        <w:numPr>
          <w:ilvl w:val="0"/>
          <w:numId w:val="1"/>
        </w:numPr>
        <w:spacing w:before="105" w:after="105" w:line="360" w:lineRule="auto"/>
      </w:pPr>
      <w:r>
        <w:rPr>
          <w:rFonts w:eastAsia="Georgia" w:hAnsi="Georgia" w:cs="Georgia"/>
          <w:b/>
          <w:color w:val="000000"/>
        </w:rPr>
        <w:t>Backend (API Gateway &amp; Logique)</w:t>
      </w:r>
      <w:r>
        <w:rPr>
          <w:rFonts w:eastAsia="Georgia" w:hAnsi="Georgia" w:cs="Georgia"/>
          <w:color w:val="000000"/>
        </w:rPr>
        <w:t xml:space="preserve"> : Python avec </w:t>
      </w:r>
      <w:proofErr w:type="spellStart"/>
      <w:r>
        <w:rPr>
          <w:rFonts w:eastAsia="Georgia" w:hAnsi="Georgia" w:cs="Georgia"/>
          <w:b/>
          <w:color w:val="000000"/>
        </w:rPr>
        <w:t>FastAPI</w:t>
      </w:r>
      <w:proofErr w:type="spellEnd"/>
      <w:r>
        <w:rPr>
          <w:rFonts w:eastAsia="Georgia" w:hAnsi="Georgia" w:cs="Georgia"/>
          <w:color w:val="000000"/>
        </w:rPr>
        <w:t>. Choisi pour ses performances asynchrones (</w:t>
      </w:r>
      <w:proofErr w:type="spellStart"/>
      <w:r>
        <w:rPr>
          <w:rStyle w:val="VerbatimChar"/>
          <w:rFonts w:ascii="menlo" w:eastAsia="menlo" w:hAnsi="menlo" w:cs="menlo"/>
          <w:color w:val="000000"/>
          <w:sz w:val="18"/>
          <w:shd w:val="clear" w:color="auto" w:fill="F8F8FA"/>
        </w:rPr>
        <w:t>asyncio</w:t>
      </w:r>
      <w:proofErr w:type="spellEnd"/>
      <w:r>
        <w:rPr>
          <w:rFonts w:eastAsia="Georgia" w:hAnsi="Georgia" w:cs="Georgia"/>
          <w:color w:val="000000"/>
        </w:rPr>
        <w:t>), idéales pour gérer les I/O intensifs (Appels IA, génération PDF).</w:t>
      </w:r>
    </w:p>
    <w:p w:rsidR="00DF78AF" w:rsidRDefault="00000000">
      <w:pPr>
        <w:numPr>
          <w:ilvl w:val="0"/>
          <w:numId w:val="1"/>
        </w:numPr>
        <w:spacing w:before="105" w:after="105" w:line="360" w:lineRule="auto"/>
      </w:pPr>
      <w:r>
        <w:rPr>
          <w:rFonts w:eastAsia="Georgia" w:hAnsi="Georgia" w:cs="Georgia"/>
          <w:b/>
          <w:color w:val="000000"/>
        </w:rPr>
        <w:t xml:space="preserve">Base de Données &amp; </w:t>
      </w:r>
      <w:proofErr w:type="spellStart"/>
      <w:r>
        <w:rPr>
          <w:rFonts w:eastAsia="Georgia" w:hAnsi="Georgia" w:cs="Georgia"/>
          <w:b/>
          <w:color w:val="000000"/>
        </w:rPr>
        <w:t>Auth</w:t>
      </w:r>
      <w:proofErr w:type="spellEnd"/>
      <w:r>
        <w:rPr>
          <w:rFonts w:eastAsia="Georgia" w:hAnsi="Georgia" w:cs="Georgia"/>
          <w:color w:val="000000"/>
        </w:rPr>
        <w:t xml:space="preserve"> : </w:t>
      </w:r>
      <w:proofErr w:type="spellStart"/>
      <w:r>
        <w:rPr>
          <w:rFonts w:eastAsia="Georgia" w:hAnsi="Georgia" w:cs="Georgia"/>
          <w:b/>
          <w:color w:val="000000"/>
        </w:rPr>
        <w:t>Supabase</w:t>
      </w:r>
      <w:proofErr w:type="spellEnd"/>
      <w:r>
        <w:rPr>
          <w:rFonts w:eastAsia="Georgia" w:hAnsi="Georgia" w:cs="Georgia"/>
          <w:color w:val="000000"/>
        </w:rPr>
        <w:t xml:space="preserve"> (PostgreSQL). Fournit le RLS (Row </w:t>
      </w:r>
      <w:proofErr w:type="spellStart"/>
      <w:r>
        <w:rPr>
          <w:rFonts w:eastAsia="Georgia" w:hAnsi="Georgia" w:cs="Georgia"/>
          <w:color w:val="000000"/>
        </w:rPr>
        <w:t>Level</w:t>
      </w:r>
      <w:proofErr w:type="spellEnd"/>
      <w:r>
        <w:rPr>
          <w:rFonts w:eastAsia="Georgia" w:hAnsi="Georgia" w:cs="Georgia"/>
          <w:color w:val="000000"/>
        </w:rPr>
        <w:t xml:space="preserve"> Security) crucial pour l'isolation multi-tenant, le stockage S3 pour les CV/Logos, et la gestion d'identité (</w:t>
      </w:r>
      <w:proofErr w:type="spellStart"/>
      <w:r>
        <w:rPr>
          <w:rFonts w:eastAsia="Georgia" w:hAnsi="Georgia" w:cs="Georgia"/>
          <w:color w:val="000000"/>
        </w:rPr>
        <w:t>Auth</w:t>
      </w:r>
      <w:proofErr w:type="spellEnd"/>
      <w:r>
        <w:rPr>
          <w:rFonts w:eastAsia="Georgia" w:hAnsi="Georgia" w:cs="Georgia"/>
          <w:color w:val="000000"/>
        </w:rPr>
        <w:t>).</w:t>
      </w:r>
    </w:p>
    <w:p w:rsidR="00DF78AF" w:rsidRDefault="00000000">
      <w:pPr>
        <w:numPr>
          <w:ilvl w:val="0"/>
          <w:numId w:val="1"/>
        </w:numPr>
        <w:spacing w:before="105" w:after="105" w:line="360" w:lineRule="auto"/>
      </w:pPr>
      <w:r>
        <w:rPr>
          <w:rFonts w:eastAsia="Georgia" w:hAnsi="Georgia" w:cs="Georgia"/>
          <w:b/>
          <w:color w:val="000000"/>
        </w:rPr>
        <w:lastRenderedPageBreak/>
        <w:t>Couche IA</w:t>
      </w:r>
      <w:r>
        <w:rPr>
          <w:rFonts w:eastAsia="Georgia" w:hAnsi="Georgia" w:cs="Georgia"/>
          <w:color w:val="000000"/>
        </w:rPr>
        <w:t xml:space="preserve"> : </w:t>
      </w:r>
      <w:proofErr w:type="spellStart"/>
      <w:r>
        <w:rPr>
          <w:rFonts w:eastAsia="Georgia" w:hAnsi="Georgia" w:cs="Georgia"/>
          <w:b/>
          <w:color w:val="000000"/>
        </w:rPr>
        <w:t>Groq</w:t>
      </w:r>
      <w:proofErr w:type="spellEnd"/>
      <w:r>
        <w:rPr>
          <w:rFonts w:eastAsia="Georgia" w:hAnsi="Georgia" w:cs="Georgia"/>
          <w:b/>
          <w:color w:val="000000"/>
        </w:rPr>
        <w:t xml:space="preserve"> API</w:t>
      </w:r>
      <w:r>
        <w:rPr>
          <w:rFonts w:eastAsia="Georgia" w:hAnsi="Georgia" w:cs="Georgia"/>
          <w:color w:val="000000"/>
        </w:rPr>
        <w:t xml:space="preserve"> (Modèles Llama-3/</w:t>
      </w:r>
      <w:proofErr w:type="spellStart"/>
      <w:r>
        <w:rPr>
          <w:rFonts w:eastAsia="Georgia" w:hAnsi="Georgia" w:cs="Georgia"/>
          <w:color w:val="000000"/>
        </w:rPr>
        <w:t>Mixtral</w:t>
      </w:r>
      <w:proofErr w:type="spellEnd"/>
      <w:r>
        <w:rPr>
          <w:rFonts w:eastAsia="Georgia" w:hAnsi="Georgia" w:cs="Georgia"/>
          <w:color w:val="000000"/>
        </w:rPr>
        <w:t>) pour une inférence ultra-rapide (</w:t>
      </w:r>
      <w:proofErr w:type="spellStart"/>
      <w:r>
        <w:rPr>
          <w:rFonts w:eastAsia="Georgia" w:hAnsi="Georgia" w:cs="Georgia"/>
          <w:color w:val="000000"/>
        </w:rPr>
        <w:t>parsing</w:t>
      </w:r>
      <w:proofErr w:type="spellEnd"/>
      <w:r>
        <w:rPr>
          <w:rFonts w:eastAsia="Georgia" w:hAnsi="Georgia" w:cs="Georgia"/>
          <w:color w:val="000000"/>
        </w:rPr>
        <w:t xml:space="preserve"> de CV, </w:t>
      </w:r>
      <w:proofErr w:type="spellStart"/>
      <w:r>
        <w:rPr>
          <w:rFonts w:eastAsia="Georgia" w:hAnsi="Georgia" w:cs="Georgia"/>
          <w:color w:val="000000"/>
        </w:rPr>
        <w:t>chatbot</w:t>
      </w:r>
      <w:proofErr w:type="spellEnd"/>
      <w:r>
        <w:rPr>
          <w:rFonts w:eastAsia="Georgia" w:hAnsi="Georgia" w:cs="Georgia"/>
          <w:color w:val="000000"/>
        </w:rPr>
        <w:t xml:space="preserve">, </w:t>
      </w:r>
      <w:proofErr w:type="spellStart"/>
      <w:r>
        <w:rPr>
          <w:rFonts w:eastAsia="Georgia" w:hAnsi="Georgia" w:cs="Georgia"/>
          <w:color w:val="000000"/>
        </w:rPr>
        <w:t>scoring</w:t>
      </w:r>
      <w:proofErr w:type="spellEnd"/>
      <w:r>
        <w:rPr>
          <w:rFonts w:eastAsia="Georgia" w:hAnsi="Georgia" w:cs="Georgia"/>
          <w:color w:val="000000"/>
        </w:rPr>
        <w:t>).</w:t>
      </w:r>
    </w:p>
    <w:p w:rsidR="00DF78AF" w:rsidRDefault="00000000">
      <w:pPr>
        <w:numPr>
          <w:ilvl w:val="0"/>
          <w:numId w:val="1"/>
        </w:numPr>
        <w:spacing w:before="105" w:after="105" w:line="360" w:lineRule="auto"/>
      </w:pPr>
      <w:r>
        <w:rPr>
          <w:rFonts w:eastAsia="Georgia" w:hAnsi="Georgia" w:cs="Georgia"/>
          <w:b/>
          <w:color w:val="000000"/>
        </w:rPr>
        <w:t>Déploiement (DevOps)</w:t>
      </w:r>
      <w:r>
        <w:rPr>
          <w:rFonts w:eastAsia="Georgia" w:hAnsi="Georgia" w:cs="Georgia"/>
          <w:color w:val="000000"/>
        </w:rPr>
        <w:t xml:space="preserve"> : </w:t>
      </w:r>
      <w:proofErr w:type="spellStart"/>
      <w:r>
        <w:rPr>
          <w:rFonts w:eastAsia="Georgia" w:hAnsi="Georgia" w:cs="Georgia"/>
          <w:color w:val="000000"/>
        </w:rPr>
        <w:t>Vercel</w:t>
      </w:r>
      <w:proofErr w:type="spellEnd"/>
      <w:r>
        <w:rPr>
          <w:rFonts w:eastAsia="Georgia" w:hAnsi="Georgia" w:cs="Georgia"/>
          <w:color w:val="000000"/>
        </w:rPr>
        <w:t xml:space="preserve"> (</w:t>
      </w:r>
      <w:proofErr w:type="spellStart"/>
      <w:r>
        <w:rPr>
          <w:rFonts w:eastAsia="Georgia" w:hAnsi="Georgia" w:cs="Georgia"/>
          <w:color w:val="000000"/>
        </w:rPr>
        <w:t>Serverless</w:t>
      </w:r>
      <w:proofErr w:type="spellEnd"/>
      <w:r>
        <w:rPr>
          <w:rFonts w:eastAsia="Georgia" w:hAnsi="Georgia" w:cs="Georgia"/>
          <w:color w:val="000000"/>
        </w:rPr>
        <w:t>) pour le backend/frontend, garantissant une haute disponibilité.</w:t>
      </w:r>
    </w:p>
    <w:p w:rsidR="00DF78AF" w:rsidRDefault="00000000">
      <w:pPr>
        <w:spacing w:before="315" w:after="105" w:line="360" w:lineRule="auto"/>
        <w:ind w:left="-30"/>
      </w:pPr>
      <w:bookmarkStart w:id="4" w:name="bm_2_2_schéma_architectural"/>
      <w:r>
        <w:rPr>
          <w:rFonts w:eastAsia="Georgia" w:hAnsi="Georgia" w:cs="Georgia"/>
          <w:b/>
          <w:color w:val="000000"/>
          <w:sz w:val="24"/>
        </w:rPr>
        <w:t>2.2. Schéma Architectural</w:t>
      </w:r>
      <w:bookmarkEnd w:id="4"/>
    </w:p>
    <w:p w:rsidR="00DF78AF" w:rsidRDefault="00000000">
      <w:pPr>
        <w:shd w:val="clear" w:color="auto" w:fill="F8F8FA"/>
        <w:spacing w:line="336" w:lineRule="auto"/>
      </w:pPr>
      <w:r>
        <w:rPr>
          <w:rStyle w:val="VerbatimChar"/>
          <w:rFonts w:ascii="menlo" w:eastAsia="menlo" w:hAnsi="menlo" w:cs="menlo"/>
          <w:color w:val="000000"/>
          <w:sz w:val="18"/>
        </w:rPr>
        <w:t>graph TD</w:t>
      </w:r>
      <w:r>
        <w:rPr>
          <w:rStyle w:val="VerbatimChar"/>
          <w:rFonts w:ascii="menlo" w:eastAsia="menlo" w:hAnsi="menlo" w:cs="menlo"/>
          <w:color w:val="000000"/>
          <w:sz w:val="18"/>
        </w:rPr>
        <w:br/>
        <w:t xml:space="preserve">    Client[Navigateur / Utilisateur] --&gt;|HTTPS| API[</w:t>
      </w:r>
      <w:proofErr w:type="spellStart"/>
      <w:r>
        <w:rPr>
          <w:rStyle w:val="VerbatimChar"/>
          <w:rFonts w:ascii="menlo" w:eastAsia="menlo" w:hAnsi="menlo" w:cs="menlo"/>
          <w:color w:val="000000"/>
          <w:sz w:val="18"/>
        </w:rPr>
        <w:t>FastAPI</w:t>
      </w:r>
      <w:proofErr w:type="spellEnd"/>
      <w:r>
        <w:rPr>
          <w:rStyle w:val="VerbatimChar"/>
          <w:rFonts w:ascii="menlo" w:eastAsia="menlo" w:hAnsi="menlo" w:cs="menlo"/>
          <w:color w:val="000000"/>
          <w:sz w:val="18"/>
        </w:rPr>
        <w:t xml:space="preserve"> Gateway]</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subgraph</w:t>
      </w:r>
      <w:proofErr w:type="spellEnd"/>
      <w:r>
        <w:rPr>
          <w:rStyle w:val="VerbatimChar"/>
          <w:rFonts w:ascii="menlo" w:eastAsia="menlo" w:hAnsi="menlo" w:cs="menlo"/>
          <w:color w:val="000000"/>
          <w:sz w:val="18"/>
        </w:rPr>
        <w:t xml:space="preserve"> Backend [Backend </w:t>
      </w:r>
      <w:proofErr w:type="spellStart"/>
      <w:r>
        <w:rPr>
          <w:rStyle w:val="VerbatimChar"/>
          <w:rFonts w:ascii="menlo" w:eastAsia="menlo" w:hAnsi="menlo" w:cs="menlo"/>
          <w:color w:val="000000"/>
          <w:sz w:val="18"/>
        </w:rPr>
        <w:t>Core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FastAPI</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API --&gt; </w:t>
      </w:r>
      <w:proofErr w:type="spellStart"/>
      <w:r>
        <w:rPr>
          <w:rStyle w:val="VerbatimChar"/>
          <w:rFonts w:ascii="menlo" w:eastAsia="menlo" w:hAnsi="menlo" w:cs="menlo"/>
          <w:color w:val="000000"/>
          <w:sz w:val="18"/>
        </w:rPr>
        <w:t>Auth</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Auth</w:t>
      </w:r>
      <w:proofErr w:type="spellEnd"/>
      <w:r>
        <w:rPr>
          <w:rStyle w:val="VerbatimChar"/>
          <w:rFonts w:ascii="menlo" w:eastAsia="menlo" w:hAnsi="menlo" w:cs="menlo"/>
          <w:color w:val="000000"/>
          <w:sz w:val="18"/>
        </w:rPr>
        <w:t xml:space="preserve"> Middleware]</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Auth</w:t>
      </w:r>
      <w:proofErr w:type="spellEnd"/>
      <w:r>
        <w:rPr>
          <w:rStyle w:val="VerbatimChar"/>
          <w:rFonts w:ascii="menlo" w:eastAsia="menlo" w:hAnsi="menlo" w:cs="menlo"/>
          <w:color w:val="000000"/>
          <w:sz w:val="18"/>
        </w:rPr>
        <w:t xml:space="preserve"> --&gt; Routes[Modules Métier]</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Routes --&gt; Bus((Event Bus))</w:t>
      </w:r>
      <w:r>
        <w:rPr>
          <w:rStyle w:val="VerbatimChar"/>
          <w:rFonts w:ascii="menlo" w:eastAsia="menlo" w:hAnsi="menlo" w:cs="menlo"/>
          <w:color w:val="000000"/>
          <w:sz w:val="18"/>
        </w:rPr>
        <w:br/>
        <w:t xml:space="preserve">        Bus --&gt; Handlers[Event Handlers]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Routes --&gt; PDF[Document </w:t>
      </w:r>
      <w:proofErr w:type="spellStart"/>
      <w:r>
        <w:rPr>
          <w:rStyle w:val="VerbatimChar"/>
          <w:rFonts w:ascii="menlo" w:eastAsia="menlo" w:hAnsi="menlo" w:cs="menlo"/>
          <w:color w:val="000000"/>
          <w:sz w:val="18"/>
        </w:rPr>
        <w:t>Generator</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end</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subgraph</w:t>
      </w:r>
      <w:proofErr w:type="spellEnd"/>
      <w:r>
        <w:rPr>
          <w:rStyle w:val="VerbatimChar"/>
          <w:rFonts w:ascii="menlo" w:eastAsia="menlo" w:hAnsi="menlo" w:cs="menlo"/>
          <w:color w:val="000000"/>
          <w:sz w:val="18"/>
        </w:rPr>
        <w:t xml:space="preserve"> Intelligence Artificielle</w:t>
      </w:r>
      <w:r>
        <w:rPr>
          <w:rStyle w:val="VerbatimChar"/>
          <w:rFonts w:ascii="menlo" w:eastAsia="menlo" w:hAnsi="menlo" w:cs="menlo"/>
          <w:color w:val="000000"/>
          <w:sz w:val="18"/>
        </w:rPr>
        <w:br/>
        <w:t xml:space="preserve">        Routes --&gt; AI[AI Service]</w:t>
      </w:r>
      <w:r>
        <w:rPr>
          <w:rStyle w:val="VerbatimChar"/>
          <w:rFonts w:ascii="menlo" w:eastAsia="menlo" w:hAnsi="menlo" w:cs="menlo"/>
          <w:color w:val="000000"/>
          <w:sz w:val="18"/>
        </w:rPr>
        <w:br/>
        <w:t xml:space="preserve">        Handlers --&gt; AI</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AI</w:t>
      </w:r>
      <w:proofErr w:type="spellEnd"/>
      <w:r>
        <w:rPr>
          <w:rStyle w:val="VerbatimChar"/>
          <w:rFonts w:ascii="menlo" w:eastAsia="menlo" w:hAnsi="menlo" w:cs="menlo"/>
          <w:color w:val="000000"/>
          <w:sz w:val="18"/>
        </w:rPr>
        <w:t xml:space="preserve"> --&gt;|REST API| </w:t>
      </w:r>
      <w:proofErr w:type="spellStart"/>
      <w:r>
        <w:rPr>
          <w:rStyle w:val="VerbatimChar"/>
          <w:rFonts w:ascii="menlo" w:eastAsia="menlo" w:hAnsi="menlo" w:cs="menlo"/>
          <w:color w:val="000000"/>
          <w:sz w:val="18"/>
        </w:rPr>
        <w:t>Groq</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Groq</w:t>
      </w:r>
      <w:proofErr w:type="spellEnd"/>
      <w:r>
        <w:rPr>
          <w:rStyle w:val="VerbatimChar"/>
          <w:rFonts w:ascii="menlo" w:eastAsia="menlo" w:hAnsi="menlo" w:cs="menlo"/>
          <w:color w:val="000000"/>
          <w:sz w:val="18"/>
        </w:rPr>
        <w:t xml:space="preserve"> Llama-3]</w:t>
      </w:r>
      <w:r>
        <w:rPr>
          <w:rStyle w:val="VerbatimChar"/>
          <w:rFonts w:ascii="menlo" w:eastAsia="menlo" w:hAnsi="menlo" w:cs="menlo"/>
          <w:color w:val="000000"/>
          <w:sz w:val="18"/>
        </w:rPr>
        <w:br/>
        <w:t xml:space="preserve">    end</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subgraph</w:t>
      </w:r>
      <w:proofErr w:type="spellEnd"/>
      <w:r>
        <w:rPr>
          <w:rStyle w:val="VerbatimChar"/>
          <w:rFonts w:ascii="menlo" w:eastAsia="menlo" w:hAnsi="menlo" w:cs="menlo"/>
          <w:color w:val="000000"/>
          <w:sz w:val="18"/>
        </w:rPr>
        <w:t xml:space="preserve"> Infrastructure Data (</w:t>
      </w:r>
      <w:proofErr w:type="spellStart"/>
      <w:r>
        <w:rPr>
          <w:rStyle w:val="VerbatimChar"/>
          <w:rFonts w:ascii="menlo" w:eastAsia="menlo" w:hAnsi="menlo" w:cs="menlo"/>
          <w:color w:val="000000"/>
          <w:sz w:val="18"/>
        </w:rPr>
        <w:t>Supabase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Routes --&gt; DB[(PostgreSQL)]</w:t>
      </w:r>
      <w:r>
        <w:rPr>
          <w:rStyle w:val="VerbatimChar"/>
          <w:rFonts w:ascii="menlo" w:eastAsia="menlo" w:hAnsi="menlo" w:cs="menlo"/>
          <w:color w:val="000000"/>
          <w:sz w:val="18"/>
        </w:rPr>
        <w:br/>
        <w:t xml:space="preserve">        Handlers --&gt; DB</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Auth</w:t>
      </w:r>
      <w:proofErr w:type="spellEnd"/>
      <w:r>
        <w:rPr>
          <w:rStyle w:val="VerbatimChar"/>
          <w:rFonts w:ascii="menlo" w:eastAsia="menlo" w:hAnsi="menlo" w:cs="menlo"/>
          <w:color w:val="000000"/>
          <w:sz w:val="18"/>
        </w:rPr>
        <w:t xml:space="preserve"> --&gt; </w:t>
      </w:r>
      <w:proofErr w:type="spellStart"/>
      <w:r>
        <w:rPr>
          <w:rStyle w:val="VerbatimChar"/>
          <w:rFonts w:ascii="menlo" w:eastAsia="menlo" w:hAnsi="menlo" w:cs="menlo"/>
          <w:color w:val="000000"/>
          <w:sz w:val="18"/>
        </w:rPr>
        <w:t>SupaAuth</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Supabase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Auth</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PDF --&gt; Storage[S3 Storage </w:t>
      </w:r>
      <w:proofErr w:type="spellStart"/>
      <w:r>
        <w:rPr>
          <w:rStyle w:val="VerbatimChar"/>
          <w:rFonts w:ascii="menlo" w:eastAsia="menlo" w:hAnsi="menlo" w:cs="menlo"/>
          <w:color w:val="000000"/>
          <w:sz w:val="18"/>
        </w:rPr>
        <w:t>Bucket</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end</w:t>
      </w:r>
      <w:r>
        <w:rPr>
          <w:rStyle w:val="VerbatimChar"/>
          <w:rFonts w:ascii="menlo" w:eastAsia="menlo" w:hAnsi="menlo" w:cs="menlo"/>
          <w:color w:val="000000"/>
          <w:sz w:val="18"/>
        </w:rPr>
        <w:br/>
      </w:r>
    </w:p>
    <w:p w:rsidR="00DF78AF" w:rsidRDefault="00000000">
      <w:pPr>
        <w:spacing w:before="210" w:after="0" w:line="360" w:lineRule="auto"/>
      </w:pPr>
      <w:r>
        <w:rPr>
          <w:noProof/>
        </w:rPr>
      </w:r>
      <w:r>
        <w:rPr>
          <w:noProof/>
        </w:rPr>
        <w:pict>
          <v:rect id="_x0000_s1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5" w:name="bm_3_architecture_event_driven_co_f96cbc"/>
      <w:r>
        <w:rPr>
          <w:rFonts w:eastAsia="Georgia" w:hAnsi="Georgia" w:cs="Georgia"/>
          <w:b/>
          <w:color w:val="000000"/>
          <w:sz w:val="24"/>
        </w:rPr>
        <w:t>3. Architecture Event-Driven (Communication Inter-Modules)</w:t>
      </w:r>
      <w:bookmarkEnd w:id="5"/>
    </w:p>
    <w:p w:rsidR="00DF78AF" w:rsidRDefault="00000000">
      <w:pPr>
        <w:spacing w:after="210" w:line="360" w:lineRule="auto"/>
      </w:pPr>
      <w:r>
        <w:rPr>
          <w:rFonts w:eastAsia="Georgia" w:hAnsi="Georgia" w:cs="Georgia"/>
          <w:color w:val="000000"/>
        </w:rPr>
        <w:t xml:space="preserve">Pour éviter un couplage fort entre les 12 modules de l'application, nous avons implémenté un </w:t>
      </w:r>
      <w:r>
        <w:rPr>
          <w:rFonts w:eastAsia="Georgia" w:hAnsi="Georgia" w:cs="Georgia"/>
          <w:b/>
          <w:color w:val="000000"/>
        </w:rPr>
        <w:t>Event Bus</w:t>
      </w:r>
      <w:r>
        <w:rPr>
          <w:rFonts w:eastAsia="Georgia" w:hAnsi="Georgia" w:cs="Georgia"/>
          <w:color w:val="000000"/>
        </w:rPr>
        <w:t xml:space="preserve"> asynchrone (Pub/</w:t>
      </w:r>
      <w:proofErr w:type="spellStart"/>
      <w:r>
        <w:rPr>
          <w:rFonts w:eastAsia="Georgia" w:hAnsi="Georgia" w:cs="Georgia"/>
          <w:color w:val="000000"/>
        </w:rPr>
        <w:t>Sub</w:t>
      </w:r>
      <w:proofErr w:type="spellEnd"/>
      <w:r>
        <w:rPr>
          <w:rFonts w:eastAsia="Georgia" w:hAnsi="Georgia" w:cs="Georgia"/>
          <w:color w:val="000000"/>
        </w:rPr>
        <w:t>). Les actions utilisateur émettent des événements qui déclenchent des tâches en arrière-plan sans bloquer la requête HTTP.</w:t>
      </w:r>
    </w:p>
    <w:p w:rsidR="00DF78AF" w:rsidRDefault="00000000">
      <w:pPr>
        <w:spacing w:before="315" w:after="105" w:line="360" w:lineRule="auto"/>
        <w:ind w:left="-30"/>
      </w:pPr>
      <w:bookmarkStart w:id="6" w:name="bm_3_1_les_événements_clés"/>
      <w:r>
        <w:rPr>
          <w:rFonts w:eastAsia="Georgia" w:hAnsi="Georgia" w:cs="Georgia"/>
          <w:b/>
          <w:color w:val="000000"/>
          <w:sz w:val="24"/>
        </w:rPr>
        <w:lastRenderedPageBreak/>
        <w:t>3.1. Les Événements Clés</w:t>
      </w:r>
      <w:bookmarkEnd w:id="6"/>
    </w:p>
    <w:p w:rsidR="00DF78AF" w:rsidRDefault="00000000">
      <w:pPr>
        <w:numPr>
          <w:ilvl w:val="0"/>
          <w:numId w:val="2"/>
        </w:numPr>
        <w:spacing w:before="105" w:after="105" w:line="360" w:lineRule="auto"/>
      </w:pPr>
      <w:proofErr w:type="spellStart"/>
      <w:proofErr w:type="gramStart"/>
      <w:r>
        <w:rPr>
          <w:rStyle w:val="VerbatimChar"/>
          <w:rFonts w:ascii="menlo" w:eastAsia="menlo" w:hAnsi="menlo" w:cs="menlo"/>
          <w:color w:val="000000"/>
          <w:sz w:val="18"/>
          <w:shd w:val="clear" w:color="auto" w:fill="F8F8FA"/>
        </w:rPr>
        <w:t>candidate</w:t>
      </w:r>
      <w:proofErr w:type="gramEnd"/>
      <w:r>
        <w:rPr>
          <w:rStyle w:val="VerbatimChar"/>
          <w:rFonts w:ascii="menlo" w:eastAsia="menlo" w:hAnsi="menlo" w:cs="menlo"/>
          <w:color w:val="000000"/>
          <w:sz w:val="18"/>
          <w:shd w:val="clear" w:color="auto" w:fill="F8F8FA"/>
        </w:rPr>
        <w:t>_created</w:t>
      </w:r>
      <w:proofErr w:type="spellEnd"/>
      <w:r>
        <w:rPr>
          <w:rFonts w:eastAsia="Georgia" w:hAnsi="Georgia" w:cs="Georgia"/>
          <w:color w:val="000000"/>
        </w:rPr>
        <w:t xml:space="preserve"> : Déclenché lors du dépôt d'un CV.</w:t>
      </w:r>
    </w:p>
    <w:p w:rsidR="00DF78AF" w:rsidRDefault="00000000">
      <w:pPr>
        <w:numPr>
          <w:ilvl w:val="0"/>
          <w:numId w:val="2"/>
        </w:numPr>
        <w:spacing w:before="105" w:after="105" w:line="360" w:lineRule="auto"/>
      </w:pPr>
      <w:proofErr w:type="spellStart"/>
      <w:proofErr w:type="gramStart"/>
      <w:r>
        <w:rPr>
          <w:rStyle w:val="VerbatimChar"/>
          <w:rFonts w:ascii="menlo" w:eastAsia="menlo" w:hAnsi="menlo" w:cs="menlo"/>
          <w:color w:val="000000"/>
          <w:sz w:val="18"/>
          <w:shd w:val="clear" w:color="auto" w:fill="F8F8FA"/>
        </w:rPr>
        <w:t>chatbot</w:t>
      </w:r>
      <w:proofErr w:type="gramEnd"/>
      <w:r>
        <w:rPr>
          <w:rStyle w:val="VerbatimChar"/>
          <w:rFonts w:ascii="menlo" w:eastAsia="menlo" w:hAnsi="menlo" w:cs="menlo"/>
          <w:color w:val="000000"/>
          <w:sz w:val="18"/>
          <w:shd w:val="clear" w:color="auto" w:fill="F8F8FA"/>
        </w:rPr>
        <w:t>_completed</w:t>
      </w:r>
      <w:proofErr w:type="spellEnd"/>
      <w:r>
        <w:rPr>
          <w:rFonts w:eastAsia="Georgia" w:hAnsi="Georgia" w:cs="Georgia"/>
          <w:color w:val="000000"/>
        </w:rPr>
        <w:t xml:space="preserve"> : Fin de l'entretien interactif IA.</w:t>
      </w:r>
    </w:p>
    <w:p w:rsidR="00DF78AF" w:rsidRDefault="00000000">
      <w:pPr>
        <w:numPr>
          <w:ilvl w:val="0"/>
          <w:numId w:val="2"/>
        </w:numPr>
        <w:spacing w:before="105" w:after="105" w:line="360" w:lineRule="auto"/>
      </w:pPr>
      <w:proofErr w:type="spellStart"/>
      <w:proofErr w:type="gramStart"/>
      <w:r>
        <w:rPr>
          <w:rStyle w:val="VerbatimChar"/>
          <w:rFonts w:ascii="menlo" w:eastAsia="menlo" w:hAnsi="menlo" w:cs="menlo"/>
          <w:color w:val="000000"/>
          <w:sz w:val="18"/>
          <w:shd w:val="clear" w:color="auto" w:fill="F8F8FA"/>
        </w:rPr>
        <w:t>evaluation</w:t>
      </w:r>
      <w:proofErr w:type="gramEnd"/>
      <w:r>
        <w:rPr>
          <w:rStyle w:val="VerbatimChar"/>
          <w:rFonts w:ascii="menlo" w:eastAsia="menlo" w:hAnsi="menlo" w:cs="menlo"/>
          <w:color w:val="000000"/>
          <w:sz w:val="18"/>
          <w:shd w:val="clear" w:color="auto" w:fill="F8F8FA"/>
        </w:rPr>
        <w:t>_submitted</w:t>
      </w:r>
      <w:proofErr w:type="spellEnd"/>
      <w:r>
        <w:rPr>
          <w:rFonts w:eastAsia="Georgia" w:hAnsi="Georgia" w:cs="Georgia"/>
          <w:color w:val="000000"/>
        </w:rPr>
        <w:t xml:space="preserve"> : Validation de l'évaluation technique par le RH.</w:t>
      </w:r>
    </w:p>
    <w:p w:rsidR="00DF78AF" w:rsidRDefault="00000000">
      <w:pPr>
        <w:numPr>
          <w:ilvl w:val="0"/>
          <w:numId w:val="2"/>
        </w:numPr>
        <w:spacing w:before="105" w:after="105" w:line="360" w:lineRule="auto"/>
      </w:pPr>
      <w:proofErr w:type="spellStart"/>
      <w:proofErr w:type="gramStart"/>
      <w:r>
        <w:rPr>
          <w:rStyle w:val="VerbatimChar"/>
          <w:rFonts w:ascii="menlo" w:eastAsia="menlo" w:hAnsi="menlo" w:cs="menlo"/>
          <w:color w:val="000000"/>
          <w:sz w:val="18"/>
          <w:shd w:val="clear" w:color="auto" w:fill="F8F8FA"/>
        </w:rPr>
        <w:t>approval</w:t>
      </w:r>
      <w:proofErr w:type="gramEnd"/>
      <w:r>
        <w:rPr>
          <w:rStyle w:val="VerbatimChar"/>
          <w:rFonts w:ascii="menlo" w:eastAsia="menlo" w:hAnsi="menlo" w:cs="menlo"/>
          <w:color w:val="000000"/>
          <w:sz w:val="18"/>
          <w:shd w:val="clear" w:color="auto" w:fill="F8F8FA"/>
        </w:rPr>
        <w:t>_completed</w:t>
      </w:r>
      <w:proofErr w:type="spellEnd"/>
      <w:r>
        <w:rPr>
          <w:rFonts w:eastAsia="Georgia" w:hAnsi="Georgia" w:cs="Georgia"/>
          <w:color w:val="000000"/>
        </w:rPr>
        <w:t xml:space="preserve"> : Signature finale par le Directeur Général.</w:t>
      </w:r>
    </w:p>
    <w:p w:rsidR="00DF78AF" w:rsidRDefault="00000000">
      <w:pPr>
        <w:numPr>
          <w:ilvl w:val="0"/>
          <w:numId w:val="2"/>
        </w:numPr>
        <w:spacing w:before="105" w:after="105" w:line="360" w:lineRule="auto"/>
      </w:pPr>
      <w:proofErr w:type="spellStart"/>
      <w:proofErr w:type="gramStart"/>
      <w:r>
        <w:rPr>
          <w:rStyle w:val="VerbatimChar"/>
          <w:rFonts w:ascii="menlo" w:eastAsia="menlo" w:hAnsi="menlo" w:cs="menlo"/>
          <w:color w:val="000000"/>
          <w:sz w:val="18"/>
          <w:shd w:val="clear" w:color="auto" w:fill="F8F8FA"/>
        </w:rPr>
        <w:t>employee</w:t>
      </w:r>
      <w:proofErr w:type="gramEnd"/>
      <w:r>
        <w:rPr>
          <w:rStyle w:val="VerbatimChar"/>
          <w:rFonts w:ascii="menlo" w:eastAsia="menlo" w:hAnsi="menlo" w:cs="menlo"/>
          <w:color w:val="000000"/>
          <w:sz w:val="18"/>
          <w:shd w:val="clear" w:color="auto" w:fill="F8F8FA"/>
        </w:rPr>
        <w:t>_created</w:t>
      </w:r>
      <w:proofErr w:type="spellEnd"/>
      <w:r>
        <w:rPr>
          <w:rFonts w:eastAsia="Georgia" w:hAnsi="Georgia" w:cs="Georgia"/>
          <w:color w:val="000000"/>
        </w:rPr>
        <w:t xml:space="preserve"> : Passage du statut de candidat à </w:t>
      </w:r>
      <w:proofErr w:type="spellStart"/>
      <w:r>
        <w:rPr>
          <w:rFonts w:eastAsia="Georgia" w:hAnsi="Georgia" w:cs="Georgia"/>
          <w:color w:val="000000"/>
        </w:rPr>
        <w:t>employé</w:t>
      </w:r>
      <w:proofErr w:type="spellEnd"/>
      <w:r>
        <w:rPr>
          <w:rFonts w:eastAsia="Georgia" w:hAnsi="Georgia" w:cs="Georgia"/>
          <w:color w:val="000000"/>
        </w:rPr>
        <w:t>.</w:t>
      </w:r>
    </w:p>
    <w:p w:rsidR="00DF78AF" w:rsidRDefault="00000000">
      <w:pPr>
        <w:spacing w:before="315" w:after="105" w:line="360" w:lineRule="auto"/>
        <w:ind w:left="-30"/>
      </w:pPr>
      <w:bookmarkStart w:id="7" w:name="bm_3_2_scénario_de_flux_complet_r_67c0ba"/>
      <w:r>
        <w:rPr>
          <w:rFonts w:eastAsia="Georgia" w:hAnsi="Georgia" w:cs="Georgia"/>
          <w:b/>
          <w:color w:val="000000"/>
          <w:sz w:val="24"/>
        </w:rPr>
        <w:t xml:space="preserve">3.2. Scénario de Flux Complet (Recrutement → </w:t>
      </w:r>
      <w:proofErr w:type="spellStart"/>
      <w:r>
        <w:rPr>
          <w:rFonts w:eastAsia="Georgia" w:hAnsi="Georgia" w:cs="Georgia"/>
          <w:b/>
          <w:color w:val="000000"/>
          <w:sz w:val="24"/>
        </w:rPr>
        <w:t>Onboarding</w:t>
      </w:r>
      <w:proofErr w:type="spellEnd"/>
      <w:r>
        <w:rPr>
          <w:rFonts w:eastAsia="Georgia" w:hAnsi="Georgia" w:cs="Georgia"/>
          <w:b/>
          <w:color w:val="000000"/>
          <w:sz w:val="24"/>
        </w:rPr>
        <w:t>)</w:t>
      </w:r>
      <w:bookmarkEnd w:id="7"/>
    </w:p>
    <w:p w:rsidR="00DF78AF" w:rsidRDefault="00000000">
      <w:pPr>
        <w:numPr>
          <w:ilvl w:val="0"/>
          <w:numId w:val="3"/>
        </w:numPr>
        <w:spacing w:before="105" w:after="105" w:line="360" w:lineRule="auto"/>
      </w:pPr>
      <w:r>
        <w:rPr>
          <w:rFonts w:eastAsia="Georgia" w:hAnsi="Georgia" w:cs="Georgia"/>
          <w:b/>
          <w:color w:val="000000"/>
        </w:rPr>
        <w:t>Émission</w:t>
      </w:r>
      <w:r>
        <w:rPr>
          <w:rFonts w:eastAsia="Georgia" w:hAnsi="Georgia" w:cs="Georgia"/>
          <w:color w:val="000000"/>
        </w:rPr>
        <w:t xml:space="preserve"> : Le candidat postule. Le frontend appelle l'API. Le module de recrutement insère les données et publie </w:t>
      </w:r>
      <w:proofErr w:type="spellStart"/>
      <w:r>
        <w:rPr>
          <w:rStyle w:val="VerbatimChar"/>
          <w:rFonts w:ascii="menlo" w:eastAsia="menlo" w:hAnsi="menlo" w:cs="menlo"/>
          <w:color w:val="000000"/>
          <w:sz w:val="18"/>
          <w:shd w:val="clear" w:color="auto" w:fill="F8F8FA"/>
        </w:rPr>
        <w:t>candidate_created</w:t>
      </w:r>
      <w:proofErr w:type="spellEnd"/>
      <w:r>
        <w:rPr>
          <w:rFonts w:eastAsia="Georgia" w:hAnsi="Georgia" w:cs="Georgia"/>
          <w:color w:val="000000"/>
        </w:rPr>
        <w:t>.</w:t>
      </w:r>
    </w:p>
    <w:p w:rsidR="00DF78AF" w:rsidRDefault="00000000">
      <w:pPr>
        <w:numPr>
          <w:ilvl w:val="0"/>
          <w:numId w:val="3"/>
        </w:numPr>
        <w:spacing w:before="105" w:after="105" w:line="360" w:lineRule="auto"/>
      </w:pPr>
      <w:r>
        <w:rPr>
          <w:rFonts w:eastAsia="Georgia" w:hAnsi="Georgia" w:cs="Georgia"/>
          <w:b/>
          <w:color w:val="000000"/>
        </w:rPr>
        <w:t>Réaction (Asynchrone)</w:t>
      </w:r>
      <w:r>
        <w:rPr>
          <w:rFonts w:eastAsia="Georgia" w:hAnsi="Georgia" w:cs="Georgia"/>
          <w:color w:val="000000"/>
        </w:rPr>
        <w:t xml:space="preserve"> : L'Event Bus intercepte l'événement. Il déclenche le </w:t>
      </w:r>
      <w:proofErr w:type="spellStart"/>
      <w:r>
        <w:rPr>
          <w:rFonts w:eastAsia="Georgia" w:hAnsi="Georgia" w:cs="Georgia"/>
          <w:b/>
          <w:color w:val="000000"/>
        </w:rPr>
        <w:t>Parsing</w:t>
      </w:r>
      <w:proofErr w:type="spellEnd"/>
      <w:r>
        <w:rPr>
          <w:rFonts w:eastAsia="Georgia" w:hAnsi="Georgia" w:cs="Georgia"/>
          <w:b/>
          <w:color w:val="000000"/>
        </w:rPr>
        <w:t xml:space="preserve"> IA</w:t>
      </w:r>
      <w:r>
        <w:rPr>
          <w:rFonts w:eastAsia="Georgia" w:hAnsi="Georgia" w:cs="Georgia"/>
          <w:color w:val="000000"/>
        </w:rPr>
        <w:t xml:space="preserve"> du CV et l'envoi d'un email (Notification Module) invitant le candidat au </w:t>
      </w:r>
      <w:proofErr w:type="spellStart"/>
      <w:r>
        <w:rPr>
          <w:rFonts w:eastAsia="Georgia" w:hAnsi="Georgia" w:cs="Georgia"/>
          <w:color w:val="000000"/>
        </w:rPr>
        <w:t>Chatbot</w:t>
      </w:r>
      <w:proofErr w:type="spellEnd"/>
      <w:r>
        <w:rPr>
          <w:rFonts w:eastAsia="Georgia" w:hAnsi="Georgia" w:cs="Georgia"/>
          <w:color w:val="000000"/>
        </w:rPr>
        <w:t>.</w:t>
      </w:r>
    </w:p>
    <w:p w:rsidR="00DF78AF" w:rsidRDefault="00000000">
      <w:pPr>
        <w:numPr>
          <w:ilvl w:val="0"/>
          <w:numId w:val="3"/>
        </w:numPr>
        <w:spacing w:before="105" w:after="105" w:line="360" w:lineRule="auto"/>
      </w:pPr>
      <w:r>
        <w:rPr>
          <w:rFonts w:eastAsia="Georgia" w:hAnsi="Georgia" w:cs="Georgia"/>
          <w:b/>
          <w:color w:val="000000"/>
        </w:rPr>
        <w:t>Poursuite</w:t>
      </w:r>
      <w:r>
        <w:rPr>
          <w:rFonts w:eastAsia="Georgia" w:hAnsi="Georgia" w:cs="Georgia"/>
          <w:color w:val="000000"/>
        </w:rPr>
        <w:t xml:space="preserve"> : Le candidat passe le </w:t>
      </w:r>
      <w:proofErr w:type="spellStart"/>
      <w:r>
        <w:rPr>
          <w:rFonts w:eastAsia="Georgia" w:hAnsi="Georgia" w:cs="Georgia"/>
          <w:color w:val="000000"/>
        </w:rPr>
        <w:t>chatbot</w:t>
      </w:r>
      <w:proofErr w:type="spellEnd"/>
      <w:r>
        <w:rPr>
          <w:rFonts w:eastAsia="Georgia" w:hAnsi="Georgia" w:cs="Georgia"/>
          <w:color w:val="000000"/>
        </w:rPr>
        <w:t xml:space="preserve">. </w:t>
      </w:r>
      <w:proofErr w:type="spellStart"/>
      <w:proofErr w:type="gramStart"/>
      <w:r>
        <w:rPr>
          <w:rStyle w:val="VerbatimChar"/>
          <w:rFonts w:ascii="menlo" w:eastAsia="menlo" w:hAnsi="menlo" w:cs="menlo"/>
          <w:color w:val="000000"/>
          <w:sz w:val="18"/>
          <w:shd w:val="clear" w:color="auto" w:fill="F8F8FA"/>
        </w:rPr>
        <w:t>chatbot</w:t>
      </w:r>
      <w:proofErr w:type="gramEnd"/>
      <w:r>
        <w:rPr>
          <w:rStyle w:val="VerbatimChar"/>
          <w:rFonts w:ascii="menlo" w:eastAsia="menlo" w:hAnsi="menlo" w:cs="menlo"/>
          <w:color w:val="000000"/>
          <w:sz w:val="18"/>
          <w:shd w:val="clear" w:color="auto" w:fill="F8F8FA"/>
        </w:rPr>
        <w:t>_completed</w:t>
      </w:r>
      <w:proofErr w:type="spellEnd"/>
      <w:r>
        <w:rPr>
          <w:rFonts w:eastAsia="Georgia" w:hAnsi="Georgia" w:cs="Georgia"/>
          <w:color w:val="000000"/>
        </w:rPr>
        <w:t xml:space="preserve"> est émis. Le RH est notifié.</w:t>
      </w:r>
    </w:p>
    <w:p w:rsidR="00DF78AF" w:rsidRDefault="00000000">
      <w:pPr>
        <w:numPr>
          <w:ilvl w:val="0"/>
          <w:numId w:val="3"/>
        </w:numPr>
        <w:spacing w:before="105" w:after="105" w:line="360" w:lineRule="auto"/>
      </w:pPr>
      <w:r>
        <w:rPr>
          <w:rFonts w:eastAsia="Georgia" w:hAnsi="Georgia" w:cs="Georgia"/>
          <w:b/>
          <w:color w:val="000000"/>
        </w:rPr>
        <w:t>Validation</w:t>
      </w:r>
      <w:r>
        <w:rPr>
          <w:rFonts w:eastAsia="Georgia" w:hAnsi="Georgia" w:cs="Georgia"/>
          <w:color w:val="000000"/>
        </w:rPr>
        <w:t xml:space="preserve"> : Le RH évalue. Si le score IA + RH dépasse 70%, </w:t>
      </w:r>
      <w:proofErr w:type="spellStart"/>
      <w:r>
        <w:rPr>
          <w:rStyle w:val="VerbatimChar"/>
          <w:rFonts w:ascii="menlo" w:eastAsia="menlo" w:hAnsi="menlo" w:cs="menlo"/>
          <w:color w:val="000000"/>
          <w:sz w:val="18"/>
          <w:shd w:val="clear" w:color="auto" w:fill="F8F8FA"/>
        </w:rPr>
        <w:t>evaluation_submitted</w:t>
      </w:r>
      <w:proofErr w:type="spellEnd"/>
      <w:r>
        <w:rPr>
          <w:rFonts w:eastAsia="Georgia" w:hAnsi="Georgia" w:cs="Georgia"/>
          <w:color w:val="000000"/>
        </w:rPr>
        <w:t xml:space="preserve"> déclenche la création de la </w:t>
      </w:r>
      <w:r>
        <w:rPr>
          <w:rFonts w:eastAsia="Georgia" w:hAnsi="Georgia" w:cs="Georgia"/>
          <w:i/>
          <w:color w:val="000000"/>
        </w:rPr>
        <w:t>Demande d'Approbation</w:t>
      </w:r>
      <w:r>
        <w:rPr>
          <w:rFonts w:eastAsia="Georgia" w:hAnsi="Georgia" w:cs="Georgia"/>
          <w:color w:val="000000"/>
        </w:rPr>
        <w:t>.</w:t>
      </w:r>
    </w:p>
    <w:p w:rsidR="00DF78AF" w:rsidRDefault="00000000">
      <w:pPr>
        <w:numPr>
          <w:ilvl w:val="0"/>
          <w:numId w:val="3"/>
        </w:numPr>
        <w:spacing w:before="105" w:after="105" w:line="360" w:lineRule="auto"/>
      </w:pPr>
      <w:proofErr w:type="spellStart"/>
      <w:r>
        <w:rPr>
          <w:rFonts w:eastAsia="Georgia" w:hAnsi="Georgia" w:cs="Georgia"/>
          <w:b/>
          <w:color w:val="000000"/>
        </w:rPr>
        <w:t>Onboarding</w:t>
      </w:r>
      <w:proofErr w:type="spellEnd"/>
      <w:r>
        <w:rPr>
          <w:rFonts w:eastAsia="Georgia" w:hAnsi="Georgia" w:cs="Georgia"/>
          <w:color w:val="000000"/>
        </w:rPr>
        <w:t xml:space="preserve"> : Lorsque le DG signe la demande, </w:t>
      </w:r>
      <w:proofErr w:type="spellStart"/>
      <w:r>
        <w:rPr>
          <w:rStyle w:val="VerbatimChar"/>
          <w:rFonts w:ascii="menlo" w:eastAsia="menlo" w:hAnsi="menlo" w:cs="menlo"/>
          <w:color w:val="000000"/>
          <w:sz w:val="18"/>
          <w:shd w:val="clear" w:color="auto" w:fill="F8F8FA"/>
        </w:rPr>
        <w:t>approval_completed</w:t>
      </w:r>
      <w:proofErr w:type="spellEnd"/>
      <w:r>
        <w:rPr>
          <w:rFonts w:eastAsia="Georgia" w:hAnsi="Georgia" w:cs="Georgia"/>
          <w:color w:val="000000"/>
        </w:rPr>
        <w:t xml:space="preserve"> est émis. Cela lance la génération du contrat (Doc 5.2), crée l'employé dans la base, publie </w:t>
      </w:r>
      <w:proofErr w:type="spellStart"/>
      <w:r>
        <w:rPr>
          <w:rStyle w:val="VerbatimChar"/>
          <w:rFonts w:ascii="menlo" w:eastAsia="menlo" w:hAnsi="menlo" w:cs="menlo"/>
          <w:color w:val="000000"/>
          <w:sz w:val="18"/>
          <w:shd w:val="clear" w:color="auto" w:fill="F8F8FA"/>
        </w:rPr>
        <w:t>employee_created</w:t>
      </w:r>
      <w:proofErr w:type="spellEnd"/>
      <w:r>
        <w:rPr>
          <w:rFonts w:eastAsia="Georgia" w:hAnsi="Georgia" w:cs="Georgia"/>
          <w:color w:val="000000"/>
        </w:rPr>
        <w:t>, ce qui génère automatiquement les accès SaaS et les tâches d'</w:t>
      </w:r>
      <w:proofErr w:type="spellStart"/>
      <w:r>
        <w:rPr>
          <w:rFonts w:eastAsia="Georgia" w:hAnsi="Georgia" w:cs="Georgia"/>
          <w:color w:val="000000"/>
        </w:rPr>
        <w:t>onboarding</w:t>
      </w:r>
      <w:proofErr w:type="spellEnd"/>
      <w:r>
        <w:rPr>
          <w:rFonts w:eastAsia="Georgia" w:hAnsi="Georgia" w:cs="Georgia"/>
          <w:color w:val="000000"/>
        </w:rPr>
        <w:t>.</w:t>
      </w:r>
    </w:p>
    <w:p w:rsidR="00DF78AF" w:rsidRDefault="00000000">
      <w:pPr>
        <w:spacing w:before="210" w:after="0" w:line="360" w:lineRule="auto"/>
      </w:pPr>
      <w:r>
        <w:rPr>
          <w:noProof/>
        </w:rPr>
      </w:r>
      <w:r>
        <w:rPr>
          <w:noProof/>
        </w:rPr>
        <w:pict>
          <v:rect id="_x0000_s1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8" w:name="bm_4_workflow_engine_orchestration"/>
      <w:r>
        <w:rPr>
          <w:rFonts w:eastAsia="Georgia" w:hAnsi="Georgia" w:cs="Georgia"/>
          <w:b/>
          <w:color w:val="000000"/>
          <w:sz w:val="24"/>
        </w:rPr>
        <w:t>4. Workflow Engine &amp; Orchestration</w:t>
      </w:r>
      <w:bookmarkEnd w:id="8"/>
    </w:p>
    <w:p w:rsidR="00DF78AF" w:rsidRDefault="00000000">
      <w:pPr>
        <w:spacing w:after="210" w:line="360" w:lineRule="auto"/>
      </w:pPr>
      <w:r>
        <w:rPr>
          <w:rFonts w:eastAsia="Georgia" w:hAnsi="Georgia" w:cs="Georgia"/>
          <w:color w:val="000000"/>
        </w:rPr>
        <w:t>Le moteur de workflow (Workflow Module) gère la machine à états (State Machine) des candidats. Les transitions sont strictement contrôlées par des règles métier.</w:t>
      </w:r>
    </w:p>
    <w:p w:rsidR="00DF78AF" w:rsidRDefault="00000000">
      <w:pPr>
        <w:spacing w:before="315" w:after="105" w:line="360" w:lineRule="auto"/>
        <w:ind w:left="-30"/>
      </w:pPr>
      <w:bookmarkStart w:id="9" w:name="bm_4_1_les_états_du_pipeline"/>
      <w:r>
        <w:rPr>
          <w:rFonts w:eastAsia="Georgia" w:hAnsi="Georgia" w:cs="Georgia"/>
          <w:b/>
          <w:color w:val="000000"/>
          <w:sz w:val="24"/>
        </w:rPr>
        <w:t>4.1. Les États du Pipeline</w:t>
      </w:r>
      <w:bookmarkEnd w:id="9"/>
    </w:p>
    <w:p w:rsidR="00DF78AF" w:rsidRDefault="00000000">
      <w:pPr>
        <w:numPr>
          <w:ilvl w:val="0"/>
          <w:numId w:val="4"/>
        </w:numPr>
        <w:spacing w:before="105" w:after="105" w:line="360" w:lineRule="auto"/>
      </w:pPr>
      <w:proofErr w:type="gramStart"/>
      <w:r>
        <w:rPr>
          <w:rStyle w:val="VerbatimChar"/>
          <w:rFonts w:ascii="menlo" w:eastAsia="menlo" w:hAnsi="menlo" w:cs="menlo"/>
          <w:color w:val="000000"/>
          <w:sz w:val="18"/>
          <w:shd w:val="clear" w:color="auto" w:fill="F8F8FA"/>
        </w:rPr>
        <w:t>new</w:t>
      </w:r>
      <w:proofErr w:type="gramEnd"/>
      <w:r>
        <w:rPr>
          <w:rFonts w:eastAsia="Georgia" w:hAnsi="Georgia" w:cs="Georgia"/>
          <w:color w:val="000000"/>
        </w:rPr>
        <w:t xml:space="preserve"> : Nouvelle candidature.</w:t>
      </w:r>
    </w:p>
    <w:p w:rsidR="00DF78AF" w:rsidRDefault="00000000">
      <w:pPr>
        <w:numPr>
          <w:ilvl w:val="0"/>
          <w:numId w:val="4"/>
        </w:numPr>
        <w:spacing w:before="105" w:after="105" w:line="360" w:lineRule="auto"/>
      </w:pPr>
      <w:proofErr w:type="gramStart"/>
      <w:r>
        <w:rPr>
          <w:rStyle w:val="VerbatimChar"/>
          <w:rFonts w:ascii="menlo" w:eastAsia="menlo" w:hAnsi="menlo" w:cs="menlo"/>
          <w:color w:val="000000"/>
          <w:sz w:val="18"/>
          <w:shd w:val="clear" w:color="auto" w:fill="F8F8FA"/>
        </w:rPr>
        <w:t>screening</w:t>
      </w:r>
      <w:proofErr w:type="gramEnd"/>
      <w:r>
        <w:rPr>
          <w:rFonts w:eastAsia="Georgia" w:hAnsi="Georgia" w:cs="Georgia"/>
          <w:color w:val="000000"/>
        </w:rPr>
        <w:t xml:space="preserve"> : Analyse IA en cours.</w:t>
      </w:r>
    </w:p>
    <w:p w:rsidR="00DF78AF" w:rsidRDefault="00000000">
      <w:pPr>
        <w:numPr>
          <w:ilvl w:val="0"/>
          <w:numId w:val="4"/>
        </w:numPr>
        <w:spacing w:before="105" w:after="105" w:line="360" w:lineRule="auto"/>
      </w:pPr>
      <w:proofErr w:type="spellStart"/>
      <w:proofErr w:type="gramStart"/>
      <w:r>
        <w:rPr>
          <w:rStyle w:val="VerbatimChar"/>
          <w:rFonts w:ascii="menlo" w:eastAsia="menlo" w:hAnsi="menlo" w:cs="menlo"/>
          <w:color w:val="000000"/>
          <w:sz w:val="18"/>
          <w:shd w:val="clear" w:color="auto" w:fill="F8F8FA"/>
        </w:rPr>
        <w:t>chatbot</w:t>
      </w:r>
      <w:proofErr w:type="gramEnd"/>
      <w:r>
        <w:rPr>
          <w:rStyle w:val="VerbatimChar"/>
          <w:rFonts w:ascii="menlo" w:eastAsia="menlo" w:hAnsi="menlo" w:cs="menlo"/>
          <w:color w:val="000000"/>
          <w:sz w:val="18"/>
          <w:shd w:val="clear" w:color="auto" w:fill="F8F8FA"/>
        </w:rPr>
        <w:t>_invite</w:t>
      </w:r>
      <w:proofErr w:type="spellEnd"/>
      <w:r>
        <w:rPr>
          <w:rFonts w:eastAsia="Georgia" w:hAnsi="Georgia" w:cs="Georgia"/>
          <w:color w:val="000000"/>
        </w:rPr>
        <w:t xml:space="preserve"> / </w:t>
      </w:r>
      <w:proofErr w:type="spellStart"/>
      <w:r>
        <w:rPr>
          <w:rStyle w:val="VerbatimChar"/>
          <w:rFonts w:ascii="menlo" w:eastAsia="menlo" w:hAnsi="menlo" w:cs="menlo"/>
          <w:color w:val="000000"/>
          <w:sz w:val="18"/>
          <w:shd w:val="clear" w:color="auto" w:fill="F8F8FA"/>
        </w:rPr>
        <w:t>chatbot_completed</w:t>
      </w:r>
      <w:proofErr w:type="spellEnd"/>
      <w:r>
        <w:rPr>
          <w:rFonts w:eastAsia="Georgia" w:hAnsi="Georgia" w:cs="Georgia"/>
          <w:color w:val="000000"/>
        </w:rPr>
        <w:t xml:space="preserve"> : Phase d'entretien interactif.</w:t>
      </w:r>
    </w:p>
    <w:p w:rsidR="00DF78AF" w:rsidRDefault="00000000">
      <w:pPr>
        <w:numPr>
          <w:ilvl w:val="0"/>
          <w:numId w:val="4"/>
        </w:numPr>
        <w:spacing w:before="105" w:after="105" w:line="360" w:lineRule="auto"/>
      </w:pPr>
      <w:proofErr w:type="spellStart"/>
      <w:proofErr w:type="gramStart"/>
      <w:r>
        <w:rPr>
          <w:rStyle w:val="VerbatimChar"/>
          <w:rFonts w:ascii="menlo" w:eastAsia="menlo" w:hAnsi="menlo" w:cs="menlo"/>
          <w:color w:val="000000"/>
          <w:sz w:val="18"/>
          <w:shd w:val="clear" w:color="auto" w:fill="F8F8FA"/>
        </w:rPr>
        <w:t>evaluation</w:t>
      </w:r>
      <w:proofErr w:type="gramEnd"/>
      <w:r>
        <w:rPr>
          <w:rStyle w:val="VerbatimChar"/>
          <w:rFonts w:ascii="menlo" w:eastAsia="menlo" w:hAnsi="menlo" w:cs="menlo"/>
          <w:color w:val="000000"/>
          <w:sz w:val="18"/>
          <w:shd w:val="clear" w:color="auto" w:fill="F8F8FA"/>
        </w:rPr>
        <w:t>_completed</w:t>
      </w:r>
      <w:proofErr w:type="spellEnd"/>
      <w:r>
        <w:rPr>
          <w:rFonts w:eastAsia="Georgia" w:hAnsi="Georgia" w:cs="Georgia"/>
          <w:color w:val="000000"/>
        </w:rPr>
        <w:t xml:space="preserve"> : RH a donné son avis.</w:t>
      </w:r>
    </w:p>
    <w:p w:rsidR="00DF78AF" w:rsidRDefault="00000000">
      <w:pPr>
        <w:numPr>
          <w:ilvl w:val="0"/>
          <w:numId w:val="4"/>
        </w:numPr>
        <w:spacing w:before="105" w:after="105" w:line="360" w:lineRule="auto"/>
      </w:pPr>
      <w:proofErr w:type="spellStart"/>
      <w:proofErr w:type="gramStart"/>
      <w:r>
        <w:rPr>
          <w:rStyle w:val="VerbatimChar"/>
          <w:rFonts w:ascii="menlo" w:eastAsia="menlo" w:hAnsi="menlo" w:cs="menlo"/>
          <w:color w:val="000000"/>
          <w:sz w:val="18"/>
          <w:shd w:val="clear" w:color="auto" w:fill="F8F8FA"/>
        </w:rPr>
        <w:t>approved</w:t>
      </w:r>
      <w:proofErr w:type="spellEnd"/>
      <w:proofErr w:type="gramEnd"/>
      <w:r>
        <w:rPr>
          <w:rFonts w:eastAsia="Georgia" w:hAnsi="Georgia" w:cs="Georgia"/>
          <w:color w:val="000000"/>
        </w:rPr>
        <w:t xml:space="preserve"> : Validé par les directeurs.</w:t>
      </w:r>
    </w:p>
    <w:p w:rsidR="00DF78AF" w:rsidRDefault="00000000">
      <w:pPr>
        <w:numPr>
          <w:ilvl w:val="0"/>
          <w:numId w:val="4"/>
        </w:numPr>
        <w:spacing w:before="105" w:after="105" w:line="360" w:lineRule="auto"/>
      </w:pPr>
      <w:proofErr w:type="spellStart"/>
      <w:proofErr w:type="gramStart"/>
      <w:r>
        <w:rPr>
          <w:rStyle w:val="VerbatimChar"/>
          <w:rFonts w:ascii="menlo" w:eastAsia="menlo" w:hAnsi="menlo" w:cs="menlo"/>
          <w:color w:val="000000"/>
          <w:sz w:val="18"/>
          <w:shd w:val="clear" w:color="auto" w:fill="F8F8FA"/>
        </w:rPr>
        <w:lastRenderedPageBreak/>
        <w:t>hired</w:t>
      </w:r>
      <w:proofErr w:type="spellEnd"/>
      <w:proofErr w:type="gramEnd"/>
      <w:r>
        <w:rPr>
          <w:rFonts w:eastAsia="Georgia" w:hAnsi="Georgia" w:cs="Georgia"/>
          <w:color w:val="000000"/>
        </w:rPr>
        <w:t xml:space="preserve"> : Employé intégré (</w:t>
      </w:r>
      <w:proofErr w:type="spellStart"/>
      <w:r>
        <w:rPr>
          <w:rFonts w:eastAsia="Georgia" w:hAnsi="Georgia" w:cs="Georgia"/>
          <w:color w:val="000000"/>
        </w:rPr>
        <w:t>Onboarding</w:t>
      </w:r>
      <w:proofErr w:type="spellEnd"/>
      <w:r>
        <w:rPr>
          <w:rFonts w:eastAsia="Georgia" w:hAnsi="Georgia" w:cs="Georgia"/>
          <w:color w:val="000000"/>
        </w:rPr>
        <w:t xml:space="preserve"> initié).</w:t>
      </w:r>
    </w:p>
    <w:p w:rsidR="00DF78AF" w:rsidRDefault="00000000">
      <w:pPr>
        <w:numPr>
          <w:ilvl w:val="0"/>
          <w:numId w:val="4"/>
        </w:numPr>
        <w:spacing w:before="105" w:after="105" w:line="360" w:lineRule="auto"/>
      </w:pPr>
      <w:proofErr w:type="spellStart"/>
      <w:proofErr w:type="gramStart"/>
      <w:r>
        <w:rPr>
          <w:rStyle w:val="VerbatimChar"/>
          <w:rFonts w:ascii="menlo" w:eastAsia="menlo" w:hAnsi="menlo" w:cs="menlo"/>
          <w:color w:val="000000"/>
          <w:sz w:val="18"/>
          <w:shd w:val="clear" w:color="auto" w:fill="F8F8FA"/>
        </w:rPr>
        <w:t>rejected</w:t>
      </w:r>
      <w:proofErr w:type="spellEnd"/>
      <w:proofErr w:type="gramEnd"/>
      <w:r>
        <w:rPr>
          <w:rFonts w:eastAsia="Georgia" w:hAnsi="Georgia" w:cs="Georgia"/>
          <w:color w:val="000000"/>
        </w:rPr>
        <w:t xml:space="preserve"> : Candidature écartée.</w:t>
      </w:r>
    </w:p>
    <w:p w:rsidR="00DF78AF" w:rsidRDefault="00000000">
      <w:pPr>
        <w:spacing w:before="315" w:after="105" w:line="360" w:lineRule="auto"/>
        <w:ind w:left="-30"/>
      </w:pPr>
      <w:bookmarkStart w:id="10" w:name="bm_4_2_règles_de_décision_automatisées"/>
      <w:r>
        <w:rPr>
          <w:rFonts w:eastAsia="Georgia" w:hAnsi="Georgia" w:cs="Georgia"/>
          <w:b/>
          <w:color w:val="000000"/>
          <w:sz w:val="24"/>
        </w:rPr>
        <w:t>4.2. Règles de Décision Automatisées</w:t>
      </w:r>
      <w:bookmarkEnd w:id="10"/>
    </w:p>
    <w:p w:rsidR="00DF78AF" w:rsidRDefault="00000000">
      <w:pPr>
        <w:numPr>
          <w:ilvl w:val="0"/>
          <w:numId w:val="5"/>
        </w:numPr>
        <w:spacing w:before="105" w:after="105" w:line="360" w:lineRule="auto"/>
      </w:pPr>
      <w:r>
        <w:rPr>
          <w:rFonts w:eastAsia="Georgia" w:hAnsi="Georgia" w:cs="Georgia"/>
          <w:b/>
          <w:color w:val="000000"/>
        </w:rPr>
        <w:t>Auto-Rejet</w:t>
      </w:r>
      <w:r>
        <w:rPr>
          <w:rFonts w:eastAsia="Georgia" w:hAnsi="Georgia" w:cs="Georgia"/>
          <w:color w:val="000000"/>
        </w:rPr>
        <w:t xml:space="preserve"> : Si le </w:t>
      </w:r>
      <w:proofErr w:type="spellStart"/>
      <w:r>
        <w:rPr>
          <w:rFonts w:eastAsia="Georgia" w:hAnsi="Georgia" w:cs="Georgia"/>
          <w:color w:val="000000"/>
        </w:rPr>
        <w:t>scoring</w:t>
      </w:r>
      <w:proofErr w:type="spellEnd"/>
      <w:r>
        <w:rPr>
          <w:rFonts w:eastAsia="Georgia" w:hAnsi="Georgia" w:cs="Georgia"/>
          <w:color w:val="000000"/>
        </w:rPr>
        <w:t xml:space="preserve"> combiné (CV + </w:t>
      </w:r>
      <w:proofErr w:type="spellStart"/>
      <w:r>
        <w:rPr>
          <w:rFonts w:eastAsia="Georgia" w:hAnsi="Georgia" w:cs="Georgia"/>
          <w:color w:val="000000"/>
        </w:rPr>
        <w:t>Chatbot</w:t>
      </w:r>
      <w:proofErr w:type="spellEnd"/>
      <w:r>
        <w:rPr>
          <w:rFonts w:eastAsia="Georgia" w:hAnsi="Georgia" w:cs="Georgia"/>
          <w:color w:val="000000"/>
        </w:rPr>
        <w:t xml:space="preserve">) est </w:t>
      </w:r>
      <w:r>
        <w:rPr>
          <w:rStyle w:val="VerbatimChar"/>
          <w:rFonts w:ascii="menlo" w:eastAsia="menlo" w:hAnsi="menlo" w:cs="menlo"/>
          <w:color w:val="000000"/>
          <w:sz w:val="18"/>
          <w:shd w:val="clear" w:color="auto" w:fill="F8F8FA"/>
        </w:rPr>
        <w:t>&lt; 50%</w:t>
      </w:r>
      <w:r>
        <w:rPr>
          <w:rFonts w:eastAsia="Georgia" w:hAnsi="Georgia" w:cs="Georgia"/>
          <w:color w:val="000000"/>
        </w:rPr>
        <w:t xml:space="preserve">, l'état passe automatiquement à </w:t>
      </w:r>
      <w:proofErr w:type="spellStart"/>
      <w:r>
        <w:rPr>
          <w:rStyle w:val="VerbatimChar"/>
          <w:rFonts w:ascii="menlo" w:eastAsia="menlo" w:hAnsi="menlo" w:cs="menlo"/>
          <w:color w:val="000000"/>
          <w:sz w:val="18"/>
          <w:shd w:val="clear" w:color="auto" w:fill="F8F8FA"/>
        </w:rPr>
        <w:t>rejected</w:t>
      </w:r>
      <w:proofErr w:type="spellEnd"/>
      <w:r>
        <w:rPr>
          <w:rFonts w:eastAsia="Georgia" w:hAnsi="Georgia" w:cs="Georgia"/>
          <w:color w:val="000000"/>
        </w:rPr>
        <w:t xml:space="preserve"> sans intervention humaine.</w:t>
      </w:r>
    </w:p>
    <w:p w:rsidR="00DF78AF" w:rsidRDefault="00000000">
      <w:pPr>
        <w:numPr>
          <w:ilvl w:val="0"/>
          <w:numId w:val="5"/>
        </w:numPr>
        <w:spacing w:before="105" w:after="105" w:line="360" w:lineRule="auto"/>
      </w:pPr>
      <w:r>
        <w:rPr>
          <w:rFonts w:eastAsia="Georgia" w:hAnsi="Georgia" w:cs="Georgia"/>
          <w:b/>
          <w:color w:val="000000"/>
        </w:rPr>
        <w:t>Auto-Approbation</w:t>
      </w:r>
      <w:r>
        <w:rPr>
          <w:rFonts w:eastAsia="Georgia" w:hAnsi="Georgia" w:cs="Georgia"/>
          <w:color w:val="000000"/>
        </w:rPr>
        <w:t xml:space="preserve"> : Si le score est </w:t>
      </w:r>
      <w:r>
        <w:rPr>
          <w:rStyle w:val="VerbatimChar"/>
          <w:rFonts w:ascii="menlo" w:eastAsia="menlo" w:hAnsi="menlo" w:cs="menlo"/>
          <w:color w:val="000000"/>
          <w:sz w:val="18"/>
          <w:shd w:val="clear" w:color="auto" w:fill="F8F8FA"/>
        </w:rPr>
        <w:t>&gt; 70%</w:t>
      </w:r>
      <w:r>
        <w:rPr>
          <w:rFonts w:eastAsia="Georgia" w:hAnsi="Georgia" w:cs="Georgia"/>
          <w:color w:val="000000"/>
        </w:rPr>
        <w:t>, le passage à l'état de validation hiérarchique est automatique.</w:t>
      </w:r>
    </w:p>
    <w:p w:rsidR="00DF78AF" w:rsidRDefault="00000000">
      <w:pPr>
        <w:numPr>
          <w:ilvl w:val="0"/>
          <w:numId w:val="5"/>
        </w:numPr>
        <w:spacing w:before="105" w:after="105" w:line="360" w:lineRule="auto"/>
      </w:pPr>
      <w:r>
        <w:rPr>
          <w:rFonts w:eastAsia="Georgia" w:hAnsi="Georgia" w:cs="Georgia"/>
          <w:b/>
          <w:color w:val="000000"/>
        </w:rPr>
        <w:t>Sécurité (RLS)</w:t>
      </w:r>
      <w:r>
        <w:rPr>
          <w:rFonts w:eastAsia="Georgia" w:hAnsi="Georgia" w:cs="Georgia"/>
          <w:color w:val="000000"/>
        </w:rPr>
        <w:t xml:space="preserve"> : Une transition d'état d'un candidat appartenant au </w:t>
      </w:r>
      <w:r>
        <w:rPr>
          <w:rStyle w:val="VerbatimChar"/>
          <w:rFonts w:ascii="menlo" w:eastAsia="menlo" w:hAnsi="menlo" w:cs="menlo"/>
          <w:color w:val="000000"/>
          <w:sz w:val="18"/>
          <w:shd w:val="clear" w:color="auto" w:fill="F8F8FA"/>
        </w:rPr>
        <w:t>Tenant A</w:t>
      </w:r>
      <w:r>
        <w:rPr>
          <w:rFonts w:eastAsia="Georgia" w:hAnsi="Georgia" w:cs="Georgia"/>
          <w:color w:val="000000"/>
        </w:rPr>
        <w:t xml:space="preserve"> ne peut être effectuée ou vue que par les utilisateurs du </w:t>
      </w:r>
      <w:r>
        <w:rPr>
          <w:rStyle w:val="VerbatimChar"/>
          <w:rFonts w:ascii="menlo" w:eastAsia="menlo" w:hAnsi="menlo" w:cs="menlo"/>
          <w:color w:val="000000"/>
          <w:sz w:val="18"/>
          <w:shd w:val="clear" w:color="auto" w:fill="F8F8FA"/>
        </w:rPr>
        <w:t>Tenant A</w:t>
      </w:r>
      <w:r>
        <w:rPr>
          <w:rFonts w:eastAsia="Georgia" w:hAnsi="Georgia" w:cs="Georgia"/>
          <w:color w:val="000000"/>
        </w:rPr>
        <w:t>.</w:t>
      </w:r>
    </w:p>
    <w:p w:rsidR="00DF78AF" w:rsidRDefault="00000000">
      <w:pPr>
        <w:spacing w:before="210" w:after="0" w:line="360" w:lineRule="auto"/>
      </w:pPr>
      <w:r>
        <w:rPr>
          <w:noProof/>
        </w:rPr>
      </w:r>
      <w:r>
        <w:rPr>
          <w:noProof/>
        </w:rPr>
        <w:pict>
          <v:rect id="_x0000_s1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11" w:name="bm_5_intégration_de_l_intelligenc_c9392b"/>
      <w:r>
        <w:rPr>
          <w:rFonts w:eastAsia="Georgia" w:hAnsi="Georgia" w:cs="Georgia"/>
          <w:b/>
          <w:color w:val="000000"/>
          <w:sz w:val="24"/>
        </w:rPr>
        <w:t>5. Intégration de l'Intelligence Artificielle (AI Module)</w:t>
      </w:r>
      <w:bookmarkEnd w:id="11"/>
    </w:p>
    <w:p w:rsidR="00DF78AF" w:rsidRDefault="00000000">
      <w:pPr>
        <w:spacing w:after="210" w:line="360" w:lineRule="auto"/>
      </w:pPr>
      <w:r>
        <w:rPr>
          <w:rFonts w:eastAsia="Georgia" w:hAnsi="Georgia" w:cs="Georgia"/>
          <w:color w:val="000000"/>
        </w:rPr>
        <w:t xml:space="preserve">L'IA n'est pas un simple gadget, elle est le moteur décisionnel du SaaS. Nous utilisons des LLM via l'API </w:t>
      </w:r>
      <w:proofErr w:type="spellStart"/>
      <w:r>
        <w:rPr>
          <w:rFonts w:eastAsia="Georgia" w:hAnsi="Georgia" w:cs="Georgia"/>
          <w:color w:val="000000"/>
        </w:rPr>
        <w:t>Groq</w:t>
      </w:r>
      <w:proofErr w:type="spellEnd"/>
      <w:r>
        <w:rPr>
          <w:rFonts w:eastAsia="Georgia" w:hAnsi="Georgia" w:cs="Georgia"/>
          <w:color w:val="000000"/>
        </w:rPr>
        <w:t xml:space="preserve"> pour plusieurs cas d'usage précis.</w:t>
      </w:r>
    </w:p>
    <w:p w:rsidR="00DF78AF" w:rsidRDefault="00000000">
      <w:pPr>
        <w:spacing w:before="315" w:after="105" w:line="360" w:lineRule="auto"/>
        <w:ind w:left="-30"/>
      </w:pPr>
      <w:bookmarkStart w:id="12" w:name="bm_5_1_parsing_de_cv_et_scoring_r_306389"/>
      <w:r>
        <w:rPr>
          <w:rFonts w:eastAsia="Georgia" w:hAnsi="Georgia" w:cs="Georgia"/>
          <w:b/>
          <w:color w:val="000000"/>
          <w:sz w:val="24"/>
        </w:rPr>
        <w:t xml:space="preserve">5.1. </w:t>
      </w:r>
      <w:proofErr w:type="spellStart"/>
      <w:r>
        <w:rPr>
          <w:rFonts w:eastAsia="Georgia" w:hAnsi="Georgia" w:cs="Georgia"/>
          <w:b/>
          <w:color w:val="000000"/>
          <w:sz w:val="24"/>
        </w:rPr>
        <w:t>Parsing</w:t>
      </w:r>
      <w:proofErr w:type="spellEnd"/>
      <w:r>
        <w:rPr>
          <w:rFonts w:eastAsia="Georgia" w:hAnsi="Georgia" w:cs="Georgia"/>
          <w:b/>
          <w:color w:val="000000"/>
          <w:sz w:val="24"/>
        </w:rPr>
        <w:t xml:space="preserve"> de CV et </w:t>
      </w:r>
      <w:proofErr w:type="spellStart"/>
      <w:r>
        <w:rPr>
          <w:rFonts w:eastAsia="Georgia" w:hAnsi="Georgia" w:cs="Georgia"/>
          <w:b/>
          <w:color w:val="000000"/>
          <w:sz w:val="24"/>
        </w:rPr>
        <w:t>Scoring</w:t>
      </w:r>
      <w:proofErr w:type="spellEnd"/>
      <w:r>
        <w:rPr>
          <w:rFonts w:eastAsia="Georgia" w:hAnsi="Georgia" w:cs="Georgia"/>
          <w:b/>
          <w:color w:val="000000"/>
          <w:sz w:val="24"/>
        </w:rPr>
        <w:t xml:space="preserve"> (Recrutement)</w:t>
      </w:r>
      <w:bookmarkEnd w:id="12"/>
    </w:p>
    <w:p w:rsidR="00DF78AF" w:rsidRDefault="00000000">
      <w:pPr>
        <w:numPr>
          <w:ilvl w:val="0"/>
          <w:numId w:val="6"/>
        </w:numPr>
        <w:spacing w:before="105" w:after="105" w:line="360" w:lineRule="auto"/>
      </w:pPr>
      <w:r>
        <w:rPr>
          <w:rFonts w:eastAsia="Georgia" w:hAnsi="Georgia" w:cs="Georgia"/>
          <w:b/>
          <w:color w:val="000000"/>
        </w:rPr>
        <w:t>Logique</w:t>
      </w:r>
      <w:r>
        <w:rPr>
          <w:rFonts w:eastAsia="Georgia" w:hAnsi="Georgia" w:cs="Georgia"/>
          <w:color w:val="000000"/>
        </w:rPr>
        <w:t xml:space="preserve"> : Le texte du CV est extrait puis envoyé au LLM avec un </w:t>
      </w:r>
      <w:r>
        <w:rPr>
          <w:rFonts w:eastAsia="Georgia" w:hAnsi="Georgia" w:cs="Georgia"/>
          <w:i/>
          <w:color w:val="000000"/>
        </w:rPr>
        <w:t>System Prompt</w:t>
      </w:r>
      <w:r>
        <w:rPr>
          <w:rFonts w:eastAsia="Georgia" w:hAnsi="Georgia" w:cs="Georgia"/>
          <w:color w:val="000000"/>
        </w:rPr>
        <w:t xml:space="preserve"> strict forçant une réponse en JSON (</w:t>
      </w:r>
      <w:proofErr w:type="spellStart"/>
      <w:r>
        <w:rPr>
          <w:rStyle w:val="VerbatimChar"/>
          <w:rFonts w:ascii="menlo" w:eastAsia="menlo" w:hAnsi="menlo" w:cs="menlo"/>
          <w:color w:val="000000"/>
          <w:sz w:val="18"/>
          <w:shd w:val="clear" w:color="auto" w:fill="F8F8FA"/>
        </w:rPr>
        <w:t>json_mode</w:t>
      </w:r>
      <w:proofErr w:type="spellEnd"/>
      <w:r>
        <w:rPr>
          <w:rFonts w:eastAsia="Georgia" w:hAnsi="Georgia" w:cs="Georgia"/>
          <w:color w:val="000000"/>
        </w:rPr>
        <w:t>).</w:t>
      </w:r>
    </w:p>
    <w:p w:rsidR="00DF78AF" w:rsidRDefault="00000000">
      <w:pPr>
        <w:numPr>
          <w:ilvl w:val="0"/>
          <w:numId w:val="6"/>
        </w:numPr>
        <w:spacing w:before="105" w:after="105" w:line="360" w:lineRule="auto"/>
      </w:pPr>
      <w:r>
        <w:rPr>
          <w:rFonts w:eastAsia="Georgia" w:hAnsi="Georgia" w:cs="Georgia"/>
          <w:b/>
          <w:color w:val="000000"/>
        </w:rPr>
        <w:t>Résultat</w:t>
      </w:r>
      <w:r>
        <w:rPr>
          <w:rFonts w:eastAsia="Georgia" w:hAnsi="Georgia" w:cs="Georgia"/>
          <w:color w:val="000000"/>
        </w:rPr>
        <w:t xml:space="preserve"> : Extraction structurée des compétences, des années d'expérience et calcul d'un score de "Matching" (0-100) vis-à-vis de l'offre d'emploi.</w:t>
      </w:r>
    </w:p>
    <w:p w:rsidR="00DF78AF" w:rsidRDefault="00000000">
      <w:pPr>
        <w:spacing w:before="315" w:after="105" w:line="360" w:lineRule="auto"/>
        <w:ind w:left="-30"/>
      </w:pPr>
      <w:bookmarkStart w:id="13" w:name="bm_5_2_chatbot_pré_qualificatif_i_a4d1a2"/>
      <w:r>
        <w:rPr>
          <w:rFonts w:eastAsia="Georgia" w:hAnsi="Georgia" w:cs="Georgia"/>
          <w:b/>
          <w:color w:val="000000"/>
          <w:sz w:val="24"/>
        </w:rPr>
        <w:t xml:space="preserve">5.2. </w:t>
      </w:r>
      <w:proofErr w:type="spellStart"/>
      <w:r>
        <w:rPr>
          <w:rFonts w:eastAsia="Georgia" w:hAnsi="Georgia" w:cs="Georgia"/>
          <w:b/>
          <w:color w:val="000000"/>
          <w:sz w:val="24"/>
        </w:rPr>
        <w:t>Chatbot</w:t>
      </w:r>
      <w:proofErr w:type="spellEnd"/>
      <w:r>
        <w:rPr>
          <w:rFonts w:eastAsia="Georgia" w:hAnsi="Georgia" w:cs="Georgia"/>
          <w:b/>
          <w:color w:val="000000"/>
          <w:sz w:val="24"/>
        </w:rPr>
        <w:t xml:space="preserve"> Pré-qualificatif Interactif</w:t>
      </w:r>
      <w:bookmarkEnd w:id="13"/>
    </w:p>
    <w:p w:rsidR="00DF78AF" w:rsidRDefault="00000000">
      <w:pPr>
        <w:numPr>
          <w:ilvl w:val="0"/>
          <w:numId w:val="7"/>
        </w:numPr>
        <w:spacing w:before="105" w:after="105" w:line="360" w:lineRule="auto"/>
      </w:pPr>
      <w:r>
        <w:rPr>
          <w:rFonts w:eastAsia="Georgia" w:hAnsi="Georgia" w:cs="Georgia"/>
          <w:b/>
          <w:color w:val="000000"/>
        </w:rPr>
        <w:t>Logique</w:t>
      </w:r>
      <w:r>
        <w:rPr>
          <w:rFonts w:eastAsia="Georgia" w:hAnsi="Georgia" w:cs="Georgia"/>
          <w:color w:val="000000"/>
        </w:rPr>
        <w:t xml:space="preserve"> : Un agent conversationnel dynamique. Il pose 3 questions techniques générées à la volée en fonction du CV du candidat et de la description du poste.</w:t>
      </w:r>
    </w:p>
    <w:p w:rsidR="00DF78AF" w:rsidRDefault="00000000">
      <w:pPr>
        <w:numPr>
          <w:ilvl w:val="0"/>
          <w:numId w:val="7"/>
        </w:numPr>
        <w:spacing w:before="105" w:after="105" w:line="360" w:lineRule="auto"/>
      </w:pPr>
      <w:r>
        <w:rPr>
          <w:rFonts w:eastAsia="Georgia" w:hAnsi="Georgia" w:cs="Georgia"/>
          <w:b/>
          <w:color w:val="000000"/>
        </w:rPr>
        <w:t>Qualification</w:t>
      </w:r>
      <w:r>
        <w:rPr>
          <w:rFonts w:eastAsia="Georgia" w:hAnsi="Georgia" w:cs="Georgia"/>
          <w:color w:val="000000"/>
        </w:rPr>
        <w:t xml:space="preserve"> : À la fin de la conversation, un autre prompt évalue les réponses du candidat pour générer un résumé analytique et un score de communication.</w:t>
      </w:r>
    </w:p>
    <w:p w:rsidR="00DF78AF" w:rsidRDefault="00000000">
      <w:pPr>
        <w:spacing w:before="315" w:after="105" w:line="360" w:lineRule="auto"/>
        <w:ind w:left="-30"/>
      </w:pPr>
      <w:bookmarkStart w:id="14" w:name="bm_5_3_recommandation_décisionnel_b8601c"/>
      <w:r>
        <w:rPr>
          <w:rFonts w:eastAsia="Georgia" w:hAnsi="Georgia" w:cs="Georgia"/>
          <w:b/>
          <w:color w:val="000000"/>
          <w:sz w:val="24"/>
        </w:rPr>
        <w:t>5.3. Recommandation Décisionnelle (Approbation)</w:t>
      </w:r>
      <w:bookmarkEnd w:id="14"/>
    </w:p>
    <w:p w:rsidR="00DF78AF" w:rsidRDefault="00000000">
      <w:pPr>
        <w:numPr>
          <w:ilvl w:val="0"/>
          <w:numId w:val="8"/>
        </w:numPr>
        <w:spacing w:before="105" w:after="105" w:line="360" w:lineRule="auto"/>
      </w:pPr>
      <w:r>
        <w:rPr>
          <w:rFonts w:eastAsia="Georgia" w:hAnsi="Georgia" w:cs="Georgia"/>
          <w:color w:val="000000"/>
        </w:rPr>
        <w:t>Lors de la création du Document 5.2, l'IA rédige une justification professionnelle (Recommandation) synthétisant pourquoi ce profil est adéquat pour l'entreprise, détectant d'éventuels risques (</w:t>
      </w:r>
      <w:proofErr w:type="gramStart"/>
      <w:r>
        <w:rPr>
          <w:rFonts w:eastAsia="Georgia" w:hAnsi="Georgia" w:cs="Georgia"/>
          <w:color w:val="000000"/>
        </w:rPr>
        <w:t>ex:</w:t>
      </w:r>
      <w:proofErr w:type="gramEnd"/>
      <w:r>
        <w:rPr>
          <w:rFonts w:eastAsia="Georgia" w:hAnsi="Georgia" w:cs="Georgia"/>
          <w:color w:val="000000"/>
        </w:rPr>
        <w:t xml:space="preserve"> instabilité professionnelle).</w:t>
      </w:r>
    </w:p>
    <w:p w:rsidR="00DF78AF" w:rsidRDefault="00000000">
      <w:pPr>
        <w:spacing w:before="210" w:after="0" w:line="360" w:lineRule="auto"/>
      </w:pPr>
      <w:r>
        <w:rPr>
          <w:noProof/>
        </w:rPr>
      </w:r>
      <w:r>
        <w:rPr>
          <w:noProof/>
        </w:rPr>
        <w:pict>
          <v:rect id="_x0000_s1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15" w:name="bm_6_génération_de_documents_rh_d_fd6e0c"/>
      <w:r>
        <w:rPr>
          <w:rFonts w:eastAsia="Georgia" w:hAnsi="Georgia" w:cs="Georgia"/>
          <w:b/>
          <w:color w:val="000000"/>
          <w:sz w:val="24"/>
        </w:rPr>
        <w:t>6. Génération de Documents RH (Document Module) - CRITIQUE</w:t>
      </w:r>
      <w:bookmarkEnd w:id="15"/>
    </w:p>
    <w:p w:rsidR="00DF78AF" w:rsidRDefault="00000000">
      <w:pPr>
        <w:spacing w:after="210" w:line="360" w:lineRule="auto"/>
      </w:pPr>
      <w:r>
        <w:rPr>
          <w:rFonts w:eastAsia="Georgia" w:hAnsi="Georgia" w:cs="Georgia"/>
          <w:color w:val="000000"/>
        </w:rPr>
        <w:t>Conformément aux exigences légales et opérationnelles, le SaaS génère à la volée des documents PDF professionnels (</w:t>
      </w:r>
      <w:proofErr w:type="spellStart"/>
      <w:r>
        <w:rPr>
          <w:rFonts w:eastAsia="Georgia" w:hAnsi="Georgia" w:cs="Georgia"/>
          <w:color w:val="000000"/>
        </w:rPr>
        <w:t>ReportLab</w:t>
      </w:r>
      <w:proofErr w:type="spellEnd"/>
      <w:r>
        <w:rPr>
          <w:rFonts w:eastAsia="Georgia" w:hAnsi="Georgia" w:cs="Georgia"/>
          <w:color w:val="000000"/>
        </w:rPr>
        <w:t>) stockés sur le Cloud.</w:t>
      </w:r>
    </w:p>
    <w:p w:rsidR="00DF78AF" w:rsidRDefault="00000000">
      <w:pPr>
        <w:spacing w:before="315" w:after="105" w:line="360" w:lineRule="auto"/>
        <w:ind w:left="-30"/>
      </w:pPr>
      <w:bookmarkStart w:id="16" w:name="bm_6_1_compte_rendu_d_entretien_doc_5_1"/>
      <w:r>
        <w:rPr>
          <w:rFonts w:eastAsia="Georgia" w:hAnsi="Georgia" w:cs="Georgia"/>
          <w:b/>
          <w:color w:val="000000"/>
          <w:sz w:val="24"/>
        </w:rPr>
        <w:t>6.1. Compte Rendu d'Entretien (Doc 5.1)</w:t>
      </w:r>
      <w:bookmarkEnd w:id="16"/>
    </w:p>
    <w:p w:rsidR="00DF78AF" w:rsidRDefault="00000000">
      <w:pPr>
        <w:spacing w:after="210" w:line="360" w:lineRule="auto"/>
      </w:pPr>
      <w:r>
        <w:rPr>
          <w:rFonts w:eastAsia="Georgia" w:hAnsi="Georgia" w:cs="Georgia"/>
          <w:color w:val="000000"/>
        </w:rPr>
        <w:t>Généré lors de la soumission de l'évaluation RH.</w:t>
      </w:r>
    </w:p>
    <w:p w:rsidR="00DF78AF" w:rsidRDefault="00000000">
      <w:pPr>
        <w:numPr>
          <w:ilvl w:val="0"/>
          <w:numId w:val="9"/>
        </w:numPr>
        <w:spacing w:before="105" w:after="105" w:line="360" w:lineRule="auto"/>
      </w:pPr>
      <w:r>
        <w:rPr>
          <w:rFonts w:eastAsia="Georgia" w:hAnsi="Georgia" w:cs="Georgia"/>
          <w:b/>
          <w:color w:val="000000"/>
        </w:rPr>
        <w:t>Contenu Dynamique</w:t>
      </w:r>
      <w:r>
        <w:rPr>
          <w:rFonts w:eastAsia="Georgia" w:hAnsi="Georgia" w:cs="Georgia"/>
          <w:color w:val="000000"/>
        </w:rPr>
        <w:t xml:space="preserve"> : Identité du candidat, intitulé exact du poste, matrice d'évaluation (Technique, Soft </w:t>
      </w:r>
      <w:proofErr w:type="spellStart"/>
      <w:r>
        <w:rPr>
          <w:rFonts w:eastAsia="Georgia" w:hAnsi="Georgia" w:cs="Georgia"/>
          <w:color w:val="000000"/>
        </w:rPr>
        <w:t>Skills</w:t>
      </w:r>
      <w:proofErr w:type="spellEnd"/>
      <w:r>
        <w:rPr>
          <w:rFonts w:eastAsia="Georgia" w:hAnsi="Georgia" w:cs="Georgia"/>
          <w:color w:val="000000"/>
        </w:rPr>
        <w:t>, Motivation sur 5 étoiles), Score global calculé, et observations libres.</w:t>
      </w:r>
    </w:p>
    <w:p w:rsidR="00DF78AF" w:rsidRDefault="00000000">
      <w:pPr>
        <w:numPr>
          <w:ilvl w:val="0"/>
          <w:numId w:val="9"/>
        </w:numPr>
        <w:spacing w:before="105" w:after="105" w:line="360" w:lineRule="auto"/>
      </w:pPr>
      <w:proofErr w:type="spellStart"/>
      <w:r>
        <w:rPr>
          <w:rFonts w:eastAsia="Georgia" w:hAnsi="Georgia" w:cs="Georgia"/>
          <w:b/>
          <w:color w:val="000000"/>
        </w:rPr>
        <w:t>Branding</w:t>
      </w:r>
      <w:proofErr w:type="spellEnd"/>
      <w:r>
        <w:rPr>
          <w:rFonts w:eastAsia="Georgia" w:hAnsi="Georgia" w:cs="Georgia"/>
          <w:color w:val="000000"/>
        </w:rPr>
        <w:t xml:space="preserve"> : Intégration automatique du logo du Tenant (Entreprise) au format en-tête d'entreprise.</w:t>
      </w:r>
    </w:p>
    <w:p w:rsidR="00DF78AF" w:rsidRDefault="00000000">
      <w:pPr>
        <w:spacing w:before="315" w:after="105" w:line="360" w:lineRule="auto"/>
        <w:ind w:left="-30"/>
      </w:pPr>
      <w:bookmarkStart w:id="17" w:name="bm_6_2_demande_d_approbation_rh_doc_5_2"/>
      <w:r>
        <w:rPr>
          <w:rFonts w:eastAsia="Georgia" w:hAnsi="Georgia" w:cs="Georgia"/>
          <w:b/>
          <w:color w:val="000000"/>
          <w:sz w:val="24"/>
        </w:rPr>
        <w:t>6.2. Demande d'Approbation RH (Doc 5.2)</w:t>
      </w:r>
      <w:bookmarkEnd w:id="17"/>
    </w:p>
    <w:p w:rsidR="00DF78AF" w:rsidRDefault="00000000">
      <w:pPr>
        <w:spacing w:after="210" w:line="360" w:lineRule="auto"/>
      </w:pPr>
      <w:r>
        <w:rPr>
          <w:rFonts w:eastAsia="Georgia" w:hAnsi="Georgia" w:cs="Georgia"/>
          <w:color w:val="000000"/>
        </w:rPr>
        <w:t>Généré lors de la complétion du circuit de signature (DG).</w:t>
      </w:r>
    </w:p>
    <w:p w:rsidR="00DF78AF" w:rsidRDefault="00000000">
      <w:pPr>
        <w:numPr>
          <w:ilvl w:val="0"/>
          <w:numId w:val="10"/>
        </w:numPr>
        <w:spacing w:before="105" w:after="105" w:line="360" w:lineRule="auto"/>
      </w:pPr>
      <w:r>
        <w:rPr>
          <w:rFonts w:eastAsia="Georgia" w:hAnsi="Georgia" w:cs="Georgia"/>
          <w:b/>
          <w:color w:val="000000"/>
        </w:rPr>
        <w:t>Moteur de Paie Intégré</w:t>
      </w:r>
      <w:r>
        <w:rPr>
          <w:rFonts w:eastAsia="Georgia" w:hAnsi="Georgia" w:cs="Georgia"/>
          <w:color w:val="000000"/>
        </w:rPr>
        <w:t xml:space="preserve"> : Le système calcule dynamiquement la structure salariale marocaine (Salaire de Base, Primes d'Ancienneté, Indemnités de Panier/Transport, Taux CIMR, Salaire Brut/Net) selon la situation familiale du candidat.</w:t>
      </w:r>
    </w:p>
    <w:p w:rsidR="00DF78AF" w:rsidRDefault="00000000">
      <w:pPr>
        <w:numPr>
          <w:ilvl w:val="0"/>
          <w:numId w:val="10"/>
        </w:numPr>
        <w:spacing w:before="105" w:after="105" w:line="360" w:lineRule="auto"/>
      </w:pPr>
      <w:proofErr w:type="spellStart"/>
      <w:r>
        <w:rPr>
          <w:rFonts w:eastAsia="Georgia" w:hAnsi="Georgia" w:cs="Georgia"/>
          <w:b/>
          <w:color w:val="000000"/>
        </w:rPr>
        <w:t>Layout</w:t>
      </w:r>
      <w:proofErr w:type="spellEnd"/>
      <w:r>
        <w:rPr>
          <w:rFonts w:eastAsia="Georgia" w:hAnsi="Georgia" w:cs="Georgia"/>
          <w:b/>
          <w:color w:val="000000"/>
        </w:rPr>
        <w:t xml:space="preserve"> Strict</w:t>
      </w:r>
      <w:r>
        <w:rPr>
          <w:rFonts w:eastAsia="Georgia" w:hAnsi="Georgia" w:cs="Georgia"/>
          <w:color w:val="000000"/>
        </w:rPr>
        <w:t xml:space="preserve"> : Structure en 2 colonnes avec coloration bleue institutionnelle.</w:t>
      </w:r>
    </w:p>
    <w:p w:rsidR="00DF78AF" w:rsidRDefault="00000000">
      <w:pPr>
        <w:numPr>
          <w:ilvl w:val="0"/>
          <w:numId w:val="10"/>
        </w:numPr>
        <w:spacing w:before="105" w:after="105" w:line="360" w:lineRule="auto"/>
      </w:pPr>
      <w:r>
        <w:rPr>
          <w:rFonts w:eastAsia="Georgia" w:hAnsi="Georgia" w:cs="Georgia"/>
          <w:b/>
          <w:color w:val="000000"/>
        </w:rPr>
        <w:t>Circuit de Signatures</w:t>
      </w:r>
      <w:r>
        <w:rPr>
          <w:rFonts w:eastAsia="Georgia" w:hAnsi="Georgia" w:cs="Georgia"/>
          <w:color w:val="000000"/>
        </w:rPr>
        <w:t xml:space="preserve"> : Apposition dynamique des noms et dates pour les 4 directeurs (Hiérarchique, Fonctionnel, RH, DG) prouvant la validité du workflow.</w:t>
      </w:r>
    </w:p>
    <w:p w:rsidR="00DF78AF" w:rsidRDefault="00000000">
      <w:pPr>
        <w:spacing w:before="210" w:after="0" w:line="360" w:lineRule="auto"/>
      </w:pPr>
      <w:r>
        <w:rPr>
          <w:noProof/>
        </w:rPr>
      </w:r>
      <w:r>
        <w:rPr>
          <w:noProof/>
        </w:rPr>
        <w:pict>
          <v:rect id="_x0000_s1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18" w:name="bm_7_modélisation_des_données_bas_9a7456"/>
      <w:r>
        <w:rPr>
          <w:rFonts w:eastAsia="Georgia" w:hAnsi="Georgia" w:cs="Georgia"/>
          <w:b/>
          <w:color w:val="000000"/>
          <w:sz w:val="24"/>
        </w:rPr>
        <w:t>7. Modélisation des Données (Base de Données)</w:t>
      </w:r>
      <w:bookmarkEnd w:id="18"/>
    </w:p>
    <w:p w:rsidR="00DF78AF" w:rsidRDefault="00000000">
      <w:pPr>
        <w:spacing w:after="210" w:line="360" w:lineRule="auto"/>
      </w:pPr>
      <w:r>
        <w:rPr>
          <w:rFonts w:eastAsia="Georgia" w:hAnsi="Georgia" w:cs="Georgia"/>
          <w:color w:val="000000"/>
        </w:rPr>
        <w:t xml:space="preserve">La base de données relationnelle PostgreSQL est structurée autour du concept de </w:t>
      </w:r>
      <w:r>
        <w:rPr>
          <w:rFonts w:eastAsia="Georgia" w:hAnsi="Georgia" w:cs="Georgia"/>
          <w:b/>
          <w:color w:val="000000"/>
        </w:rPr>
        <w:t>Multi-</w:t>
      </w:r>
      <w:proofErr w:type="spellStart"/>
      <w:r>
        <w:rPr>
          <w:rFonts w:eastAsia="Georgia" w:hAnsi="Georgia" w:cs="Georgia"/>
          <w:b/>
          <w:color w:val="000000"/>
        </w:rPr>
        <w:t>Tenancy</w:t>
      </w:r>
      <w:proofErr w:type="spellEnd"/>
      <w:r>
        <w:rPr>
          <w:rFonts w:eastAsia="Georgia" w:hAnsi="Georgia" w:cs="Georgia"/>
          <w:color w:val="000000"/>
        </w:rPr>
        <w:t xml:space="preserve">. Chaque table critique possède une clé étrangère </w:t>
      </w:r>
      <w:proofErr w:type="spellStart"/>
      <w:r>
        <w:rPr>
          <w:rStyle w:val="VerbatimChar"/>
          <w:rFonts w:ascii="menlo" w:eastAsia="menlo" w:hAnsi="menlo" w:cs="menlo"/>
          <w:color w:val="000000"/>
          <w:sz w:val="18"/>
          <w:shd w:val="clear" w:color="auto" w:fill="F8F8FA"/>
        </w:rPr>
        <w:t>tenant_id</w:t>
      </w:r>
      <w:proofErr w:type="spellEnd"/>
      <w:r>
        <w:rPr>
          <w:rFonts w:eastAsia="Georgia" w:hAnsi="Georgia" w:cs="Georgia"/>
          <w:color w:val="000000"/>
        </w:rPr>
        <w:t>.</w:t>
      </w:r>
    </w:p>
    <w:p w:rsidR="00DF78AF" w:rsidRDefault="00000000">
      <w:pPr>
        <w:spacing w:before="315" w:after="105" w:line="360" w:lineRule="auto"/>
        <w:ind w:left="-30"/>
      </w:pPr>
      <w:bookmarkStart w:id="19" w:name="tables_principales"/>
      <w:r>
        <w:rPr>
          <w:rFonts w:eastAsia="Georgia" w:hAnsi="Georgia" w:cs="Georgia"/>
          <w:b/>
          <w:color w:val="000000"/>
          <w:sz w:val="24"/>
        </w:rPr>
        <w:t>Tables Principales :</w:t>
      </w:r>
      <w:bookmarkEnd w:id="19"/>
    </w:p>
    <w:p w:rsidR="00DF78AF" w:rsidRDefault="00000000">
      <w:pPr>
        <w:numPr>
          <w:ilvl w:val="0"/>
          <w:numId w:val="11"/>
        </w:numPr>
        <w:spacing w:before="105" w:after="105" w:line="360" w:lineRule="auto"/>
      </w:pPr>
      <w:proofErr w:type="gramStart"/>
      <w:r>
        <w:rPr>
          <w:rStyle w:val="VerbatimChar"/>
          <w:rFonts w:ascii="menlo" w:eastAsia="menlo" w:hAnsi="menlo" w:cs="menlo"/>
          <w:color w:val="000000"/>
          <w:sz w:val="18"/>
          <w:shd w:val="clear" w:color="auto" w:fill="F8F8FA"/>
        </w:rPr>
        <w:t>tenants</w:t>
      </w:r>
      <w:proofErr w:type="gramEnd"/>
      <w:r>
        <w:rPr>
          <w:rFonts w:eastAsia="Georgia" w:hAnsi="Georgia" w:cs="Georgia"/>
          <w:color w:val="000000"/>
        </w:rPr>
        <w:t xml:space="preserve"> : Les entreprises clientes (id, </w:t>
      </w:r>
      <w:proofErr w:type="spellStart"/>
      <w:r>
        <w:rPr>
          <w:rFonts w:eastAsia="Georgia" w:hAnsi="Georgia" w:cs="Georgia"/>
          <w:color w:val="000000"/>
        </w:rPr>
        <w:t>name</w:t>
      </w:r>
      <w:proofErr w:type="spellEnd"/>
      <w:r>
        <w:rPr>
          <w:rFonts w:eastAsia="Georgia" w:hAnsi="Georgia" w:cs="Georgia"/>
          <w:color w:val="000000"/>
        </w:rPr>
        <w:t xml:space="preserve">, </w:t>
      </w:r>
      <w:proofErr w:type="spellStart"/>
      <w:r>
        <w:rPr>
          <w:rFonts w:eastAsia="Georgia" w:hAnsi="Georgia" w:cs="Georgia"/>
          <w:color w:val="000000"/>
        </w:rPr>
        <w:t>domain</w:t>
      </w:r>
      <w:proofErr w:type="spellEnd"/>
      <w:r>
        <w:rPr>
          <w:rFonts w:eastAsia="Georgia" w:hAnsi="Georgia" w:cs="Georgia"/>
          <w:color w:val="000000"/>
        </w:rPr>
        <w:t xml:space="preserve">, </w:t>
      </w:r>
      <w:proofErr w:type="spellStart"/>
      <w:r>
        <w:rPr>
          <w:rFonts w:eastAsia="Georgia" w:hAnsi="Georgia" w:cs="Georgia"/>
          <w:color w:val="000000"/>
        </w:rPr>
        <w:t>logo_url</w:t>
      </w:r>
      <w:proofErr w:type="spellEnd"/>
      <w:r>
        <w:rPr>
          <w:rFonts w:eastAsia="Georgia" w:hAnsi="Georgia" w:cs="Georgia"/>
          <w:color w:val="000000"/>
        </w:rPr>
        <w:t>).</w:t>
      </w:r>
    </w:p>
    <w:p w:rsidR="00DF78AF" w:rsidRDefault="00000000">
      <w:pPr>
        <w:numPr>
          <w:ilvl w:val="0"/>
          <w:numId w:val="11"/>
        </w:numPr>
        <w:spacing w:before="105" w:after="105" w:line="360" w:lineRule="auto"/>
      </w:pPr>
      <w:proofErr w:type="spellStart"/>
      <w:proofErr w:type="gramStart"/>
      <w:r>
        <w:rPr>
          <w:rStyle w:val="VerbatimChar"/>
          <w:rFonts w:ascii="menlo" w:eastAsia="menlo" w:hAnsi="menlo" w:cs="menlo"/>
          <w:color w:val="000000"/>
          <w:sz w:val="18"/>
          <w:shd w:val="clear" w:color="auto" w:fill="F8F8FA"/>
        </w:rPr>
        <w:t>users</w:t>
      </w:r>
      <w:proofErr w:type="spellEnd"/>
      <w:proofErr w:type="gramEnd"/>
      <w:r>
        <w:rPr>
          <w:rFonts w:eastAsia="Georgia" w:hAnsi="Georgia" w:cs="Georgia"/>
          <w:color w:val="000000"/>
        </w:rPr>
        <w:t xml:space="preserve"> : Le personnel (id, </w:t>
      </w:r>
      <w:proofErr w:type="spellStart"/>
      <w:r>
        <w:rPr>
          <w:rFonts w:eastAsia="Georgia" w:hAnsi="Georgia" w:cs="Georgia"/>
          <w:color w:val="000000"/>
        </w:rPr>
        <w:t>tenant_id</w:t>
      </w:r>
      <w:proofErr w:type="spellEnd"/>
      <w:r>
        <w:rPr>
          <w:rFonts w:eastAsia="Georgia" w:hAnsi="Georgia" w:cs="Georgia"/>
          <w:color w:val="000000"/>
        </w:rPr>
        <w:t xml:space="preserve">, </w:t>
      </w:r>
      <w:proofErr w:type="spellStart"/>
      <w:r>
        <w:rPr>
          <w:rFonts w:eastAsia="Georgia" w:hAnsi="Georgia" w:cs="Georgia"/>
          <w:color w:val="000000"/>
        </w:rPr>
        <w:t>role</w:t>
      </w:r>
      <w:proofErr w:type="spellEnd"/>
      <w:r>
        <w:rPr>
          <w:rFonts w:eastAsia="Georgia" w:hAnsi="Georgia" w:cs="Georgia"/>
          <w:color w:val="000000"/>
        </w:rPr>
        <w:t>, email, active).</w:t>
      </w:r>
    </w:p>
    <w:p w:rsidR="00DF78AF" w:rsidRDefault="00000000">
      <w:pPr>
        <w:numPr>
          <w:ilvl w:val="0"/>
          <w:numId w:val="11"/>
        </w:numPr>
        <w:spacing w:before="105" w:after="105" w:line="360" w:lineRule="auto"/>
      </w:pPr>
      <w:proofErr w:type="spellStart"/>
      <w:proofErr w:type="gramStart"/>
      <w:r>
        <w:rPr>
          <w:rStyle w:val="VerbatimChar"/>
          <w:rFonts w:ascii="menlo" w:eastAsia="menlo" w:hAnsi="menlo" w:cs="menlo"/>
          <w:color w:val="000000"/>
          <w:sz w:val="18"/>
          <w:shd w:val="clear" w:color="auto" w:fill="F8F8FA"/>
        </w:rPr>
        <w:t>job</w:t>
      </w:r>
      <w:proofErr w:type="gramEnd"/>
      <w:r>
        <w:rPr>
          <w:rStyle w:val="VerbatimChar"/>
          <w:rFonts w:ascii="menlo" w:eastAsia="menlo" w:hAnsi="menlo" w:cs="menlo"/>
          <w:color w:val="000000"/>
          <w:sz w:val="18"/>
          <w:shd w:val="clear" w:color="auto" w:fill="F8F8FA"/>
        </w:rPr>
        <w:t>_offers</w:t>
      </w:r>
      <w:proofErr w:type="spellEnd"/>
      <w:r>
        <w:rPr>
          <w:rFonts w:eastAsia="Georgia" w:hAnsi="Georgia" w:cs="Georgia"/>
          <w:color w:val="000000"/>
        </w:rPr>
        <w:t xml:space="preserve"> : Les fiches de poste (</w:t>
      </w:r>
      <w:proofErr w:type="spellStart"/>
      <w:r>
        <w:rPr>
          <w:rFonts w:eastAsia="Georgia" w:hAnsi="Georgia" w:cs="Georgia"/>
          <w:color w:val="000000"/>
        </w:rPr>
        <w:t>title</w:t>
      </w:r>
      <w:proofErr w:type="spellEnd"/>
      <w:r>
        <w:rPr>
          <w:rFonts w:eastAsia="Georgia" w:hAnsi="Georgia" w:cs="Georgia"/>
          <w:color w:val="000000"/>
        </w:rPr>
        <w:t xml:space="preserve">, description, </w:t>
      </w:r>
      <w:proofErr w:type="spellStart"/>
      <w:r>
        <w:rPr>
          <w:rFonts w:eastAsia="Georgia" w:hAnsi="Georgia" w:cs="Georgia"/>
          <w:color w:val="000000"/>
        </w:rPr>
        <w:t>salaire_base</w:t>
      </w:r>
      <w:proofErr w:type="spellEnd"/>
      <w:r>
        <w:rPr>
          <w:rFonts w:eastAsia="Georgia" w:hAnsi="Georgia" w:cs="Georgia"/>
          <w:color w:val="000000"/>
        </w:rPr>
        <w:t xml:space="preserve">, </w:t>
      </w:r>
      <w:proofErr w:type="spellStart"/>
      <w:r>
        <w:rPr>
          <w:rFonts w:eastAsia="Georgia" w:hAnsi="Georgia" w:cs="Georgia"/>
          <w:color w:val="000000"/>
        </w:rPr>
        <w:t>workflow_id</w:t>
      </w:r>
      <w:proofErr w:type="spellEnd"/>
      <w:r>
        <w:rPr>
          <w:rFonts w:eastAsia="Georgia" w:hAnsi="Georgia" w:cs="Georgia"/>
          <w:color w:val="000000"/>
        </w:rPr>
        <w:t>).</w:t>
      </w:r>
    </w:p>
    <w:p w:rsidR="00DF78AF" w:rsidRDefault="00000000">
      <w:pPr>
        <w:numPr>
          <w:ilvl w:val="0"/>
          <w:numId w:val="11"/>
        </w:numPr>
        <w:spacing w:before="105" w:after="105" w:line="360" w:lineRule="auto"/>
      </w:pPr>
      <w:proofErr w:type="gramStart"/>
      <w:r>
        <w:rPr>
          <w:rStyle w:val="VerbatimChar"/>
          <w:rFonts w:ascii="menlo" w:eastAsia="menlo" w:hAnsi="menlo" w:cs="menlo"/>
          <w:color w:val="000000"/>
          <w:sz w:val="18"/>
          <w:shd w:val="clear" w:color="auto" w:fill="F8F8FA"/>
        </w:rPr>
        <w:lastRenderedPageBreak/>
        <w:t>candidates</w:t>
      </w:r>
      <w:proofErr w:type="gramEnd"/>
      <w:r>
        <w:rPr>
          <w:rFonts w:eastAsia="Georgia" w:hAnsi="Georgia" w:cs="Georgia"/>
          <w:color w:val="000000"/>
        </w:rPr>
        <w:t xml:space="preserve"> : Les postulants (id, </w:t>
      </w:r>
      <w:proofErr w:type="spellStart"/>
      <w:r>
        <w:rPr>
          <w:rFonts w:eastAsia="Georgia" w:hAnsi="Georgia" w:cs="Georgia"/>
          <w:color w:val="000000"/>
        </w:rPr>
        <w:t>tenant_id</w:t>
      </w:r>
      <w:proofErr w:type="spellEnd"/>
      <w:r>
        <w:rPr>
          <w:rFonts w:eastAsia="Georgia" w:hAnsi="Georgia" w:cs="Georgia"/>
          <w:color w:val="000000"/>
        </w:rPr>
        <w:t xml:space="preserve">, </w:t>
      </w:r>
      <w:proofErr w:type="spellStart"/>
      <w:r>
        <w:rPr>
          <w:rFonts w:eastAsia="Georgia" w:hAnsi="Georgia" w:cs="Georgia"/>
          <w:color w:val="000000"/>
        </w:rPr>
        <w:t>job_offer_id</w:t>
      </w:r>
      <w:proofErr w:type="spellEnd"/>
      <w:r>
        <w:rPr>
          <w:rFonts w:eastAsia="Georgia" w:hAnsi="Georgia" w:cs="Georgia"/>
          <w:color w:val="000000"/>
        </w:rPr>
        <w:t xml:space="preserve">, </w:t>
      </w:r>
      <w:proofErr w:type="spellStart"/>
      <w:r>
        <w:rPr>
          <w:rFonts w:eastAsia="Georgia" w:hAnsi="Georgia" w:cs="Georgia"/>
          <w:color w:val="000000"/>
        </w:rPr>
        <w:t>pipeline_stage</w:t>
      </w:r>
      <w:proofErr w:type="spellEnd"/>
      <w:r>
        <w:rPr>
          <w:rFonts w:eastAsia="Georgia" w:hAnsi="Georgia" w:cs="Georgia"/>
          <w:color w:val="000000"/>
        </w:rPr>
        <w:t xml:space="preserve">, </w:t>
      </w:r>
      <w:proofErr w:type="spellStart"/>
      <w:r>
        <w:rPr>
          <w:rFonts w:eastAsia="Georgia" w:hAnsi="Georgia" w:cs="Georgia"/>
          <w:color w:val="000000"/>
        </w:rPr>
        <w:t>ai_extracted_data</w:t>
      </w:r>
      <w:proofErr w:type="spellEnd"/>
      <w:r>
        <w:rPr>
          <w:rFonts w:eastAsia="Georgia" w:hAnsi="Georgia" w:cs="Georgia"/>
          <w:color w:val="000000"/>
        </w:rPr>
        <w:t>).</w:t>
      </w:r>
    </w:p>
    <w:p w:rsidR="00DF78AF" w:rsidRDefault="00000000">
      <w:pPr>
        <w:numPr>
          <w:ilvl w:val="0"/>
          <w:numId w:val="11"/>
        </w:numPr>
        <w:spacing w:before="105" w:after="105" w:line="360" w:lineRule="auto"/>
      </w:pPr>
      <w:proofErr w:type="spellStart"/>
      <w:proofErr w:type="gramStart"/>
      <w:r>
        <w:rPr>
          <w:rStyle w:val="VerbatimChar"/>
          <w:rFonts w:ascii="menlo" w:eastAsia="menlo" w:hAnsi="menlo" w:cs="menlo"/>
          <w:color w:val="000000"/>
          <w:sz w:val="18"/>
          <w:shd w:val="clear" w:color="auto" w:fill="F8F8FA"/>
        </w:rPr>
        <w:t>approval</w:t>
      </w:r>
      <w:proofErr w:type="gramEnd"/>
      <w:r>
        <w:rPr>
          <w:rStyle w:val="VerbatimChar"/>
          <w:rFonts w:ascii="menlo" w:eastAsia="menlo" w:hAnsi="menlo" w:cs="menlo"/>
          <w:color w:val="000000"/>
          <w:sz w:val="18"/>
          <w:shd w:val="clear" w:color="auto" w:fill="F8F8FA"/>
        </w:rPr>
        <w:t>_requests</w:t>
      </w:r>
      <w:proofErr w:type="spellEnd"/>
      <w:r>
        <w:rPr>
          <w:rFonts w:eastAsia="Georgia" w:hAnsi="Georgia" w:cs="Georgia"/>
          <w:color w:val="000000"/>
        </w:rPr>
        <w:t xml:space="preserve"> : Suivi des signatures (id, </w:t>
      </w:r>
      <w:proofErr w:type="spellStart"/>
      <w:r>
        <w:rPr>
          <w:rFonts w:eastAsia="Georgia" w:hAnsi="Georgia" w:cs="Georgia"/>
          <w:color w:val="000000"/>
        </w:rPr>
        <w:t>candidate_id</w:t>
      </w:r>
      <w:proofErr w:type="spellEnd"/>
      <w:r>
        <w:rPr>
          <w:rFonts w:eastAsia="Georgia" w:hAnsi="Georgia" w:cs="Georgia"/>
          <w:color w:val="000000"/>
        </w:rPr>
        <w:t xml:space="preserve">, </w:t>
      </w:r>
      <w:proofErr w:type="spellStart"/>
      <w:r>
        <w:rPr>
          <w:rFonts w:eastAsia="Georgia" w:hAnsi="Georgia" w:cs="Georgia"/>
          <w:color w:val="000000"/>
        </w:rPr>
        <w:t>signed_hr_at</w:t>
      </w:r>
      <w:proofErr w:type="spellEnd"/>
      <w:r>
        <w:rPr>
          <w:rFonts w:eastAsia="Georgia" w:hAnsi="Georgia" w:cs="Georgia"/>
          <w:color w:val="000000"/>
        </w:rPr>
        <w:t xml:space="preserve">, </w:t>
      </w:r>
      <w:proofErr w:type="spellStart"/>
      <w:r>
        <w:rPr>
          <w:rFonts w:eastAsia="Georgia" w:hAnsi="Georgia" w:cs="Georgia"/>
          <w:color w:val="000000"/>
        </w:rPr>
        <w:t>signed_dg_at</w:t>
      </w:r>
      <w:proofErr w:type="spellEnd"/>
      <w:r>
        <w:rPr>
          <w:rFonts w:eastAsia="Georgia" w:hAnsi="Georgia" w:cs="Georgia"/>
          <w:color w:val="000000"/>
        </w:rPr>
        <w:t xml:space="preserve">, </w:t>
      </w:r>
      <w:proofErr w:type="spellStart"/>
      <w:r>
        <w:rPr>
          <w:rFonts w:eastAsia="Georgia" w:hAnsi="Georgia" w:cs="Georgia"/>
          <w:color w:val="000000"/>
        </w:rPr>
        <w:t>status</w:t>
      </w:r>
      <w:proofErr w:type="spellEnd"/>
      <w:r>
        <w:rPr>
          <w:rFonts w:eastAsia="Georgia" w:hAnsi="Georgia" w:cs="Georgia"/>
          <w:color w:val="000000"/>
        </w:rPr>
        <w:t>).</w:t>
      </w:r>
    </w:p>
    <w:p w:rsidR="00DF78AF" w:rsidRDefault="00000000">
      <w:pPr>
        <w:numPr>
          <w:ilvl w:val="0"/>
          <w:numId w:val="11"/>
        </w:numPr>
        <w:spacing w:before="105" w:after="105" w:line="360" w:lineRule="auto"/>
      </w:pPr>
      <w:proofErr w:type="spellStart"/>
      <w:proofErr w:type="gramStart"/>
      <w:r>
        <w:rPr>
          <w:rStyle w:val="VerbatimChar"/>
          <w:rFonts w:ascii="menlo" w:eastAsia="menlo" w:hAnsi="menlo" w:cs="menlo"/>
          <w:color w:val="000000"/>
          <w:sz w:val="18"/>
          <w:shd w:val="clear" w:color="auto" w:fill="F8F8FA"/>
        </w:rPr>
        <w:t>employees</w:t>
      </w:r>
      <w:proofErr w:type="spellEnd"/>
      <w:proofErr w:type="gramEnd"/>
      <w:r>
        <w:rPr>
          <w:rFonts w:eastAsia="Georgia" w:hAnsi="Georgia" w:cs="Georgia"/>
          <w:color w:val="000000"/>
        </w:rPr>
        <w:t xml:space="preserve"> &amp; </w:t>
      </w:r>
      <w:proofErr w:type="spellStart"/>
      <w:r>
        <w:rPr>
          <w:rStyle w:val="VerbatimChar"/>
          <w:rFonts w:ascii="menlo" w:eastAsia="menlo" w:hAnsi="menlo" w:cs="menlo"/>
          <w:color w:val="000000"/>
          <w:sz w:val="18"/>
          <w:shd w:val="clear" w:color="auto" w:fill="F8F8FA"/>
        </w:rPr>
        <w:t>onboarding_tasks</w:t>
      </w:r>
      <w:proofErr w:type="spellEnd"/>
      <w:r>
        <w:rPr>
          <w:rFonts w:eastAsia="Georgia" w:hAnsi="Georgia" w:cs="Georgia"/>
          <w:color w:val="000000"/>
        </w:rPr>
        <w:t xml:space="preserve"> : Créés post-recrutement.</w:t>
      </w:r>
    </w:p>
    <w:p w:rsidR="00DF78AF" w:rsidRDefault="00000000">
      <w:pPr>
        <w:spacing w:before="210" w:after="0" w:line="360" w:lineRule="auto"/>
      </w:pPr>
      <w:r>
        <w:rPr>
          <w:noProof/>
        </w:rPr>
      </w:r>
      <w:r>
        <w:rPr>
          <w:noProof/>
        </w:rPr>
        <w:pict>
          <v:rect id="_x0000_s104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20" w:name="bm_8_indicateurs_de_performance_k_c0ccdb"/>
      <w:r>
        <w:rPr>
          <w:rFonts w:eastAsia="Georgia" w:hAnsi="Georgia" w:cs="Georgia"/>
          <w:b/>
          <w:color w:val="000000"/>
          <w:sz w:val="24"/>
        </w:rPr>
        <w:t>8. Indicateurs de Performance (KPIs) &amp; Modules Analytiques</w:t>
      </w:r>
      <w:bookmarkEnd w:id="20"/>
    </w:p>
    <w:p w:rsidR="00DF78AF" w:rsidRDefault="00000000">
      <w:pPr>
        <w:spacing w:after="210" w:line="360" w:lineRule="auto"/>
      </w:pPr>
      <w:r>
        <w:rPr>
          <w:rFonts w:eastAsia="Georgia" w:hAnsi="Georgia" w:cs="Georgia"/>
          <w:color w:val="000000"/>
        </w:rPr>
        <w:t>Le SaaS intègre des modules analytiques exploitant les données générées par le workflow.</w:t>
      </w:r>
    </w:p>
    <w:p w:rsidR="00DF78AF" w:rsidRDefault="00000000">
      <w:pPr>
        <w:spacing w:before="315" w:after="105" w:line="360" w:lineRule="auto"/>
        <w:ind w:left="-30"/>
      </w:pPr>
      <w:r>
        <w:rPr>
          <w:rFonts w:eastAsia="Georgia" w:hAnsi="Georgia" w:cs="Georgia"/>
          <w:b/>
          <w:color w:val="000000"/>
          <w:sz w:val="24"/>
        </w:rPr>
        <w:t>8.1. Talent Module (Matrice 9-Box)</w:t>
      </w:r>
    </w:p>
    <w:p w:rsidR="00DF78AF" w:rsidRDefault="00000000">
      <w:pPr>
        <w:spacing w:after="210" w:line="360" w:lineRule="auto"/>
      </w:pPr>
      <w:r>
        <w:rPr>
          <w:rFonts w:eastAsia="Georgia" w:hAnsi="Georgia" w:cs="Georgia"/>
          <w:color w:val="000000"/>
        </w:rPr>
        <w:t xml:space="preserve">Évalue les employés selon 2 axes (Performance vs Potentiel). L'interface RH permet de visualiser instantanément la répartition des "High </w:t>
      </w:r>
      <w:proofErr w:type="spellStart"/>
      <w:r>
        <w:rPr>
          <w:rFonts w:eastAsia="Georgia" w:hAnsi="Georgia" w:cs="Georgia"/>
          <w:color w:val="000000"/>
        </w:rPr>
        <w:t>Potentials</w:t>
      </w:r>
      <w:proofErr w:type="spellEnd"/>
      <w:r>
        <w:rPr>
          <w:rFonts w:eastAsia="Georgia" w:hAnsi="Georgia" w:cs="Georgia"/>
          <w:color w:val="000000"/>
        </w:rPr>
        <w:t>" et des profils nécessitant un accompagnement.</w:t>
      </w:r>
    </w:p>
    <w:p w:rsidR="00DF78AF" w:rsidRDefault="00000000">
      <w:pPr>
        <w:spacing w:before="315" w:after="105" w:line="360" w:lineRule="auto"/>
        <w:ind w:left="-30"/>
      </w:pPr>
      <w:bookmarkStart w:id="21" w:name="bm_8_2_turnover_module_kpis"/>
      <w:r>
        <w:rPr>
          <w:rFonts w:eastAsia="Georgia" w:hAnsi="Georgia" w:cs="Georgia"/>
          <w:b/>
          <w:color w:val="000000"/>
          <w:sz w:val="24"/>
        </w:rPr>
        <w:t>8.2. Turnover Module &amp; KPIs</w:t>
      </w:r>
      <w:bookmarkEnd w:id="21"/>
    </w:p>
    <w:p w:rsidR="00DF78AF" w:rsidRDefault="00000000">
      <w:pPr>
        <w:numPr>
          <w:ilvl w:val="0"/>
          <w:numId w:val="12"/>
        </w:numPr>
        <w:spacing w:before="105" w:after="105" w:line="360" w:lineRule="auto"/>
      </w:pPr>
      <w:r>
        <w:rPr>
          <w:rFonts w:eastAsia="Georgia" w:hAnsi="Georgia" w:cs="Georgia"/>
          <w:b/>
          <w:color w:val="000000"/>
        </w:rPr>
        <w:t>Risque de Turnover</w:t>
      </w:r>
      <w:r>
        <w:rPr>
          <w:rFonts w:eastAsia="Georgia" w:hAnsi="Georgia" w:cs="Georgia"/>
          <w:color w:val="000000"/>
        </w:rPr>
        <w:t xml:space="preserve"> : Algorithme (simulé/IA) analysant l'ancienneté, les scores de performance et l'évolution salariale pour attribuer un risque (Low, Medium, High).</w:t>
      </w:r>
    </w:p>
    <w:p w:rsidR="00DF78AF" w:rsidRDefault="00000000">
      <w:pPr>
        <w:numPr>
          <w:ilvl w:val="0"/>
          <w:numId w:val="12"/>
        </w:numPr>
        <w:spacing w:before="105" w:after="105" w:line="360" w:lineRule="auto"/>
      </w:pPr>
      <w:r>
        <w:rPr>
          <w:rFonts w:eastAsia="Georgia" w:hAnsi="Georgia" w:cs="Georgia"/>
          <w:b/>
          <w:color w:val="000000"/>
        </w:rPr>
        <w:t>KPIs Suivis</w:t>
      </w:r>
      <w:r>
        <w:rPr>
          <w:rFonts w:eastAsia="Georgia" w:hAnsi="Georgia" w:cs="Georgia"/>
          <w:color w:val="000000"/>
        </w:rPr>
        <w:t xml:space="preserve"> : Taux de conversion (Candidature -&gt; Entretien), Temps moyen d'approbation (SLA), Taux de complétion de l'</w:t>
      </w:r>
      <w:proofErr w:type="spellStart"/>
      <w:r>
        <w:rPr>
          <w:rFonts w:eastAsia="Georgia" w:hAnsi="Georgia" w:cs="Georgia"/>
          <w:color w:val="000000"/>
        </w:rPr>
        <w:t>onboarding</w:t>
      </w:r>
      <w:proofErr w:type="spellEnd"/>
      <w:r>
        <w:rPr>
          <w:rFonts w:eastAsia="Georgia" w:hAnsi="Georgia" w:cs="Georgia"/>
          <w:color w:val="000000"/>
        </w:rPr>
        <w:t>.</w:t>
      </w:r>
    </w:p>
    <w:p w:rsidR="00DF78AF" w:rsidRDefault="00000000">
      <w:pPr>
        <w:spacing w:before="210" w:after="0" w:line="360" w:lineRule="auto"/>
      </w:pPr>
      <w:r>
        <w:rPr>
          <w:noProof/>
        </w:rPr>
      </w:r>
      <w:r>
        <w:rPr>
          <w:noProof/>
        </w:rPr>
        <w:pict>
          <v:rect id="_x0000_s104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22" w:name="bm_9_sécurité_multi_tenancy"/>
      <w:r>
        <w:rPr>
          <w:rFonts w:eastAsia="Georgia" w:hAnsi="Georgia" w:cs="Georgia"/>
          <w:b/>
          <w:color w:val="000000"/>
          <w:sz w:val="24"/>
        </w:rPr>
        <w:t>9. Sécurité &amp; Multi-</w:t>
      </w:r>
      <w:proofErr w:type="spellStart"/>
      <w:r>
        <w:rPr>
          <w:rFonts w:eastAsia="Georgia" w:hAnsi="Georgia" w:cs="Georgia"/>
          <w:b/>
          <w:color w:val="000000"/>
          <w:sz w:val="24"/>
        </w:rPr>
        <w:t>Tenancy</w:t>
      </w:r>
      <w:bookmarkEnd w:id="22"/>
      <w:proofErr w:type="spellEnd"/>
    </w:p>
    <w:p w:rsidR="00DF78AF" w:rsidRDefault="00000000">
      <w:pPr>
        <w:numPr>
          <w:ilvl w:val="0"/>
          <w:numId w:val="13"/>
        </w:numPr>
        <w:spacing w:before="105" w:after="105" w:line="360" w:lineRule="auto"/>
      </w:pPr>
      <w:r>
        <w:rPr>
          <w:rFonts w:eastAsia="Georgia" w:hAnsi="Georgia" w:cs="Georgia"/>
          <w:b/>
          <w:color w:val="000000"/>
        </w:rPr>
        <w:t>Authentification</w:t>
      </w:r>
      <w:r>
        <w:rPr>
          <w:rFonts w:eastAsia="Georgia" w:hAnsi="Georgia" w:cs="Georgia"/>
          <w:color w:val="000000"/>
        </w:rPr>
        <w:t xml:space="preserve"> : Gestion par </w:t>
      </w:r>
      <w:proofErr w:type="spellStart"/>
      <w:r>
        <w:rPr>
          <w:rFonts w:eastAsia="Georgia" w:hAnsi="Georgia" w:cs="Georgia"/>
          <w:color w:val="000000"/>
        </w:rPr>
        <w:t>Supabase</w:t>
      </w:r>
      <w:proofErr w:type="spellEnd"/>
      <w:r>
        <w:rPr>
          <w:rFonts w:eastAsia="Georgia" w:hAnsi="Georgia" w:cs="Georgia"/>
          <w:color w:val="000000"/>
        </w:rPr>
        <w:t xml:space="preserve"> </w:t>
      </w:r>
      <w:proofErr w:type="spellStart"/>
      <w:r>
        <w:rPr>
          <w:rFonts w:eastAsia="Georgia" w:hAnsi="Georgia" w:cs="Georgia"/>
          <w:color w:val="000000"/>
        </w:rPr>
        <w:t>Auth</w:t>
      </w:r>
      <w:proofErr w:type="spellEnd"/>
      <w:r>
        <w:rPr>
          <w:rFonts w:eastAsia="Georgia" w:hAnsi="Georgia" w:cs="Georgia"/>
          <w:color w:val="000000"/>
        </w:rPr>
        <w:t xml:space="preserve"> (JWT).</w:t>
      </w:r>
    </w:p>
    <w:p w:rsidR="00DF78AF" w:rsidRDefault="00000000">
      <w:pPr>
        <w:numPr>
          <w:ilvl w:val="0"/>
          <w:numId w:val="13"/>
        </w:numPr>
        <w:spacing w:before="105" w:after="105" w:line="360" w:lineRule="auto"/>
      </w:pPr>
      <w:r>
        <w:rPr>
          <w:rFonts w:eastAsia="Georgia" w:hAnsi="Georgia" w:cs="Georgia"/>
          <w:b/>
          <w:color w:val="000000"/>
        </w:rPr>
        <w:t>Autorisation (RBAC)</w:t>
      </w:r>
      <w:r>
        <w:rPr>
          <w:rFonts w:eastAsia="Georgia" w:hAnsi="Georgia" w:cs="Georgia"/>
          <w:color w:val="000000"/>
        </w:rPr>
        <w:t xml:space="preserve"> : Middlewares </w:t>
      </w:r>
      <w:proofErr w:type="spellStart"/>
      <w:r>
        <w:rPr>
          <w:rFonts w:eastAsia="Georgia" w:hAnsi="Georgia" w:cs="Georgia"/>
          <w:color w:val="000000"/>
        </w:rPr>
        <w:t>FastAPI</w:t>
      </w:r>
      <w:proofErr w:type="spellEnd"/>
      <w:r>
        <w:rPr>
          <w:rFonts w:eastAsia="Georgia" w:hAnsi="Georgia" w:cs="Georgia"/>
          <w:color w:val="000000"/>
        </w:rPr>
        <w:t xml:space="preserve"> bloquant l'accès selon le </w:t>
      </w:r>
      <w:proofErr w:type="spellStart"/>
      <w:r>
        <w:rPr>
          <w:rStyle w:val="VerbatimChar"/>
          <w:rFonts w:ascii="menlo" w:eastAsia="menlo" w:hAnsi="menlo" w:cs="menlo"/>
          <w:color w:val="000000"/>
          <w:sz w:val="18"/>
          <w:shd w:val="clear" w:color="auto" w:fill="F8F8FA"/>
        </w:rPr>
        <w:t>role</w:t>
      </w:r>
      <w:proofErr w:type="spellEnd"/>
      <w:r>
        <w:rPr>
          <w:rFonts w:eastAsia="Georgia" w:hAnsi="Georgia" w:cs="Georgia"/>
          <w:color w:val="000000"/>
        </w:rPr>
        <w:t xml:space="preserve"> (</w:t>
      </w:r>
      <w:proofErr w:type="spellStart"/>
      <w:r>
        <w:rPr>
          <w:rFonts w:eastAsia="Georgia" w:hAnsi="Georgia" w:cs="Georgia"/>
          <w:color w:val="000000"/>
        </w:rPr>
        <w:t>Super_Admin</w:t>
      </w:r>
      <w:proofErr w:type="spellEnd"/>
      <w:r>
        <w:rPr>
          <w:rFonts w:eastAsia="Georgia" w:hAnsi="Georgia" w:cs="Georgia"/>
          <w:color w:val="000000"/>
        </w:rPr>
        <w:t xml:space="preserve">, </w:t>
      </w:r>
      <w:proofErr w:type="spellStart"/>
      <w:r>
        <w:rPr>
          <w:rFonts w:eastAsia="Georgia" w:hAnsi="Georgia" w:cs="Georgia"/>
          <w:color w:val="000000"/>
        </w:rPr>
        <w:t>Directeur_RH</w:t>
      </w:r>
      <w:proofErr w:type="spellEnd"/>
      <w:r>
        <w:rPr>
          <w:rFonts w:eastAsia="Georgia" w:hAnsi="Georgia" w:cs="Georgia"/>
          <w:color w:val="000000"/>
        </w:rPr>
        <w:t>, DG, etc.).</w:t>
      </w:r>
    </w:p>
    <w:p w:rsidR="00DF78AF" w:rsidRDefault="00000000">
      <w:pPr>
        <w:numPr>
          <w:ilvl w:val="0"/>
          <w:numId w:val="13"/>
        </w:numPr>
        <w:spacing w:before="105" w:after="105" w:line="360" w:lineRule="auto"/>
      </w:pPr>
      <w:r>
        <w:rPr>
          <w:rFonts w:eastAsia="Georgia" w:hAnsi="Georgia" w:cs="Georgia"/>
          <w:b/>
          <w:color w:val="000000"/>
        </w:rPr>
        <w:t>Isolation des Données (RLS)</w:t>
      </w:r>
      <w:r>
        <w:rPr>
          <w:rFonts w:eastAsia="Georgia" w:hAnsi="Georgia" w:cs="Georgia"/>
          <w:color w:val="000000"/>
        </w:rPr>
        <w:t xml:space="preserve"> : </w:t>
      </w:r>
      <w:proofErr w:type="spellStart"/>
      <w:r>
        <w:rPr>
          <w:rFonts w:eastAsia="Georgia" w:hAnsi="Georgia" w:cs="Georgia"/>
          <w:color w:val="000000"/>
        </w:rPr>
        <w:t>Supabase</w:t>
      </w:r>
      <w:proofErr w:type="spellEnd"/>
      <w:r>
        <w:rPr>
          <w:rFonts w:eastAsia="Georgia" w:hAnsi="Georgia" w:cs="Georgia"/>
          <w:color w:val="000000"/>
        </w:rPr>
        <w:t xml:space="preserve"> Row </w:t>
      </w:r>
      <w:proofErr w:type="spellStart"/>
      <w:r>
        <w:rPr>
          <w:rFonts w:eastAsia="Georgia" w:hAnsi="Georgia" w:cs="Georgia"/>
          <w:color w:val="000000"/>
        </w:rPr>
        <w:t>Level</w:t>
      </w:r>
      <w:proofErr w:type="spellEnd"/>
      <w:r>
        <w:rPr>
          <w:rFonts w:eastAsia="Georgia" w:hAnsi="Georgia" w:cs="Georgia"/>
          <w:color w:val="000000"/>
        </w:rPr>
        <w:t xml:space="preserve"> Security garantit qu'une requête SQL effectuée par le RH de l'Entreprise A ne pourra techniquement jamais renvoyer les candidats de l'Entreprise B, même en cas de faille logicielle.</w:t>
      </w:r>
    </w:p>
    <w:p w:rsidR="00DF78AF" w:rsidRDefault="00000000">
      <w:pPr>
        <w:spacing w:before="210" w:after="0" w:line="360" w:lineRule="auto"/>
      </w:pPr>
      <w:r>
        <w:rPr>
          <w:noProof/>
        </w:rPr>
      </w:r>
      <w:r>
        <w:rPr>
          <w:noProof/>
        </w:rPr>
        <w:pict>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23" w:name="bm_10_scalabilité_traitements_asy_eea89d"/>
      <w:r>
        <w:rPr>
          <w:rFonts w:eastAsia="Georgia" w:hAnsi="Georgia" w:cs="Georgia"/>
          <w:b/>
          <w:color w:val="000000"/>
          <w:sz w:val="24"/>
        </w:rPr>
        <w:t>10. Scalabilité &amp; Traitements Asynchrones (Jobs Module)</w:t>
      </w:r>
      <w:bookmarkEnd w:id="23"/>
    </w:p>
    <w:p w:rsidR="00DF78AF" w:rsidRDefault="00000000">
      <w:pPr>
        <w:numPr>
          <w:ilvl w:val="0"/>
          <w:numId w:val="14"/>
        </w:numPr>
        <w:spacing w:before="105" w:after="105" w:line="360" w:lineRule="auto"/>
      </w:pPr>
      <w:r>
        <w:rPr>
          <w:rFonts w:eastAsia="Georgia" w:hAnsi="Georgia" w:cs="Georgia"/>
          <w:b/>
          <w:color w:val="000000"/>
        </w:rPr>
        <w:t>Scalabilité Horizontale</w:t>
      </w:r>
      <w:r>
        <w:rPr>
          <w:rFonts w:eastAsia="Georgia" w:hAnsi="Georgia" w:cs="Georgia"/>
          <w:color w:val="000000"/>
        </w:rPr>
        <w:t xml:space="preserve"> : L'API </w:t>
      </w:r>
      <w:proofErr w:type="spellStart"/>
      <w:r>
        <w:rPr>
          <w:rFonts w:eastAsia="Georgia" w:hAnsi="Georgia" w:cs="Georgia"/>
          <w:color w:val="000000"/>
        </w:rPr>
        <w:t>FastAPI</w:t>
      </w:r>
      <w:proofErr w:type="spellEnd"/>
      <w:r>
        <w:rPr>
          <w:rFonts w:eastAsia="Georgia" w:hAnsi="Georgia" w:cs="Georgia"/>
          <w:color w:val="000000"/>
        </w:rPr>
        <w:t xml:space="preserve"> étant "</w:t>
      </w:r>
      <w:proofErr w:type="spellStart"/>
      <w:r>
        <w:rPr>
          <w:rFonts w:eastAsia="Georgia" w:hAnsi="Georgia" w:cs="Georgia"/>
          <w:color w:val="000000"/>
        </w:rPr>
        <w:t>Stateless</w:t>
      </w:r>
      <w:proofErr w:type="spellEnd"/>
      <w:r>
        <w:rPr>
          <w:rFonts w:eastAsia="Georgia" w:hAnsi="Georgia" w:cs="Georgia"/>
          <w:color w:val="000000"/>
        </w:rPr>
        <w:t>", elle peut être dupliquée sur de multiples instances (</w:t>
      </w:r>
      <w:proofErr w:type="spellStart"/>
      <w:r>
        <w:rPr>
          <w:rFonts w:eastAsia="Georgia" w:hAnsi="Georgia" w:cs="Georgia"/>
          <w:color w:val="000000"/>
        </w:rPr>
        <w:t>Serverless</w:t>
      </w:r>
      <w:proofErr w:type="spellEnd"/>
      <w:r>
        <w:rPr>
          <w:rFonts w:eastAsia="Georgia" w:hAnsi="Georgia" w:cs="Georgia"/>
          <w:color w:val="000000"/>
        </w:rPr>
        <w:t xml:space="preserve"> sur </w:t>
      </w:r>
      <w:proofErr w:type="spellStart"/>
      <w:r>
        <w:rPr>
          <w:rFonts w:eastAsia="Georgia" w:hAnsi="Georgia" w:cs="Georgia"/>
          <w:color w:val="000000"/>
        </w:rPr>
        <w:t>Vercel</w:t>
      </w:r>
      <w:proofErr w:type="spellEnd"/>
      <w:r>
        <w:rPr>
          <w:rFonts w:eastAsia="Georgia" w:hAnsi="Georgia" w:cs="Georgia"/>
          <w:color w:val="000000"/>
        </w:rPr>
        <w:t>).</w:t>
      </w:r>
    </w:p>
    <w:p w:rsidR="00DF78AF" w:rsidRDefault="00000000">
      <w:pPr>
        <w:numPr>
          <w:ilvl w:val="0"/>
          <w:numId w:val="14"/>
        </w:numPr>
        <w:spacing w:before="105" w:after="105" w:line="360" w:lineRule="auto"/>
      </w:pPr>
      <w:r>
        <w:rPr>
          <w:rFonts w:eastAsia="Georgia" w:hAnsi="Georgia" w:cs="Georgia"/>
          <w:b/>
          <w:color w:val="000000"/>
        </w:rPr>
        <w:lastRenderedPageBreak/>
        <w:t>Tâches Asynchrones (</w:t>
      </w:r>
      <w:proofErr w:type="spellStart"/>
      <w:r>
        <w:rPr>
          <w:rFonts w:eastAsia="Georgia" w:hAnsi="Georgia" w:cs="Georgia"/>
          <w:b/>
          <w:color w:val="000000"/>
        </w:rPr>
        <w:t>APScheduler</w:t>
      </w:r>
      <w:proofErr w:type="spellEnd"/>
      <w:r>
        <w:rPr>
          <w:rFonts w:eastAsia="Georgia" w:hAnsi="Georgia" w:cs="Georgia"/>
          <w:b/>
          <w:color w:val="000000"/>
        </w:rPr>
        <w:t>)</w:t>
      </w:r>
      <w:r>
        <w:rPr>
          <w:rFonts w:eastAsia="Georgia" w:hAnsi="Georgia" w:cs="Georgia"/>
          <w:color w:val="000000"/>
        </w:rPr>
        <w:t xml:space="preserve"> : Des scripts tournent en arrière-plan (Background </w:t>
      </w:r>
      <w:proofErr w:type="spellStart"/>
      <w:r>
        <w:rPr>
          <w:rFonts w:eastAsia="Georgia" w:hAnsi="Georgia" w:cs="Georgia"/>
          <w:color w:val="000000"/>
        </w:rPr>
        <w:t>Tasks</w:t>
      </w:r>
      <w:proofErr w:type="spellEnd"/>
      <w:r>
        <w:rPr>
          <w:rFonts w:eastAsia="Georgia" w:hAnsi="Georgia" w:cs="Georgia"/>
          <w:color w:val="000000"/>
        </w:rPr>
        <w:t>) pour le nettoyage des données, la relance automatique des approbateurs (SLA de 48h dépassé) et le calcul massif des scores de turnover pendant les heures creuses.</w:t>
      </w:r>
    </w:p>
    <w:p w:rsidR="00DF78AF" w:rsidRDefault="00000000">
      <w:pPr>
        <w:spacing w:before="210" w:after="0" w:line="360" w:lineRule="auto"/>
      </w:pPr>
      <w:r>
        <w:rPr>
          <w:noProof/>
        </w:rPr>
      </w:r>
      <w:r>
        <w:rPr>
          <w:noProof/>
        </w:rPr>
        <w:pict>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24" w:name="bm_11_conclusion"/>
      <w:r>
        <w:rPr>
          <w:rFonts w:eastAsia="Georgia" w:hAnsi="Georgia" w:cs="Georgia"/>
          <w:b/>
          <w:color w:val="000000"/>
          <w:sz w:val="24"/>
        </w:rPr>
        <w:t>11. Conclusion</w:t>
      </w:r>
      <w:bookmarkEnd w:id="24"/>
    </w:p>
    <w:p w:rsidR="00DF78AF" w:rsidRDefault="00000000">
      <w:pPr>
        <w:spacing w:after="210" w:line="360" w:lineRule="auto"/>
      </w:pPr>
      <w:r>
        <w:rPr>
          <w:rFonts w:eastAsia="Georgia" w:hAnsi="Georgia" w:cs="Georgia"/>
          <w:color w:val="000000"/>
        </w:rPr>
        <w:t>Le SaaS RH-IA V3 est une architecture de grade industriel qui démontre comment l'orchestration événementielle, associée à l'Intelligence Artificielle générative, peut automatiser plus de 70% des tâches administratives RH (</w:t>
      </w:r>
      <w:proofErr w:type="spellStart"/>
      <w:r>
        <w:rPr>
          <w:rFonts w:eastAsia="Georgia" w:hAnsi="Georgia" w:cs="Georgia"/>
          <w:color w:val="000000"/>
        </w:rPr>
        <w:t>parsing</w:t>
      </w:r>
      <w:proofErr w:type="spellEnd"/>
      <w:r>
        <w:rPr>
          <w:rFonts w:eastAsia="Georgia" w:hAnsi="Georgia" w:cs="Georgia"/>
          <w:color w:val="000000"/>
        </w:rPr>
        <w:t>, screening, génération de contrats). Le code source modulaire, l'isolation multi-tenant stricte et l'approche API-first assurent à cette solution une maintenabilité et une évolutivité parfaites pour un déploiement réel.</w:t>
      </w:r>
    </w:p>
    <w:p w:rsidR="00DF78AF" w:rsidRDefault="00000000">
      <w:pPr>
        <w:spacing w:after="210" w:line="360" w:lineRule="auto"/>
      </w:pPr>
      <w:proofErr w:type="spellStart"/>
      <w:proofErr w:type="gramStart"/>
      <w:r>
        <w:rPr>
          <w:rFonts w:eastAsia="Georgia" w:hAnsi="Georgia" w:cs="Georgia"/>
          <w:color w:val="000000"/>
        </w:rPr>
        <w:t>etudiant</w:t>
      </w:r>
      <w:proofErr w:type="spellEnd"/>
      <w:proofErr w:type="gramEnd"/>
      <w:r>
        <w:rPr>
          <w:rFonts w:eastAsia="Georgia" w:hAnsi="Georgia" w:cs="Georgia"/>
          <w:color w:val="000000"/>
        </w:rPr>
        <w:t xml:space="preserve"> Youssef </w:t>
      </w:r>
      <w:proofErr w:type="spellStart"/>
      <w:r>
        <w:rPr>
          <w:rFonts w:eastAsia="Georgia" w:hAnsi="Georgia" w:cs="Georgia"/>
          <w:color w:val="000000"/>
        </w:rPr>
        <w:t>Haltout</w:t>
      </w:r>
      <w:proofErr w:type="spellEnd"/>
      <w:r>
        <w:rPr>
          <w:rFonts w:eastAsia="Georgia" w:hAnsi="Georgia" w:cs="Georgia"/>
          <w:color w:val="000000"/>
        </w:rPr>
        <w:t xml:space="preserve"> Cloud </w:t>
      </w:r>
      <w:proofErr w:type="spellStart"/>
      <w:r>
        <w:rPr>
          <w:rFonts w:eastAsia="Georgia" w:hAnsi="Georgia" w:cs="Georgia"/>
          <w:color w:val="000000"/>
        </w:rPr>
        <w:t>computing</w:t>
      </w:r>
      <w:proofErr w:type="spellEnd"/>
      <w:r>
        <w:rPr>
          <w:rFonts w:eastAsia="Georgia" w:hAnsi="Georgia" w:cs="Georgia"/>
          <w:color w:val="000000"/>
        </w:rPr>
        <w:t xml:space="preserve"> - TALHAOUI -</w:t>
      </w:r>
    </w:p>
    <w:p w:rsidR="00DF78AF" w:rsidRDefault="00000000">
      <w:pPr>
        <w:spacing w:after="210" w:line="360" w:lineRule="auto"/>
      </w:pPr>
      <w:r>
        <w:rPr>
          <w:rFonts w:eastAsia="Georgia" w:hAnsi="Georgia" w:cs="Georgia"/>
          <w:color w:val="000000"/>
        </w:rPr>
        <w:t xml:space="preserve">Voici votre </w:t>
      </w:r>
      <w:r>
        <w:rPr>
          <w:rFonts w:eastAsia="Georgia" w:hAnsi="Georgia" w:cs="Georgia"/>
          <w:b/>
          <w:color w:val="000000"/>
        </w:rPr>
        <w:t>Dossier Technique d'Architecture Logicielle – SaaS RH-IA V3</w:t>
      </w:r>
      <w:r>
        <w:rPr>
          <w:rFonts w:eastAsia="Georgia" w:hAnsi="Georgia" w:cs="Georgia"/>
          <w:color w:val="000000"/>
        </w:rPr>
        <w:t xml:space="preserve"> dans sa version professionnelle et académique complète, prêt à être copié dans un traitement de texte (Word/LibreOffice) :</w:t>
      </w:r>
    </w:p>
    <w:p w:rsidR="00DF78AF" w:rsidRDefault="00000000">
      <w:pPr>
        <w:spacing w:before="210" w:after="0" w:line="360" w:lineRule="auto"/>
      </w:pPr>
      <w:r>
        <w:rPr>
          <w:noProof/>
        </w:rPr>
      </w:r>
      <w:r>
        <w:rPr>
          <w:noProof/>
        </w:rPr>
        <w:pict>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210" w:after="0" w:line="360" w:lineRule="auto"/>
      </w:pPr>
      <w:r>
        <w:rPr>
          <w:noProof/>
        </w:rPr>
      </w:r>
      <w:r>
        <w:rPr>
          <w:noProof/>
        </w:rPr>
        <w:pict>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157" w:after="157" w:line="270" w:lineRule="auto"/>
      </w:pPr>
      <w:bookmarkStart w:id="25" w:name="dossier_technique_d_architecture_9754a6"/>
      <w:r>
        <w:rPr>
          <w:rFonts w:eastAsia="Georgia" w:hAnsi="Georgia" w:cs="Georgia"/>
          <w:b/>
          <w:color w:val="000000"/>
          <w:sz w:val="39"/>
        </w:rPr>
        <w:t>DOSSIER TECHNIQUE D'ARCHITECTURE LOGICIELLE</w:t>
      </w:r>
      <w:bookmarkEnd w:id="25"/>
    </w:p>
    <w:p w:rsidR="00DF78AF" w:rsidRDefault="00000000">
      <w:pPr>
        <w:spacing w:before="315" w:after="105" w:line="360" w:lineRule="auto"/>
        <w:ind w:left="-30"/>
      </w:pPr>
      <w:bookmarkStart w:id="26" w:name="plateforme_saas_rh_ia_v3_concepti_c85891"/>
      <w:r>
        <w:rPr>
          <w:rFonts w:eastAsia="Georgia" w:hAnsi="Georgia" w:cs="Georgia"/>
          <w:b/>
          <w:color w:val="000000"/>
          <w:sz w:val="24"/>
        </w:rPr>
        <w:t>Plateforme SaaS RH-IA V3 — Conception d'une Solution Cloud B2B Multi-Tenant Intelligente et Event-Driven</w:t>
      </w:r>
      <w:bookmarkEnd w:id="26"/>
    </w:p>
    <w:p w:rsidR="00DF78AF" w:rsidRDefault="00000000">
      <w:pPr>
        <w:spacing w:before="210" w:after="0" w:line="360" w:lineRule="auto"/>
      </w:pPr>
      <w:r>
        <w:rPr>
          <w:noProof/>
        </w:rPr>
      </w:r>
      <w:r>
        <w:rPr>
          <w:noProof/>
        </w:rPr>
        <w:pict>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74"/>
        <w:gridCol w:w="6411"/>
      </w:tblGrid>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Champ</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Détail</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Projet</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SaaS RH-IA V3 — Plateforme de Gestion des Ressources Humaines Intelligente</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Auteur</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 xml:space="preserve">Youssef </w:t>
            </w:r>
            <w:proofErr w:type="spellStart"/>
            <w:r>
              <w:rPr>
                <w:rFonts w:ascii="helvetica neue" w:eastAsia="helvetica neue" w:hAnsi="helvetica neue" w:cs="helvetica neue"/>
                <w:color w:val="000000"/>
                <w:sz w:val="17"/>
              </w:rPr>
              <w:t>Haltout</w:t>
            </w:r>
            <w:proofErr w:type="spellEnd"/>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Encadrant</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TALHAOUI</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Filière</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 xml:space="preserve">Cloud </w:t>
            </w:r>
            <w:proofErr w:type="spellStart"/>
            <w:r>
              <w:rPr>
                <w:rFonts w:ascii="helvetica neue" w:eastAsia="helvetica neue" w:hAnsi="helvetica neue" w:cs="helvetica neue"/>
                <w:color w:val="000000"/>
                <w:sz w:val="17"/>
              </w:rPr>
              <w:t>Computing</w:t>
            </w:r>
            <w:proofErr w:type="spellEnd"/>
            <w:r>
              <w:rPr>
                <w:rFonts w:ascii="helvetica neue" w:eastAsia="helvetica neue" w:hAnsi="helvetica neue" w:cs="helvetica neue"/>
                <w:color w:val="000000"/>
                <w:sz w:val="17"/>
              </w:rPr>
              <w:t xml:space="preserve"> — Licence Professionnelle</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Établissement</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SUP'RH</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lastRenderedPageBreak/>
              <w:t>Date</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Avril 2026</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Version</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3.0 — Document Final de Projet de Fin d'Études</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Statut</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Confidentiel — Usage Académique</w:t>
            </w:r>
          </w:p>
        </w:tc>
      </w:tr>
    </w:tbl>
    <w:p w:rsidR="00DF78AF" w:rsidRDefault="00DF78AF"/>
    <w:p w:rsidR="00DF78AF" w:rsidRDefault="00000000">
      <w:pPr>
        <w:spacing w:before="210" w:after="0" w:line="360" w:lineRule="auto"/>
      </w:pPr>
      <w:r>
        <w:rPr>
          <w:noProof/>
        </w:rPr>
      </w:r>
      <w:r>
        <w:rPr>
          <w:noProof/>
        </w:rPr>
        <w:pict>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27" w:name="résumé_exécutif_abstract"/>
      <w:r>
        <w:rPr>
          <w:rFonts w:eastAsia="Georgia" w:hAnsi="Georgia" w:cs="Georgia"/>
          <w:b/>
          <w:color w:val="000000"/>
          <w:sz w:val="24"/>
        </w:rPr>
        <w:t>Résumé Exécutif (Abstract)</w:t>
      </w:r>
      <w:bookmarkEnd w:id="27"/>
    </w:p>
    <w:p w:rsidR="00DF78AF" w:rsidRDefault="00000000">
      <w:pPr>
        <w:spacing w:after="210" w:line="360" w:lineRule="auto"/>
      </w:pPr>
      <w:r>
        <w:rPr>
          <w:rFonts w:eastAsia="Georgia" w:hAnsi="Georgia" w:cs="Georgia"/>
          <w:color w:val="000000"/>
        </w:rPr>
        <w:t xml:space="preserve">Ce document constitue le dossier technique officiel d'architecture logicielle du projet de fin d'études </w:t>
      </w:r>
      <w:r>
        <w:rPr>
          <w:rFonts w:eastAsia="Georgia" w:hAnsi="Georgia" w:cs="Georgia"/>
          <w:b/>
          <w:color w:val="000000"/>
        </w:rPr>
        <w:t>SaaS RH-IA V3</w:t>
      </w:r>
      <w:r>
        <w:rPr>
          <w:rFonts w:eastAsia="Georgia" w:hAnsi="Georgia" w:cs="Georgia"/>
          <w:color w:val="000000"/>
        </w:rPr>
        <w:t>. Il décrit en détail la conception, les choix technologiques, les workflows asynchrones, la modélisation des données et l'intégration de l'Intelligence Artificielle d'une plateforme cloud B2B multi-tenant destinée à la gestion intelligente des ressources humaines.</w:t>
      </w:r>
    </w:p>
    <w:p w:rsidR="00DF78AF" w:rsidRDefault="00000000">
      <w:pPr>
        <w:spacing w:after="210" w:line="360" w:lineRule="auto"/>
      </w:pPr>
      <w:r>
        <w:rPr>
          <w:rFonts w:eastAsia="Georgia" w:hAnsi="Georgia" w:cs="Georgia"/>
          <w:color w:val="000000"/>
        </w:rPr>
        <w:t xml:space="preserve">La plateforme adopte une architecture </w:t>
      </w:r>
      <w:r>
        <w:rPr>
          <w:rFonts w:eastAsia="Georgia" w:hAnsi="Georgia" w:cs="Georgia"/>
          <w:b/>
          <w:color w:val="000000"/>
        </w:rPr>
        <w:t>API-First, Modulaire et Event-Driven</w:t>
      </w:r>
      <w:r>
        <w:rPr>
          <w:rFonts w:eastAsia="Georgia" w:hAnsi="Georgia" w:cs="Georgia"/>
          <w:color w:val="000000"/>
        </w:rPr>
        <w:t xml:space="preserve"> reposant sur </w:t>
      </w:r>
      <w:proofErr w:type="spellStart"/>
      <w:r>
        <w:rPr>
          <w:rFonts w:eastAsia="Georgia" w:hAnsi="Georgia" w:cs="Georgia"/>
          <w:color w:val="000000"/>
        </w:rPr>
        <w:t>FastAPI</w:t>
      </w:r>
      <w:proofErr w:type="spellEnd"/>
      <w:r>
        <w:rPr>
          <w:rFonts w:eastAsia="Georgia" w:hAnsi="Georgia" w:cs="Georgia"/>
          <w:color w:val="000000"/>
        </w:rPr>
        <w:t xml:space="preserve"> (Python), </w:t>
      </w:r>
      <w:proofErr w:type="spellStart"/>
      <w:r>
        <w:rPr>
          <w:rFonts w:eastAsia="Georgia" w:hAnsi="Georgia" w:cs="Georgia"/>
          <w:color w:val="000000"/>
        </w:rPr>
        <w:t>Supabase</w:t>
      </w:r>
      <w:proofErr w:type="spellEnd"/>
      <w:r>
        <w:rPr>
          <w:rFonts w:eastAsia="Georgia" w:hAnsi="Georgia" w:cs="Georgia"/>
          <w:color w:val="000000"/>
        </w:rPr>
        <w:t xml:space="preserve"> (PostgreSQL), et la couche IA </w:t>
      </w:r>
      <w:proofErr w:type="spellStart"/>
      <w:r>
        <w:rPr>
          <w:rFonts w:eastAsia="Georgia" w:hAnsi="Georgia" w:cs="Georgia"/>
          <w:color w:val="000000"/>
        </w:rPr>
        <w:t>Groq</w:t>
      </w:r>
      <w:proofErr w:type="spellEnd"/>
      <w:r>
        <w:rPr>
          <w:rFonts w:eastAsia="Georgia" w:hAnsi="Georgia" w:cs="Georgia"/>
          <w:color w:val="000000"/>
        </w:rPr>
        <w:t xml:space="preserve"> (LLM Llama-3). Elle automatise l'intégralité du cycle de vie collaborateur — du </w:t>
      </w:r>
      <w:proofErr w:type="spellStart"/>
      <w:r>
        <w:rPr>
          <w:rFonts w:eastAsia="Georgia" w:hAnsi="Georgia" w:cs="Georgia"/>
          <w:color w:val="000000"/>
        </w:rPr>
        <w:t>parsing</w:t>
      </w:r>
      <w:proofErr w:type="spellEnd"/>
      <w:r>
        <w:rPr>
          <w:rFonts w:eastAsia="Georgia" w:hAnsi="Georgia" w:cs="Georgia"/>
          <w:color w:val="000000"/>
        </w:rPr>
        <w:t xml:space="preserve"> de CV jusqu'à l'</w:t>
      </w:r>
      <w:proofErr w:type="spellStart"/>
      <w:r>
        <w:rPr>
          <w:rFonts w:eastAsia="Georgia" w:hAnsi="Georgia" w:cs="Georgia"/>
          <w:color w:val="000000"/>
        </w:rPr>
        <w:t>onboarding</w:t>
      </w:r>
      <w:proofErr w:type="spellEnd"/>
      <w:r>
        <w:rPr>
          <w:rFonts w:eastAsia="Georgia" w:hAnsi="Georgia" w:cs="Georgia"/>
          <w:color w:val="000000"/>
        </w:rPr>
        <w:t xml:space="preserve"> — en réduisant de plus de </w:t>
      </w:r>
      <w:r>
        <w:rPr>
          <w:rFonts w:eastAsia="Georgia" w:hAnsi="Georgia" w:cs="Georgia"/>
          <w:b/>
          <w:color w:val="000000"/>
        </w:rPr>
        <w:t>70% les tâches administratives RH répétitives</w:t>
      </w:r>
      <w:r>
        <w:rPr>
          <w:rFonts w:eastAsia="Georgia" w:hAnsi="Georgia" w:cs="Georgia"/>
          <w:color w:val="000000"/>
        </w:rPr>
        <w:t>. L'approche Event-Driven, basée sur un bus d'événements Pub/</w:t>
      </w:r>
      <w:proofErr w:type="spellStart"/>
      <w:r>
        <w:rPr>
          <w:rFonts w:eastAsia="Georgia" w:hAnsi="Georgia" w:cs="Georgia"/>
          <w:color w:val="000000"/>
        </w:rPr>
        <w:t>Sub</w:t>
      </w:r>
      <w:proofErr w:type="spellEnd"/>
      <w:r>
        <w:rPr>
          <w:rFonts w:eastAsia="Georgia" w:hAnsi="Georgia" w:cs="Georgia"/>
          <w:color w:val="000000"/>
        </w:rPr>
        <w:t xml:space="preserve"> asynchrone, garantit un découplage strict entre les 12 modules de l'application, une haute scalabilité horizontale et une résilience opérationnelle conforme aux standards industriels.</w:t>
      </w:r>
      <w:bookmarkStart w:id="28" w:name="fnref1"/>
      <w:bookmarkEnd w:id="28"/>
      <w:r>
        <w:fldChar w:fldCharType="begin"/>
      </w:r>
      <w:r>
        <w:instrText>HYPERLINK \l "fn1" \h</w:instrText>
      </w:r>
      <w:r>
        <w:fldChar w:fldCharType="separate"/>
      </w:r>
      <w:r>
        <w:rPr>
          <w:rFonts w:ascii="helvetica neue" w:eastAsia="helvetica neue" w:hAnsi="helvetica neue" w:cs="helvetica neue"/>
          <w:u w:val="single"/>
          <w:vertAlign w:val="superscript"/>
        </w:rPr>
        <w:t>[1]</w:t>
      </w:r>
      <w:r>
        <w:rPr>
          <w:rFonts w:ascii="helvetica neue" w:eastAsia="helvetica neue" w:hAnsi="helvetica neue" w:cs="helvetica neue"/>
          <w:u w:val="single"/>
          <w:vertAlign w:val="superscript"/>
        </w:rPr>
        <w:fldChar w:fldCharType="end"/>
      </w:r>
      <w:bookmarkStart w:id="29" w:name="fnref2"/>
      <w:bookmarkEnd w:id="29"/>
      <w:r>
        <w:fldChar w:fldCharType="begin"/>
      </w:r>
      <w:r>
        <w:instrText>HYPERLINK \l "fn2" \h</w:instrText>
      </w:r>
      <w:r>
        <w:fldChar w:fldCharType="separate"/>
      </w:r>
      <w:r>
        <w:rPr>
          <w:rFonts w:ascii="helvetica neue" w:eastAsia="helvetica neue" w:hAnsi="helvetica neue" w:cs="helvetica neue"/>
          <w:u w:val="single"/>
          <w:vertAlign w:val="superscript"/>
        </w:rPr>
        <w:t>[2]</w:t>
      </w:r>
      <w:r>
        <w:rPr>
          <w:rFonts w:ascii="helvetica neue" w:eastAsia="helvetica neue" w:hAnsi="helvetica neue" w:cs="helvetica neue"/>
          <w:u w:val="single"/>
          <w:vertAlign w:val="superscript"/>
        </w:rPr>
        <w:fldChar w:fldCharType="end"/>
      </w:r>
    </w:p>
    <w:p w:rsidR="00DF78AF" w:rsidRDefault="00000000">
      <w:pPr>
        <w:spacing w:before="210" w:after="0" w:line="360" w:lineRule="auto"/>
      </w:pPr>
      <w:r>
        <w:rPr>
          <w:noProof/>
        </w:rPr>
      </w:r>
      <w:r>
        <w:rPr>
          <w:noProof/>
        </w:rPr>
        <w:pict>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30" w:name="table_des_matières"/>
      <w:r>
        <w:rPr>
          <w:rFonts w:eastAsia="Georgia" w:hAnsi="Georgia" w:cs="Georgia"/>
          <w:b/>
          <w:color w:val="000000"/>
          <w:sz w:val="24"/>
        </w:rPr>
        <w:t>Table des Matières</w:t>
      </w:r>
      <w:bookmarkEnd w:id="30"/>
    </w:p>
    <w:p w:rsidR="00DF78AF" w:rsidRDefault="00000000">
      <w:pPr>
        <w:numPr>
          <w:ilvl w:val="0"/>
          <w:numId w:val="15"/>
        </w:numPr>
        <w:spacing w:before="105" w:after="105" w:line="360" w:lineRule="auto"/>
      </w:pPr>
      <w:r>
        <w:rPr>
          <w:rFonts w:eastAsia="Georgia" w:hAnsi="Georgia" w:cs="Georgia"/>
          <w:color w:val="000000"/>
        </w:rPr>
        <w:t>Introduction &amp; Contexte du Projet</w:t>
      </w:r>
    </w:p>
    <w:p w:rsidR="00DF78AF" w:rsidRDefault="00000000">
      <w:pPr>
        <w:numPr>
          <w:ilvl w:val="0"/>
          <w:numId w:val="15"/>
        </w:numPr>
        <w:spacing w:before="105" w:after="105" w:line="360" w:lineRule="auto"/>
      </w:pPr>
      <w:r>
        <w:rPr>
          <w:rFonts w:eastAsia="Georgia" w:hAnsi="Georgia" w:cs="Georgia"/>
          <w:color w:val="000000"/>
        </w:rPr>
        <w:t>Architecture Globale du Système</w:t>
      </w:r>
    </w:p>
    <w:p w:rsidR="00DF78AF" w:rsidRDefault="00000000">
      <w:pPr>
        <w:numPr>
          <w:ilvl w:val="1"/>
          <w:numId w:val="15"/>
        </w:numPr>
        <w:spacing w:before="105" w:after="105" w:line="360" w:lineRule="auto"/>
      </w:pPr>
      <w:r>
        <w:rPr>
          <w:rFonts w:eastAsia="Georgia" w:hAnsi="Georgia" w:cs="Georgia"/>
          <w:color w:val="000000"/>
        </w:rPr>
        <w:t>2.1 Principes Directeurs</w:t>
      </w:r>
    </w:p>
    <w:p w:rsidR="00DF78AF" w:rsidRDefault="00000000">
      <w:pPr>
        <w:numPr>
          <w:ilvl w:val="1"/>
          <w:numId w:val="15"/>
        </w:numPr>
        <w:spacing w:before="105" w:after="105" w:line="360" w:lineRule="auto"/>
      </w:pPr>
      <w:r>
        <w:rPr>
          <w:rFonts w:eastAsia="Georgia" w:hAnsi="Georgia" w:cs="Georgia"/>
          <w:color w:val="000000"/>
        </w:rPr>
        <w:t>2.2 Choix Technologiques Justifiés</w:t>
      </w:r>
    </w:p>
    <w:p w:rsidR="00DF78AF" w:rsidRDefault="00000000">
      <w:pPr>
        <w:numPr>
          <w:ilvl w:val="1"/>
          <w:numId w:val="15"/>
        </w:numPr>
        <w:spacing w:before="105" w:after="105" w:line="360" w:lineRule="auto"/>
      </w:pPr>
      <w:r>
        <w:rPr>
          <w:rFonts w:eastAsia="Georgia" w:hAnsi="Georgia" w:cs="Georgia"/>
          <w:color w:val="000000"/>
        </w:rPr>
        <w:t>2.3 Schéma Architectural Global</w:t>
      </w:r>
    </w:p>
    <w:p w:rsidR="00DF78AF" w:rsidRDefault="00000000">
      <w:pPr>
        <w:numPr>
          <w:ilvl w:val="0"/>
          <w:numId w:val="15"/>
        </w:numPr>
        <w:spacing w:before="105" w:after="105" w:line="360" w:lineRule="auto"/>
      </w:pPr>
      <w:r>
        <w:rPr>
          <w:rFonts w:eastAsia="Georgia" w:hAnsi="Georgia" w:cs="Georgia"/>
          <w:color w:val="000000"/>
        </w:rPr>
        <w:t>Architecture Event-Driven — Communication Inter-Modules</w:t>
      </w:r>
    </w:p>
    <w:p w:rsidR="00DF78AF" w:rsidRDefault="00000000">
      <w:pPr>
        <w:numPr>
          <w:ilvl w:val="1"/>
          <w:numId w:val="15"/>
        </w:numPr>
        <w:spacing w:before="105" w:after="105" w:line="360" w:lineRule="auto"/>
      </w:pPr>
      <w:r>
        <w:rPr>
          <w:rFonts w:eastAsia="Georgia" w:hAnsi="Georgia" w:cs="Georgia"/>
          <w:color w:val="000000"/>
        </w:rPr>
        <w:t>3.1 Fondements Théoriques</w:t>
      </w:r>
    </w:p>
    <w:p w:rsidR="00DF78AF" w:rsidRDefault="00000000">
      <w:pPr>
        <w:numPr>
          <w:ilvl w:val="1"/>
          <w:numId w:val="15"/>
        </w:numPr>
        <w:spacing w:before="105" w:after="105" w:line="360" w:lineRule="auto"/>
      </w:pPr>
      <w:r>
        <w:rPr>
          <w:rFonts w:eastAsia="Georgia" w:hAnsi="Georgia" w:cs="Georgia"/>
          <w:color w:val="000000"/>
        </w:rPr>
        <w:t>3.2 Les Événements Clés du Système</w:t>
      </w:r>
    </w:p>
    <w:p w:rsidR="00DF78AF" w:rsidRDefault="00000000">
      <w:pPr>
        <w:numPr>
          <w:ilvl w:val="1"/>
          <w:numId w:val="15"/>
        </w:numPr>
        <w:spacing w:before="105" w:after="105" w:line="360" w:lineRule="auto"/>
      </w:pPr>
      <w:r>
        <w:rPr>
          <w:rFonts w:eastAsia="Georgia" w:hAnsi="Georgia" w:cs="Georgia"/>
          <w:color w:val="000000"/>
        </w:rPr>
        <w:t xml:space="preserve">3.3 Scénario de Flux Complet : Recrutement → </w:t>
      </w:r>
      <w:proofErr w:type="spellStart"/>
      <w:r>
        <w:rPr>
          <w:rFonts w:eastAsia="Georgia" w:hAnsi="Georgia" w:cs="Georgia"/>
          <w:color w:val="000000"/>
        </w:rPr>
        <w:t>Onboarding</w:t>
      </w:r>
      <w:proofErr w:type="spellEnd"/>
    </w:p>
    <w:p w:rsidR="00DF78AF" w:rsidRDefault="00000000">
      <w:pPr>
        <w:numPr>
          <w:ilvl w:val="0"/>
          <w:numId w:val="15"/>
        </w:numPr>
        <w:spacing w:before="105" w:after="105" w:line="360" w:lineRule="auto"/>
      </w:pPr>
      <w:r>
        <w:rPr>
          <w:rFonts w:eastAsia="Georgia" w:hAnsi="Georgia" w:cs="Georgia"/>
          <w:color w:val="000000"/>
        </w:rPr>
        <w:t>Workflow Engine &amp; Orchestration</w:t>
      </w:r>
    </w:p>
    <w:p w:rsidR="00DF78AF" w:rsidRDefault="00000000">
      <w:pPr>
        <w:numPr>
          <w:ilvl w:val="1"/>
          <w:numId w:val="15"/>
        </w:numPr>
        <w:spacing w:before="105" w:after="105" w:line="360" w:lineRule="auto"/>
      </w:pPr>
      <w:r>
        <w:rPr>
          <w:rFonts w:eastAsia="Georgia" w:hAnsi="Georgia" w:cs="Georgia"/>
          <w:color w:val="000000"/>
        </w:rPr>
        <w:lastRenderedPageBreak/>
        <w:t>4.1 Machine à États du Pipeline</w:t>
      </w:r>
    </w:p>
    <w:p w:rsidR="00DF78AF" w:rsidRDefault="00000000">
      <w:pPr>
        <w:numPr>
          <w:ilvl w:val="1"/>
          <w:numId w:val="15"/>
        </w:numPr>
        <w:spacing w:before="105" w:after="105" w:line="360" w:lineRule="auto"/>
      </w:pPr>
      <w:r>
        <w:rPr>
          <w:rFonts w:eastAsia="Georgia" w:hAnsi="Georgia" w:cs="Georgia"/>
          <w:color w:val="000000"/>
        </w:rPr>
        <w:t>4.2 Règles de Décision Automatisées</w:t>
      </w:r>
    </w:p>
    <w:p w:rsidR="00DF78AF" w:rsidRDefault="00000000">
      <w:pPr>
        <w:numPr>
          <w:ilvl w:val="0"/>
          <w:numId w:val="15"/>
        </w:numPr>
        <w:spacing w:before="105" w:after="105" w:line="360" w:lineRule="auto"/>
      </w:pPr>
      <w:r>
        <w:rPr>
          <w:rFonts w:eastAsia="Georgia" w:hAnsi="Georgia" w:cs="Georgia"/>
          <w:color w:val="000000"/>
        </w:rPr>
        <w:t>Intégration de l'Intelligence Artificielle</w:t>
      </w:r>
    </w:p>
    <w:p w:rsidR="00DF78AF" w:rsidRDefault="00000000">
      <w:pPr>
        <w:numPr>
          <w:ilvl w:val="1"/>
          <w:numId w:val="15"/>
        </w:numPr>
        <w:spacing w:before="105" w:after="105" w:line="360" w:lineRule="auto"/>
      </w:pPr>
      <w:r>
        <w:rPr>
          <w:rFonts w:eastAsia="Georgia" w:hAnsi="Georgia" w:cs="Georgia"/>
          <w:color w:val="000000"/>
        </w:rPr>
        <w:t xml:space="preserve">5.1 </w:t>
      </w:r>
      <w:proofErr w:type="spellStart"/>
      <w:r>
        <w:rPr>
          <w:rFonts w:eastAsia="Georgia" w:hAnsi="Georgia" w:cs="Georgia"/>
          <w:color w:val="000000"/>
        </w:rPr>
        <w:t>Parsing</w:t>
      </w:r>
      <w:proofErr w:type="spellEnd"/>
      <w:r>
        <w:rPr>
          <w:rFonts w:eastAsia="Georgia" w:hAnsi="Georgia" w:cs="Georgia"/>
          <w:color w:val="000000"/>
        </w:rPr>
        <w:t xml:space="preserve"> de CV et </w:t>
      </w:r>
      <w:proofErr w:type="spellStart"/>
      <w:r>
        <w:rPr>
          <w:rFonts w:eastAsia="Georgia" w:hAnsi="Georgia" w:cs="Georgia"/>
          <w:color w:val="000000"/>
        </w:rPr>
        <w:t>Scoring</w:t>
      </w:r>
      <w:proofErr w:type="spellEnd"/>
      <w:r>
        <w:rPr>
          <w:rFonts w:eastAsia="Georgia" w:hAnsi="Georgia" w:cs="Georgia"/>
          <w:color w:val="000000"/>
        </w:rPr>
        <w:t xml:space="preserve"> IA</w:t>
      </w:r>
    </w:p>
    <w:p w:rsidR="00DF78AF" w:rsidRDefault="00000000">
      <w:pPr>
        <w:numPr>
          <w:ilvl w:val="1"/>
          <w:numId w:val="15"/>
        </w:numPr>
        <w:spacing w:before="105" w:after="105" w:line="360" w:lineRule="auto"/>
      </w:pPr>
      <w:r>
        <w:rPr>
          <w:rFonts w:eastAsia="Georgia" w:hAnsi="Georgia" w:cs="Georgia"/>
          <w:color w:val="000000"/>
        </w:rPr>
        <w:t xml:space="preserve">5.2 </w:t>
      </w:r>
      <w:proofErr w:type="spellStart"/>
      <w:r>
        <w:rPr>
          <w:rFonts w:eastAsia="Georgia" w:hAnsi="Georgia" w:cs="Georgia"/>
          <w:color w:val="000000"/>
        </w:rPr>
        <w:t>Chatbot</w:t>
      </w:r>
      <w:proofErr w:type="spellEnd"/>
      <w:r>
        <w:rPr>
          <w:rFonts w:eastAsia="Georgia" w:hAnsi="Georgia" w:cs="Georgia"/>
          <w:color w:val="000000"/>
        </w:rPr>
        <w:t xml:space="preserve"> Pré-qualificatif Interactif</w:t>
      </w:r>
    </w:p>
    <w:p w:rsidR="00DF78AF" w:rsidRDefault="00000000">
      <w:pPr>
        <w:numPr>
          <w:ilvl w:val="1"/>
          <w:numId w:val="15"/>
        </w:numPr>
        <w:spacing w:before="105" w:after="105" w:line="360" w:lineRule="auto"/>
      </w:pPr>
      <w:r>
        <w:rPr>
          <w:rFonts w:eastAsia="Georgia" w:hAnsi="Georgia" w:cs="Georgia"/>
          <w:color w:val="000000"/>
        </w:rPr>
        <w:t>5.3 Recommandation Décisionnelle</w:t>
      </w:r>
    </w:p>
    <w:p w:rsidR="00DF78AF" w:rsidRDefault="00000000">
      <w:pPr>
        <w:numPr>
          <w:ilvl w:val="0"/>
          <w:numId w:val="15"/>
        </w:numPr>
        <w:spacing w:before="105" w:after="105" w:line="360" w:lineRule="auto"/>
      </w:pPr>
      <w:r>
        <w:rPr>
          <w:rFonts w:eastAsia="Georgia" w:hAnsi="Georgia" w:cs="Georgia"/>
          <w:color w:val="000000"/>
        </w:rPr>
        <w:t>Génération de Documents RH</w:t>
      </w:r>
    </w:p>
    <w:p w:rsidR="00DF78AF" w:rsidRDefault="00000000">
      <w:pPr>
        <w:numPr>
          <w:ilvl w:val="1"/>
          <w:numId w:val="15"/>
        </w:numPr>
        <w:spacing w:before="105" w:after="105" w:line="360" w:lineRule="auto"/>
      </w:pPr>
      <w:r>
        <w:rPr>
          <w:rFonts w:eastAsia="Georgia" w:hAnsi="Georgia" w:cs="Georgia"/>
          <w:color w:val="000000"/>
        </w:rPr>
        <w:t>6.1 Compte Rendu d'Entretien (Doc 5.1)</w:t>
      </w:r>
    </w:p>
    <w:p w:rsidR="00DF78AF" w:rsidRDefault="00000000">
      <w:pPr>
        <w:numPr>
          <w:ilvl w:val="1"/>
          <w:numId w:val="15"/>
        </w:numPr>
        <w:spacing w:before="105" w:after="105" w:line="360" w:lineRule="auto"/>
      </w:pPr>
      <w:r>
        <w:rPr>
          <w:rFonts w:eastAsia="Georgia" w:hAnsi="Georgia" w:cs="Georgia"/>
          <w:color w:val="000000"/>
        </w:rPr>
        <w:t>6.2 Demande d'Approbation RH (Doc 5.2)</w:t>
      </w:r>
    </w:p>
    <w:p w:rsidR="00DF78AF" w:rsidRDefault="00000000">
      <w:pPr>
        <w:numPr>
          <w:ilvl w:val="0"/>
          <w:numId w:val="15"/>
        </w:numPr>
        <w:spacing w:before="105" w:after="105" w:line="360" w:lineRule="auto"/>
      </w:pPr>
      <w:r>
        <w:rPr>
          <w:rFonts w:eastAsia="Georgia" w:hAnsi="Georgia" w:cs="Georgia"/>
          <w:color w:val="000000"/>
        </w:rPr>
        <w:t>Modélisation des Données &amp; Multi-</w:t>
      </w:r>
      <w:proofErr w:type="spellStart"/>
      <w:r>
        <w:rPr>
          <w:rFonts w:eastAsia="Georgia" w:hAnsi="Georgia" w:cs="Georgia"/>
          <w:color w:val="000000"/>
        </w:rPr>
        <w:t>Tenancy</w:t>
      </w:r>
      <w:proofErr w:type="spellEnd"/>
    </w:p>
    <w:p w:rsidR="00DF78AF" w:rsidRDefault="00000000">
      <w:pPr>
        <w:numPr>
          <w:ilvl w:val="0"/>
          <w:numId w:val="15"/>
        </w:numPr>
        <w:spacing w:before="105" w:after="105" w:line="360" w:lineRule="auto"/>
      </w:pPr>
      <w:r>
        <w:rPr>
          <w:rFonts w:eastAsia="Georgia" w:hAnsi="Georgia" w:cs="Georgia"/>
          <w:color w:val="000000"/>
        </w:rPr>
        <w:t>Indicateurs de Performance (KPIs) &amp; Analytique</w:t>
      </w:r>
    </w:p>
    <w:p w:rsidR="00DF78AF" w:rsidRDefault="00000000">
      <w:pPr>
        <w:numPr>
          <w:ilvl w:val="1"/>
          <w:numId w:val="15"/>
        </w:numPr>
        <w:spacing w:before="105" w:after="105" w:line="360" w:lineRule="auto"/>
      </w:pPr>
      <w:r>
        <w:rPr>
          <w:rFonts w:eastAsia="Georgia" w:hAnsi="Georgia" w:cs="Georgia"/>
          <w:color w:val="000000"/>
        </w:rPr>
        <w:t>8.1 Talent Module — Matrice 9-Box</w:t>
      </w:r>
    </w:p>
    <w:p w:rsidR="00DF78AF" w:rsidRDefault="00000000">
      <w:pPr>
        <w:numPr>
          <w:ilvl w:val="1"/>
          <w:numId w:val="15"/>
        </w:numPr>
        <w:spacing w:before="105" w:after="105" w:line="360" w:lineRule="auto"/>
      </w:pPr>
      <w:r>
        <w:rPr>
          <w:rFonts w:eastAsia="Georgia" w:hAnsi="Georgia" w:cs="Georgia"/>
          <w:color w:val="000000"/>
        </w:rPr>
        <w:t>8.2 Turnover Module &amp; KPIs Opérationnels</w:t>
      </w:r>
    </w:p>
    <w:p w:rsidR="00DF78AF" w:rsidRDefault="00000000">
      <w:pPr>
        <w:numPr>
          <w:ilvl w:val="0"/>
          <w:numId w:val="15"/>
        </w:numPr>
        <w:spacing w:before="105" w:after="105" w:line="360" w:lineRule="auto"/>
      </w:pPr>
      <w:r>
        <w:rPr>
          <w:rFonts w:eastAsia="Georgia" w:hAnsi="Georgia" w:cs="Georgia"/>
          <w:color w:val="000000"/>
        </w:rPr>
        <w:t>Sécurité &amp; Gestion Multi-Tenant</w:t>
      </w:r>
    </w:p>
    <w:p w:rsidR="00DF78AF" w:rsidRDefault="00000000">
      <w:pPr>
        <w:numPr>
          <w:ilvl w:val="0"/>
          <w:numId w:val="15"/>
        </w:numPr>
        <w:spacing w:before="105" w:after="105" w:line="360" w:lineRule="auto"/>
      </w:pPr>
      <w:r>
        <w:rPr>
          <w:rFonts w:eastAsia="Georgia" w:hAnsi="Georgia" w:cs="Georgia"/>
          <w:color w:val="000000"/>
        </w:rPr>
        <w:t>Scalabilité &amp; Traitements Asynchrones</w:t>
      </w:r>
    </w:p>
    <w:p w:rsidR="00DF78AF" w:rsidRDefault="00000000">
      <w:pPr>
        <w:numPr>
          <w:ilvl w:val="0"/>
          <w:numId w:val="15"/>
        </w:numPr>
        <w:spacing w:before="105" w:after="105" w:line="360" w:lineRule="auto"/>
      </w:pPr>
      <w:r>
        <w:rPr>
          <w:rFonts w:eastAsia="Georgia" w:hAnsi="Georgia" w:cs="Georgia"/>
          <w:color w:val="000000"/>
        </w:rPr>
        <w:t>Conclusion &amp; Perspectives</w:t>
      </w:r>
    </w:p>
    <w:p w:rsidR="00DF78AF" w:rsidRDefault="00000000">
      <w:pPr>
        <w:spacing w:before="210" w:after="0" w:line="360" w:lineRule="auto"/>
      </w:pPr>
      <w:r>
        <w:rPr>
          <w:noProof/>
        </w:rPr>
      </w:r>
      <w:r>
        <w:rPr>
          <w:noProof/>
        </w:rPr>
        <w:pict>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31" w:name="bm_1_introduction_contexte_du_projet"/>
      <w:r>
        <w:rPr>
          <w:rFonts w:eastAsia="Georgia" w:hAnsi="Georgia" w:cs="Georgia"/>
          <w:b/>
          <w:color w:val="000000"/>
          <w:sz w:val="24"/>
        </w:rPr>
        <w:t>1. Introduction &amp; Contexte du Projet</w:t>
      </w:r>
      <w:bookmarkEnd w:id="31"/>
    </w:p>
    <w:p w:rsidR="00DF78AF" w:rsidRDefault="00000000">
      <w:pPr>
        <w:spacing w:before="315" w:after="105" w:line="360" w:lineRule="auto"/>
        <w:ind w:left="-30"/>
      </w:pPr>
      <w:bookmarkStart w:id="32" w:name="bm_1_1_problématique"/>
      <w:r>
        <w:rPr>
          <w:rFonts w:eastAsia="Georgia" w:hAnsi="Georgia" w:cs="Georgia"/>
          <w:b/>
          <w:color w:val="000000"/>
          <w:sz w:val="24"/>
        </w:rPr>
        <w:t>1.1. Problématique</w:t>
      </w:r>
      <w:bookmarkEnd w:id="32"/>
    </w:p>
    <w:p w:rsidR="00DF78AF" w:rsidRDefault="00000000">
      <w:pPr>
        <w:spacing w:after="210" w:line="360" w:lineRule="auto"/>
      </w:pPr>
      <w:r>
        <w:rPr>
          <w:rFonts w:eastAsia="Georgia" w:hAnsi="Georgia" w:cs="Georgia"/>
          <w:color w:val="000000"/>
        </w:rPr>
        <w:t xml:space="preserve">Les départements Ressources Humaines des entreprises modernes font face à un paradoxe structurel : la multiplication des candidatures et la complexification des processus d'embauche imposent une charge administrative croissante, tandis que les ressources dédiées stagnent. Selon les analystes sectoriels, un processus de recrutement traditionnel implique en moyenne </w:t>
      </w:r>
      <w:r>
        <w:rPr>
          <w:rFonts w:eastAsia="Georgia" w:hAnsi="Georgia" w:cs="Georgia"/>
          <w:b/>
          <w:color w:val="000000"/>
        </w:rPr>
        <w:t>14 à 23 étapes manuelles</w:t>
      </w:r>
      <w:r>
        <w:rPr>
          <w:rFonts w:eastAsia="Georgia" w:hAnsi="Georgia" w:cs="Georgia"/>
          <w:color w:val="000000"/>
        </w:rPr>
        <w:t xml:space="preserve"> — depuis la réception du CV jusqu'à la signature du contrat — générant des délais allant de 4 à 8 semaines.</w:t>
      </w:r>
      <w:bookmarkStart w:id="33" w:name="fnref3"/>
      <w:bookmarkEnd w:id="33"/>
      <w:r>
        <w:fldChar w:fldCharType="begin"/>
      </w:r>
      <w:r>
        <w:instrText>HYPERLINK \l "fn3" \h</w:instrText>
      </w:r>
      <w:r>
        <w:fldChar w:fldCharType="separate"/>
      </w:r>
      <w:r>
        <w:rPr>
          <w:rFonts w:ascii="helvetica neue" w:eastAsia="helvetica neue" w:hAnsi="helvetica neue" w:cs="helvetica neue"/>
          <w:u w:val="single"/>
          <w:vertAlign w:val="superscript"/>
        </w:rPr>
        <w:t>[3]</w:t>
      </w:r>
      <w:r>
        <w:rPr>
          <w:rFonts w:ascii="helvetica neue" w:eastAsia="helvetica neue" w:hAnsi="helvetica neue" w:cs="helvetica neue"/>
          <w:u w:val="single"/>
          <w:vertAlign w:val="superscript"/>
        </w:rPr>
        <w:fldChar w:fldCharType="end"/>
      </w:r>
    </w:p>
    <w:p w:rsidR="00DF78AF" w:rsidRDefault="00000000">
      <w:pPr>
        <w:spacing w:after="210" w:line="360" w:lineRule="auto"/>
      </w:pPr>
      <w:r>
        <w:rPr>
          <w:rFonts w:eastAsia="Georgia" w:hAnsi="Georgia" w:cs="Georgia"/>
          <w:color w:val="000000"/>
        </w:rPr>
        <w:t>Ce constat justifie le développement d'une solution technologique capable d'</w:t>
      </w:r>
      <w:r>
        <w:rPr>
          <w:rFonts w:eastAsia="Georgia" w:hAnsi="Georgia" w:cs="Georgia"/>
          <w:b/>
          <w:color w:val="000000"/>
        </w:rPr>
        <w:t>orchestrer intelligemment l'ensemble de ce processus</w:t>
      </w:r>
      <w:r>
        <w:rPr>
          <w:rFonts w:eastAsia="Georgia" w:hAnsi="Georgia" w:cs="Georgia"/>
          <w:color w:val="000000"/>
        </w:rPr>
        <w:t xml:space="preserve"> en combinant les apports de l'Intelligence Artificielle générative, de l'architecture cloud scalable et de l'automatisation événementielle.</w:t>
      </w:r>
    </w:p>
    <w:p w:rsidR="00DF78AF" w:rsidRDefault="00000000">
      <w:pPr>
        <w:spacing w:before="315" w:after="105" w:line="360" w:lineRule="auto"/>
        <w:ind w:left="-30"/>
      </w:pPr>
      <w:bookmarkStart w:id="34" w:name="bm_1_2_périmètre_et_objectif_du_projet"/>
      <w:r>
        <w:rPr>
          <w:rFonts w:eastAsia="Georgia" w:hAnsi="Georgia" w:cs="Georgia"/>
          <w:b/>
          <w:color w:val="000000"/>
          <w:sz w:val="24"/>
        </w:rPr>
        <w:lastRenderedPageBreak/>
        <w:t>1.2. Périmètre et Objectif du Projet</w:t>
      </w:r>
      <w:bookmarkEnd w:id="34"/>
    </w:p>
    <w:p w:rsidR="00DF78AF" w:rsidRDefault="00000000">
      <w:pPr>
        <w:spacing w:after="210" w:line="360" w:lineRule="auto"/>
      </w:pPr>
      <w:r>
        <w:rPr>
          <w:rFonts w:eastAsia="Georgia" w:hAnsi="Georgia" w:cs="Georgia"/>
          <w:color w:val="000000"/>
        </w:rPr>
        <w:t xml:space="preserve">Le projet </w:t>
      </w:r>
      <w:r>
        <w:rPr>
          <w:rFonts w:eastAsia="Georgia" w:hAnsi="Georgia" w:cs="Georgia"/>
          <w:b/>
          <w:color w:val="000000"/>
        </w:rPr>
        <w:t>SaaS RH-IA V3</w:t>
      </w:r>
      <w:r>
        <w:rPr>
          <w:rFonts w:eastAsia="Georgia" w:hAnsi="Georgia" w:cs="Georgia"/>
          <w:color w:val="000000"/>
        </w:rPr>
        <w:t xml:space="preserve"> est une solution cloud B2B multi-tenant conçue pour révolutionner la gestion des ressources humaines au sein des entreprises. Son objectif principal est de fournir une plateforme intégrée, scalable et intelligente capable de gérer l'</w:t>
      </w:r>
      <w:r>
        <w:rPr>
          <w:rFonts w:eastAsia="Georgia" w:hAnsi="Georgia" w:cs="Georgia"/>
          <w:b/>
          <w:color w:val="000000"/>
        </w:rPr>
        <w:t>intégralité du cycle de vie d'un collaborateur</w:t>
      </w:r>
      <w:r>
        <w:rPr>
          <w:rFonts w:eastAsia="Georgia" w:hAnsi="Georgia" w:cs="Georgia"/>
          <w:color w:val="000000"/>
        </w:rPr>
        <w:t xml:space="preserve"> :</w:t>
      </w:r>
    </w:p>
    <w:p w:rsidR="00DF78AF" w:rsidRDefault="00000000">
      <w:pPr>
        <w:numPr>
          <w:ilvl w:val="0"/>
          <w:numId w:val="16"/>
        </w:numPr>
        <w:spacing w:before="105" w:after="105" w:line="360" w:lineRule="auto"/>
      </w:pPr>
      <w:r>
        <w:rPr>
          <w:rFonts w:eastAsia="Georgia" w:hAnsi="Georgia" w:cs="Georgia"/>
          <w:b/>
          <w:color w:val="000000"/>
        </w:rPr>
        <w:t>Phase Recrutement</w:t>
      </w:r>
      <w:r>
        <w:rPr>
          <w:rFonts w:eastAsia="Georgia" w:hAnsi="Georgia" w:cs="Georgia"/>
          <w:color w:val="000000"/>
        </w:rPr>
        <w:t xml:space="preserve"> : Dépôt de candidature, </w:t>
      </w:r>
      <w:proofErr w:type="spellStart"/>
      <w:r>
        <w:rPr>
          <w:rFonts w:eastAsia="Georgia" w:hAnsi="Georgia" w:cs="Georgia"/>
          <w:color w:val="000000"/>
        </w:rPr>
        <w:t>parsing</w:t>
      </w:r>
      <w:proofErr w:type="spellEnd"/>
      <w:r>
        <w:rPr>
          <w:rFonts w:eastAsia="Georgia" w:hAnsi="Georgia" w:cs="Georgia"/>
          <w:color w:val="000000"/>
        </w:rPr>
        <w:t xml:space="preserve"> automatique de CV par IA, entretien interactif via </w:t>
      </w:r>
      <w:proofErr w:type="spellStart"/>
      <w:r>
        <w:rPr>
          <w:rFonts w:eastAsia="Georgia" w:hAnsi="Georgia" w:cs="Georgia"/>
          <w:color w:val="000000"/>
        </w:rPr>
        <w:t>chatbot</w:t>
      </w:r>
      <w:proofErr w:type="spellEnd"/>
      <w:r>
        <w:rPr>
          <w:rFonts w:eastAsia="Georgia" w:hAnsi="Georgia" w:cs="Georgia"/>
          <w:color w:val="000000"/>
        </w:rPr>
        <w:t xml:space="preserve">, </w:t>
      </w:r>
      <w:proofErr w:type="spellStart"/>
      <w:r>
        <w:rPr>
          <w:rFonts w:eastAsia="Georgia" w:hAnsi="Georgia" w:cs="Georgia"/>
          <w:color w:val="000000"/>
        </w:rPr>
        <w:t>scoring</w:t>
      </w:r>
      <w:proofErr w:type="spellEnd"/>
      <w:r>
        <w:rPr>
          <w:rFonts w:eastAsia="Georgia" w:hAnsi="Georgia" w:cs="Georgia"/>
          <w:color w:val="000000"/>
        </w:rPr>
        <w:t xml:space="preserve"> combiné.</w:t>
      </w:r>
    </w:p>
    <w:p w:rsidR="00DF78AF" w:rsidRDefault="00000000">
      <w:pPr>
        <w:numPr>
          <w:ilvl w:val="0"/>
          <w:numId w:val="16"/>
        </w:numPr>
        <w:spacing w:before="105" w:after="105" w:line="360" w:lineRule="auto"/>
      </w:pPr>
      <w:r>
        <w:rPr>
          <w:rFonts w:eastAsia="Georgia" w:hAnsi="Georgia" w:cs="Georgia"/>
          <w:b/>
          <w:color w:val="000000"/>
        </w:rPr>
        <w:t>Phase Évaluation &amp; Validation</w:t>
      </w:r>
      <w:r>
        <w:rPr>
          <w:rFonts w:eastAsia="Georgia" w:hAnsi="Georgia" w:cs="Georgia"/>
          <w:color w:val="000000"/>
        </w:rPr>
        <w:t xml:space="preserve"> : Notation technique par le RH, circuit de validation hiérarchique multi-directeurs (Hiérarchique, Fonctionnel, RH, DG).</w:t>
      </w:r>
    </w:p>
    <w:p w:rsidR="00DF78AF" w:rsidRDefault="00000000">
      <w:pPr>
        <w:numPr>
          <w:ilvl w:val="0"/>
          <w:numId w:val="16"/>
        </w:numPr>
        <w:spacing w:before="105" w:after="105" w:line="360" w:lineRule="auto"/>
      </w:pPr>
      <w:r>
        <w:rPr>
          <w:rFonts w:eastAsia="Georgia" w:hAnsi="Georgia" w:cs="Georgia"/>
          <w:b/>
          <w:color w:val="000000"/>
        </w:rPr>
        <w:t>Phase Génération Documentaire</w:t>
      </w:r>
      <w:r>
        <w:rPr>
          <w:rFonts w:eastAsia="Georgia" w:hAnsi="Georgia" w:cs="Georgia"/>
          <w:color w:val="000000"/>
        </w:rPr>
        <w:t xml:space="preserve"> : Production automatique du Compte Rendu d'Entretien (Doc 5.1) et de la Demande d'Approbation avec structure salariale marocaine (Doc 5.2).</w:t>
      </w:r>
    </w:p>
    <w:p w:rsidR="00DF78AF" w:rsidRDefault="00000000">
      <w:pPr>
        <w:numPr>
          <w:ilvl w:val="0"/>
          <w:numId w:val="16"/>
        </w:numPr>
        <w:spacing w:before="105" w:after="105" w:line="360" w:lineRule="auto"/>
      </w:pPr>
      <w:r>
        <w:rPr>
          <w:rFonts w:eastAsia="Georgia" w:hAnsi="Georgia" w:cs="Georgia"/>
          <w:b/>
          <w:color w:val="000000"/>
        </w:rPr>
        <w:t xml:space="preserve">Phase </w:t>
      </w:r>
      <w:proofErr w:type="spellStart"/>
      <w:r>
        <w:rPr>
          <w:rFonts w:eastAsia="Georgia" w:hAnsi="Georgia" w:cs="Georgia"/>
          <w:b/>
          <w:color w:val="000000"/>
        </w:rPr>
        <w:t>Onboarding</w:t>
      </w:r>
      <w:proofErr w:type="spellEnd"/>
      <w:r>
        <w:rPr>
          <w:rFonts w:eastAsia="Georgia" w:hAnsi="Georgia" w:cs="Georgia"/>
          <w:color w:val="000000"/>
        </w:rPr>
        <w:t xml:space="preserve"> : Création automatique du profil employé, provisionnement des accès SaaS et déclenchement des tâches d'intégration.</w:t>
      </w:r>
    </w:p>
    <w:p w:rsidR="00DF78AF" w:rsidRDefault="00000000">
      <w:pPr>
        <w:numPr>
          <w:ilvl w:val="0"/>
          <w:numId w:val="16"/>
        </w:numPr>
        <w:spacing w:before="105" w:after="105" w:line="360" w:lineRule="auto"/>
      </w:pPr>
      <w:r>
        <w:rPr>
          <w:rFonts w:eastAsia="Georgia" w:hAnsi="Georgia" w:cs="Georgia"/>
          <w:b/>
          <w:color w:val="000000"/>
        </w:rPr>
        <w:t>Phase Analytique</w:t>
      </w:r>
      <w:r>
        <w:rPr>
          <w:rFonts w:eastAsia="Georgia" w:hAnsi="Georgia" w:cs="Georgia"/>
          <w:color w:val="000000"/>
        </w:rPr>
        <w:t xml:space="preserve"> : Analyse prédictive du turnover, matrice 9-Box d'évaluation des performances.</w:t>
      </w:r>
    </w:p>
    <w:p w:rsidR="00DF78AF" w:rsidRDefault="00000000">
      <w:pPr>
        <w:spacing w:after="210" w:line="360" w:lineRule="auto"/>
      </w:pPr>
      <w:r>
        <w:rPr>
          <w:rFonts w:eastAsia="Georgia" w:hAnsi="Georgia" w:cs="Georgia"/>
          <w:color w:val="000000"/>
        </w:rPr>
        <w:t>Ce document détaille l'</w:t>
      </w:r>
      <w:r>
        <w:rPr>
          <w:rFonts w:eastAsia="Georgia" w:hAnsi="Georgia" w:cs="Georgia"/>
          <w:b/>
          <w:color w:val="000000"/>
        </w:rPr>
        <w:t>architecture logicielle</w:t>
      </w:r>
      <w:r>
        <w:rPr>
          <w:rFonts w:eastAsia="Georgia" w:hAnsi="Georgia" w:cs="Georgia"/>
          <w:color w:val="000000"/>
        </w:rPr>
        <w:t>, les workflows asynchrones, la modélisation des données et l'implémentation de l'Intelligence Artificielle qui rendent cette plateforme conforme aux standards industriels actuels.</w:t>
      </w:r>
      <w:bookmarkStart w:id="35" w:name="fnref4"/>
      <w:bookmarkEnd w:id="35"/>
      <w:r>
        <w:fldChar w:fldCharType="begin"/>
      </w:r>
      <w:r>
        <w:instrText>HYPERLINK \l "fn4" \h</w:instrText>
      </w:r>
      <w:r>
        <w:fldChar w:fldCharType="separate"/>
      </w:r>
      <w:r>
        <w:rPr>
          <w:rFonts w:ascii="helvetica neue" w:eastAsia="helvetica neue" w:hAnsi="helvetica neue" w:cs="helvetica neue"/>
          <w:u w:val="single"/>
          <w:vertAlign w:val="superscript"/>
        </w:rPr>
        <w:t>[4]</w:t>
      </w:r>
      <w:r>
        <w:rPr>
          <w:rFonts w:ascii="helvetica neue" w:eastAsia="helvetica neue" w:hAnsi="helvetica neue" w:cs="helvetica neue"/>
          <w:u w:val="single"/>
          <w:vertAlign w:val="superscript"/>
        </w:rPr>
        <w:fldChar w:fldCharType="end"/>
      </w:r>
    </w:p>
    <w:p w:rsidR="00DF78AF" w:rsidRDefault="00000000">
      <w:pPr>
        <w:spacing w:before="210" w:after="0" w:line="360" w:lineRule="auto"/>
      </w:pPr>
      <w:r>
        <w:rPr>
          <w:noProof/>
        </w:rPr>
      </w:r>
      <w:r>
        <w:rPr>
          <w:noProof/>
        </w:rPr>
        <w:pict>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36" w:name="bm_2_architecture_globale_du_système_2"/>
      <w:r>
        <w:rPr>
          <w:rFonts w:eastAsia="Georgia" w:hAnsi="Georgia" w:cs="Georgia"/>
          <w:b/>
          <w:color w:val="000000"/>
          <w:sz w:val="24"/>
        </w:rPr>
        <w:t>2. Architecture Globale du Système</w:t>
      </w:r>
      <w:bookmarkEnd w:id="36"/>
    </w:p>
    <w:p w:rsidR="00DF78AF" w:rsidRDefault="00000000">
      <w:pPr>
        <w:spacing w:before="315" w:after="105" w:line="360" w:lineRule="auto"/>
        <w:ind w:left="-30"/>
      </w:pPr>
      <w:bookmarkStart w:id="37" w:name="bm_2_1_principes_directeurs"/>
      <w:r>
        <w:rPr>
          <w:rFonts w:eastAsia="Georgia" w:hAnsi="Georgia" w:cs="Georgia"/>
          <w:b/>
          <w:color w:val="000000"/>
          <w:sz w:val="24"/>
        </w:rPr>
        <w:t>2.1. Principes Directeurs</w:t>
      </w:r>
      <w:bookmarkEnd w:id="37"/>
    </w:p>
    <w:p w:rsidR="00DF78AF" w:rsidRDefault="00000000">
      <w:pPr>
        <w:spacing w:after="210" w:line="360" w:lineRule="auto"/>
      </w:pPr>
      <w:r>
        <w:rPr>
          <w:rFonts w:eastAsia="Georgia" w:hAnsi="Georgia" w:cs="Georgia"/>
          <w:color w:val="000000"/>
        </w:rPr>
        <w:t>La plateforme SaaS RH-IA V3 est fondée sur trois grands principes architecturaux qui guident l'ensemble des décisions de conception :</w:t>
      </w:r>
      <w:bookmarkStart w:id="38" w:name="fnref3_1"/>
      <w:bookmarkEnd w:id="38"/>
      <w:r>
        <w:fldChar w:fldCharType="begin"/>
      </w:r>
      <w:r>
        <w:instrText>HYPERLINK \l "fn3" \h</w:instrText>
      </w:r>
      <w:r>
        <w:fldChar w:fldCharType="separate"/>
      </w:r>
      <w:r>
        <w:rPr>
          <w:rFonts w:ascii="helvetica neue" w:eastAsia="helvetica neue" w:hAnsi="helvetica neue" w:cs="helvetica neue"/>
          <w:u w:val="single"/>
          <w:vertAlign w:val="superscript"/>
        </w:rPr>
        <w:t>[3]</w:t>
      </w:r>
      <w:r>
        <w:rPr>
          <w:rFonts w:ascii="helvetica neue" w:eastAsia="helvetica neue" w:hAnsi="helvetica neue" w:cs="helvetica neue"/>
          <w:u w:val="single"/>
          <w:vertAlign w:val="superscript"/>
        </w:rPr>
        <w:fldChar w:fldCharType="end"/>
      </w:r>
    </w:p>
    <w:p w:rsidR="00DF78AF" w:rsidRDefault="00000000">
      <w:pPr>
        <w:numPr>
          <w:ilvl w:val="0"/>
          <w:numId w:val="17"/>
        </w:numPr>
        <w:spacing w:before="105" w:after="105" w:line="360" w:lineRule="auto"/>
      </w:pPr>
      <w:r>
        <w:rPr>
          <w:rFonts w:eastAsia="Georgia" w:hAnsi="Georgia" w:cs="Georgia"/>
          <w:b/>
          <w:color w:val="000000"/>
        </w:rPr>
        <w:t>API-First</w:t>
      </w:r>
      <w:r>
        <w:rPr>
          <w:rFonts w:eastAsia="Georgia" w:hAnsi="Georgia" w:cs="Georgia"/>
          <w:color w:val="000000"/>
        </w:rPr>
        <w:t xml:space="preserve"> : Chaque fonctionnalité est exposée via une API REST documentée (</w:t>
      </w:r>
      <w:proofErr w:type="spellStart"/>
      <w:r>
        <w:rPr>
          <w:rFonts w:eastAsia="Georgia" w:hAnsi="Georgia" w:cs="Georgia"/>
          <w:color w:val="000000"/>
        </w:rPr>
        <w:t>OpenAPI</w:t>
      </w:r>
      <w:proofErr w:type="spellEnd"/>
      <w:r>
        <w:rPr>
          <w:rFonts w:eastAsia="Georgia" w:hAnsi="Georgia" w:cs="Georgia"/>
          <w:color w:val="000000"/>
        </w:rPr>
        <w:t>/</w:t>
      </w:r>
      <w:proofErr w:type="spellStart"/>
      <w:r>
        <w:rPr>
          <w:rFonts w:eastAsia="Georgia" w:hAnsi="Georgia" w:cs="Georgia"/>
          <w:color w:val="000000"/>
        </w:rPr>
        <w:t>Swagger</w:t>
      </w:r>
      <w:proofErr w:type="spellEnd"/>
      <w:r>
        <w:rPr>
          <w:rFonts w:eastAsia="Georgia" w:hAnsi="Georgia" w:cs="Georgia"/>
          <w:color w:val="000000"/>
        </w:rPr>
        <w:t xml:space="preserve">). Le frontend et les intégrations tierces consomment exclusivement ces </w:t>
      </w:r>
      <w:proofErr w:type="spellStart"/>
      <w:r>
        <w:rPr>
          <w:rFonts w:eastAsia="Georgia" w:hAnsi="Georgia" w:cs="Georgia"/>
          <w:color w:val="000000"/>
        </w:rPr>
        <w:t>endpoints</w:t>
      </w:r>
      <w:proofErr w:type="spellEnd"/>
      <w:r>
        <w:rPr>
          <w:rFonts w:eastAsia="Georgia" w:hAnsi="Georgia" w:cs="Georgia"/>
          <w:color w:val="000000"/>
        </w:rPr>
        <w:t>, garantissant une séparation stricte entre la logique métier et la présentation.</w:t>
      </w:r>
    </w:p>
    <w:p w:rsidR="00DF78AF" w:rsidRDefault="00000000">
      <w:pPr>
        <w:numPr>
          <w:ilvl w:val="0"/>
          <w:numId w:val="17"/>
        </w:numPr>
        <w:spacing w:before="105" w:after="105" w:line="360" w:lineRule="auto"/>
      </w:pPr>
      <w:r>
        <w:rPr>
          <w:rFonts w:eastAsia="Georgia" w:hAnsi="Georgia" w:cs="Georgia"/>
          <w:b/>
          <w:color w:val="000000"/>
        </w:rPr>
        <w:t>Modulaire</w:t>
      </w:r>
      <w:r>
        <w:rPr>
          <w:rFonts w:eastAsia="Georgia" w:hAnsi="Georgia" w:cs="Georgia"/>
          <w:color w:val="000000"/>
        </w:rPr>
        <w:t xml:space="preserve"> : L'application est décomposée en 12 modules indépendants (Recrutement, Évaluation, Approbation, </w:t>
      </w:r>
      <w:proofErr w:type="spellStart"/>
      <w:r>
        <w:rPr>
          <w:rFonts w:eastAsia="Georgia" w:hAnsi="Georgia" w:cs="Georgia"/>
          <w:color w:val="000000"/>
        </w:rPr>
        <w:t>Onboarding</w:t>
      </w:r>
      <w:proofErr w:type="spellEnd"/>
      <w:r>
        <w:rPr>
          <w:rFonts w:eastAsia="Georgia" w:hAnsi="Georgia" w:cs="Georgia"/>
          <w:color w:val="000000"/>
        </w:rPr>
        <w:t>, Document, IA, Notification, Workflow, Talent, Turnover, Analytics, Admin). Chaque module possède ses propres routes, services et schémas de données.</w:t>
      </w:r>
    </w:p>
    <w:p w:rsidR="00DF78AF" w:rsidRDefault="00000000">
      <w:pPr>
        <w:numPr>
          <w:ilvl w:val="0"/>
          <w:numId w:val="17"/>
        </w:numPr>
        <w:spacing w:before="105" w:after="105" w:line="360" w:lineRule="auto"/>
      </w:pPr>
      <w:r>
        <w:rPr>
          <w:rFonts w:eastAsia="Georgia" w:hAnsi="Georgia" w:cs="Georgia"/>
          <w:b/>
          <w:color w:val="000000"/>
        </w:rPr>
        <w:lastRenderedPageBreak/>
        <w:t>Event-Driven</w:t>
      </w:r>
      <w:r>
        <w:rPr>
          <w:rFonts w:eastAsia="Georgia" w:hAnsi="Georgia" w:cs="Georgia"/>
          <w:color w:val="000000"/>
        </w:rPr>
        <w:t xml:space="preserve"> : Les interactions entre modules s'effectuent exclusivement via des événements asynchrones, éliminant le couplage fort et permettant une évolution indépendante de chaque composant.</w:t>
      </w:r>
      <w:bookmarkStart w:id="39" w:name="fnref5"/>
      <w:bookmarkEnd w:id="39"/>
      <w:r>
        <w:fldChar w:fldCharType="begin"/>
      </w:r>
      <w:r>
        <w:instrText>HYPERLINK \l "fn5" \h</w:instrText>
      </w:r>
      <w:r>
        <w:fldChar w:fldCharType="separate"/>
      </w:r>
      <w:r>
        <w:rPr>
          <w:rFonts w:ascii="helvetica neue" w:eastAsia="helvetica neue" w:hAnsi="helvetica neue" w:cs="helvetica neue"/>
          <w:u w:val="single"/>
          <w:vertAlign w:val="superscript"/>
        </w:rPr>
        <w:t>[5]</w:t>
      </w:r>
      <w:r>
        <w:rPr>
          <w:rFonts w:ascii="helvetica neue" w:eastAsia="helvetica neue" w:hAnsi="helvetica neue" w:cs="helvetica neue"/>
          <w:u w:val="single"/>
          <w:vertAlign w:val="superscript"/>
        </w:rPr>
        <w:fldChar w:fldCharType="end"/>
      </w:r>
    </w:p>
    <w:p w:rsidR="00DF78AF" w:rsidRDefault="00000000">
      <w:pPr>
        <w:spacing w:after="210" w:line="360" w:lineRule="auto"/>
      </w:pPr>
      <w:r>
        <w:rPr>
          <w:rFonts w:eastAsia="Georgia" w:hAnsi="Georgia" w:cs="Georgia"/>
          <w:color w:val="000000"/>
        </w:rPr>
        <w:t xml:space="preserve">À ces trois principes s'ajoute le concept fondateur de </w:t>
      </w:r>
      <w:r>
        <w:rPr>
          <w:rFonts w:eastAsia="Georgia" w:hAnsi="Georgia" w:cs="Georgia"/>
          <w:b/>
          <w:color w:val="000000"/>
        </w:rPr>
        <w:t>Multi-</w:t>
      </w:r>
      <w:proofErr w:type="spellStart"/>
      <w:r>
        <w:rPr>
          <w:rFonts w:eastAsia="Georgia" w:hAnsi="Georgia" w:cs="Georgia"/>
          <w:b/>
          <w:color w:val="000000"/>
        </w:rPr>
        <w:t>Tenancy</w:t>
      </w:r>
      <w:proofErr w:type="spellEnd"/>
      <w:r>
        <w:rPr>
          <w:rFonts w:eastAsia="Georgia" w:hAnsi="Georgia" w:cs="Georgia"/>
          <w:color w:val="000000"/>
        </w:rPr>
        <w:t>, qui garantit que chaque entreprise cliente (Tenant) dispose d'un espace de données strictement isolé au sein de la même infrastructure cloud partagée.</w:t>
      </w:r>
      <w:bookmarkStart w:id="40" w:name="fnref6"/>
      <w:bookmarkEnd w:id="40"/>
      <w:r>
        <w:fldChar w:fldCharType="begin"/>
      </w:r>
      <w:r>
        <w:instrText>HYPERLINK \l "fn6" \h</w:instrText>
      </w:r>
      <w:r>
        <w:fldChar w:fldCharType="separate"/>
      </w:r>
      <w:r>
        <w:rPr>
          <w:rFonts w:ascii="helvetica neue" w:eastAsia="helvetica neue" w:hAnsi="helvetica neue" w:cs="helvetica neue"/>
          <w:u w:val="single"/>
          <w:vertAlign w:val="superscript"/>
        </w:rPr>
        <w:t>[6]</w:t>
      </w:r>
      <w:r>
        <w:rPr>
          <w:rFonts w:ascii="helvetica neue" w:eastAsia="helvetica neue" w:hAnsi="helvetica neue" w:cs="helvetica neue"/>
          <w:u w:val="single"/>
          <w:vertAlign w:val="superscript"/>
        </w:rPr>
        <w:fldChar w:fldCharType="end"/>
      </w:r>
    </w:p>
    <w:p w:rsidR="00DF78AF" w:rsidRDefault="00000000">
      <w:pPr>
        <w:spacing w:before="315" w:after="105" w:line="360" w:lineRule="auto"/>
        <w:ind w:left="-30"/>
      </w:pPr>
      <w:bookmarkStart w:id="41" w:name="bm_2_2_choix_technologiques_justifiés"/>
      <w:r>
        <w:rPr>
          <w:rFonts w:eastAsia="Georgia" w:hAnsi="Georgia" w:cs="Georgia"/>
          <w:b/>
          <w:color w:val="000000"/>
          <w:sz w:val="24"/>
        </w:rPr>
        <w:t>2.2. Choix Technologiques Justifiés</w:t>
      </w:r>
      <w:bookmarkEnd w:id="41"/>
    </w:p>
    <w:p w:rsidR="00DF78AF" w:rsidRDefault="00000000">
      <w:pPr>
        <w:spacing w:after="210" w:line="360" w:lineRule="auto"/>
      </w:pPr>
      <w:r>
        <w:rPr>
          <w:rFonts w:eastAsia="Georgia" w:hAnsi="Georgia" w:cs="Georgia"/>
          <w:color w:val="000000"/>
        </w:rPr>
        <w:t>Le tableau ci-dessous présente les technologies retenues et leur justification technique :</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53"/>
        <w:gridCol w:w="2282"/>
        <w:gridCol w:w="5369"/>
      </w:tblGrid>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Couche</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Technologie</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Justification</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Frontend</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HTML5 / JS / CSS3 (</w:t>
            </w:r>
            <w:proofErr w:type="spellStart"/>
            <w:r>
              <w:rPr>
                <w:rFonts w:ascii="helvetica neue" w:eastAsia="helvetica neue" w:hAnsi="helvetica neue" w:cs="helvetica neue"/>
                <w:color w:val="000000"/>
                <w:sz w:val="17"/>
              </w:rPr>
              <w:t>Glassmorphism</w:t>
            </w:r>
            <w:proofErr w:type="spellEnd"/>
            <w:r>
              <w:rPr>
                <w:rFonts w:ascii="helvetica neue" w:eastAsia="helvetica neue" w:hAnsi="helvetica neue" w:cs="helvetica neue"/>
                <w:color w:val="000000"/>
                <w:sz w:val="17"/>
              </w:rPr>
              <w:t>)</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 xml:space="preserve">Performance native, zéro dépendance de </w:t>
            </w:r>
            <w:proofErr w:type="spellStart"/>
            <w:r>
              <w:rPr>
                <w:rFonts w:ascii="helvetica neue" w:eastAsia="helvetica neue" w:hAnsi="helvetica neue" w:cs="helvetica neue"/>
                <w:color w:val="000000"/>
                <w:sz w:val="17"/>
              </w:rPr>
              <w:t>framework</w:t>
            </w:r>
            <w:proofErr w:type="spellEnd"/>
            <w:r>
              <w:rPr>
                <w:rFonts w:ascii="helvetica neue" w:eastAsia="helvetica neue" w:hAnsi="helvetica neue" w:cs="helvetica neue"/>
                <w:color w:val="000000"/>
                <w:sz w:val="17"/>
              </w:rPr>
              <w:t>, intégration directe avec l'API</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Backend / API Gateway</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 xml:space="preserve">Python — </w:t>
            </w:r>
            <w:proofErr w:type="spellStart"/>
            <w:r>
              <w:rPr>
                <w:rFonts w:ascii="helvetica neue" w:eastAsia="helvetica neue" w:hAnsi="helvetica neue" w:cs="helvetica neue"/>
                <w:color w:val="000000"/>
                <w:sz w:val="17"/>
              </w:rPr>
              <w:t>FastAPI</w:t>
            </w:r>
            <w:proofErr w:type="spellEnd"/>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Performances asynchrones (</w:t>
            </w:r>
            <w:proofErr w:type="spellStart"/>
            <w:r>
              <w:rPr>
                <w:rStyle w:val="VerbatimChar"/>
                <w:rFonts w:ascii="menlo" w:eastAsia="menlo" w:hAnsi="menlo" w:cs="menlo"/>
                <w:color w:val="000000"/>
                <w:sz w:val="18"/>
                <w:shd w:val="clear" w:color="auto" w:fill="F8F8FA"/>
              </w:rPr>
              <w:t>asyncio</w:t>
            </w:r>
            <w:proofErr w:type="spellEnd"/>
            <w:r>
              <w:rPr>
                <w:rFonts w:ascii="helvetica neue" w:eastAsia="helvetica neue" w:hAnsi="helvetica neue" w:cs="helvetica neue"/>
                <w:color w:val="000000"/>
                <w:sz w:val="17"/>
              </w:rPr>
              <w:t xml:space="preserve">), idéal pour les I/O intensifs (appels IA, génération PDF), documentation automatique </w:t>
            </w:r>
            <w:proofErr w:type="spellStart"/>
            <w:r>
              <w:rPr>
                <w:rFonts w:ascii="helvetica neue" w:eastAsia="helvetica neue" w:hAnsi="helvetica neue" w:cs="helvetica neue"/>
                <w:color w:val="000000"/>
                <w:sz w:val="17"/>
              </w:rPr>
              <w:t>OpenAPI</w:t>
            </w:r>
            <w:proofErr w:type="spellEnd"/>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Base de Données</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proofErr w:type="spellStart"/>
            <w:r>
              <w:rPr>
                <w:rFonts w:ascii="helvetica neue" w:eastAsia="helvetica neue" w:hAnsi="helvetica neue" w:cs="helvetica neue"/>
                <w:color w:val="000000"/>
                <w:sz w:val="17"/>
              </w:rPr>
              <w:t>Supabase</w:t>
            </w:r>
            <w:proofErr w:type="spellEnd"/>
            <w:r>
              <w:rPr>
                <w:rFonts w:ascii="helvetica neue" w:eastAsia="helvetica neue" w:hAnsi="helvetica neue" w:cs="helvetica neue"/>
                <w:color w:val="000000"/>
                <w:sz w:val="17"/>
              </w:rPr>
              <w:t xml:space="preserve"> (PostgreSQL)</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RLS natif pour l'isolation multi-tenant, stockage S3 intégré, gestion d'authentification (</w:t>
            </w:r>
            <w:proofErr w:type="spellStart"/>
            <w:r>
              <w:rPr>
                <w:rFonts w:ascii="helvetica neue" w:eastAsia="helvetica neue" w:hAnsi="helvetica neue" w:cs="helvetica neue"/>
                <w:color w:val="000000"/>
                <w:sz w:val="17"/>
              </w:rPr>
              <w:t>Auth</w:t>
            </w:r>
            <w:proofErr w:type="spellEnd"/>
            <w:r>
              <w:rPr>
                <w:rFonts w:ascii="helvetica neue" w:eastAsia="helvetica neue" w:hAnsi="helvetica neue" w:cs="helvetica neue"/>
                <w:color w:val="000000"/>
                <w:sz w:val="17"/>
              </w:rPr>
              <w:t xml:space="preserve"> + JWT)</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Couche IA</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proofErr w:type="spellStart"/>
            <w:r>
              <w:rPr>
                <w:rFonts w:ascii="helvetica neue" w:eastAsia="helvetica neue" w:hAnsi="helvetica neue" w:cs="helvetica neue"/>
                <w:color w:val="000000"/>
                <w:sz w:val="17"/>
              </w:rPr>
              <w:t>Groq</w:t>
            </w:r>
            <w:proofErr w:type="spellEnd"/>
            <w:r>
              <w:rPr>
                <w:rFonts w:ascii="helvetica neue" w:eastAsia="helvetica neue" w:hAnsi="helvetica neue" w:cs="helvetica neue"/>
                <w:color w:val="000000"/>
                <w:sz w:val="17"/>
              </w:rPr>
              <w:t xml:space="preserve"> API — Llama-3 / </w:t>
            </w:r>
            <w:proofErr w:type="spellStart"/>
            <w:r>
              <w:rPr>
                <w:rFonts w:ascii="helvetica neue" w:eastAsia="helvetica neue" w:hAnsi="helvetica neue" w:cs="helvetica neue"/>
                <w:color w:val="000000"/>
                <w:sz w:val="17"/>
              </w:rPr>
              <w:t>Mixtral</w:t>
            </w:r>
            <w:proofErr w:type="spellEnd"/>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Inférence ultra-rapide (</w:t>
            </w:r>
            <w:proofErr w:type="spellStart"/>
            <w:r>
              <w:rPr>
                <w:rFonts w:ascii="helvetica neue" w:eastAsia="helvetica neue" w:hAnsi="helvetica neue" w:cs="helvetica neue"/>
                <w:color w:val="000000"/>
                <w:sz w:val="17"/>
              </w:rPr>
              <w:t>tokens</w:t>
            </w:r>
            <w:proofErr w:type="spellEnd"/>
            <w:r>
              <w:rPr>
                <w:rFonts w:ascii="helvetica neue" w:eastAsia="helvetica neue" w:hAnsi="helvetica neue" w:cs="helvetica neue"/>
                <w:color w:val="000000"/>
                <w:sz w:val="17"/>
              </w:rPr>
              <w:t xml:space="preserve">/s supérieur), support du </w:t>
            </w:r>
            <w:proofErr w:type="spellStart"/>
            <w:r>
              <w:rPr>
                <w:rStyle w:val="VerbatimChar"/>
                <w:rFonts w:ascii="menlo" w:eastAsia="menlo" w:hAnsi="menlo" w:cs="menlo"/>
                <w:color w:val="000000"/>
                <w:sz w:val="18"/>
                <w:shd w:val="clear" w:color="auto" w:fill="F8F8FA"/>
              </w:rPr>
              <w:t>json_mode</w:t>
            </w:r>
            <w:proofErr w:type="spellEnd"/>
            <w:r>
              <w:rPr>
                <w:rFonts w:ascii="helvetica neue" w:eastAsia="helvetica neue" w:hAnsi="helvetica neue" w:cs="helvetica neue"/>
                <w:color w:val="000000"/>
                <w:sz w:val="17"/>
              </w:rPr>
              <w:t xml:space="preserve"> pour des réponses structurées, coût réduit</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Génération Documents</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proofErr w:type="spellStart"/>
            <w:r>
              <w:rPr>
                <w:rFonts w:ascii="helvetica neue" w:eastAsia="helvetica neue" w:hAnsi="helvetica neue" w:cs="helvetica neue"/>
                <w:color w:val="000000"/>
                <w:sz w:val="17"/>
              </w:rPr>
              <w:t>ReportLab</w:t>
            </w:r>
            <w:proofErr w:type="spellEnd"/>
            <w:r>
              <w:rPr>
                <w:rFonts w:ascii="helvetica neue" w:eastAsia="helvetica neue" w:hAnsi="helvetica neue" w:cs="helvetica neue"/>
                <w:color w:val="000000"/>
                <w:sz w:val="17"/>
              </w:rPr>
              <w:t xml:space="preserve"> (Python)</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 xml:space="preserve">Contrôle total du </w:t>
            </w:r>
            <w:proofErr w:type="spellStart"/>
            <w:r>
              <w:rPr>
                <w:rFonts w:ascii="helvetica neue" w:eastAsia="helvetica neue" w:hAnsi="helvetica neue" w:cs="helvetica neue"/>
                <w:color w:val="000000"/>
                <w:sz w:val="17"/>
              </w:rPr>
              <w:t>layout</w:t>
            </w:r>
            <w:proofErr w:type="spellEnd"/>
            <w:r>
              <w:rPr>
                <w:rFonts w:ascii="helvetica neue" w:eastAsia="helvetica neue" w:hAnsi="helvetica neue" w:cs="helvetica neue"/>
                <w:color w:val="000000"/>
                <w:sz w:val="17"/>
              </w:rPr>
              <w:t xml:space="preserve"> PDF, </w:t>
            </w:r>
            <w:proofErr w:type="spellStart"/>
            <w:r>
              <w:rPr>
                <w:rFonts w:ascii="helvetica neue" w:eastAsia="helvetica neue" w:hAnsi="helvetica neue" w:cs="helvetica neue"/>
                <w:color w:val="000000"/>
                <w:sz w:val="17"/>
              </w:rPr>
              <w:t>branding</w:t>
            </w:r>
            <w:proofErr w:type="spellEnd"/>
            <w:r>
              <w:rPr>
                <w:rFonts w:ascii="helvetica neue" w:eastAsia="helvetica neue" w:hAnsi="helvetica neue" w:cs="helvetica neue"/>
                <w:color w:val="000000"/>
                <w:sz w:val="17"/>
              </w:rPr>
              <w:t xml:space="preserve"> multi-tenant, calculs dynamiques intégrés</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Déploiement (DevOps)</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proofErr w:type="spellStart"/>
            <w:r>
              <w:rPr>
                <w:rFonts w:ascii="helvetica neue" w:eastAsia="helvetica neue" w:hAnsi="helvetica neue" w:cs="helvetica neue"/>
                <w:color w:val="000000"/>
                <w:sz w:val="17"/>
              </w:rPr>
              <w:t>Vercel</w:t>
            </w:r>
            <w:proofErr w:type="spellEnd"/>
            <w:r>
              <w:rPr>
                <w:rFonts w:ascii="helvetica neue" w:eastAsia="helvetica neue" w:hAnsi="helvetica neue" w:cs="helvetica neue"/>
                <w:color w:val="000000"/>
                <w:sz w:val="17"/>
              </w:rPr>
              <w:t xml:space="preserve"> (</w:t>
            </w:r>
            <w:proofErr w:type="spellStart"/>
            <w:r>
              <w:rPr>
                <w:rFonts w:ascii="helvetica neue" w:eastAsia="helvetica neue" w:hAnsi="helvetica neue" w:cs="helvetica neue"/>
                <w:color w:val="000000"/>
                <w:sz w:val="17"/>
              </w:rPr>
              <w:t>Serverless</w:t>
            </w:r>
            <w:proofErr w:type="spellEnd"/>
            <w:r>
              <w:rPr>
                <w:rFonts w:ascii="helvetica neue" w:eastAsia="helvetica neue" w:hAnsi="helvetica neue" w:cs="helvetica neue"/>
                <w:color w:val="000000"/>
                <w:sz w:val="17"/>
              </w:rPr>
              <w:t>)</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Haute disponibilité, scalabilité automatique, déploiement CI/CD simplifié</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Tâches Asynchrones</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proofErr w:type="spellStart"/>
            <w:r>
              <w:rPr>
                <w:rFonts w:ascii="helvetica neue" w:eastAsia="helvetica neue" w:hAnsi="helvetica neue" w:cs="helvetica neue"/>
                <w:color w:val="000000"/>
                <w:sz w:val="17"/>
              </w:rPr>
              <w:t>APScheduler</w:t>
            </w:r>
            <w:proofErr w:type="spellEnd"/>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Gestion des jobs en arrière-plan (SLA, calcul de scores, nettoyage) sans infrastructure supplémentaire</w:t>
            </w:r>
          </w:p>
        </w:tc>
      </w:tr>
    </w:tbl>
    <w:p w:rsidR="00DF78AF" w:rsidRDefault="00DF78AF"/>
    <w:p w:rsidR="00DF78AF" w:rsidRDefault="00000000">
      <w:pPr>
        <w:spacing w:before="315" w:after="105" w:line="360" w:lineRule="auto"/>
        <w:ind w:left="-30"/>
      </w:pPr>
      <w:bookmarkStart w:id="42" w:name="bm_2_3_schéma_architectural_global"/>
      <w:r>
        <w:rPr>
          <w:rFonts w:eastAsia="Georgia" w:hAnsi="Georgia" w:cs="Georgia"/>
          <w:b/>
          <w:color w:val="000000"/>
          <w:sz w:val="24"/>
        </w:rPr>
        <w:t>2.3. Schéma Architectural Global</w:t>
      </w:r>
      <w:bookmarkEnd w:id="42"/>
    </w:p>
    <w:p w:rsidR="00DF78AF" w:rsidRDefault="00000000">
      <w:pPr>
        <w:spacing w:after="210" w:line="360" w:lineRule="auto"/>
      </w:pPr>
      <w:r>
        <w:rPr>
          <w:rFonts w:eastAsia="Georgia" w:hAnsi="Georgia" w:cs="Georgia"/>
          <w:color w:val="000000"/>
        </w:rPr>
        <w:t xml:space="preserve">L'architecture s'articule autour de quatre grandes zones fonctionnelles : le </w:t>
      </w:r>
      <w:r>
        <w:rPr>
          <w:rFonts w:eastAsia="Georgia" w:hAnsi="Georgia" w:cs="Georgia"/>
          <w:b/>
          <w:color w:val="000000"/>
        </w:rPr>
        <w:t>Client</w:t>
      </w:r>
      <w:r>
        <w:rPr>
          <w:rFonts w:eastAsia="Georgia" w:hAnsi="Georgia" w:cs="Georgia"/>
          <w:color w:val="000000"/>
        </w:rPr>
        <w:t xml:space="preserve">, le </w:t>
      </w:r>
      <w:r>
        <w:rPr>
          <w:rFonts w:eastAsia="Georgia" w:hAnsi="Georgia" w:cs="Georgia"/>
          <w:b/>
          <w:color w:val="000000"/>
        </w:rPr>
        <w:t xml:space="preserve">Backend </w:t>
      </w:r>
      <w:proofErr w:type="spellStart"/>
      <w:r>
        <w:rPr>
          <w:rFonts w:eastAsia="Georgia" w:hAnsi="Georgia" w:cs="Georgia"/>
          <w:b/>
          <w:color w:val="000000"/>
        </w:rPr>
        <w:t>Core</w:t>
      </w:r>
      <w:proofErr w:type="spellEnd"/>
      <w:r>
        <w:rPr>
          <w:rFonts w:eastAsia="Georgia" w:hAnsi="Georgia" w:cs="Georgia"/>
          <w:color w:val="000000"/>
        </w:rPr>
        <w:t xml:space="preserve">, la </w:t>
      </w:r>
      <w:r>
        <w:rPr>
          <w:rFonts w:eastAsia="Georgia" w:hAnsi="Georgia" w:cs="Georgia"/>
          <w:b/>
          <w:color w:val="000000"/>
        </w:rPr>
        <w:t>Couche IA</w:t>
      </w:r>
      <w:r>
        <w:rPr>
          <w:rFonts w:eastAsia="Georgia" w:hAnsi="Georgia" w:cs="Georgia"/>
          <w:color w:val="000000"/>
        </w:rPr>
        <w:t xml:space="preserve"> et l'</w:t>
      </w:r>
      <w:r>
        <w:rPr>
          <w:rFonts w:eastAsia="Georgia" w:hAnsi="Georgia" w:cs="Georgia"/>
          <w:b/>
          <w:color w:val="000000"/>
        </w:rPr>
        <w:t>Infrastructure Data</w:t>
      </w:r>
      <w:r>
        <w:rPr>
          <w:rFonts w:eastAsia="Georgia" w:hAnsi="Georgia" w:cs="Georgia"/>
          <w:color w:val="000000"/>
        </w:rPr>
        <w:t>. Les flux de communication sont unidirectionnels et sécurisés par JWT à chaque frontière.</w:t>
      </w:r>
    </w:p>
    <w:p w:rsidR="00DF78AF" w:rsidRDefault="00000000">
      <w:pPr>
        <w:spacing w:after="210" w:line="360" w:lineRule="auto"/>
        <w:ind w:left="630"/>
      </w:pPr>
      <w:r>
        <w:rPr>
          <w:rFonts w:eastAsia="Georgia" w:hAnsi="Georgia" w:cs="Georgia"/>
          <w:i/>
          <w:color w:val="000000"/>
        </w:rPr>
        <w:t xml:space="preserve">Figure 1 – Architecture Globale SaaS RH-IA V3. Le backend </w:t>
      </w:r>
      <w:proofErr w:type="spellStart"/>
      <w:r>
        <w:rPr>
          <w:rFonts w:eastAsia="Georgia" w:hAnsi="Georgia" w:cs="Georgia"/>
          <w:i/>
          <w:color w:val="000000"/>
        </w:rPr>
        <w:t>FastAPI</w:t>
      </w:r>
      <w:proofErr w:type="spellEnd"/>
      <w:r>
        <w:rPr>
          <w:rFonts w:eastAsia="Georgia" w:hAnsi="Georgia" w:cs="Georgia"/>
          <w:i/>
          <w:color w:val="000000"/>
        </w:rPr>
        <w:t xml:space="preserve"> orchestre les appels entre les modules métier, le bus d'événements asynchrone, la couche IA </w:t>
      </w:r>
      <w:proofErr w:type="spellStart"/>
      <w:r>
        <w:rPr>
          <w:rFonts w:eastAsia="Georgia" w:hAnsi="Georgia" w:cs="Georgia"/>
          <w:i/>
          <w:color w:val="000000"/>
        </w:rPr>
        <w:t>Groq</w:t>
      </w:r>
      <w:proofErr w:type="spellEnd"/>
      <w:r>
        <w:rPr>
          <w:rFonts w:eastAsia="Georgia" w:hAnsi="Georgia" w:cs="Georgia"/>
          <w:i/>
          <w:color w:val="000000"/>
        </w:rPr>
        <w:t xml:space="preserve"> et l'infrastructure de données </w:t>
      </w:r>
      <w:proofErr w:type="spellStart"/>
      <w:r>
        <w:rPr>
          <w:rFonts w:eastAsia="Georgia" w:hAnsi="Georgia" w:cs="Georgia"/>
          <w:i/>
          <w:color w:val="000000"/>
        </w:rPr>
        <w:t>Supabase</w:t>
      </w:r>
      <w:proofErr w:type="spellEnd"/>
      <w:r>
        <w:rPr>
          <w:rFonts w:eastAsia="Georgia" w:hAnsi="Georgia" w:cs="Georgia"/>
          <w:i/>
          <w:color w:val="000000"/>
        </w:rPr>
        <w:t>.</w:t>
      </w:r>
    </w:p>
    <w:p w:rsidR="00DF78AF" w:rsidRDefault="00000000">
      <w:pPr>
        <w:spacing w:before="210" w:after="0" w:line="360" w:lineRule="auto"/>
      </w:pPr>
      <w:r>
        <w:rPr>
          <w:noProof/>
        </w:rPr>
      </w:r>
      <w:r>
        <w:rPr>
          <w:noProof/>
        </w:rPr>
        <w:pict>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43" w:name="bm_3_architecture_event_driven_co_9df489"/>
      <w:r>
        <w:rPr>
          <w:rFonts w:eastAsia="Georgia" w:hAnsi="Georgia" w:cs="Georgia"/>
          <w:b/>
          <w:color w:val="000000"/>
          <w:sz w:val="24"/>
        </w:rPr>
        <w:t>3. Architecture Event-Driven — Communication Inter-Modules</w:t>
      </w:r>
      <w:bookmarkEnd w:id="43"/>
    </w:p>
    <w:p w:rsidR="00DF78AF" w:rsidRDefault="00000000">
      <w:pPr>
        <w:spacing w:before="315" w:after="105" w:line="360" w:lineRule="auto"/>
        <w:ind w:left="-30"/>
      </w:pPr>
      <w:bookmarkStart w:id="44" w:name="bm_3_1_fondements_théoriques"/>
      <w:r>
        <w:rPr>
          <w:rFonts w:eastAsia="Georgia" w:hAnsi="Georgia" w:cs="Georgia"/>
          <w:b/>
          <w:color w:val="000000"/>
          <w:sz w:val="24"/>
        </w:rPr>
        <w:t>3.1. Fondements Théoriques</w:t>
      </w:r>
      <w:bookmarkEnd w:id="44"/>
    </w:p>
    <w:p w:rsidR="00DF78AF" w:rsidRDefault="00000000">
      <w:pPr>
        <w:spacing w:after="210" w:line="360" w:lineRule="auto"/>
      </w:pPr>
      <w:r>
        <w:rPr>
          <w:rFonts w:eastAsia="Georgia" w:hAnsi="Georgia" w:cs="Georgia"/>
          <w:color w:val="000000"/>
        </w:rPr>
        <w:t xml:space="preserve">L'architecture Event-Driven (EDA) constitue le cœur de la stratégie de découplage de la plateforme. Ce paradigme architectural repose sur le principe que </w:t>
      </w:r>
      <w:r>
        <w:rPr>
          <w:rFonts w:eastAsia="Georgia" w:hAnsi="Georgia" w:cs="Georgia"/>
          <w:b/>
          <w:color w:val="000000"/>
        </w:rPr>
        <w:t>les composants d'un système communiquent via la production et la consommation d'événements</w:t>
      </w:r>
      <w:r>
        <w:rPr>
          <w:rFonts w:eastAsia="Georgia" w:hAnsi="Georgia" w:cs="Georgia"/>
          <w:color w:val="000000"/>
        </w:rPr>
        <w:t>, plutôt que par des appels de procédures directs (RPC) ou des requêtes HTTP synchrones.</w:t>
      </w:r>
      <w:bookmarkStart w:id="45" w:name="fnref5_1"/>
      <w:bookmarkEnd w:id="45"/>
      <w:r>
        <w:fldChar w:fldCharType="begin"/>
      </w:r>
      <w:r>
        <w:instrText>HYPERLINK \l "fn5" \h</w:instrText>
      </w:r>
      <w:r>
        <w:fldChar w:fldCharType="separate"/>
      </w:r>
      <w:r>
        <w:rPr>
          <w:rFonts w:ascii="helvetica neue" w:eastAsia="helvetica neue" w:hAnsi="helvetica neue" w:cs="helvetica neue"/>
          <w:u w:val="single"/>
          <w:vertAlign w:val="superscript"/>
        </w:rPr>
        <w:t>[5]</w:t>
      </w:r>
      <w:r>
        <w:rPr>
          <w:rFonts w:ascii="helvetica neue" w:eastAsia="helvetica neue" w:hAnsi="helvetica neue" w:cs="helvetica neue"/>
          <w:u w:val="single"/>
          <w:vertAlign w:val="superscript"/>
        </w:rPr>
        <w:fldChar w:fldCharType="end"/>
      </w:r>
    </w:p>
    <w:p w:rsidR="00DF78AF" w:rsidRDefault="00000000">
      <w:pPr>
        <w:spacing w:after="210" w:line="360" w:lineRule="auto"/>
      </w:pPr>
      <w:r>
        <w:rPr>
          <w:rFonts w:eastAsia="Georgia" w:hAnsi="Georgia" w:cs="Georgia"/>
          <w:color w:val="000000"/>
        </w:rPr>
        <w:t xml:space="preserve">Selon les recherches publiées sur les architectures de </w:t>
      </w:r>
      <w:proofErr w:type="spellStart"/>
      <w:r>
        <w:rPr>
          <w:rFonts w:eastAsia="Georgia" w:hAnsi="Georgia" w:cs="Georgia"/>
          <w:color w:val="000000"/>
        </w:rPr>
        <w:t>microservices</w:t>
      </w:r>
      <w:proofErr w:type="spellEnd"/>
      <w:r>
        <w:rPr>
          <w:rFonts w:eastAsia="Georgia" w:hAnsi="Georgia" w:cs="Georgia"/>
          <w:color w:val="000000"/>
        </w:rPr>
        <w:t xml:space="preserve"> événementiels, IBM estime que ce type d'architecture peut </w:t>
      </w:r>
      <w:r>
        <w:rPr>
          <w:rFonts w:eastAsia="Georgia" w:hAnsi="Georgia" w:cs="Georgia"/>
          <w:b/>
          <w:color w:val="000000"/>
        </w:rPr>
        <w:t>réduire la surcharge de développement jusqu'à 66%</w:t>
      </w:r>
      <w:r>
        <w:rPr>
          <w:rFonts w:eastAsia="Georgia" w:hAnsi="Georgia" w:cs="Georgia"/>
          <w:color w:val="000000"/>
        </w:rPr>
        <w:t xml:space="preserve"> par rapport aux architectures traditionnelles monolithiques, grâce à la simplification des patterns d'intégration. Les quatre bénéfices fondamentaux sont :</w:t>
      </w:r>
      <w:bookmarkStart w:id="46" w:name="fnref1_1"/>
      <w:bookmarkEnd w:id="46"/>
      <w:r>
        <w:fldChar w:fldCharType="begin"/>
      </w:r>
      <w:r>
        <w:instrText>HYPERLINK \l "fn1" \h</w:instrText>
      </w:r>
      <w:r>
        <w:fldChar w:fldCharType="separate"/>
      </w:r>
      <w:r>
        <w:rPr>
          <w:rFonts w:ascii="helvetica neue" w:eastAsia="helvetica neue" w:hAnsi="helvetica neue" w:cs="helvetica neue"/>
          <w:u w:val="single"/>
          <w:vertAlign w:val="superscript"/>
        </w:rPr>
        <w:t>[1]</w:t>
      </w:r>
      <w:r>
        <w:rPr>
          <w:rFonts w:ascii="helvetica neue" w:eastAsia="helvetica neue" w:hAnsi="helvetica neue" w:cs="helvetica neue"/>
          <w:u w:val="single"/>
          <w:vertAlign w:val="superscript"/>
        </w:rPr>
        <w:fldChar w:fldCharType="end"/>
      </w:r>
    </w:p>
    <w:p w:rsidR="00DF78AF" w:rsidRDefault="00000000">
      <w:pPr>
        <w:numPr>
          <w:ilvl w:val="0"/>
          <w:numId w:val="18"/>
        </w:numPr>
        <w:spacing w:before="105" w:after="105" w:line="360" w:lineRule="auto"/>
      </w:pPr>
      <w:r>
        <w:rPr>
          <w:rFonts w:eastAsia="Georgia" w:hAnsi="Georgia" w:cs="Georgia"/>
          <w:b/>
          <w:color w:val="000000"/>
        </w:rPr>
        <w:t>Asynchronisme</w:t>
      </w:r>
      <w:r>
        <w:rPr>
          <w:rFonts w:eastAsia="Georgia" w:hAnsi="Georgia" w:cs="Georgia"/>
          <w:color w:val="000000"/>
        </w:rPr>
        <w:t xml:space="preserve"> : Les ressources sont libérées immédiatement après l'émission d'un événement, sans attendre l'exécution des tâches déclenchées.</w:t>
      </w:r>
    </w:p>
    <w:p w:rsidR="00DF78AF" w:rsidRDefault="00000000">
      <w:pPr>
        <w:numPr>
          <w:ilvl w:val="0"/>
          <w:numId w:val="18"/>
        </w:numPr>
        <w:spacing w:before="105" w:after="105" w:line="360" w:lineRule="auto"/>
      </w:pPr>
      <w:r>
        <w:rPr>
          <w:rFonts w:eastAsia="Georgia" w:hAnsi="Georgia" w:cs="Georgia"/>
          <w:b/>
          <w:color w:val="000000"/>
        </w:rPr>
        <w:t>Couplage lâche</w:t>
      </w:r>
      <w:r>
        <w:rPr>
          <w:rFonts w:eastAsia="Georgia" w:hAnsi="Georgia" w:cs="Georgia"/>
          <w:color w:val="000000"/>
        </w:rPr>
        <w:t xml:space="preserve"> : Les modules producteurs ignorent l'identité et l'implémentation des modules consommateurs.</w:t>
      </w:r>
      <w:bookmarkStart w:id="47" w:name="fnref5_2"/>
      <w:bookmarkEnd w:id="47"/>
      <w:r>
        <w:fldChar w:fldCharType="begin"/>
      </w:r>
      <w:r>
        <w:instrText>HYPERLINK \l "fn5" \h</w:instrText>
      </w:r>
      <w:r>
        <w:fldChar w:fldCharType="separate"/>
      </w:r>
      <w:r>
        <w:rPr>
          <w:rFonts w:ascii="helvetica neue" w:eastAsia="helvetica neue" w:hAnsi="helvetica neue" w:cs="helvetica neue"/>
          <w:u w:val="single"/>
          <w:vertAlign w:val="superscript"/>
        </w:rPr>
        <w:t>[5]</w:t>
      </w:r>
      <w:r>
        <w:rPr>
          <w:rFonts w:ascii="helvetica neue" w:eastAsia="helvetica neue" w:hAnsi="helvetica neue" w:cs="helvetica neue"/>
          <w:u w:val="single"/>
          <w:vertAlign w:val="superscript"/>
        </w:rPr>
        <w:fldChar w:fldCharType="end"/>
      </w:r>
    </w:p>
    <w:p w:rsidR="00DF78AF" w:rsidRDefault="00000000">
      <w:pPr>
        <w:numPr>
          <w:ilvl w:val="0"/>
          <w:numId w:val="18"/>
        </w:numPr>
        <w:spacing w:before="105" w:after="105" w:line="360" w:lineRule="auto"/>
      </w:pPr>
      <w:r>
        <w:rPr>
          <w:rFonts w:eastAsia="Georgia" w:hAnsi="Georgia" w:cs="Georgia"/>
          <w:b/>
          <w:color w:val="000000"/>
        </w:rPr>
        <w:t>Scalabilité granulaire</w:t>
      </w:r>
      <w:r>
        <w:rPr>
          <w:rFonts w:eastAsia="Georgia" w:hAnsi="Georgia" w:cs="Georgia"/>
          <w:color w:val="000000"/>
        </w:rPr>
        <w:t xml:space="preserve"> : Chaque handler d'événement peut être </w:t>
      </w:r>
      <w:proofErr w:type="spellStart"/>
      <w:r>
        <w:rPr>
          <w:rFonts w:eastAsia="Georgia" w:hAnsi="Georgia" w:cs="Georgia"/>
          <w:color w:val="000000"/>
        </w:rPr>
        <w:t>scalé</w:t>
      </w:r>
      <w:proofErr w:type="spellEnd"/>
      <w:r>
        <w:rPr>
          <w:rFonts w:eastAsia="Georgia" w:hAnsi="Georgia" w:cs="Georgia"/>
          <w:color w:val="000000"/>
        </w:rPr>
        <w:t xml:space="preserve"> indépendamment selon la charge.</w:t>
      </w:r>
    </w:p>
    <w:p w:rsidR="00DF78AF" w:rsidRDefault="00000000">
      <w:pPr>
        <w:numPr>
          <w:ilvl w:val="0"/>
          <w:numId w:val="18"/>
        </w:numPr>
        <w:spacing w:before="105" w:after="105" w:line="360" w:lineRule="auto"/>
      </w:pPr>
      <w:r>
        <w:rPr>
          <w:rFonts w:eastAsia="Georgia" w:hAnsi="Georgia" w:cs="Georgia"/>
          <w:b/>
          <w:color w:val="000000"/>
        </w:rPr>
        <w:t>Résilience</w:t>
      </w:r>
      <w:r>
        <w:rPr>
          <w:rFonts w:eastAsia="Georgia" w:hAnsi="Georgia" w:cs="Georgia"/>
          <w:color w:val="000000"/>
        </w:rPr>
        <w:t xml:space="preserve"> : La file d'événements permet de rejouer des traitements en cas d'échec, sans perte de données.</w:t>
      </w:r>
      <w:bookmarkStart w:id="48" w:name="fnref5_3"/>
      <w:bookmarkEnd w:id="48"/>
      <w:r>
        <w:fldChar w:fldCharType="begin"/>
      </w:r>
      <w:r>
        <w:instrText>HYPERLINK \l "fn5" \h</w:instrText>
      </w:r>
      <w:r>
        <w:fldChar w:fldCharType="separate"/>
      </w:r>
      <w:r>
        <w:rPr>
          <w:rFonts w:ascii="helvetica neue" w:eastAsia="helvetica neue" w:hAnsi="helvetica neue" w:cs="helvetica neue"/>
          <w:u w:val="single"/>
          <w:vertAlign w:val="superscript"/>
        </w:rPr>
        <w:t>[5]</w:t>
      </w:r>
      <w:r>
        <w:rPr>
          <w:rFonts w:ascii="helvetica neue" w:eastAsia="helvetica neue" w:hAnsi="helvetica neue" w:cs="helvetica neue"/>
          <w:u w:val="single"/>
          <w:vertAlign w:val="superscript"/>
        </w:rPr>
        <w:fldChar w:fldCharType="end"/>
      </w:r>
    </w:p>
    <w:p w:rsidR="00DF78AF" w:rsidRDefault="00000000">
      <w:pPr>
        <w:spacing w:before="315" w:after="105" w:line="360" w:lineRule="auto"/>
        <w:ind w:left="-30"/>
      </w:pPr>
      <w:bookmarkStart w:id="49" w:name="bm_3_2_les_événements_clés_du_système"/>
      <w:r>
        <w:rPr>
          <w:rFonts w:eastAsia="Georgia" w:hAnsi="Georgia" w:cs="Georgia"/>
          <w:b/>
          <w:color w:val="000000"/>
          <w:sz w:val="24"/>
        </w:rPr>
        <w:t>3.2. Les Événements Clés du Système</w:t>
      </w:r>
      <w:bookmarkEnd w:id="49"/>
    </w:p>
    <w:p w:rsidR="00DF78AF" w:rsidRDefault="00000000">
      <w:pPr>
        <w:spacing w:after="210" w:line="360" w:lineRule="auto"/>
      </w:pPr>
      <w:r>
        <w:rPr>
          <w:rFonts w:eastAsia="Georgia" w:hAnsi="Georgia" w:cs="Georgia"/>
          <w:color w:val="000000"/>
        </w:rPr>
        <w:t>Le système définit un catalogue de cinq événements métier principaux, chacun représentant une transition d'état critique dans le cycle de vie d'un candidat ou d'un employé :</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88"/>
        <w:gridCol w:w="1617"/>
        <w:gridCol w:w="2109"/>
        <w:gridCol w:w="3057"/>
      </w:tblGrid>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Événement</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Module Émetteur</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Handlers Abonnés</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Description</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candidate</w:t>
            </w:r>
            <w:proofErr w:type="gramEnd"/>
            <w:r>
              <w:rPr>
                <w:rStyle w:val="VerbatimChar"/>
                <w:rFonts w:ascii="menlo" w:eastAsia="menlo" w:hAnsi="menlo" w:cs="menlo"/>
                <w:color w:val="000000"/>
                <w:sz w:val="18"/>
                <w:shd w:val="clear" w:color="auto" w:fill="F8F8FA"/>
              </w:rPr>
              <w:t>_created</w:t>
            </w:r>
            <w:proofErr w:type="spell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Recrutement</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IA Service, Notification</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Dépôt d'une nouvelle candidature</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chatbot</w:t>
            </w:r>
            <w:proofErr w:type="gramEnd"/>
            <w:r>
              <w:rPr>
                <w:rStyle w:val="VerbatimChar"/>
                <w:rFonts w:ascii="menlo" w:eastAsia="menlo" w:hAnsi="menlo" w:cs="menlo"/>
                <w:color w:val="000000"/>
                <w:sz w:val="18"/>
                <w:shd w:val="clear" w:color="auto" w:fill="F8F8FA"/>
              </w:rPr>
              <w:t>_completed</w:t>
            </w:r>
            <w:proofErr w:type="spell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proofErr w:type="spellStart"/>
            <w:r>
              <w:rPr>
                <w:rFonts w:ascii="helvetica neue" w:eastAsia="helvetica neue" w:hAnsi="helvetica neue" w:cs="helvetica neue"/>
                <w:color w:val="000000"/>
                <w:sz w:val="17"/>
              </w:rPr>
              <w:t>Chatbot</w:t>
            </w:r>
            <w:proofErr w:type="spellEnd"/>
            <w:r>
              <w:rPr>
                <w:rFonts w:ascii="helvetica neue" w:eastAsia="helvetica neue" w:hAnsi="helvetica neue" w:cs="helvetica neue"/>
                <w:color w:val="000000"/>
                <w:sz w:val="17"/>
              </w:rPr>
              <w:t xml:space="preserve"> (IA)</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Workflow, Notification</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Fin de l'entretien interactif</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evaluation</w:t>
            </w:r>
            <w:proofErr w:type="gramEnd"/>
            <w:r>
              <w:rPr>
                <w:rStyle w:val="VerbatimChar"/>
                <w:rFonts w:ascii="menlo" w:eastAsia="menlo" w:hAnsi="menlo" w:cs="menlo"/>
                <w:color w:val="000000"/>
                <w:sz w:val="18"/>
                <w:shd w:val="clear" w:color="auto" w:fill="F8F8FA"/>
              </w:rPr>
              <w:t>_submitted</w:t>
            </w:r>
            <w:proofErr w:type="spell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Évaluation RH</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Approbation, Document</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Validation de l'évaluation technique</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approval</w:t>
            </w:r>
            <w:proofErr w:type="gramEnd"/>
            <w:r>
              <w:rPr>
                <w:rStyle w:val="VerbatimChar"/>
                <w:rFonts w:ascii="menlo" w:eastAsia="menlo" w:hAnsi="menlo" w:cs="menlo"/>
                <w:color w:val="000000"/>
                <w:sz w:val="18"/>
                <w:shd w:val="clear" w:color="auto" w:fill="F8F8FA"/>
              </w:rPr>
              <w:t>_completed</w:t>
            </w:r>
            <w:proofErr w:type="spell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Approbation</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 xml:space="preserve">Document, </w:t>
            </w:r>
            <w:proofErr w:type="spellStart"/>
            <w:r>
              <w:rPr>
                <w:rFonts w:ascii="helvetica neue" w:eastAsia="helvetica neue" w:hAnsi="helvetica neue" w:cs="helvetica neue"/>
                <w:color w:val="000000"/>
                <w:sz w:val="17"/>
              </w:rPr>
              <w:t>Onboarding</w:t>
            </w:r>
            <w:proofErr w:type="spellEnd"/>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Signature finale par le DG</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employee</w:t>
            </w:r>
            <w:proofErr w:type="gramEnd"/>
            <w:r>
              <w:rPr>
                <w:rStyle w:val="VerbatimChar"/>
                <w:rFonts w:ascii="menlo" w:eastAsia="menlo" w:hAnsi="menlo" w:cs="menlo"/>
                <w:color w:val="000000"/>
                <w:sz w:val="18"/>
                <w:shd w:val="clear" w:color="auto" w:fill="F8F8FA"/>
              </w:rPr>
              <w:t>_created</w:t>
            </w:r>
            <w:proofErr w:type="spell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proofErr w:type="spellStart"/>
            <w:r>
              <w:rPr>
                <w:rFonts w:ascii="helvetica neue" w:eastAsia="helvetica neue" w:hAnsi="helvetica neue" w:cs="helvetica neue"/>
                <w:color w:val="000000"/>
                <w:sz w:val="17"/>
              </w:rPr>
              <w:t>Onboarding</w:t>
            </w:r>
            <w:proofErr w:type="spell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 xml:space="preserve">Admin SaaS, </w:t>
            </w:r>
            <w:proofErr w:type="spellStart"/>
            <w:r>
              <w:rPr>
                <w:rFonts w:ascii="helvetica neue" w:eastAsia="helvetica neue" w:hAnsi="helvetica neue" w:cs="helvetica neue"/>
                <w:color w:val="000000"/>
                <w:sz w:val="17"/>
              </w:rPr>
              <w:t>Tasks</w:t>
            </w:r>
            <w:proofErr w:type="spellEnd"/>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Intégration officielle du collaborateur</w:t>
            </w:r>
          </w:p>
        </w:tc>
      </w:tr>
    </w:tbl>
    <w:p w:rsidR="00DF78AF" w:rsidRDefault="00DF78AF"/>
    <w:p w:rsidR="00DF78AF" w:rsidRDefault="00000000">
      <w:pPr>
        <w:spacing w:before="315" w:after="105" w:line="360" w:lineRule="auto"/>
        <w:ind w:left="-30"/>
      </w:pPr>
      <w:bookmarkStart w:id="50" w:name="bm_3_3_scénario_de_flux_complet_r_56a3da"/>
      <w:r>
        <w:rPr>
          <w:rFonts w:eastAsia="Georgia" w:hAnsi="Georgia" w:cs="Georgia"/>
          <w:b/>
          <w:color w:val="000000"/>
          <w:sz w:val="24"/>
        </w:rPr>
        <w:t xml:space="preserve">3.3. Scénario de Flux Complet : Recrutement → </w:t>
      </w:r>
      <w:proofErr w:type="spellStart"/>
      <w:r>
        <w:rPr>
          <w:rFonts w:eastAsia="Georgia" w:hAnsi="Georgia" w:cs="Georgia"/>
          <w:b/>
          <w:color w:val="000000"/>
          <w:sz w:val="24"/>
        </w:rPr>
        <w:t>Onboarding</w:t>
      </w:r>
      <w:bookmarkEnd w:id="50"/>
      <w:proofErr w:type="spellEnd"/>
    </w:p>
    <w:p w:rsidR="00DF78AF" w:rsidRDefault="00000000">
      <w:pPr>
        <w:spacing w:after="210" w:line="360" w:lineRule="auto"/>
      </w:pPr>
      <w:r>
        <w:rPr>
          <w:rFonts w:eastAsia="Georgia" w:hAnsi="Georgia" w:cs="Georgia"/>
          <w:color w:val="000000"/>
        </w:rPr>
        <w:t>Le scénario suivant illustre de manière concrète l'enchaînement événementiel qui gouverne le processus de recrutement, depuis le dépôt de candidature jusqu'à l'intégration complète du collaborateur :</w:t>
      </w:r>
    </w:p>
    <w:p w:rsidR="00DF78AF" w:rsidRDefault="00000000">
      <w:pPr>
        <w:spacing w:after="210" w:line="360" w:lineRule="auto"/>
      </w:pPr>
      <w:r>
        <w:rPr>
          <w:rFonts w:eastAsia="Georgia" w:hAnsi="Georgia" w:cs="Georgia"/>
          <w:b/>
          <w:color w:val="000000"/>
        </w:rPr>
        <w:t>Étape 1 — Émission initiale.</w:t>
      </w:r>
      <w:r>
        <w:rPr>
          <w:rFonts w:eastAsia="Georgia" w:hAnsi="Georgia" w:cs="Georgia"/>
          <w:color w:val="000000"/>
        </w:rPr>
        <w:br/>
        <w:t xml:space="preserve">Le candidat soumet sa candidature via le portail web. Le frontend appelle </w:t>
      </w:r>
      <w:proofErr w:type="spellStart"/>
      <w:r>
        <w:rPr>
          <w:rFonts w:eastAsia="Georgia" w:hAnsi="Georgia" w:cs="Georgia"/>
          <w:color w:val="000000"/>
        </w:rPr>
        <w:t>l'endpoint</w:t>
      </w:r>
      <w:proofErr w:type="spellEnd"/>
      <w:r>
        <w:rPr>
          <w:rFonts w:eastAsia="Georgia" w:hAnsi="Georgia" w:cs="Georgia"/>
          <w:color w:val="000000"/>
        </w:rPr>
        <w:t xml:space="preserve"> </w:t>
      </w:r>
      <w:r>
        <w:rPr>
          <w:rStyle w:val="VerbatimChar"/>
          <w:rFonts w:ascii="menlo" w:eastAsia="menlo" w:hAnsi="menlo" w:cs="menlo"/>
          <w:color w:val="000000"/>
          <w:sz w:val="18"/>
          <w:shd w:val="clear" w:color="auto" w:fill="F8F8FA"/>
        </w:rPr>
        <w:t>POST /api/v1/candidates</w:t>
      </w:r>
      <w:r>
        <w:rPr>
          <w:rFonts w:eastAsia="Georgia" w:hAnsi="Georgia" w:cs="Georgia"/>
          <w:color w:val="000000"/>
        </w:rPr>
        <w:t xml:space="preserve">. Le module de recrutement valide les données, persiste l'enregistrement dans PostgreSQL avec le </w:t>
      </w:r>
      <w:proofErr w:type="spellStart"/>
      <w:r>
        <w:rPr>
          <w:rStyle w:val="VerbatimChar"/>
          <w:rFonts w:ascii="menlo" w:eastAsia="menlo" w:hAnsi="menlo" w:cs="menlo"/>
          <w:color w:val="000000"/>
          <w:sz w:val="18"/>
          <w:shd w:val="clear" w:color="auto" w:fill="F8F8FA"/>
        </w:rPr>
        <w:t>tenant_id</w:t>
      </w:r>
      <w:proofErr w:type="spellEnd"/>
      <w:r>
        <w:rPr>
          <w:rFonts w:eastAsia="Georgia" w:hAnsi="Georgia" w:cs="Georgia"/>
          <w:color w:val="000000"/>
        </w:rPr>
        <w:t xml:space="preserve"> approprié, et publie l'événement </w:t>
      </w:r>
      <w:proofErr w:type="spellStart"/>
      <w:r>
        <w:rPr>
          <w:rStyle w:val="VerbatimChar"/>
          <w:rFonts w:ascii="menlo" w:eastAsia="menlo" w:hAnsi="menlo" w:cs="menlo"/>
          <w:color w:val="000000"/>
          <w:sz w:val="18"/>
          <w:shd w:val="clear" w:color="auto" w:fill="F8F8FA"/>
        </w:rPr>
        <w:t>candidate_created</w:t>
      </w:r>
      <w:proofErr w:type="spellEnd"/>
      <w:r>
        <w:rPr>
          <w:rFonts w:eastAsia="Georgia" w:hAnsi="Georgia" w:cs="Georgia"/>
          <w:color w:val="000000"/>
        </w:rPr>
        <w:t xml:space="preserve"> sur le bus interne.</w:t>
      </w:r>
    </w:p>
    <w:p w:rsidR="00DF78AF" w:rsidRDefault="00000000">
      <w:pPr>
        <w:spacing w:after="210" w:line="360" w:lineRule="auto"/>
      </w:pPr>
      <w:r>
        <w:rPr>
          <w:rFonts w:eastAsia="Georgia" w:hAnsi="Georgia" w:cs="Georgia"/>
          <w:b/>
          <w:color w:val="000000"/>
        </w:rPr>
        <w:t>Étape 2 — Réaction asynchrone (</w:t>
      </w:r>
      <w:proofErr w:type="spellStart"/>
      <w:r>
        <w:rPr>
          <w:rFonts w:eastAsia="Georgia" w:hAnsi="Georgia" w:cs="Georgia"/>
          <w:b/>
          <w:color w:val="000000"/>
        </w:rPr>
        <w:t>Parsing</w:t>
      </w:r>
      <w:proofErr w:type="spellEnd"/>
      <w:r>
        <w:rPr>
          <w:rFonts w:eastAsia="Georgia" w:hAnsi="Georgia" w:cs="Georgia"/>
          <w:b/>
          <w:color w:val="000000"/>
        </w:rPr>
        <w:t xml:space="preserve"> IA).</w:t>
      </w:r>
      <w:r>
        <w:rPr>
          <w:rFonts w:eastAsia="Georgia" w:hAnsi="Georgia" w:cs="Georgia"/>
          <w:color w:val="000000"/>
        </w:rPr>
        <w:br/>
        <w:t xml:space="preserve">L'Event Bus intercepte </w:t>
      </w:r>
      <w:proofErr w:type="spellStart"/>
      <w:r>
        <w:rPr>
          <w:rStyle w:val="VerbatimChar"/>
          <w:rFonts w:ascii="menlo" w:eastAsia="menlo" w:hAnsi="menlo" w:cs="menlo"/>
          <w:color w:val="000000"/>
          <w:sz w:val="18"/>
          <w:shd w:val="clear" w:color="auto" w:fill="F8F8FA"/>
        </w:rPr>
        <w:t>candidate_created</w:t>
      </w:r>
      <w:proofErr w:type="spellEnd"/>
      <w:r>
        <w:rPr>
          <w:rFonts w:eastAsia="Georgia" w:hAnsi="Georgia" w:cs="Georgia"/>
          <w:color w:val="000000"/>
        </w:rPr>
        <w:t xml:space="preserve"> et déclenche en parallèle deux handlers : (a) le </w:t>
      </w:r>
      <w:r>
        <w:rPr>
          <w:rFonts w:eastAsia="Georgia" w:hAnsi="Georgia" w:cs="Georgia"/>
          <w:b/>
          <w:color w:val="000000"/>
        </w:rPr>
        <w:t>AI Service</w:t>
      </w:r>
      <w:r>
        <w:rPr>
          <w:rFonts w:eastAsia="Georgia" w:hAnsi="Georgia" w:cs="Georgia"/>
          <w:color w:val="000000"/>
        </w:rPr>
        <w:t xml:space="preserve"> qui extrait le texte du CV depuis le stockage S3 et envoie une requête structurée au LLM </w:t>
      </w:r>
      <w:proofErr w:type="spellStart"/>
      <w:r>
        <w:rPr>
          <w:rFonts w:eastAsia="Georgia" w:hAnsi="Georgia" w:cs="Georgia"/>
          <w:color w:val="000000"/>
        </w:rPr>
        <w:t>Groq</w:t>
      </w:r>
      <w:proofErr w:type="spellEnd"/>
      <w:r>
        <w:rPr>
          <w:rFonts w:eastAsia="Georgia" w:hAnsi="Georgia" w:cs="Georgia"/>
          <w:color w:val="000000"/>
        </w:rPr>
        <w:t xml:space="preserve"> pour le </w:t>
      </w:r>
      <w:proofErr w:type="spellStart"/>
      <w:r>
        <w:rPr>
          <w:rFonts w:eastAsia="Georgia" w:hAnsi="Georgia" w:cs="Georgia"/>
          <w:color w:val="000000"/>
        </w:rPr>
        <w:t>parsing</w:t>
      </w:r>
      <w:proofErr w:type="spellEnd"/>
      <w:r>
        <w:rPr>
          <w:rFonts w:eastAsia="Georgia" w:hAnsi="Georgia" w:cs="Georgia"/>
          <w:color w:val="000000"/>
        </w:rPr>
        <w:t xml:space="preserve">, et (b) le </w:t>
      </w:r>
      <w:r>
        <w:rPr>
          <w:rFonts w:eastAsia="Georgia" w:hAnsi="Georgia" w:cs="Georgia"/>
          <w:b/>
          <w:color w:val="000000"/>
        </w:rPr>
        <w:t>Notification Module</w:t>
      </w:r>
      <w:r>
        <w:rPr>
          <w:rFonts w:eastAsia="Georgia" w:hAnsi="Georgia" w:cs="Georgia"/>
          <w:color w:val="000000"/>
        </w:rPr>
        <w:t xml:space="preserve"> qui envoie au candidat un email d'invitation à passer l'entretien </w:t>
      </w:r>
      <w:proofErr w:type="spellStart"/>
      <w:r>
        <w:rPr>
          <w:rFonts w:eastAsia="Georgia" w:hAnsi="Georgia" w:cs="Georgia"/>
          <w:color w:val="000000"/>
        </w:rPr>
        <w:t>chatbot</w:t>
      </w:r>
      <w:proofErr w:type="spellEnd"/>
      <w:r>
        <w:rPr>
          <w:rFonts w:eastAsia="Georgia" w:hAnsi="Georgia" w:cs="Georgia"/>
          <w:color w:val="000000"/>
        </w:rPr>
        <w:t>. Ces deux actions s'exécutent en arrière-plan sans bloquer la réponse HTTP initiale.</w:t>
      </w:r>
    </w:p>
    <w:p w:rsidR="00DF78AF" w:rsidRDefault="00000000">
      <w:pPr>
        <w:spacing w:after="210" w:line="360" w:lineRule="auto"/>
      </w:pPr>
      <w:r>
        <w:rPr>
          <w:rFonts w:eastAsia="Georgia" w:hAnsi="Georgia" w:cs="Georgia"/>
          <w:b/>
          <w:color w:val="000000"/>
        </w:rPr>
        <w:t>Étape 3 — Entretien interactif.</w:t>
      </w:r>
      <w:r>
        <w:rPr>
          <w:rFonts w:eastAsia="Georgia" w:hAnsi="Georgia" w:cs="Georgia"/>
          <w:color w:val="000000"/>
        </w:rPr>
        <w:br/>
        <w:t xml:space="preserve">Le candidat accède au </w:t>
      </w:r>
      <w:proofErr w:type="spellStart"/>
      <w:r>
        <w:rPr>
          <w:rFonts w:eastAsia="Georgia" w:hAnsi="Georgia" w:cs="Georgia"/>
          <w:color w:val="000000"/>
        </w:rPr>
        <w:t>chatbot</w:t>
      </w:r>
      <w:proofErr w:type="spellEnd"/>
      <w:r>
        <w:rPr>
          <w:rFonts w:eastAsia="Georgia" w:hAnsi="Georgia" w:cs="Georgia"/>
          <w:color w:val="000000"/>
        </w:rPr>
        <w:t xml:space="preserve">. À l'issue de la session, le module publie </w:t>
      </w:r>
      <w:proofErr w:type="spellStart"/>
      <w:r>
        <w:rPr>
          <w:rStyle w:val="VerbatimChar"/>
          <w:rFonts w:ascii="menlo" w:eastAsia="menlo" w:hAnsi="menlo" w:cs="menlo"/>
          <w:color w:val="000000"/>
          <w:sz w:val="18"/>
          <w:shd w:val="clear" w:color="auto" w:fill="F8F8FA"/>
        </w:rPr>
        <w:t>chatbot_completed</w:t>
      </w:r>
      <w:proofErr w:type="spellEnd"/>
      <w:r>
        <w:rPr>
          <w:rFonts w:eastAsia="Georgia" w:hAnsi="Georgia" w:cs="Georgia"/>
          <w:color w:val="000000"/>
        </w:rPr>
        <w:t>, ce qui notifie le responsable RH qu'une nouvelle candidature est prête à être évaluée.</w:t>
      </w:r>
    </w:p>
    <w:p w:rsidR="00DF78AF" w:rsidRDefault="00000000">
      <w:pPr>
        <w:spacing w:after="210" w:line="360" w:lineRule="auto"/>
      </w:pPr>
      <w:r>
        <w:rPr>
          <w:rFonts w:eastAsia="Georgia" w:hAnsi="Georgia" w:cs="Georgia"/>
          <w:b/>
          <w:color w:val="000000"/>
        </w:rPr>
        <w:t>Étape 4 — Validation RH.</w:t>
      </w:r>
      <w:r>
        <w:rPr>
          <w:rFonts w:eastAsia="Georgia" w:hAnsi="Georgia" w:cs="Georgia"/>
          <w:color w:val="000000"/>
        </w:rPr>
        <w:br/>
        <w:t xml:space="preserve">Le RH accède au tableau de bord, consulte le score IA combiné (CV + </w:t>
      </w:r>
      <w:proofErr w:type="spellStart"/>
      <w:r>
        <w:rPr>
          <w:rFonts w:eastAsia="Georgia" w:hAnsi="Georgia" w:cs="Georgia"/>
          <w:color w:val="000000"/>
        </w:rPr>
        <w:t>Chatbot</w:t>
      </w:r>
      <w:proofErr w:type="spellEnd"/>
      <w:r>
        <w:rPr>
          <w:rFonts w:eastAsia="Georgia" w:hAnsi="Georgia" w:cs="Georgia"/>
          <w:color w:val="000000"/>
        </w:rPr>
        <w:t xml:space="preserve">). Si ce score dépasse le seuil de </w:t>
      </w:r>
      <w:r>
        <w:rPr>
          <w:rFonts w:eastAsia="Georgia" w:hAnsi="Georgia" w:cs="Georgia"/>
          <w:b/>
          <w:color w:val="000000"/>
        </w:rPr>
        <w:t>70%</w:t>
      </w:r>
      <w:r>
        <w:rPr>
          <w:rFonts w:eastAsia="Georgia" w:hAnsi="Georgia" w:cs="Georgia"/>
          <w:color w:val="000000"/>
        </w:rPr>
        <w:t xml:space="preserve">, l'événement </w:t>
      </w:r>
      <w:proofErr w:type="spellStart"/>
      <w:r>
        <w:rPr>
          <w:rStyle w:val="VerbatimChar"/>
          <w:rFonts w:ascii="menlo" w:eastAsia="menlo" w:hAnsi="menlo" w:cs="menlo"/>
          <w:color w:val="000000"/>
          <w:sz w:val="18"/>
          <w:shd w:val="clear" w:color="auto" w:fill="F8F8FA"/>
        </w:rPr>
        <w:t>evaluation_submitted</w:t>
      </w:r>
      <w:proofErr w:type="spellEnd"/>
      <w:r>
        <w:rPr>
          <w:rFonts w:eastAsia="Georgia" w:hAnsi="Georgia" w:cs="Georgia"/>
          <w:color w:val="000000"/>
        </w:rPr>
        <w:t xml:space="preserve"> est publié, déclenchant automatiquement la création de la Demande d'Approbation (Doc 5.2) et la notification des directeurs signataires.</w:t>
      </w:r>
    </w:p>
    <w:p w:rsidR="00DF78AF" w:rsidRDefault="00000000">
      <w:pPr>
        <w:spacing w:after="210" w:line="360" w:lineRule="auto"/>
      </w:pPr>
      <w:r>
        <w:rPr>
          <w:rFonts w:eastAsia="Georgia" w:hAnsi="Georgia" w:cs="Georgia"/>
          <w:b/>
          <w:color w:val="000000"/>
        </w:rPr>
        <w:t xml:space="preserve">Étape 5 — </w:t>
      </w:r>
      <w:proofErr w:type="spellStart"/>
      <w:r>
        <w:rPr>
          <w:rFonts w:eastAsia="Georgia" w:hAnsi="Georgia" w:cs="Georgia"/>
          <w:b/>
          <w:color w:val="000000"/>
        </w:rPr>
        <w:t>Onboarding</w:t>
      </w:r>
      <w:proofErr w:type="spellEnd"/>
      <w:r>
        <w:rPr>
          <w:rFonts w:eastAsia="Georgia" w:hAnsi="Georgia" w:cs="Georgia"/>
          <w:b/>
          <w:color w:val="000000"/>
        </w:rPr>
        <w:t xml:space="preserve"> automatisé.</w:t>
      </w:r>
      <w:r>
        <w:rPr>
          <w:rFonts w:eastAsia="Georgia" w:hAnsi="Georgia" w:cs="Georgia"/>
          <w:color w:val="000000"/>
        </w:rPr>
        <w:br/>
        <w:t xml:space="preserve">Lorsque le Directeur Général appose sa signature électronique, </w:t>
      </w:r>
      <w:proofErr w:type="spellStart"/>
      <w:r>
        <w:rPr>
          <w:rStyle w:val="VerbatimChar"/>
          <w:rFonts w:ascii="menlo" w:eastAsia="menlo" w:hAnsi="menlo" w:cs="menlo"/>
          <w:color w:val="000000"/>
          <w:sz w:val="18"/>
          <w:shd w:val="clear" w:color="auto" w:fill="F8F8FA"/>
        </w:rPr>
        <w:t>approval_completed</w:t>
      </w:r>
      <w:proofErr w:type="spellEnd"/>
      <w:r>
        <w:rPr>
          <w:rFonts w:eastAsia="Georgia" w:hAnsi="Georgia" w:cs="Georgia"/>
          <w:color w:val="000000"/>
        </w:rPr>
        <w:t xml:space="preserve"> est émis. Ce dernier événement orchestre simultanément : la génération du contrat de travail, la création de l'enregistrement employé dans la table </w:t>
      </w:r>
      <w:proofErr w:type="spellStart"/>
      <w:r>
        <w:rPr>
          <w:rStyle w:val="VerbatimChar"/>
          <w:rFonts w:ascii="menlo" w:eastAsia="menlo" w:hAnsi="menlo" w:cs="menlo"/>
          <w:color w:val="000000"/>
          <w:sz w:val="18"/>
          <w:shd w:val="clear" w:color="auto" w:fill="F8F8FA"/>
        </w:rPr>
        <w:t>employees</w:t>
      </w:r>
      <w:proofErr w:type="spellEnd"/>
      <w:r>
        <w:rPr>
          <w:rFonts w:eastAsia="Georgia" w:hAnsi="Georgia" w:cs="Georgia"/>
          <w:color w:val="000000"/>
        </w:rPr>
        <w:t xml:space="preserve">, la publication de </w:t>
      </w:r>
      <w:proofErr w:type="spellStart"/>
      <w:r>
        <w:rPr>
          <w:rStyle w:val="VerbatimChar"/>
          <w:rFonts w:ascii="menlo" w:eastAsia="menlo" w:hAnsi="menlo" w:cs="menlo"/>
          <w:color w:val="000000"/>
          <w:sz w:val="18"/>
          <w:shd w:val="clear" w:color="auto" w:fill="F8F8FA"/>
        </w:rPr>
        <w:t>employee_created</w:t>
      </w:r>
      <w:proofErr w:type="spellEnd"/>
      <w:r>
        <w:rPr>
          <w:rFonts w:eastAsia="Georgia" w:hAnsi="Georgia" w:cs="Georgia"/>
          <w:color w:val="000000"/>
        </w:rPr>
        <w:t>, laquelle génère automatiquement les accès SaaS et initialise les tâches d'</w:t>
      </w:r>
      <w:proofErr w:type="spellStart"/>
      <w:r>
        <w:rPr>
          <w:rFonts w:eastAsia="Georgia" w:hAnsi="Georgia" w:cs="Georgia"/>
          <w:color w:val="000000"/>
        </w:rPr>
        <w:t>onboarding</w:t>
      </w:r>
      <w:proofErr w:type="spellEnd"/>
      <w:r>
        <w:rPr>
          <w:rFonts w:eastAsia="Georgia" w:hAnsi="Georgia" w:cs="Georgia"/>
          <w:color w:val="000000"/>
        </w:rPr>
        <w:t xml:space="preserve"> personnalisées.</w:t>
      </w:r>
    </w:p>
    <w:p w:rsidR="00DF78AF" w:rsidRDefault="00000000">
      <w:pPr>
        <w:spacing w:before="210" w:after="0" w:line="360" w:lineRule="auto"/>
      </w:pPr>
      <w:r>
        <w:rPr>
          <w:noProof/>
        </w:rPr>
      </w:r>
      <w:r>
        <w:rPr>
          <w:noProof/>
        </w:rPr>
        <w:pict>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51" w:name="bm_4_workflow_engine_orchestration_2"/>
      <w:r>
        <w:rPr>
          <w:rFonts w:eastAsia="Georgia" w:hAnsi="Georgia" w:cs="Georgia"/>
          <w:b/>
          <w:color w:val="000000"/>
          <w:sz w:val="24"/>
        </w:rPr>
        <w:t>4. Workflow Engine &amp; Orchestration</w:t>
      </w:r>
      <w:bookmarkEnd w:id="51"/>
    </w:p>
    <w:p w:rsidR="00DF78AF" w:rsidRDefault="00000000">
      <w:pPr>
        <w:spacing w:before="315" w:after="105" w:line="360" w:lineRule="auto"/>
        <w:ind w:left="-30"/>
      </w:pPr>
      <w:bookmarkStart w:id="52" w:name="bm_4_1_machine_à_états_du_pipelin_2f6c79"/>
      <w:r>
        <w:rPr>
          <w:rFonts w:eastAsia="Georgia" w:hAnsi="Georgia" w:cs="Georgia"/>
          <w:b/>
          <w:color w:val="000000"/>
          <w:sz w:val="24"/>
        </w:rPr>
        <w:t>4.1. Machine à États du Pipeline de Recrutement</w:t>
      </w:r>
      <w:bookmarkEnd w:id="52"/>
    </w:p>
    <w:p w:rsidR="00DF78AF" w:rsidRDefault="00000000">
      <w:pPr>
        <w:spacing w:after="210" w:line="360" w:lineRule="auto"/>
      </w:pPr>
      <w:r>
        <w:rPr>
          <w:rFonts w:eastAsia="Georgia" w:hAnsi="Georgia" w:cs="Georgia"/>
          <w:color w:val="000000"/>
        </w:rPr>
        <w:lastRenderedPageBreak/>
        <w:t xml:space="preserve">Le Workflow Module implémente une </w:t>
      </w:r>
      <w:r>
        <w:rPr>
          <w:rFonts w:eastAsia="Georgia" w:hAnsi="Georgia" w:cs="Georgia"/>
          <w:b/>
          <w:color w:val="000000"/>
        </w:rPr>
        <w:t xml:space="preserve">machine à états finis (FSM — </w:t>
      </w:r>
      <w:proofErr w:type="spellStart"/>
      <w:r>
        <w:rPr>
          <w:rFonts w:eastAsia="Georgia" w:hAnsi="Georgia" w:cs="Georgia"/>
          <w:b/>
          <w:color w:val="000000"/>
        </w:rPr>
        <w:t>Finite</w:t>
      </w:r>
      <w:proofErr w:type="spellEnd"/>
      <w:r>
        <w:rPr>
          <w:rFonts w:eastAsia="Georgia" w:hAnsi="Georgia" w:cs="Georgia"/>
          <w:b/>
          <w:color w:val="000000"/>
        </w:rPr>
        <w:t xml:space="preserve"> State Machine)</w:t>
      </w:r>
      <w:r>
        <w:rPr>
          <w:rFonts w:eastAsia="Georgia" w:hAnsi="Georgia" w:cs="Georgia"/>
          <w:color w:val="000000"/>
        </w:rPr>
        <w:t xml:space="preserve"> qui gouverne les transitions du pipeline candidat. Chaque état correspond à une étape précise du processus, et chaque transition est conditionnée par des règles métier strictes, garantissant l'intégrité du flux et l'impossibilité de contourner les étapes obligatoires.</w:t>
      </w:r>
      <w:bookmarkStart w:id="53" w:name="fnref2_1"/>
      <w:bookmarkEnd w:id="53"/>
      <w:r>
        <w:fldChar w:fldCharType="begin"/>
      </w:r>
      <w:r>
        <w:instrText>HYPERLINK \l "fn2" \h</w:instrText>
      </w:r>
      <w:r>
        <w:fldChar w:fldCharType="separate"/>
      </w:r>
      <w:r>
        <w:rPr>
          <w:rFonts w:ascii="helvetica neue" w:eastAsia="helvetica neue" w:hAnsi="helvetica neue" w:cs="helvetica neue"/>
          <w:u w:val="single"/>
          <w:vertAlign w:val="superscript"/>
        </w:rPr>
        <w:t>[2]</w:t>
      </w:r>
      <w:r>
        <w:rPr>
          <w:rFonts w:ascii="helvetica neue" w:eastAsia="helvetica neue" w:hAnsi="helvetica neue" w:cs="helvetica neue"/>
          <w:u w:val="single"/>
          <w:vertAlign w:val="superscript"/>
        </w:rPr>
        <w:fldChar w:fldCharType="end"/>
      </w:r>
    </w:p>
    <w:p w:rsidR="00DF78AF" w:rsidRDefault="00000000">
      <w:pPr>
        <w:spacing w:after="210" w:line="360" w:lineRule="auto"/>
      </w:pPr>
      <w:r>
        <w:rPr>
          <w:rFonts w:eastAsia="Georgia" w:hAnsi="Georgia" w:cs="Georgia"/>
          <w:color w:val="000000"/>
        </w:rPr>
        <w:t>Les états définis sont les suivants :</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14"/>
        <w:gridCol w:w="2392"/>
        <w:gridCol w:w="2948"/>
      </w:tblGrid>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État</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Description</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Déclencheur</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gramStart"/>
            <w:r>
              <w:rPr>
                <w:rStyle w:val="VerbatimChar"/>
                <w:rFonts w:ascii="menlo" w:eastAsia="menlo" w:hAnsi="menlo" w:cs="menlo"/>
                <w:color w:val="000000"/>
                <w:sz w:val="18"/>
                <w:shd w:val="clear" w:color="auto" w:fill="F8F8FA"/>
              </w:rPr>
              <w:t>new</w:t>
            </w:r>
            <w:proofErr w:type="gram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Nouvelle candidature reçue</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Dépôt du formulaire</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gramStart"/>
            <w:r>
              <w:rPr>
                <w:rStyle w:val="VerbatimChar"/>
                <w:rFonts w:ascii="menlo" w:eastAsia="menlo" w:hAnsi="menlo" w:cs="menlo"/>
                <w:color w:val="000000"/>
                <w:sz w:val="18"/>
                <w:shd w:val="clear" w:color="auto" w:fill="F8F8FA"/>
              </w:rPr>
              <w:t>screening</w:t>
            </w:r>
            <w:proofErr w:type="gram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Analyse IA en cours</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 xml:space="preserve">Événement </w:t>
            </w:r>
            <w:proofErr w:type="spellStart"/>
            <w:r>
              <w:rPr>
                <w:rStyle w:val="VerbatimChar"/>
                <w:rFonts w:ascii="menlo" w:eastAsia="menlo" w:hAnsi="menlo" w:cs="menlo"/>
                <w:color w:val="000000"/>
                <w:sz w:val="18"/>
                <w:shd w:val="clear" w:color="auto" w:fill="F8F8FA"/>
              </w:rPr>
              <w:t>candidate_created</w:t>
            </w:r>
            <w:proofErr w:type="spellEnd"/>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chatbot</w:t>
            </w:r>
            <w:proofErr w:type="gramEnd"/>
            <w:r>
              <w:rPr>
                <w:rStyle w:val="VerbatimChar"/>
                <w:rFonts w:ascii="menlo" w:eastAsia="menlo" w:hAnsi="menlo" w:cs="menlo"/>
                <w:color w:val="000000"/>
                <w:sz w:val="18"/>
                <w:shd w:val="clear" w:color="auto" w:fill="F8F8FA"/>
              </w:rPr>
              <w:t>_invite</w:t>
            </w:r>
            <w:proofErr w:type="spell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Invitation envoyée</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 xml:space="preserve">Fin du </w:t>
            </w:r>
            <w:proofErr w:type="spellStart"/>
            <w:r>
              <w:rPr>
                <w:rFonts w:ascii="helvetica neue" w:eastAsia="helvetica neue" w:hAnsi="helvetica neue" w:cs="helvetica neue"/>
                <w:color w:val="000000"/>
                <w:sz w:val="17"/>
              </w:rPr>
              <w:t>parsing</w:t>
            </w:r>
            <w:proofErr w:type="spellEnd"/>
            <w:r>
              <w:rPr>
                <w:rFonts w:ascii="helvetica neue" w:eastAsia="helvetica neue" w:hAnsi="helvetica neue" w:cs="helvetica neue"/>
                <w:color w:val="000000"/>
                <w:sz w:val="17"/>
              </w:rPr>
              <w:t xml:space="preserve"> IA</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chatbot</w:t>
            </w:r>
            <w:proofErr w:type="gramEnd"/>
            <w:r>
              <w:rPr>
                <w:rStyle w:val="VerbatimChar"/>
                <w:rFonts w:ascii="menlo" w:eastAsia="menlo" w:hAnsi="menlo" w:cs="menlo"/>
                <w:color w:val="000000"/>
                <w:sz w:val="18"/>
                <w:shd w:val="clear" w:color="auto" w:fill="F8F8FA"/>
              </w:rPr>
              <w:t>_completed</w:t>
            </w:r>
            <w:proofErr w:type="spell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Entretien IA terminé</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 xml:space="preserve">Fin de session </w:t>
            </w:r>
            <w:proofErr w:type="spellStart"/>
            <w:r>
              <w:rPr>
                <w:rFonts w:ascii="helvetica neue" w:eastAsia="helvetica neue" w:hAnsi="helvetica neue" w:cs="helvetica neue"/>
                <w:color w:val="000000"/>
                <w:sz w:val="17"/>
              </w:rPr>
              <w:t>chatbot</w:t>
            </w:r>
            <w:proofErr w:type="spellEnd"/>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evaluation</w:t>
            </w:r>
            <w:proofErr w:type="gramEnd"/>
            <w:r>
              <w:rPr>
                <w:rStyle w:val="VerbatimChar"/>
                <w:rFonts w:ascii="menlo" w:eastAsia="menlo" w:hAnsi="menlo" w:cs="menlo"/>
                <w:color w:val="000000"/>
                <w:sz w:val="18"/>
                <w:shd w:val="clear" w:color="auto" w:fill="F8F8FA"/>
              </w:rPr>
              <w:t>_completed</w:t>
            </w:r>
            <w:proofErr w:type="spell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Avis RH soumis</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Soumission formulaire RH</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approved</w:t>
            </w:r>
            <w:proofErr w:type="spellEnd"/>
            <w:proofErr w:type="gram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Validé par les directeurs</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 xml:space="preserve">Événement </w:t>
            </w:r>
            <w:proofErr w:type="spellStart"/>
            <w:r>
              <w:rPr>
                <w:rStyle w:val="VerbatimChar"/>
                <w:rFonts w:ascii="menlo" w:eastAsia="menlo" w:hAnsi="menlo" w:cs="menlo"/>
                <w:color w:val="000000"/>
                <w:sz w:val="18"/>
                <w:shd w:val="clear" w:color="auto" w:fill="F8F8FA"/>
              </w:rPr>
              <w:t>approval_completed</w:t>
            </w:r>
            <w:proofErr w:type="spellEnd"/>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hired</w:t>
            </w:r>
            <w:proofErr w:type="spellEnd"/>
            <w:proofErr w:type="gram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Employé intégré</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Génération du contrat</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rejected</w:t>
            </w:r>
            <w:proofErr w:type="spellEnd"/>
            <w:proofErr w:type="gram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Candidature écartée</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Score &lt; 50% ou décision manuelle</w:t>
            </w:r>
          </w:p>
        </w:tc>
      </w:tr>
    </w:tbl>
    <w:p w:rsidR="00DF78AF" w:rsidRDefault="00DF78AF"/>
    <w:p w:rsidR="00DF78AF" w:rsidRDefault="00000000">
      <w:pPr>
        <w:spacing w:after="210" w:line="360" w:lineRule="auto"/>
        <w:ind w:left="630"/>
      </w:pPr>
      <w:r>
        <w:rPr>
          <w:rFonts w:eastAsia="Georgia" w:hAnsi="Georgia" w:cs="Georgia"/>
          <w:i/>
          <w:color w:val="000000"/>
        </w:rPr>
        <w:t>Figure 2 – Machine à États du Pipeline de Recrutement. Les transitions sont gouvernées par des règles métier automatisées et des événements du bus asynchrone.</w:t>
      </w:r>
    </w:p>
    <w:p w:rsidR="00DF78AF" w:rsidRDefault="00000000">
      <w:pPr>
        <w:spacing w:before="315" w:after="105" w:line="360" w:lineRule="auto"/>
        <w:ind w:left="-30"/>
      </w:pPr>
      <w:bookmarkStart w:id="54" w:name="bm_4_2_règles_de_décision_automatisées_2"/>
      <w:r>
        <w:rPr>
          <w:rFonts w:eastAsia="Georgia" w:hAnsi="Georgia" w:cs="Georgia"/>
          <w:b/>
          <w:color w:val="000000"/>
          <w:sz w:val="24"/>
        </w:rPr>
        <w:t>4.2. Règles de Décision Automatisées</w:t>
      </w:r>
      <w:bookmarkEnd w:id="54"/>
    </w:p>
    <w:p w:rsidR="00DF78AF" w:rsidRDefault="00000000">
      <w:pPr>
        <w:spacing w:after="210" w:line="360" w:lineRule="auto"/>
      </w:pPr>
      <w:r>
        <w:rPr>
          <w:rFonts w:eastAsia="Georgia" w:hAnsi="Georgia" w:cs="Georgia"/>
          <w:color w:val="000000"/>
        </w:rPr>
        <w:t>Le moteur de règles implémente trois logiques de décision principales qui réduisent l'intervention humaine aux étapes à haute valeur ajoutée :</w:t>
      </w:r>
    </w:p>
    <w:p w:rsidR="00DF78AF" w:rsidRDefault="00000000">
      <w:pPr>
        <w:numPr>
          <w:ilvl w:val="0"/>
          <w:numId w:val="19"/>
        </w:numPr>
        <w:spacing w:before="105" w:after="105" w:line="360" w:lineRule="auto"/>
      </w:pPr>
      <w:r>
        <w:rPr>
          <w:rFonts w:eastAsia="Georgia" w:hAnsi="Georgia" w:cs="Georgia"/>
          <w:b/>
          <w:color w:val="000000"/>
        </w:rPr>
        <w:t>Règle d'Auto-Rejet</w:t>
      </w:r>
      <w:r>
        <w:rPr>
          <w:rFonts w:eastAsia="Georgia" w:hAnsi="Georgia" w:cs="Georgia"/>
          <w:color w:val="000000"/>
        </w:rPr>
        <w:t xml:space="preserve"> : Si le score combiné (</w:t>
      </w:r>
      <w:proofErr w:type="spellStart"/>
      <w:r>
        <w:rPr>
          <w:rFonts w:eastAsia="Georgia" w:hAnsi="Georgia" w:cs="Georgia"/>
          <w:color w:val="000000"/>
        </w:rPr>
        <w:t>Parsing</w:t>
      </w:r>
      <w:proofErr w:type="spellEnd"/>
      <w:r>
        <w:rPr>
          <w:rFonts w:eastAsia="Georgia" w:hAnsi="Georgia" w:cs="Georgia"/>
          <w:color w:val="000000"/>
        </w:rPr>
        <w:t xml:space="preserve"> CV + </w:t>
      </w:r>
      <w:proofErr w:type="spellStart"/>
      <w:r>
        <w:rPr>
          <w:rFonts w:eastAsia="Georgia" w:hAnsi="Georgia" w:cs="Georgia"/>
          <w:color w:val="000000"/>
        </w:rPr>
        <w:t>Chatbot</w:t>
      </w:r>
      <w:proofErr w:type="spellEnd"/>
      <w:r>
        <w:rPr>
          <w:rFonts w:eastAsia="Georgia" w:hAnsi="Georgia" w:cs="Georgia"/>
          <w:color w:val="000000"/>
        </w:rPr>
        <w:t xml:space="preserve">) est strictement inférieur à </w:t>
      </w:r>
      <w:r>
        <w:rPr>
          <w:rFonts w:eastAsia="Georgia" w:hAnsi="Georgia" w:cs="Georgia"/>
          <w:b/>
          <w:color w:val="000000"/>
        </w:rPr>
        <w:t>50%</w:t>
      </w:r>
      <w:r>
        <w:rPr>
          <w:rFonts w:eastAsia="Georgia" w:hAnsi="Georgia" w:cs="Georgia"/>
          <w:color w:val="000000"/>
        </w:rPr>
        <w:t xml:space="preserve">, la FSM déclenche automatiquement la transition vers l'état </w:t>
      </w:r>
      <w:proofErr w:type="spellStart"/>
      <w:r>
        <w:rPr>
          <w:rStyle w:val="VerbatimChar"/>
          <w:rFonts w:ascii="menlo" w:eastAsia="menlo" w:hAnsi="menlo" w:cs="menlo"/>
          <w:color w:val="000000"/>
          <w:sz w:val="18"/>
          <w:shd w:val="clear" w:color="auto" w:fill="F8F8FA"/>
        </w:rPr>
        <w:t>rejected</w:t>
      </w:r>
      <w:proofErr w:type="spellEnd"/>
      <w:r>
        <w:rPr>
          <w:rFonts w:eastAsia="Georgia" w:hAnsi="Georgia" w:cs="Georgia"/>
          <w:color w:val="000000"/>
        </w:rPr>
        <w:t>, accompagnée de l'envoi d'un email personnalisé au candidat. Aucune intervention du RH n'est requise.</w:t>
      </w:r>
    </w:p>
    <w:p w:rsidR="00DF78AF" w:rsidRDefault="00000000">
      <w:pPr>
        <w:numPr>
          <w:ilvl w:val="0"/>
          <w:numId w:val="19"/>
        </w:numPr>
        <w:spacing w:before="105" w:after="105" w:line="360" w:lineRule="auto"/>
      </w:pPr>
      <w:r>
        <w:rPr>
          <w:rFonts w:eastAsia="Georgia" w:hAnsi="Georgia" w:cs="Georgia"/>
          <w:b/>
          <w:color w:val="000000"/>
        </w:rPr>
        <w:t>Règle d'</w:t>
      </w:r>
      <w:proofErr w:type="spellStart"/>
      <w:r>
        <w:rPr>
          <w:rFonts w:eastAsia="Georgia" w:hAnsi="Georgia" w:cs="Georgia"/>
          <w:b/>
          <w:color w:val="000000"/>
        </w:rPr>
        <w:t>Auto-Validation</w:t>
      </w:r>
      <w:proofErr w:type="spellEnd"/>
      <w:r>
        <w:rPr>
          <w:rFonts w:eastAsia="Georgia" w:hAnsi="Georgia" w:cs="Georgia"/>
          <w:color w:val="000000"/>
        </w:rPr>
        <w:t xml:space="preserve"> : Si le score est supérieur à </w:t>
      </w:r>
      <w:r>
        <w:rPr>
          <w:rFonts w:eastAsia="Georgia" w:hAnsi="Georgia" w:cs="Georgia"/>
          <w:b/>
          <w:color w:val="000000"/>
        </w:rPr>
        <w:t>70%</w:t>
      </w:r>
      <w:r>
        <w:rPr>
          <w:rFonts w:eastAsia="Georgia" w:hAnsi="Georgia" w:cs="Georgia"/>
          <w:color w:val="000000"/>
        </w:rPr>
        <w:t>, la transition vers la phase de validation hiérarchique est déclenchée automatiquement, sans attente de décision manuelle du RH.</w:t>
      </w:r>
    </w:p>
    <w:p w:rsidR="00DF78AF" w:rsidRDefault="00000000">
      <w:pPr>
        <w:numPr>
          <w:ilvl w:val="0"/>
          <w:numId w:val="19"/>
        </w:numPr>
        <w:spacing w:before="105" w:after="105" w:line="360" w:lineRule="auto"/>
      </w:pPr>
      <w:r>
        <w:rPr>
          <w:rFonts w:eastAsia="Georgia" w:hAnsi="Georgia" w:cs="Georgia"/>
          <w:b/>
          <w:color w:val="000000"/>
        </w:rPr>
        <w:t>Règle de Sécurité Multi-Tenant (RLS)</w:t>
      </w:r>
      <w:r>
        <w:rPr>
          <w:rFonts w:eastAsia="Georgia" w:hAnsi="Georgia" w:cs="Georgia"/>
          <w:color w:val="000000"/>
        </w:rPr>
        <w:t xml:space="preserve"> : Les transitions d'état ne peuvent être déclenchées que par des utilisateurs appartenant au même Tenant que le candidat concerné. Cette contrainte est </w:t>
      </w:r>
      <w:proofErr w:type="spellStart"/>
      <w:r>
        <w:rPr>
          <w:rFonts w:eastAsia="Georgia" w:hAnsi="Georgia" w:cs="Georgia"/>
          <w:color w:val="000000"/>
        </w:rPr>
        <w:t>enforced</w:t>
      </w:r>
      <w:proofErr w:type="spellEnd"/>
      <w:r>
        <w:rPr>
          <w:rFonts w:eastAsia="Georgia" w:hAnsi="Georgia" w:cs="Georgia"/>
          <w:color w:val="000000"/>
        </w:rPr>
        <w:t xml:space="preserve"> au niveau de la base de données via </w:t>
      </w:r>
      <w:proofErr w:type="spellStart"/>
      <w:r>
        <w:rPr>
          <w:rFonts w:eastAsia="Georgia" w:hAnsi="Georgia" w:cs="Georgia"/>
          <w:color w:val="000000"/>
        </w:rPr>
        <w:t>Supabase</w:t>
      </w:r>
      <w:proofErr w:type="spellEnd"/>
      <w:r>
        <w:rPr>
          <w:rFonts w:eastAsia="Georgia" w:hAnsi="Georgia" w:cs="Georgia"/>
          <w:color w:val="000000"/>
        </w:rPr>
        <w:t xml:space="preserve"> Row </w:t>
      </w:r>
      <w:proofErr w:type="spellStart"/>
      <w:r>
        <w:rPr>
          <w:rFonts w:eastAsia="Georgia" w:hAnsi="Georgia" w:cs="Georgia"/>
          <w:color w:val="000000"/>
        </w:rPr>
        <w:t>Level</w:t>
      </w:r>
      <w:proofErr w:type="spellEnd"/>
      <w:r>
        <w:rPr>
          <w:rFonts w:eastAsia="Georgia" w:hAnsi="Georgia" w:cs="Georgia"/>
          <w:color w:val="000000"/>
        </w:rPr>
        <w:t xml:space="preserve"> Security, indépendamment de la logique applicative.</w:t>
      </w:r>
    </w:p>
    <w:p w:rsidR="00DF78AF" w:rsidRDefault="00000000">
      <w:pPr>
        <w:spacing w:before="210" w:after="0" w:line="360" w:lineRule="auto"/>
      </w:pPr>
      <w:r>
        <w:rPr>
          <w:noProof/>
        </w:rPr>
      </w:r>
      <w:r>
        <w:rPr>
          <w:noProof/>
        </w:rPr>
        <w:pict>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55" w:name="bm_5_intégration_de_l_intelligenc_e88392"/>
      <w:r>
        <w:rPr>
          <w:rFonts w:eastAsia="Georgia" w:hAnsi="Georgia" w:cs="Georgia"/>
          <w:b/>
          <w:color w:val="000000"/>
          <w:sz w:val="24"/>
        </w:rPr>
        <w:t>5. Intégration de l'Intelligence Artificielle — AI Module</w:t>
      </w:r>
      <w:bookmarkEnd w:id="55"/>
    </w:p>
    <w:p w:rsidR="00DF78AF" w:rsidRDefault="00000000">
      <w:pPr>
        <w:spacing w:after="210" w:line="360" w:lineRule="auto"/>
      </w:pPr>
      <w:r>
        <w:rPr>
          <w:rFonts w:eastAsia="Georgia" w:hAnsi="Georgia" w:cs="Georgia"/>
          <w:color w:val="000000"/>
        </w:rPr>
        <w:t xml:space="preserve">L'Intelligence Artificielle n'est pas un composant périphérique dans cette architecture : elle constitue le </w:t>
      </w:r>
      <w:r>
        <w:rPr>
          <w:rFonts w:eastAsia="Georgia" w:hAnsi="Georgia" w:cs="Georgia"/>
          <w:b/>
          <w:color w:val="000000"/>
        </w:rPr>
        <w:t>moteur décisionnel central</w:t>
      </w:r>
      <w:r>
        <w:rPr>
          <w:rFonts w:eastAsia="Georgia" w:hAnsi="Georgia" w:cs="Georgia"/>
          <w:color w:val="000000"/>
        </w:rPr>
        <w:t xml:space="preserve"> de la plateforme. Trois cas d'usage distincts sont implémentés via l'API </w:t>
      </w:r>
      <w:proofErr w:type="spellStart"/>
      <w:r>
        <w:rPr>
          <w:rFonts w:eastAsia="Georgia" w:hAnsi="Georgia" w:cs="Georgia"/>
          <w:color w:val="000000"/>
        </w:rPr>
        <w:t>Groq</w:t>
      </w:r>
      <w:proofErr w:type="spellEnd"/>
      <w:r>
        <w:rPr>
          <w:rFonts w:eastAsia="Georgia" w:hAnsi="Georgia" w:cs="Georgia"/>
          <w:color w:val="000000"/>
        </w:rPr>
        <w:t xml:space="preserve"> (modèles Llama-3 et </w:t>
      </w:r>
      <w:proofErr w:type="spellStart"/>
      <w:r>
        <w:rPr>
          <w:rFonts w:eastAsia="Georgia" w:hAnsi="Georgia" w:cs="Georgia"/>
          <w:color w:val="000000"/>
        </w:rPr>
        <w:t>Mixtral</w:t>
      </w:r>
      <w:proofErr w:type="spellEnd"/>
      <w:r>
        <w:rPr>
          <w:rFonts w:eastAsia="Georgia" w:hAnsi="Georgia" w:cs="Georgia"/>
          <w:color w:val="000000"/>
        </w:rPr>
        <w:t xml:space="preserve">), choisis pour leurs performances d'inférence exceptionnelles et leur support natif du </w:t>
      </w:r>
      <w:proofErr w:type="spellStart"/>
      <w:r>
        <w:rPr>
          <w:rStyle w:val="VerbatimChar"/>
          <w:rFonts w:ascii="menlo" w:eastAsia="menlo" w:hAnsi="menlo" w:cs="menlo"/>
          <w:color w:val="000000"/>
          <w:sz w:val="18"/>
          <w:shd w:val="clear" w:color="auto" w:fill="F8F8FA"/>
        </w:rPr>
        <w:t>json_mode</w:t>
      </w:r>
      <w:proofErr w:type="spellEnd"/>
      <w:r>
        <w:rPr>
          <w:rFonts w:eastAsia="Georgia" w:hAnsi="Georgia" w:cs="Georgia"/>
          <w:color w:val="000000"/>
        </w:rPr>
        <w:t xml:space="preserve"> pour des réponses structurées et </w:t>
      </w:r>
      <w:proofErr w:type="spellStart"/>
      <w:r>
        <w:rPr>
          <w:rFonts w:eastAsia="Georgia" w:hAnsi="Georgia" w:cs="Georgia"/>
          <w:color w:val="000000"/>
        </w:rPr>
        <w:t>parsables</w:t>
      </w:r>
      <w:proofErr w:type="spellEnd"/>
      <w:r>
        <w:rPr>
          <w:rFonts w:eastAsia="Georgia" w:hAnsi="Georgia" w:cs="Georgia"/>
          <w:color w:val="000000"/>
        </w:rPr>
        <w:t>.</w:t>
      </w:r>
    </w:p>
    <w:p w:rsidR="00DF78AF" w:rsidRDefault="00000000">
      <w:pPr>
        <w:spacing w:before="315" w:after="105" w:line="360" w:lineRule="auto"/>
        <w:ind w:left="-30"/>
      </w:pPr>
      <w:bookmarkStart w:id="56" w:name="bm_5_1_parsing_de_cv_et_scoring_d_c2b4bb"/>
      <w:r>
        <w:rPr>
          <w:rFonts w:eastAsia="Georgia" w:hAnsi="Georgia" w:cs="Georgia"/>
          <w:b/>
          <w:color w:val="000000"/>
          <w:sz w:val="24"/>
        </w:rPr>
        <w:t xml:space="preserve">5.1. </w:t>
      </w:r>
      <w:proofErr w:type="spellStart"/>
      <w:r>
        <w:rPr>
          <w:rFonts w:eastAsia="Georgia" w:hAnsi="Georgia" w:cs="Georgia"/>
          <w:b/>
          <w:color w:val="000000"/>
          <w:sz w:val="24"/>
        </w:rPr>
        <w:t>Parsing</w:t>
      </w:r>
      <w:proofErr w:type="spellEnd"/>
      <w:r>
        <w:rPr>
          <w:rFonts w:eastAsia="Georgia" w:hAnsi="Georgia" w:cs="Georgia"/>
          <w:b/>
          <w:color w:val="000000"/>
          <w:sz w:val="24"/>
        </w:rPr>
        <w:t xml:space="preserve"> de CV et </w:t>
      </w:r>
      <w:proofErr w:type="spellStart"/>
      <w:r>
        <w:rPr>
          <w:rFonts w:eastAsia="Georgia" w:hAnsi="Georgia" w:cs="Georgia"/>
          <w:b/>
          <w:color w:val="000000"/>
          <w:sz w:val="24"/>
        </w:rPr>
        <w:t>Scoring</w:t>
      </w:r>
      <w:proofErr w:type="spellEnd"/>
      <w:r>
        <w:rPr>
          <w:rFonts w:eastAsia="Georgia" w:hAnsi="Georgia" w:cs="Georgia"/>
          <w:b/>
          <w:color w:val="000000"/>
          <w:sz w:val="24"/>
        </w:rPr>
        <w:t xml:space="preserve"> de Matching</w:t>
      </w:r>
      <w:bookmarkEnd w:id="56"/>
    </w:p>
    <w:p w:rsidR="00DF78AF" w:rsidRDefault="00000000">
      <w:pPr>
        <w:spacing w:after="210" w:line="360" w:lineRule="auto"/>
      </w:pPr>
      <w:r>
        <w:rPr>
          <w:rFonts w:eastAsia="Georgia" w:hAnsi="Georgia" w:cs="Georgia"/>
          <w:b/>
          <w:color w:val="000000"/>
        </w:rPr>
        <w:t>Objectif</w:t>
      </w:r>
      <w:r>
        <w:rPr>
          <w:rFonts w:eastAsia="Georgia" w:hAnsi="Georgia" w:cs="Georgia"/>
          <w:color w:val="000000"/>
        </w:rPr>
        <w:t xml:space="preserve"> : Extraire automatiquement les informations structurées d'un CV et calculer un score de correspondance avec l'offre d'emploi.</w:t>
      </w:r>
    </w:p>
    <w:p w:rsidR="00DF78AF" w:rsidRDefault="00000000">
      <w:pPr>
        <w:spacing w:after="210" w:line="360" w:lineRule="auto"/>
      </w:pPr>
      <w:r>
        <w:rPr>
          <w:rFonts w:eastAsia="Georgia" w:hAnsi="Georgia" w:cs="Georgia"/>
          <w:b/>
          <w:color w:val="000000"/>
        </w:rPr>
        <w:t>Implémentation Technique</w:t>
      </w:r>
      <w:r>
        <w:rPr>
          <w:rFonts w:eastAsia="Georgia" w:hAnsi="Georgia" w:cs="Georgia"/>
          <w:color w:val="000000"/>
        </w:rPr>
        <w:t xml:space="preserve"> :</w:t>
      </w:r>
      <w:r>
        <w:rPr>
          <w:rFonts w:eastAsia="Georgia" w:hAnsi="Georgia" w:cs="Georgia"/>
          <w:color w:val="000000"/>
        </w:rPr>
        <w:br/>
        <w:t xml:space="preserve">Le texte brut du CV est extrait depuis le </w:t>
      </w:r>
      <w:proofErr w:type="spellStart"/>
      <w:r>
        <w:rPr>
          <w:rFonts w:eastAsia="Georgia" w:hAnsi="Georgia" w:cs="Georgia"/>
          <w:color w:val="000000"/>
        </w:rPr>
        <w:t>bucket</w:t>
      </w:r>
      <w:proofErr w:type="spellEnd"/>
      <w:r>
        <w:rPr>
          <w:rFonts w:eastAsia="Georgia" w:hAnsi="Georgia" w:cs="Georgia"/>
          <w:color w:val="000000"/>
        </w:rPr>
        <w:t xml:space="preserve"> S3 </w:t>
      </w:r>
      <w:proofErr w:type="spellStart"/>
      <w:r>
        <w:rPr>
          <w:rFonts w:eastAsia="Georgia" w:hAnsi="Georgia" w:cs="Georgia"/>
          <w:color w:val="000000"/>
        </w:rPr>
        <w:t>Supabase</w:t>
      </w:r>
      <w:proofErr w:type="spellEnd"/>
      <w:r>
        <w:rPr>
          <w:rFonts w:eastAsia="Georgia" w:hAnsi="Georgia" w:cs="Georgia"/>
          <w:color w:val="000000"/>
        </w:rPr>
        <w:t>. Ce texte est injecté dans un prompt système structuré avec les consignes suivantes :</w:t>
      </w:r>
    </w:p>
    <w:p w:rsidR="00DF78AF" w:rsidRDefault="00000000">
      <w:pPr>
        <w:numPr>
          <w:ilvl w:val="0"/>
          <w:numId w:val="20"/>
        </w:numPr>
        <w:spacing w:before="105" w:after="105" w:line="360" w:lineRule="auto"/>
      </w:pPr>
      <w:r>
        <w:rPr>
          <w:rFonts w:eastAsia="Georgia" w:hAnsi="Georgia" w:cs="Georgia"/>
          <w:color w:val="000000"/>
        </w:rPr>
        <w:t xml:space="preserve">Extraction des compétences techniques et soft </w:t>
      </w:r>
      <w:proofErr w:type="spellStart"/>
      <w:r>
        <w:rPr>
          <w:rFonts w:eastAsia="Georgia" w:hAnsi="Georgia" w:cs="Georgia"/>
          <w:color w:val="000000"/>
        </w:rPr>
        <w:t>skills</w:t>
      </w:r>
      <w:proofErr w:type="spellEnd"/>
      <w:r>
        <w:rPr>
          <w:rFonts w:eastAsia="Georgia" w:hAnsi="Georgia" w:cs="Georgia"/>
          <w:color w:val="000000"/>
        </w:rPr>
        <w:t xml:space="preserve"> sous forme de liste JSON.</w:t>
      </w:r>
    </w:p>
    <w:p w:rsidR="00DF78AF" w:rsidRDefault="00000000">
      <w:pPr>
        <w:numPr>
          <w:ilvl w:val="0"/>
          <w:numId w:val="20"/>
        </w:numPr>
        <w:spacing w:before="105" w:after="105" w:line="360" w:lineRule="auto"/>
      </w:pPr>
      <w:r>
        <w:rPr>
          <w:rFonts w:eastAsia="Georgia" w:hAnsi="Georgia" w:cs="Georgia"/>
          <w:color w:val="000000"/>
        </w:rPr>
        <w:t>Identification des années d'expérience par domaine.</w:t>
      </w:r>
    </w:p>
    <w:p w:rsidR="00DF78AF" w:rsidRDefault="00000000">
      <w:pPr>
        <w:numPr>
          <w:ilvl w:val="0"/>
          <w:numId w:val="20"/>
        </w:numPr>
        <w:spacing w:before="105" w:after="105" w:line="360" w:lineRule="auto"/>
      </w:pPr>
      <w:r>
        <w:rPr>
          <w:rFonts w:eastAsia="Georgia" w:hAnsi="Georgia" w:cs="Georgia"/>
          <w:color w:val="000000"/>
        </w:rPr>
        <w:t xml:space="preserve">Calcul d'un </w:t>
      </w:r>
      <w:r>
        <w:rPr>
          <w:rFonts w:eastAsia="Georgia" w:hAnsi="Georgia" w:cs="Georgia"/>
          <w:b/>
          <w:color w:val="000000"/>
        </w:rPr>
        <w:t>score de Matching</w:t>
      </w:r>
      <w:r>
        <w:rPr>
          <w:rFonts w:eastAsia="Georgia" w:hAnsi="Georgia" w:cs="Georgia"/>
          <w:color w:val="000000"/>
        </w:rPr>
        <w:t xml:space="preserve"> (0 à 100) basé sur la correspondance sémantique entre le profil extrait et la description de l'offre.</w:t>
      </w:r>
    </w:p>
    <w:p w:rsidR="00DF78AF" w:rsidRDefault="00000000">
      <w:pPr>
        <w:spacing w:after="210" w:line="360" w:lineRule="auto"/>
      </w:pPr>
      <w:r>
        <w:rPr>
          <w:rFonts w:eastAsia="Georgia" w:hAnsi="Georgia" w:cs="Georgia"/>
          <w:color w:val="000000"/>
        </w:rPr>
        <w:t xml:space="preserve">Le </w:t>
      </w:r>
      <w:proofErr w:type="spellStart"/>
      <w:r>
        <w:rPr>
          <w:rStyle w:val="VerbatimChar"/>
          <w:rFonts w:ascii="menlo" w:eastAsia="menlo" w:hAnsi="menlo" w:cs="menlo"/>
          <w:color w:val="000000"/>
          <w:sz w:val="18"/>
          <w:shd w:val="clear" w:color="auto" w:fill="F8F8FA"/>
        </w:rPr>
        <w:t>json_mode</w:t>
      </w:r>
      <w:proofErr w:type="spellEnd"/>
      <w:r>
        <w:rPr>
          <w:rFonts w:eastAsia="Georgia" w:hAnsi="Georgia" w:cs="Georgia"/>
          <w:color w:val="000000"/>
        </w:rPr>
        <w:t xml:space="preserve"> de l'API </w:t>
      </w:r>
      <w:proofErr w:type="spellStart"/>
      <w:r>
        <w:rPr>
          <w:rFonts w:eastAsia="Georgia" w:hAnsi="Georgia" w:cs="Georgia"/>
          <w:color w:val="000000"/>
        </w:rPr>
        <w:t>Groq</w:t>
      </w:r>
      <w:proofErr w:type="spellEnd"/>
      <w:r>
        <w:rPr>
          <w:rFonts w:eastAsia="Georgia" w:hAnsi="Georgia" w:cs="Georgia"/>
          <w:color w:val="000000"/>
        </w:rPr>
        <w:t xml:space="preserve"> garantit que la réponse est systématiquement un objet JSON valide, </w:t>
      </w:r>
      <w:proofErr w:type="spellStart"/>
      <w:r>
        <w:rPr>
          <w:rFonts w:eastAsia="Georgia" w:hAnsi="Georgia" w:cs="Georgia"/>
          <w:color w:val="000000"/>
        </w:rPr>
        <w:t>parsable</w:t>
      </w:r>
      <w:proofErr w:type="spellEnd"/>
      <w:r>
        <w:rPr>
          <w:rFonts w:eastAsia="Georgia" w:hAnsi="Georgia" w:cs="Georgia"/>
          <w:color w:val="000000"/>
        </w:rPr>
        <w:t xml:space="preserve"> directement et stocké dans le champ </w:t>
      </w:r>
      <w:proofErr w:type="spellStart"/>
      <w:r>
        <w:rPr>
          <w:rStyle w:val="VerbatimChar"/>
          <w:rFonts w:ascii="menlo" w:eastAsia="menlo" w:hAnsi="menlo" w:cs="menlo"/>
          <w:color w:val="000000"/>
          <w:sz w:val="18"/>
          <w:shd w:val="clear" w:color="auto" w:fill="F8F8FA"/>
        </w:rPr>
        <w:t>ai_extracted_data</w:t>
      </w:r>
      <w:proofErr w:type="spellEnd"/>
      <w:r>
        <w:rPr>
          <w:rFonts w:eastAsia="Georgia" w:hAnsi="Georgia" w:cs="Georgia"/>
          <w:color w:val="000000"/>
        </w:rPr>
        <w:t xml:space="preserve"> (JSONB) de la table </w:t>
      </w:r>
      <w:r>
        <w:rPr>
          <w:rStyle w:val="VerbatimChar"/>
          <w:rFonts w:ascii="menlo" w:eastAsia="menlo" w:hAnsi="menlo" w:cs="menlo"/>
          <w:color w:val="000000"/>
          <w:sz w:val="18"/>
          <w:shd w:val="clear" w:color="auto" w:fill="F8F8FA"/>
        </w:rPr>
        <w:t>candidates</w:t>
      </w:r>
      <w:r>
        <w:rPr>
          <w:rFonts w:eastAsia="Georgia" w:hAnsi="Georgia" w:cs="Georgia"/>
          <w:color w:val="000000"/>
        </w:rPr>
        <w:t>.</w:t>
      </w:r>
    </w:p>
    <w:p w:rsidR="00DF78AF" w:rsidRDefault="00000000">
      <w:pPr>
        <w:spacing w:before="315" w:after="105" w:line="360" w:lineRule="auto"/>
        <w:ind w:left="-30"/>
      </w:pPr>
      <w:bookmarkStart w:id="57" w:name="bm_5_2_chatbot_pré_qualificatif_i_1fc454"/>
      <w:r>
        <w:rPr>
          <w:rFonts w:eastAsia="Georgia" w:hAnsi="Georgia" w:cs="Georgia"/>
          <w:b/>
          <w:color w:val="000000"/>
          <w:sz w:val="24"/>
        </w:rPr>
        <w:t xml:space="preserve">5.2. </w:t>
      </w:r>
      <w:proofErr w:type="spellStart"/>
      <w:r>
        <w:rPr>
          <w:rFonts w:eastAsia="Georgia" w:hAnsi="Georgia" w:cs="Georgia"/>
          <w:b/>
          <w:color w:val="000000"/>
          <w:sz w:val="24"/>
        </w:rPr>
        <w:t>Chatbot</w:t>
      </w:r>
      <w:proofErr w:type="spellEnd"/>
      <w:r>
        <w:rPr>
          <w:rFonts w:eastAsia="Georgia" w:hAnsi="Georgia" w:cs="Georgia"/>
          <w:b/>
          <w:color w:val="000000"/>
          <w:sz w:val="24"/>
        </w:rPr>
        <w:t xml:space="preserve"> Pré-qualificatif Interactif</w:t>
      </w:r>
      <w:bookmarkEnd w:id="57"/>
    </w:p>
    <w:p w:rsidR="00DF78AF" w:rsidRDefault="00000000">
      <w:pPr>
        <w:spacing w:after="210" w:line="360" w:lineRule="auto"/>
      </w:pPr>
      <w:r>
        <w:rPr>
          <w:rFonts w:eastAsia="Georgia" w:hAnsi="Georgia" w:cs="Georgia"/>
          <w:b/>
          <w:color w:val="000000"/>
        </w:rPr>
        <w:t>Objectif</w:t>
      </w:r>
      <w:r>
        <w:rPr>
          <w:rFonts w:eastAsia="Georgia" w:hAnsi="Georgia" w:cs="Georgia"/>
          <w:color w:val="000000"/>
        </w:rPr>
        <w:t xml:space="preserve"> : Conduire un entretien de </w:t>
      </w:r>
      <w:proofErr w:type="spellStart"/>
      <w:r>
        <w:rPr>
          <w:rFonts w:eastAsia="Georgia" w:hAnsi="Georgia" w:cs="Georgia"/>
          <w:color w:val="000000"/>
        </w:rPr>
        <w:t>pré-qualification</w:t>
      </w:r>
      <w:proofErr w:type="spellEnd"/>
      <w:r>
        <w:rPr>
          <w:rFonts w:eastAsia="Georgia" w:hAnsi="Georgia" w:cs="Georgia"/>
          <w:color w:val="000000"/>
        </w:rPr>
        <w:t xml:space="preserve"> dynamique et contextuel, adapté au profil du candidat et au poste visé.</w:t>
      </w:r>
    </w:p>
    <w:p w:rsidR="00DF78AF" w:rsidRDefault="00000000">
      <w:pPr>
        <w:spacing w:after="210" w:line="360" w:lineRule="auto"/>
      </w:pPr>
      <w:r>
        <w:rPr>
          <w:rFonts w:eastAsia="Georgia" w:hAnsi="Georgia" w:cs="Georgia"/>
          <w:b/>
          <w:color w:val="000000"/>
        </w:rPr>
        <w:t>Implémentation Technique</w:t>
      </w:r>
      <w:r>
        <w:rPr>
          <w:rFonts w:eastAsia="Georgia" w:hAnsi="Georgia" w:cs="Georgia"/>
          <w:color w:val="000000"/>
        </w:rPr>
        <w:t xml:space="preserve"> :</w:t>
      </w:r>
      <w:r>
        <w:rPr>
          <w:rFonts w:eastAsia="Georgia" w:hAnsi="Georgia" w:cs="Georgia"/>
          <w:color w:val="000000"/>
        </w:rPr>
        <w:br/>
        <w:t xml:space="preserve">Un agent conversationnel est instancié pour chaque session candidat. Sa particularité est la </w:t>
      </w:r>
      <w:r>
        <w:rPr>
          <w:rFonts w:eastAsia="Georgia" w:hAnsi="Georgia" w:cs="Georgia"/>
          <w:b/>
          <w:color w:val="000000"/>
        </w:rPr>
        <w:t>génération contextuelle des questions</w:t>
      </w:r>
      <w:r>
        <w:rPr>
          <w:rFonts w:eastAsia="Georgia" w:hAnsi="Georgia" w:cs="Georgia"/>
          <w:color w:val="000000"/>
        </w:rPr>
        <w:t xml:space="preserve"> : les 3 questions techniques posées ne sont pas prédéfinies, mais générées à la volée par le LLM sur la base du CV du candidat et de la fiche de poste. Cette approche garantit une pertinence maximale et empêche toute triche par préparation standardisée.</w:t>
      </w:r>
    </w:p>
    <w:p w:rsidR="00DF78AF" w:rsidRDefault="00000000">
      <w:pPr>
        <w:spacing w:after="210" w:line="360" w:lineRule="auto"/>
      </w:pPr>
      <w:r>
        <w:rPr>
          <w:rFonts w:eastAsia="Georgia" w:hAnsi="Georgia" w:cs="Georgia"/>
          <w:color w:val="000000"/>
        </w:rPr>
        <w:t>À la clôture de la session, un second prompt d'analyse évalue la qualité des réponses fournies pour produire :</w:t>
      </w:r>
    </w:p>
    <w:p w:rsidR="00DF78AF" w:rsidRDefault="00000000">
      <w:pPr>
        <w:numPr>
          <w:ilvl w:val="0"/>
          <w:numId w:val="21"/>
        </w:numPr>
        <w:spacing w:before="105" w:after="105" w:line="360" w:lineRule="auto"/>
      </w:pPr>
      <w:r>
        <w:rPr>
          <w:rFonts w:eastAsia="Georgia" w:hAnsi="Georgia" w:cs="Georgia"/>
          <w:color w:val="000000"/>
        </w:rPr>
        <w:lastRenderedPageBreak/>
        <w:t xml:space="preserve">Un </w:t>
      </w:r>
      <w:r>
        <w:rPr>
          <w:rFonts w:eastAsia="Georgia" w:hAnsi="Georgia" w:cs="Georgia"/>
          <w:b/>
          <w:color w:val="000000"/>
        </w:rPr>
        <w:t>résumé analytique</w:t>
      </w:r>
      <w:r>
        <w:rPr>
          <w:rFonts w:eastAsia="Georgia" w:hAnsi="Georgia" w:cs="Georgia"/>
          <w:color w:val="000000"/>
        </w:rPr>
        <w:t xml:space="preserve"> du niveau de communication et des compétences démontrées.</w:t>
      </w:r>
    </w:p>
    <w:p w:rsidR="00DF78AF" w:rsidRDefault="00000000">
      <w:pPr>
        <w:numPr>
          <w:ilvl w:val="0"/>
          <w:numId w:val="21"/>
        </w:numPr>
        <w:spacing w:before="105" w:after="105" w:line="360" w:lineRule="auto"/>
      </w:pPr>
      <w:r>
        <w:rPr>
          <w:rFonts w:eastAsia="Georgia" w:hAnsi="Georgia" w:cs="Georgia"/>
          <w:color w:val="000000"/>
        </w:rPr>
        <w:t xml:space="preserve">Un </w:t>
      </w:r>
      <w:r>
        <w:rPr>
          <w:rFonts w:eastAsia="Georgia" w:hAnsi="Georgia" w:cs="Georgia"/>
          <w:b/>
          <w:color w:val="000000"/>
        </w:rPr>
        <w:t>score de communication</w:t>
      </w:r>
      <w:r>
        <w:rPr>
          <w:rFonts w:eastAsia="Georgia" w:hAnsi="Georgia" w:cs="Georgia"/>
          <w:color w:val="000000"/>
        </w:rPr>
        <w:t xml:space="preserve"> (0 à 100) contribuant au score combiné final.</w:t>
      </w:r>
    </w:p>
    <w:p w:rsidR="00DF78AF" w:rsidRDefault="00000000">
      <w:pPr>
        <w:spacing w:before="315" w:after="105" w:line="360" w:lineRule="auto"/>
        <w:ind w:left="-30"/>
      </w:pPr>
      <w:bookmarkStart w:id="58" w:name="bm_5_3_recommandation_décisionnel_4ddf24"/>
      <w:r>
        <w:rPr>
          <w:rFonts w:eastAsia="Georgia" w:hAnsi="Georgia" w:cs="Georgia"/>
          <w:b/>
          <w:color w:val="000000"/>
          <w:sz w:val="24"/>
        </w:rPr>
        <w:t>5.3. Recommandation Décisionnelle pour l'Approbation</w:t>
      </w:r>
      <w:bookmarkEnd w:id="58"/>
    </w:p>
    <w:p w:rsidR="00DF78AF" w:rsidRDefault="00000000">
      <w:pPr>
        <w:spacing w:after="210" w:line="360" w:lineRule="auto"/>
      </w:pPr>
      <w:r>
        <w:rPr>
          <w:rFonts w:eastAsia="Georgia" w:hAnsi="Georgia" w:cs="Georgia"/>
          <w:b/>
          <w:color w:val="000000"/>
        </w:rPr>
        <w:t>Objectif</w:t>
      </w:r>
      <w:r>
        <w:rPr>
          <w:rFonts w:eastAsia="Georgia" w:hAnsi="Georgia" w:cs="Georgia"/>
          <w:color w:val="000000"/>
        </w:rPr>
        <w:t xml:space="preserve"> : Fournir aux directeurs signataires une synthèse argumentée et objective du profil candidat lors de la phase d'approbation.</w:t>
      </w:r>
    </w:p>
    <w:p w:rsidR="00DF78AF" w:rsidRDefault="00000000">
      <w:pPr>
        <w:spacing w:after="210" w:line="360" w:lineRule="auto"/>
      </w:pPr>
      <w:r>
        <w:rPr>
          <w:rFonts w:eastAsia="Georgia" w:hAnsi="Georgia" w:cs="Georgia"/>
          <w:b/>
          <w:color w:val="000000"/>
        </w:rPr>
        <w:t>Implémentation</w:t>
      </w:r>
      <w:r>
        <w:rPr>
          <w:rFonts w:eastAsia="Georgia" w:hAnsi="Georgia" w:cs="Georgia"/>
          <w:color w:val="000000"/>
        </w:rPr>
        <w:t xml:space="preserve"> : Lors de la création du Document 5.2, le LLM génère un paragraphe de recommandation professionnelle intégrant l'ensemble des données disponibles : score de </w:t>
      </w:r>
      <w:proofErr w:type="spellStart"/>
      <w:r>
        <w:rPr>
          <w:rFonts w:eastAsia="Georgia" w:hAnsi="Georgia" w:cs="Georgia"/>
          <w:color w:val="000000"/>
        </w:rPr>
        <w:t>matching</w:t>
      </w:r>
      <w:proofErr w:type="spellEnd"/>
      <w:r>
        <w:rPr>
          <w:rFonts w:eastAsia="Georgia" w:hAnsi="Georgia" w:cs="Georgia"/>
          <w:color w:val="000000"/>
        </w:rPr>
        <w:t xml:space="preserve">, résultats du </w:t>
      </w:r>
      <w:proofErr w:type="spellStart"/>
      <w:r>
        <w:rPr>
          <w:rFonts w:eastAsia="Georgia" w:hAnsi="Georgia" w:cs="Georgia"/>
          <w:color w:val="000000"/>
        </w:rPr>
        <w:t>chatbot</w:t>
      </w:r>
      <w:proofErr w:type="spellEnd"/>
      <w:r>
        <w:rPr>
          <w:rFonts w:eastAsia="Georgia" w:hAnsi="Georgia" w:cs="Georgia"/>
          <w:color w:val="000000"/>
        </w:rPr>
        <w:t>, parcours professionnel, prétentions salariales et indicateurs de risque (instabilité professionnelle, écarts d'expérience). Cette recommandation est imprimée directement dans le PDF d'approbation soumis au Directeur Général.</w:t>
      </w:r>
    </w:p>
    <w:p w:rsidR="00DF78AF" w:rsidRDefault="00000000">
      <w:pPr>
        <w:spacing w:before="210" w:after="0" w:line="360" w:lineRule="auto"/>
      </w:pPr>
      <w:r>
        <w:rPr>
          <w:noProof/>
        </w:rPr>
      </w:r>
      <w:r>
        <w:rPr>
          <w:noProof/>
        </w:rPr>
        <w:pict>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59" w:name="bm_6_génération_de_documents_rh_d_2c9d70"/>
      <w:r>
        <w:rPr>
          <w:rFonts w:eastAsia="Georgia" w:hAnsi="Georgia" w:cs="Georgia"/>
          <w:b/>
          <w:color w:val="000000"/>
          <w:sz w:val="24"/>
        </w:rPr>
        <w:t>6. Génération de Documents RH — Document Module</w:t>
      </w:r>
      <w:bookmarkEnd w:id="59"/>
    </w:p>
    <w:p w:rsidR="00DF78AF" w:rsidRDefault="00000000">
      <w:pPr>
        <w:spacing w:after="210" w:line="360" w:lineRule="auto"/>
      </w:pPr>
      <w:r>
        <w:rPr>
          <w:rFonts w:eastAsia="Georgia" w:hAnsi="Georgia" w:cs="Georgia"/>
          <w:color w:val="000000"/>
        </w:rPr>
        <w:t xml:space="preserve">La génération documentaire est une fonctionnalité </w:t>
      </w:r>
      <w:r>
        <w:rPr>
          <w:rFonts w:eastAsia="Georgia" w:hAnsi="Georgia" w:cs="Georgia"/>
          <w:b/>
          <w:color w:val="000000"/>
        </w:rPr>
        <w:t>critique et différenciante</w:t>
      </w:r>
      <w:r>
        <w:rPr>
          <w:rFonts w:eastAsia="Georgia" w:hAnsi="Georgia" w:cs="Georgia"/>
          <w:color w:val="000000"/>
        </w:rPr>
        <w:t xml:space="preserve"> de la plateforme. Conformément aux exigences légales et opérationnelles du droit du travail marocain, le système génère à la volée des documents PDF professionnels via la bibliothèque </w:t>
      </w:r>
      <w:proofErr w:type="spellStart"/>
      <w:r>
        <w:rPr>
          <w:rFonts w:eastAsia="Georgia" w:hAnsi="Georgia" w:cs="Georgia"/>
          <w:b/>
          <w:color w:val="000000"/>
        </w:rPr>
        <w:t>ReportLab</w:t>
      </w:r>
      <w:proofErr w:type="spellEnd"/>
      <w:r>
        <w:rPr>
          <w:rFonts w:eastAsia="Georgia" w:hAnsi="Georgia" w:cs="Georgia"/>
          <w:color w:val="000000"/>
        </w:rPr>
        <w:t xml:space="preserve"> (Python), stockés de manière sécurisée sur le </w:t>
      </w:r>
      <w:proofErr w:type="spellStart"/>
      <w:r>
        <w:rPr>
          <w:rFonts w:eastAsia="Georgia" w:hAnsi="Georgia" w:cs="Georgia"/>
          <w:color w:val="000000"/>
        </w:rPr>
        <w:t>bucket</w:t>
      </w:r>
      <w:proofErr w:type="spellEnd"/>
      <w:r>
        <w:rPr>
          <w:rFonts w:eastAsia="Georgia" w:hAnsi="Georgia" w:cs="Georgia"/>
          <w:color w:val="000000"/>
        </w:rPr>
        <w:t xml:space="preserve"> S3 </w:t>
      </w:r>
      <w:proofErr w:type="spellStart"/>
      <w:r>
        <w:rPr>
          <w:rFonts w:eastAsia="Georgia" w:hAnsi="Georgia" w:cs="Georgia"/>
          <w:color w:val="000000"/>
        </w:rPr>
        <w:t>Supabase</w:t>
      </w:r>
      <w:proofErr w:type="spellEnd"/>
      <w:r>
        <w:rPr>
          <w:rFonts w:eastAsia="Georgia" w:hAnsi="Georgia" w:cs="Georgia"/>
          <w:color w:val="000000"/>
        </w:rPr>
        <w:t xml:space="preserve"> et accessibles via URL signée temporaire.</w:t>
      </w:r>
    </w:p>
    <w:p w:rsidR="00DF78AF" w:rsidRDefault="00000000">
      <w:pPr>
        <w:spacing w:before="315" w:after="105" w:line="360" w:lineRule="auto"/>
        <w:ind w:left="-30"/>
      </w:pPr>
      <w:bookmarkStart w:id="60" w:name="bm_6_1_compte_rendu_d_entretien_d_786154"/>
      <w:r>
        <w:rPr>
          <w:rFonts w:eastAsia="Georgia" w:hAnsi="Georgia" w:cs="Georgia"/>
          <w:b/>
          <w:color w:val="000000"/>
          <w:sz w:val="24"/>
        </w:rPr>
        <w:t>6.1. Compte Rendu d'Entretien — Document 5.1</w:t>
      </w:r>
      <w:bookmarkEnd w:id="60"/>
    </w:p>
    <w:p w:rsidR="00DF78AF" w:rsidRDefault="00000000">
      <w:pPr>
        <w:spacing w:after="210" w:line="360" w:lineRule="auto"/>
      </w:pPr>
      <w:r>
        <w:rPr>
          <w:rFonts w:eastAsia="Georgia" w:hAnsi="Georgia" w:cs="Georgia"/>
          <w:b/>
          <w:color w:val="000000"/>
        </w:rPr>
        <w:t>Événement déclencheur</w:t>
      </w:r>
      <w:r>
        <w:rPr>
          <w:rFonts w:eastAsia="Georgia" w:hAnsi="Georgia" w:cs="Georgia"/>
          <w:color w:val="000000"/>
        </w:rPr>
        <w:t xml:space="preserve"> : Publication de </w:t>
      </w:r>
      <w:proofErr w:type="spellStart"/>
      <w:r>
        <w:rPr>
          <w:rStyle w:val="VerbatimChar"/>
          <w:rFonts w:ascii="menlo" w:eastAsia="menlo" w:hAnsi="menlo" w:cs="menlo"/>
          <w:color w:val="000000"/>
          <w:sz w:val="18"/>
          <w:shd w:val="clear" w:color="auto" w:fill="F8F8FA"/>
        </w:rPr>
        <w:t>evaluation_submitted</w:t>
      </w:r>
      <w:proofErr w:type="spellEnd"/>
      <w:r>
        <w:rPr>
          <w:rFonts w:eastAsia="Georgia" w:hAnsi="Georgia" w:cs="Georgia"/>
          <w:color w:val="000000"/>
        </w:rPr>
        <w:t xml:space="preserve"> par le Workflow Module.</w:t>
      </w:r>
    </w:p>
    <w:p w:rsidR="00DF78AF" w:rsidRDefault="00000000">
      <w:pPr>
        <w:spacing w:after="210" w:line="360" w:lineRule="auto"/>
      </w:pPr>
      <w:r>
        <w:rPr>
          <w:rFonts w:eastAsia="Georgia" w:hAnsi="Georgia" w:cs="Georgia"/>
          <w:b/>
          <w:color w:val="000000"/>
        </w:rPr>
        <w:t>Contenu dynamique généré</w:t>
      </w:r>
      <w:r>
        <w:rPr>
          <w:rFonts w:eastAsia="Georgia" w:hAnsi="Georgia" w:cs="Georgia"/>
          <w:color w:val="000000"/>
        </w:rPr>
        <w:t xml:space="preserve"> :</w:t>
      </w:r>
    </w:p>
    <w:p w:rsidR="00DF78AF" w:rsidRDefault="00000000">
      <w:pPr>
        <w:numPr>
          <w:ilvl w:val="0"/>
          <w:numId w:val="22"/>
        </w:numPr>
        <w:spacing w:before="105" w:after="105" w:line="360" w:lineRule="auto"/>
      </w:pPr>
      <w:r>
        <w:rPr>
          <w:rFonts w:eastAsia="Georgia" w:hAnsi="Georgia" w:cs="Georgia"/>
          <w:color w:val="000000"/>
        </w:rPr>
        <w:t>En-tête institutionnel avec logo du Tenant récupéré depuis S3 (</w:t>
      </w:r>
      <w:proofErr w:type="spellStart"/>
      <w:r>
        <w:rPr>
          <w:rFonts w:eastAsia="Georgia" w:hAnsi="Georgia" w:cs="Georgia"/>
          <w:color w:val="000000"/>
        </w:rPr>
        <w:t>branding</w:t>
      </w:r>
      <w:proofErr w:type="spellEnd"/>
      <w:r>
        <w:rPr>
          <w:rFonts w:eastAsia="Georgia" w:hAnsi="Georgia" w:cs="Georgia"/>
          <w:color w:val="000000"/>
        </w:rPr>
        <w:t xml:space="preserve"> multi-tenant)</w:t>
      </w:r>
    </w:p>
    <w:p w:rsidR="00DF78AF" w:rsidRDefault="00000000">
      <w:pPr>
        <w:numPr>
          <w:ilvl w:val="0"/>
          <w:numId w:val="22"/>
        </w:numPr>
        <w:spacing w:before="105" w:after="105" w:line="360" w:lineRule="auto"/>
      </w:pPr>
      <w:r>
        <w:rPr>
          <w:rFonts w:eastAsia="Georgia" w:hAnsi="Georgia" w:cs="Georgia"/>
          <w:color w:val="000000"/>
        </w:rPr>
        <w:t>Identité complète du candidat et intitulé exact du poste</w:t>
      </w:r>
    </w:p>
    <w:p w:rsidR="00DF78AF" w:rsidRDefault="00000000">
      <w:pPr>
        <w:numPr>
          <w:ilvl w:val="0"/>
          <w:numId w:val="22"/>
        </w:numPr>
        <w:spacing w:before="105" w:after="105" w:line="360" w:lineRule="auto"/>
      </w:pPr>
      <w:r>
        <w:rPr>
          <w:rFonts w:eastAsia="Georgia" w:hAnsi="Georgia" w:cs="Georgia"/>
          <w:color w:val="000000"/>
        </w:rPr>
        <w:t xml:space="preserve">Matrice d'évaluation multidimensionnelle (Compétences Techniques, Soft </w:t>
      </w:r>
      <w:proofErr w:type="spellStart"/>
      <w:r>
        <w:rPr>
          <w:rFonts w:eastAsia="Georgia" w:hAnsi="Georgia" w:cs="Georgia"/>
          <w:color w:val="000000"/>
        </w:rPr>
        <w:t>Skills</w:t>
      </w:r>
      <w:proofErr w:type="spellEnd"/>
      <w:r>
        <w:rPr>
          <w:rFonts w:eastAsia="Georgia" w:hAnsi="Georgia" w:cs="Georgia"/>
          <w:color w:val="000000"/>
        </w:rPr>
        <w:t>, Motivation) sur une échelle de 5 étoiles</w:t>
      </w:r>
    </w:p>
    <w:p w:rsidR="00DF78AF" w:rsidRDefault="00000000">
      <w:pPr>
        <w:numPr>
          <w:ilvl w:val="0"/>
          <w:numId w:val="22"/>
        </w:numPr>
        <w:spacing w:before="105" w:after="105" w:line="360" w:lineRule="auto"/>
      </w:pPr>
      <w:r>
        <w:rPr>
          <w:rFonts w:eastAsia="Georgia" w:hAnsi="Georgia" w:cs="Georgia"/>
          <w:color w:val="000000"/>
        </w:rPr>
        <w:t>Score global pondéré calculé dynamiquement</w:t>
      </w:r>
    </w:p>
    <w:p w:rsidR="00DF78AF" w:rsidRDefault="00000000">
      <w:pPr>
        <w:numPr>
          <w:ilvl w:val="0"/>
          <w:numId w:val="22"/>
        </w:numPr>
        <w:spacing w:before="105" w:after="105" w:line="360" w:lineRule="auto"/>
      </w:pPr>
      <w:r>
        <w:rPr>
          <w:rFonts w:eastAsia="Georgia" w:hAnsi="Georgia" w:cs="Georgia"/>
          <w:color w:val="000000"/>
        </w:rPr>
        <w:t>Observations libres du responsable RH</w:t>
      </w:r>
    </w:p>
    <w:p w:rsidR="00DF78AF" w:rsidRDefault="00000000">
      <w:pPr>
        <w:numPr>
          <w:ilvl w:val="0"/>
          <w:numId w:val="22"/>
        </w:numPr>
        <w:spacing w:before="105" w:after="105" w:line="360" w:lineRule="auto"/>
      </w:pPr>
      <w:r>
        <w:rPr>
          <w:rFonts w:eastAsia="Georgia" w:hAnsi="Georgia" w:cs="Georgia"/>
          <w:color w:val="000000"/>
        </w:rPr>
        <w:t xml:space="preserve">Pied de page avec métadonnées de génération (date, </w:t>
      </w:r>
      <w:proofErr w:type="spellStart"/>
      <w:r>
        <w:rPr>
          <w:rFonts w:eastAsia="Georgia" w:hAnsi="Georgia" w:cs="Georgia"/>
          <w:color w:val="000000"/>
        </w:rPr>
        <w:t>tenant_id</w:t>
      </w:r>
      <w:proofErr w:type="spellEnd"/>
      <w:r>
        <w:rPr>
          <w:rFonts w:eastAsia="Georgia" w:hAnsi="Georgia" w:cs="Georgia"/>
          <w:color w:val="000000"/>
        </w:rPr>
        <w:t>, version)</w:t>
      </w:r>
    </w:p>
    <w:p w:rsidR="00DF78AF" w:rsidRDefault="00000000">
      <w:pPr>
        <w:spacing w:before="315" w:after="105" w:line="360" w:lineRule="auto"/>
        <w:ind w:left="-30"/>
      </w:pPr>
      <w:bookmarkStart w:id="61" w:name="bm_6_2_demande_d_approbation_rh_d_ca3307"/>
      <w:r>
        <w:rPr>
          <w:rFonts w:eastAsia="Georgia" w:hAnsi="Georgia" w:cs="Georgia"/>
          <w:b/>
          <w:color w:val="000000"/>
          <w:sz w:val="24"/>
        </w:rPr>
        <w:t>6.2. Demande d'Approbation RH — Document 5.2</w:t>
      </w:r>
      <w:bookmarkEnd w:id="61"/>
    </w:p>
    <w:p w:rsidR="00DF78AF" w:rsidRDefault="00000000">
      <w:pPr>
        <w:spacing w:after="210" w:line="360" w:lineRule="auto"/>
      </w:pPr>
      <w:r>
        <w:rPr>
          <w:rFonts w:eastAsia="Georgia" w:hAnsi="Georgia" w:cs="Georgia"/>
          <w:b/>
          <w:color w:val="000000"/>
        </w:rPr>
        <w:lastRenderedPageBreak/>
        <w:t>Événement déclencheur</w:t>
      </w:r>
      <w:r>
        <w:rPr>
          <w:rFonts w:eastAsia="Georgia" w:hAnsi="Georgia" w:cs="Georgia"/>
          <w:color w:val="000000"/>
        </w:rPr>
        <w:t xml:space="preserve"> : Initiation du circuit de signature hiérarchique.</w:t>
      </w:r>
    </w:p>
    <w:p w:rsidR="00DF78AF" w:rsidRDefault="00000000">
      <w:pPr>
        <w:spacing w:after="210" w:line="360" w:lineRule="auto"/>
      </w:pPr>
      <w:r>
        <w:rPr>
          <w:rFonts w:eastAsia="Georgia" w:hAnsi="Georgia" w:cs="Georgia"/>
          <w:color w:val="000000"/>
        </w:rPr>
        <w:t xml:space="preserve">Ce document est le plus complexe de la plateforme en raison de son </w:t>
      </w:r>
      <w:r>
        <w:rPr>
          <w:rFonts w:eastAsia="Georgia" w:hAnsi="Georgia" w:cs="Georgia"/>
          <w:b/>
          <w:color w:val="000000"/>
        </w:rPr>
        <w:t>moteur de paie intégré</w:t>
      </w:r>
      <w:r>
        <w:rPr>
          <w:rFonts w:eastAsia="Georgia" w:hAnsi="Georgia" w:cs="Georgia"/>
          <w:color w:val="000000"/>
        </w:rPr>
        <w:t xml:space="preserve"> et de son circuit de signatures légalement opposable.</w:t>
      </w:r>
    </w:p>
    <w:p w:rsidR="00DF78AF" w:rsidRDefault="00000000">
      <w:pPr>
        <w:spacing w:after="210" w:line="360" w:lineRule="auto"/>
      </w:pPr>
      <w:r>
        <w:rPr>
          <w:rFonts w:eastAsia="Georgia" w:hAnsi="Georgia" w:cs="Georgia"/>
          <w:b/>
          <w:color w:val="000000"/>
        </w:rPr>
        <w:t>Moteur de Calcul Salarial Marocain</w:t>
      </w:r>
      <w:r>
        <w:rPr>
          <w:rFonts w:eastAsia="Georgia" w:hAnsi="Georgia" w:cs="Georgia"/>
          <w:color w:val="000000"/>
        </w:rPr>
        <w:t xml:space="preserve"> :</w:t>
      </w:r>
      <w:r>
        <w:rPr>
          <w:rFonts w:eastAsia="Georgia" w:hAnsi="Georgia" w:cs="Georgia"/>
          <w:color w:val="000000"/>
        </w:rPr>
        <w:br/>
        <w:t>Le système calcule dynamiquement la structure salariale selon la réglementation marocaine en vigueur, en tenant compte de la situation familiale du candidat :</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70"/>
        <w:gridCol w:w="5475"/>
      </w:tblGrid>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Composante</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Description</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Salaire de Base</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Défini dans la fiche de poste (</w:t>
            </w:r>
            <w:proofErr w:type="spellStart"/>
            <w:r>
              <w:rPr>
                <w:rStyle w:val="VerbatimChar"/>
                <w:rFonts w:ascii="menlo" w:eastAsia="menlo" w:hAnsi="menlo" w:cs="menlo"/>
                <w:color w:val="000000"/>
                <w:sz w:val="18"/>
                <w:shd w:val="clear" w:color="auto" w:fill="F8F8FA"/>
              </w:rPr>
              <w:t>job_</w:t>
            </w:r>
            <w:proofErr w:type="gramStart"/>
            <w:r>
              <w:rPr>
                <w:rStyle w:val="VerbatimChar"/>
                <w:rFonts w:ascii="menlo" w:eastAsia="menlo" w:hAnsi="menlo" w:cs="menlo"/>
                <w:color w:val="000000"/>
                <w:sz w:val="18"/>
                <w:shd w:val="clear" w:color="auto" w:fill="F8F8FA"/>
              </w:rPr>
              <w:t>offers.salaire</w:t>
            </w:r>
            <w:proofErr w:type="gramEnd"/>
            <w:r>
              <w:rPr>
                <w:rStyle w:val="VerbatimChar"/>
                <w:rFonts w:ascii="menlo" w:eastAsia="menlo" w:hAnsi="menlo" w:cs="menlo"/>
                <w:color w:val="000000"/>
                <w:sz w:val="18"/>
                <w:shd w:val="clear" w:color="auto" w:fill="F8F8FA"/>
              </w:rPr>
              <w:t>_base</w:t>
            </w:r>
            <w:proofErr w:type="spellEnd"/>
            <w:r>
              <w:rPr>
                <w:rFonts w:ascii="helvetica neue" w:eastAsia="helvetica neue" w:hAnsi="helvetica neue" w:cs="helvetica neue"/>
                <w:color w:val="000000"/>
                <w:sz w:val="17"/>
              </w:rPr>
              <w:t>)</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Primes d'Ancienneté</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Calculées selon les années d'expérience déclarées</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Indemnités de Panier</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Valeur journalière × nombre de jours ouvrables</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Indemnités de Transport</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Forfait mensuel selon barème entreprise</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Taux CIMR</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Contribution retraite complémentaire (taux paramétrable par Tenant)</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Salaire Brut</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Somme des composantes avant déductions</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Salaire Net</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Salaire Brut − CNSS − AMO − IR − CIMR</w:t>
            </w:r>
          </w:p>
        </w:tc>
      </w:tr>
    </w:tbl>
    <w:p w:rsidR="00DF78AF" w:rsidRDefault="00DF78AF"/>
    <w:p w:rsidR="00DF78AF" w:rsidRDefault="00000000">
      <w:pPr>
        <w:spacing w:after="210" w:line="360" w:lineRule="auto"/>
      </w:pPr>
      <w:r>
        <w:rPr>
          <w:rFonts w:eastAsia="Georgia" w:hAnsi="Georgia" w:cs="Georgia"/>
          <w:b/>
          <w:color w:val="000000"/>
        </w:rPr>
        <w:t>Circuit de Signatures</w:t>
      </w:r>
      <w:r>
        <w:rPr>
          <w:rFonts w:eastAsia="Georgia" w:hAnsi="Georgia" w:cs="Georgia"/>
          <w:color w:val="000000"/>
        </w:rPr>
        <w:t xml:space="preserve"> :</w:t>
      </w:r>
      <w:r>
        <w:rPr>
          <w:rFonts w:eastAsia="Georgia" w:hAnsi="Georgia" w:cs="Georgia"/>
          <w:color w:val="000000"/>
        </w:rPr>
        <w:br/>
        <w:t xml:space="preserve">Le document intègre quatre blocs de signature distincts avec apposition dynamique des noms, qualités et dates : Directeur Hiérarchique, Directeur Fonctionnel, Directeur des Ressources Humaines, et Directeur Général. Ce circuit confère au document une </w:t>
      </w:r>
      <w:r>
        <w:rPr>
          <w:rFonts w:eastAsia="Georgia" w:hAnsi="Georgia" w:cs="Georgia"/>
          <w:b/>
          <w:color w:val="000000"/>
        </w:rPr>
        <w:t>valeur juridique et de preuve</w:t>
      </w:r>
      <w:r>
        <w:rPr>
          <w:rFonts w:eastAsia="Georgia" w:hAnsi="Georgia" w:cs="Georgia"/>
          <w:color w:val="000000"/>
        </w:rPr>
        <w:t xml:space="preserve"> du workflow d'approbation.</w:t>
      </w:r>
    </w:p>
    <w:p w:rsidR="00DF78AF" w:rsidRDefault="00000000">
      <w:pPr>
        <w:spacing w:before="210" w:after="0" w:line="360" w:lineRule="auto"/>
      </w:pPr>
      <w:r>
        <w:rPr>
          <w:noProof/>
        </w:rPr>
      </w:r>
      <w:r>
        <w:rPr>
          <w:noProof/>
        </w:rPr>
        <w:pict>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62" w:name="bm_7_modélisation_des_données_mul_9ea9d4"/>
      <w:r>
        <w:rPr>
          <w:rFonts w:eastAsia="Georgia" w:hAnsi="Georgia" w:cs="Georgia"/>
          <w:b/>
          <w:color w:val="000000"/>
          <w:sz w:val="24"/>
        </w:rPr>
        <w:t>7. Modélisation des Données &amp; Multi-</w:t>
      </w:r>
      <w:proofErr w:type="spellStart"/>
      <w:r>
        <w:rPr>
          <w:rFonts w:eastAsia="Georgia" w:hAnsi="Georgia" w:cs="Georgia"/>
          <w:b/>
          <w:color w:val="000000"/>
          <w:sz w:val="24"/>
        </w:rPr>
        <w:t>Tenancy</w:t>
      </w:r>
      <w:bookmarkEnd w:id="62"/>
      <w:proofErr w:type="spellEnd"/>
    </w:p>
    <w:p w:rsidR="00DF78AF" w:rsidRDefault="00000000">
      <w:pPr>
        <w:spacing w:before="315" w:after="105" w:line="360" w:lineRule="auto"/>
        <w:ind w:left="-30"/>
      </w:pPr>
      <w:bookmarkStart w:id="63" w:name="bm_7_1_stratégie_multi_tenant"/>
      <w:r>
        <w:rPr>
          <w:rFonts w:eastAsia="Georgia" w:hAnsi="Georgia" w:cs="Georgia"/>
          <w:b/>
          <w:color w:val="000000"/>
          <w:sz w:val="24"/>
        </w:rPr>
        <w:t>7.1. Stratégie Multi-Tenant</w:t>
      </w:r>
      <w:bookmarkEnd w:id="63"/>
    </w:p>
    <w:p w:rsidR="00DF78AF" w:rsidRDefault="00000000">
      <w:pPr>
        <w:spacing w:after="210" w:line="360" w:lineRule="auto"/>
      </w:pPr>
      <w:r>
        <w:rPr>
          <w:rFonts w:eastAsia="Georgia" w:hAnsi="Georgia" w:cs="Georgia"/>
          <w:color w:val="000000"/>
        </w:rPr>
        <w:t xml:space="preserve">La plateforme adopte le modèle </w:t>
      </w:r>
      <w:proofErr w:type="spellStart"/>
      <w:r>
        <w:rPr>
          <w:rFonts w:eastAsia="Georgia" w:hAnsi="Georgia" w:cs="Georgia"/>
          <w:b/>
          <w:color w:val="000000"/>
        </w:rPr>
        <w:t>Shared</w:t>
      </w:r>
      <w:proofErr w:type="spellEnd"/>
      <w:r>
        <w:rPr>
          <w:rFonts w:eastAsia="Georgia" w:hAnsi="Georgia" w:cs="Georgia"/>
          <w:b/>
          <w:color w:val="000000"/>
        </w:rPr>
        <w:t xml:space="preserve"> </w:t>
      </w:r>
      <w:proofErr w:type="spellStart"/>
      <w:r>
        <w:rPr>
          <w:rFonts w:eastAsia="Georgia" w:hAnsi="Georgia" w:cs="Georgia"/>
          <w:b/>
          <w:color w:val="000000"/>
        </w:rPr>
        <w:t>Database</w:t>
      </w:r>
      <w:proofErr w:type="spellEnd"/>
      <w:r>
        <w:rPr>
          <w:rFonts w:eastAsia="Georgia" w:hAnsi="Georgia" w:cs="Georgia"/>
          <w:b/>
          <w:color w:val="000000"/>
        </w:rPr>
        <w:t xml:space="preserve"> — </w:t>
      </w:r>
      <w:proofErr w:type="spellStart"/>
      <w:r>
        <w:rPr>
          <w:rFonts w:eastAsia="Georgia" w:hAnsi="Georgia" w:cs="Georgia"/>
          <w:b/>
          <w:color w:val="000000"/>
        </w:rPr>
        <w:t>Shared</w:t>
      </w:r>
      <w:proofErr w:type="spellEnd"/>
      <w:r>
        <w:rPr>
          <w:rFonts w:eastAsia="Georgia" w:hAnsi="Georgia" w:cs="Georgia"/>
          <w:b/>
          <w:color w:val="000000"/>
        </w:rPr>
        <w:t xml:space="preserve"> </w:t>
      </w:r>
      <w:proofErr w:type="spellStart"/>
      <w:r>
        <w:rPr>
          <w:rFonts w:eastAsia="Georgia" w:hAnsi="Georgia" w:cs="Georgia"/>
          <w:b/>
          <w:color w:val="000000"/>
        </w:rPr>
        <w:t>Schema</w:t>
      </w:r>
      <w:proofErr w:type="spellEnd"/>
      <w:r>
        <w:rPr>
          <w:rFonts w:eastAsia="Georgia" w:hAnsi="Georgia" w:cs="Georgia"/>
          <w:b/>
          <w:color w:val="000000"/>
        </w:rPr>
        <w:t xml:space="preserve"> </w:t>
      </w:r>
      <w:proofErr w:type="spellStart"/>
      <w:r>
        <w:rPr>
          <w:rFonts w:eastAsia="Georgia" w:hAnsi="Georgia" w:cs="Georgia"/>
          <w:b/>
          <w:color w:val="000000"/>
        </w:rPr>
        <w:t>with</w:t>
      </w:r>
      <w:proofErr w:type="spellEnd"/>
      <w:r>
        <w:rPr>
          <w:rFonts w:eastAsia="Georgia" w:hAnsi="Georgia" w:cs="Georgia"/>
          <w:b/>
          <w:color w:val="000000"/>
        </w:rPr>
        <w:t xml:space="preserve"> Row-</w:t>
      </w:r>
      <w:proofErr w:type="spellStart"/>
      <w:r>
        <w:rPr>
          <w:rFonts w:eastAsia="Georgia" w:hAnsi="Georgia" w:cs="Georgia"/>
          <w:b/>
          <w:color w:val="000000"/>
        </w:rPr>
        <w:t>Level</w:t>
      </w:r>
      <w:proofErr w:type="spellEnd"/>
      <w:r>
        <w:rPr>
          <w:rFonts w:eastAsia="Georgia" w:hAnsi="Georgia" w:cs="Georgia"/>
          <w:b/>
          <w:color w:val="000000"/>
        </w:rPr>
        <w:t xml:space="preserve"> Isolation</w:t>
      </w:r>
      <w:r>
        <w:rPr>
          <w:rFonts w:eastAsia="Georgia" w:hAnsi="Georgia" w:cs="Georgia"/>
          <w:color w:val="000000"/>
        </w:rPr>
        <w:t xml:space="preserve">. Toutes les entreprises clientes (Tenants) partagent la même instance PostgreSQL, mais chaque table métier porte une clé étrangère </w:t>
      </w:r>
      <w:proofErr w:type="spellStart"/>
      <w:r>
        <w:rPr>
          <w:rStyle w:val="VerbatimChar"/>
          <w:rFonts w:ascii="menlo" w:eastAsia="menlo" w:hAnsi="menlo" w:cs="menlo"/>
          <w:color w:val="000000"/>
          <w:sz w:val="18"/>
          <w:shd w:val="clear" w:color="auto" w:fill="F8F8FA"/>
        </w:rPr>
        <w:t>tenant_id</w:t>
      </w:r>
      <w:proofErr w:type="spellEnd"/>
      <w:r>
        <w:rPr>
          <w:rFonts w:eastAsia="Georgia" w:hAnsi="Georgia" w:cs="Georgia"/>
          <w:color w:val="000000"/>
        </w:rPr>
        <w:t xml:space="preserve"> dont la valeur est vérifiée à chaque opération par les politiques RLS de </w:t>
      </w:r>
      <w:proofErr w:type="spellStart"/>
      <w:r>
        <w:rPr>
          <w:rFonts w:eastAsia="Georgia" w:hAnsi="Georgia" w:cs="Georgia"/>
          <w:color w:val="000000"/>
        </w:rPr>
        <w:t>Supabase</w:t>
      </w:r>
      <w:proofErr w:type="spellEnd"/>
      <w:r>
        <w:rPr>
          <w:rFonts w:eastAsia="Georgia" w:hAnsi="Georgia" w:cs="Georgia"/>
          <w:color w:val="000000"/>
        </w:rPr>
        <w:t>.</w:t>
      </w:r>
      <w:bookmarkStart w:id="64" w:name="fnref4_1"/>
      <w:bookmarkEnd w:id="64"/>
      <w:r>
        <w:fldChar w:fldCharType="begin"/>
      </w:r>
      <w:r>
        <w:instrText>HYPERLINK \l "fn4" \h</w:instrText>
      </w:r>
      <w:r>
        <w:fldChar w:fldCharType="separate"/>
      </w:r>
      <w:r>
        <w:rPr>
          <w:rFonts w:ascii="helvetica neue" w:eastAsia="helvetica neue" w:hAnsi="helvetica neue" w:cs="helvetica neue"/>
          <w:u w:val="single"/>
          <w:vertAlign w:val="superscript"/>
        </w:rPr>
        <w:t>[4]</w:t>
      </w:r>
      <w:r>
        <w:rPr>
          <w:rFonts w:ascii="helvetica neue" w:eastAsia="helvetica neue" w:hAnsi="helvetica neue" w:cs="helvetica neue"/>
          <w:u w:val="single"/>
          <w:vertAlign w:val="superscript"/>
        </w:rPr>
        <w:fldChar w:fldCharType="end"/>
      </w:r>
    </w:p>
    <w:p w:rsidR="00DF78AF" w:rsidRDefault="00000000">
      <w:pPr>
        <w:spacing w:after="210" w:line="360" w:lineRule="auto"/>
      </w:pPr>
      <w:r>
        <w:rPr>
          <w:rFonts w:eastAsia="Georgia" w:hAnsi="Georgia" w:cs="Georgia"/>
          <w:color w:val="000000"/>
        </w:rPr>
        <w:lastRenderedPageBreak/>
        <w:t xml:space="preserve">Cette approche offre le meilleur équilibre entre le coût d'infrastructure (mutualisation maximale) et l'isolation des données (garantie au niveau moteur SQL), par opposition au modèle </w:t>
      </w:r>
      <w:proofErr w:type="spellStart"/>
      <w:r>
        <w:rPr>
          <w:rFonts w:eastAsia="Georgia" w:hAnsi="Georgia" w:cs="Georgia"/>
          <w:i/>
          <w:color w:val="000000"/>
        </w:rPr>
        <w:t>Database</w:t>
      </w:r>
      <w:proofErr w:type="spellEnd"/>
      <w:r>
        <w:rPr>
          <w:rFonts w:eastAsia="Georgia" w:hAnsi="Georgia" w:cs="Georgia"/>
          <w:i/>
          <w:color w:val="000000"/>
        </w:rPr>
        <w:t>-per-Tenant</w:t>
      </w:r>
      <w:r>
        <w:rPr>
          <w:rFonts w:eastAsia="Georgia" w:hAnsi="Georgia" w:cs="Georgia"/>
          <w:color w:val="000000"/>
        </w:rPr>
        <w:t xml:space="preserve"> plus coûteux.</w:t>
      </w:r>
      <w:bookmarkStart w:id="65" w:name="fnref3_2"/>
      <w:bookmarkEnd w:id="65"/>
      <w:r>
        <w:fldChar w:fldCharType="begin"/>
      </w:r>
      <w:r>
        <w:instrText>HYPERLINK \l "fn3" \h</w:instrText>
      </w:r>
      <w:r>
        <w:fldChar w:fldCharType="separate"/>
      </w:r>
      <w:r>
        <w:rPr>
          <w:rFonts w:ascii="helvetica neue" w:eastAsia="helvetica neue" w:hAnsi="helvetica neue" w:cs="helvetica neue"/>
          <w:u w:val="single"/>
          <w:vertAlign w:val="superscript"/>
        </w:rPr>
        <w:t>[3]</w:t>
      </w:r>
      <w:r>
        <w:rPr>
          <w:rFonts w:ascii="helvetica neue" w:eastAsia="helvetica neue" w:hAnsi="helvetica neue" w:cs="helvetica neue"/>
          <w:u w:val="single"/>
          <w:vertAlign w:val="superscript"/>
        </w:rPr>
        <w:fldChar w:fldCharType="end"/>
      </w:r>
    </w:p>
    <w:p w:rsidR="00DF78AF" w:rsidRDefault="00000000">
      <w:pPr>
        <w:spacing w:before="315" w:after="105" w:line="360" w:lineRule="auto"/>
        <w:ind w:left="-30"/>
      </w:pPr>
      <w:bookmarkStart w:id="66" w:name="bm_7_2_schéma_des_tables_principales"/>
      <w:r>
        <w:rPr>
          <w:rFonts w:eastAsia="Georgia" w:hAnsi="Georgia" w:cs="Georgia"/>
          <w:b/>
          <w:color w:val="000000"/>
          <w:sz w:val="24"/>
        </w:rPr>
        <w:t>7.2. Schéma des Tables Principales</w:t>
      </w:r>
      <w:bookmarkEnd w:id="66"/>
    </w:p>
    <w:p w:rsidR="00DF78AF" w:rsidRDefault="00000000">
      <w:pPr>
        <w:shd w:val="clear" w:color="auto" w:fill="F8F8FA"/>
        <w:spacing w:line="336" w:lineRule="auto"/>
      </w:pPr>
      <w:r>
        <w:rPr>
          <w:rStyle w:val="VerbatimChar"/>
          <w:rFonts w:ascii="menlo" w:eastAsia="menlo" w:hAnsi="menlo" w:cs="menlo"/>
          <w:color w:val="000000"/>
          <w:sz w:val="18"/>
        </w:rPr>
        <w:t>-- Table Tenants : Entreprises clientes</w:t>
      </w:r>
      <w:r>
        <w:rPr>
          <w:rStyle w:val="VerbatimChar"/>
          <w:rFonts w:ascii="menlo" w:eastAsia="menlo" w:hAnsi="menlo" w:cs="menlo"/>
          <w:color w:val="000000"/>
          <w:sz w:val="18"/>
        </w:rPr>
        <w:br/>
        <w:t>CREATE TABLE tenants (</w:t>
      </w:r>
      <w:r>
        <w:rPr>
          <w:rStyle w:val="VerbatimChar"/>
          <w:rFonts w:ascii="menlo" w:eastAsia="menlo" w:hAnsi="menlo" w:cs="menlo"/>
          <w:color w:val="000000"/>
          <w:sz w:val="18"/>
        </w:rPr>
        <w:br/>
        <w:t xml:space="preserve">    id          UUID PRIMARY KEY DEFAULT </w:t>
      </w:r>
      <w:proofErr w:type="spellStart"/>
      <w:r>
        <w:rPr>
          <w:rStyle w:val="VerbatimChar"/>
          <w:rFonts w:ascii="menlo" w:eastAsia="menlo" w:hAnsi="menlo" w:cs="menlo"/>
          <w:color w:val="000000"/>
          <w:sz w:val="18"/>
        </w:rPr>
        <w:t>gen_random_uuid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name</w:t>
      </w:r>
      <w:proofErr w:type="spellEnd"/>
      <w:r>
        <w:rPr>
          <w:rStyle w:val="VerbatimChar"/>
          <w:rFonts w:ascii="menlo" w:eastAsia="menlo" w:hAnsi="menlo" w:cs="menlo"/>
          <w:color w:val="000000"/>
          <w:sz w:val="18"/>
        </w:rPr>
        <w:t xml:space="preserve">        VARCHAR(255) NOT NULL,</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domain</w:t>
      </w:r>
      <w:proofErr w:type="spellEnd"/>
      <w:r>
        <w:rPr>
          <w:rStyle w:val="VerbatimChar"/>
          <w:rFonts w:ascii="menlo" w:eastAsia="menlo" w:hAnsi="menlo" w:cs="menlo"/>
          <w:color w:val="000000"/>
          <w:sz w:val="18"/>
        </w:rPr>
        <w:t xml:space="preserve">      VARCHAR(255) UNIQUE,</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logo_url</w:t>
      </w:r>
      <w:proofErr w:type="spellEnd"/>
      <w:r>
        <w:rPr>
          <w:rStyle w:val="VerbatimChar"/>
          <w:rFonts w:ascii="menlo" w:eastAsia="menlo" w:hAnsi="menlo" w:cs="menlo"/>
          <w:color w:val="000000"/>
          <w:sz w:val="18"/>
        </w:rPr>
        <w:t xml:space="preserve">    TEXT,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created_at</w:t>
      </w:r>
      <w:proofErr w:type="spellEnd"/>
      <w:r>
        <w:rPr>
          <w:rStyle w:val="VerbatimChar"/>
          <w:rFonts w:ascii="menlo" w:eastAsia="menlo" w:hAnsi="menlo" w:cs="menlo"/>
          <w:color w:val="000000"/>
          <w:sz w:val="18"/>
        </w:rPr>
        <w:t xml:space="preserve">  TIMESTAMP DEFAULT NOW()</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Table </w:t>
      </w:r>
      <w:proofErr w:type="spellStart"/>
      <w:r>
        <w:rPr>
          <w:rStyle w:val="VerbatimChar"/>
          <w:rFonts w:ascii="menlo" w:eastAsia="menlo" w:hAnsi="menlo" w:cs="menlo"/>
          <w:color w:val="000000"/>
          <w:sz w:val="18"/>
        </w:rPr>
        <w:t>Users</w:t>
      </w:r>
      <w:proofErr w:type="spellEnd"/>
      <w:r>
        <w:rPr>
          <w:rStyle w:val="VerbatimChar"/>
          <w:rFonts w:ascii="menlo" w:eastAsia="menlo" w:hAnsi="menlo" w:cs="menlo"/>
          <w:color w:val="000000"/>
          <w:sz w:val="18"/>
        </w:rPr>
        <w:t xml:space="preserve"> : Personnel de chaque tenant</w:t>
      </w:r>
      <w:r>
        <w:rPr>
          <w:rStyle w:val="VerbatimChar"/>
          <w:rFonts w:ascii="menlo" w:eastAsia="menlo" w:hAnsi="menlo" w:cs="menlo"/>
          <w:color w:val="000000"/>
          <w:sz w:val="18"/>
        </w:rPr>
        <w:br/>
        <w:t xml:space="preserve">CREATE TABLE </w:t>
      </w:r>
      <w:proofErr w:type="spellStart"/>
      <w:r>
        <w:rPr>
          <w:rStyle w:val="VerbatimChar"/>
          <w:rFonts w:ascii="menlo" w:eastAsia="menlo" w:hAnsi="menlo" w:cs="menlo"/>
          <w:color w:val="000000"/>
          <w:sz w:val="18"/>
        </w:rPr>
        <w:t>users</w:t>
      </w:r>
      <w:proofErr w:type="spell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 xml:space="preserve">    id          UUID PRIMARY KEY,</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tenant_id</w:t>
      </w:r>
      <w:proofErr w:type="spellEnd"/>
      <w:r>
        <w:rPr>
          <w:rStyle w:val="VerbatimChar"/>
          <w:rFonts w:ascii="menlo" w:eastAsia="menlo" w:hAnsi="menlo" w:cs="menlo"/>
          <w:color w:val="000000"/>
          <w:sz w:val="18"/>
        </w:rPr>
        <w:t xml:space="preserve">   UUID REFERENCES tenants(id),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role</w:t>
      </w:r>
      <w:proofErr w:type="spellEnd"/>
      <w:r>
        <w:rPr>
          <w:rStyle w:val="VerbatimChar"/>
          <w:rFonts w:ascii="menlo" w:eastAsia="menlo" w:hAnsi="menlo" w:cs="menlo"/>
          <w:color w:val="000000"/>
          <w:sz w:val="18"/>
        </w:rPr>
        <w:t xml:space="preserve">        VARCHAR(50), -- </w:t>
      </w:r>
      <w:proofErr w:type="spellStart"/>
      <w:r>
        <w:rPr>
          <w:rStyle w:val="VerbatimChar"/>
          <w:rFonts w:ascii="menlo" w:eastAsia="menlo" w:hAnsi="menlo" w:cs="menlo"/>
          <w:color w:val="000000"/>
          <w:sz w:val="18"/>
        </w:rPr>
        <w:t>super_admin</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directeur_rh</w:t>
      </w:r>
      <w:proofErr w:type="spellEnd"/>
      <w:r>
        <w:rPr>
          <w:rStyle w:val="VerbatimChar"/>
          <w:rFonts w:ascii="menlo" w:eastAsia="menlo" w:hAnsi="menlo" w:cs="menlo"/>
          <w:color w:val="000000"/>
          <w:sz w:val="18"/>
        </w:rPr>
        <w:t>, dg, manager</w:t>
      </w:r>
      <w:r>
        <w:rPr>
          <w:rStyle w:val="VerbatimChar"/>
          <w:rFonts w:ascii="menlo" w:eastAsia="menlo" w:hAnsi="menlo" w:cs="menlo"/>
          <w:color w:val="000000"/>
          <w:sz w:val="18"/>
        </w:rPr>
        <w:br/>
        <w:t xml:space="preserve">    email       VARCHAR(255) UNIQUE NOT NULL,</w:t>
      </w:r>
      <w:r>
        <w:rPr>
          <w:rStyle w:val="VerbatimChar"/>
          <w:rFonts w:ascii="menlo" w:eastAsia="menlo" w:hAnsi="menlo" w:cs="menlo"/>
          <w:color w:val="000000"/>
          <w:sz w:val="18"/>
        </w:rPr>
        <w:br/>
        <w:t xml:space="preserve">    active      BOOLEAN DEFAULT TRUE</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Table Job </w:t>
      </w:r>
      <w:proofErr w:type="spellStart"/>
      <w:r>
        <w:rPr>
          <w:rStyle w:val="VerbatimChar"/>
          <w:rFonts w:ascii="menlo" w:eastAsia="menlo" w:hAnsi="menlo" w:cs="menlo"/>
          <w:color w:val="000000"/>
          <w:sz w:val="18"/>
        </w:rPr>
        <w:t>Offers</w:t>
      </w:r>
      <w:proofErr w:type="spellEnd"/>
      <w:r>
        <w:rPr>
          <w:rStyle w:val="VerbatimChar"/>
          <w:rFonts w:ascii="menlo" w:eastAsia="menlo" w:hAnsi="menlo" w:cs="menlo"/>
          <w:color w:val="000000"/>
          <w:sz w:val="18"/>
        </w:rPr>
        <w:t xml:space="preserve"> : Fiches de poste</w:t>
      </w:r>
      <w:r>
        <w:rPr>
          <w:rStyle w:val="VerbatimChar"/>
          <w:rFonts w:ascii="menlo" w:eastAsia="menlo" w:hAnsi="menlo" w:cs="menlo"/>
          <w:color w:val="000000"/>
          <w:sz w:val="18"/>
        </w:rPr>
        <w:br/>
        <w:t xml:space="preserve">CREATE TABLE </w:t>
      </w:r>
      <w:proofErr w:type="spellStart"/>
      <w:r>
        <w:rPr>
          <w:rStyle w:val="VerbatimChar"/>
          <w:rFonts w:ascii="menlo" w:eastAsia="menlo" w:hAnsi="menlo" w:cs="menlo"/>
          <w:color w:val="000000"/>
          <w:sz w:val="18"/>
        </w:rPr>
        <w:t>job_offers</w:t>
      </w:r>
      <w:proofErr w:type="spell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 xml:space="preserve">    id              UUID PRIMARY KEY DEFAULT </w:t>
      </w:r>
      <w:proofErr w:type="spellStart"/>
      <w:r>
        <w:rPr>
          <w:rStyle w:val="VerbatimChar"/>
          <w:rFonts w:ascii="menlo" w:eastAsia="menlo" w:hAnsi="menlo" w:cs="menlo"/>
          <w:color w:val="000000"/>
          <w:sz w:val="18"/>
        </w:rPr>
        <w:t>gen_random_uuid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tenant_id</w:t>
      </w:r>
      <w:proofErr w:type="spellEnd"/>
      <w:r>
        <w:rPr>
          <w:rStyle w:val="VerbatimChar"/>
          <w:rFonts w:ascii="menlo" w:eastAsia="menlo" w:hAnsi="menlo" w:cs="menlo"/>
          <w:color w:val="000000"/>
          <w:sz w:val="18"/>
        </w:rPr>
        <w:t xml:space="preserve">       UUID REFERENCES tenants(id),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title</w:t>
      </w:r>
      <w:proofErr w:type="spellEnd"/>
      <w:r>
        <w:rPr>
          <w:rStyle w:val="VerbatimChar"/>
          <w:rFonts w:ascii="menlo" w:eastAsia="menlo" w:hAnsi="menlo" w:cs="menlo"/>
          <w:color w:val="000000"/>
          <w:sz w:val="18"/>
        </w:rPr>
        <w:t xml:space="preserve">           VARCHAR(255),</w:t>
      </w:r>
      <w:r>
        <w:rPr>
          <w:rStyle w:val="VerbatimChar"/>
          <w:rFonts w:ascii="menlo" w:eastAsia="menlo" w:hAnsi="menlo" w:cs="menlo"/>
          <w:color w:val="000000"/>
          <w:sz w:val="18"/>
        </w:rPr>
        <w:br/>
        <w:t xml:space="preserve">    description     TEXT,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salaire_base</w:t>
      </w:r>
      <w:proofErr w:type="spellEnd"/>
      <w:r>
        <w:rPr>
          <w:rStyle w:val="VerbatimChar"/>
          <w:rFonts w:ascii="menlo" w:eastAsia="menlo" w:hAnsi="menlo" w:cs="menlo"/>
          <w:color w:val="000000"/>
          <w:sz w:val="18"/>
        </w:rPr>
        <w:t xml:space="preserve">    NUMERIC(10,2),</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workflow_id</w:t>
      </w:r>
      <w:proofErr w:type="spellEnd"/>
      <w:r>
        <w:rPr>
          <w:rStyle w:val="VerbatimChar"/>
          <w:rFonts w:ascii="menlo" w:eastAsia="menlo" w:hAnsi="menlo" w:cs="menlo"/>
          <w:color w:val="000000"/>
          <w:sz w:val="18"/>
        </w:rPr>
        <w:t xml:space="preserve">     UUID</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Table Candidates : Candidats avec données IA</w:t>
      </w:r>
      <w:r>
        <w:rPr>
          <w:rStyle w:val="VerbatimChar"/>
          <w:rFonts w:ascii="menlo" w:eastAsia="menlo" w:hAnsi="menlo" w:cs="menlo"/>
          <w:color w:val="000000"/>
          <w:sz w:val="18"/>
        </w:rPr>
        <w:br/>
        <w:t>CREATE TABLE candidates (</w:t>
      </w:r>
      <w:r>
        <w:rPr>
          <w:rStyle w:val="VerbatimChar"/>
          <w:rFonts w:ascii="menlo" w:eastAsia="menlo" w:hAnsi="menlo" w:cs="menlo"/>
          <w:color w:val="000000"/>
          <w:sz w:val="18"/>
        </w:rPr>
        <w:br/>
        <w:t xml:space="preserve">    id                  UUID PRIMARY KEY DEFAULT </w:t>
      </w:r>
      <w:proofErr w:type="spellStart"/>
      <w:r>
        <w:rPr>
          <w:rStyle w:val="VerbatimChar"/>
          <w:rFonts w:ascii="menlo" w:eastAsia="menlo" w:hAnsi="menlo" w:cs="menlo"/>
          <w:color w:val="000000"/>
          <w:sz w:val="18"/>
        </w:rPr>
        <w:t>gen_random_uuid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tenant_id</w:t>
      </w:r>
      <w:proofErr w:type="spellEnd"/>
      <w:r>
        <w:rPr>
          <w:rStyle w:val="VerbatimChar"/>
          <w:rFonts w:ascii="menlo" w:eastAsia="menlo" w:hAnsi="menlo" w:cs="menlo"/>
          <w:color w:val="000000"/>
          <w:sz w:val="18"/>
        </w:rPr>
        <w:t xml:space="preserve">           UUID REFERENCES tenants(id),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job_offer_id</w:t>
      </w:r>
      <w:proofErr w:type="spellEnd"/>
      <w:r>
        <w:rPr>
          <w:rStyle w:val="VerbatimChar"/>
          <w:rFonts w:ascii="menlo" w:eastAsia="menlo" w:hAnsi="menlo" w:cs="menlo"/>
          <w:color w:val="000000"/>
          <w:sz w:val="18"/>
        </w:rPr>
        <w:t xml:space="preserve">        UUID REFERENCES </w:t>
      </w:r>
      <w:proofErr w:type="spellStart"/>
      <w:r>
        <w:rPr>
          <w:rStyle w:val="VerbatimChar"/>
          <w:rFonts w:ascii="menlo" w:eastAsia="menlo" w:hAnsi="menlo" w:cs="menlo"/>
          <w:color w:val="000000"/>
          <w:sz w:val="18"/>
        </w:rPr>
        <w:t>job_offers</w:t>
      </w:r>
      <w:proofErr w:type="spellEnd"/>
      <w:r>
        <w:rPr>
          <w:rStyle w:val="VerbatimChar"/>
          <w:rFonts w:ascii="menlo" w:eastAsia="menlo" w:hAnsi="menlo" w:cs="menlo"/>
          <w:color w:val="000000"/>
          <w:sz w:val="18"/>
        </w:rPr>
        <w:t>(id),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pipeline_stage</w:t>
      </w:r>
      <w:proofErr w:type="spellEnd"/>
      <w:r>
        <w:rPr>
          <w:rStyle w:val="VerbatimChar"/>
          <w:rFonts w:ascii="menlo" w:eastAsia="menlo" w:hAnsi="menlo" w:cs="menlo"/>
          <w:color w:val="000000"/>
          <w:sz w:val="18"/>
        </w:rPr>
        <w:t xml:space="preserve">      VARCHAR(50) DEFAULT 'new',</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ai_extracted_data</w:t>
      </w:r>
      <w:proofErr w:type="spellEnd"/>
      <w:r>
        <w:rPr>
          <w:rStyle w:val="VerbatimChar"/>
          <w:rFonts w:ascii="menlo" w:eastAsia="menlo" w:hAnsi="menlo" w:cs="menlo"/>
          <w:color w:val="000000"/>
          <w:sz w:val="18"/>
        </w:rPr>
        <w:t xml:space="preserve">   JSONB,  -- Résultat structuré du </w:t>
      </w:r>
      <w:proofErr w:type="spellStart"/>
      <w:r>
        <w:rPr>
          <w:rStyle w:val="VerbatimChar"/>
          <w:rFonts w:ascii="menlo" w:eastAsia="menlo" w:hAnsi="menlo" w:cs="menlo"/>
          <w:color w:val="000000"/>
          <w:sz w:val="18"/>
        </w:rPr>
        <w:t>parsing</w:t>
      </w:r>
      <w:proofErr w:type="spellEnd"/>
      <w:r>
        <w:rPr>
          <w:rStyle w:val="VerbatimChar"/>
          <w:rFonts w:ascii="menlo" w:eastAsia="menlo" w:hAnsi="menlo" w:cs="menlo"/>
          <w:color w:val="000000"/>
          <w:sz w:val="18"/>
        </w:rPr>
        <w:t xml:space="preserve"> LLM</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combined_score</w:t>
      </w:r>
      <w:proofErr w:type="spellEnd"/>
      <w:r>
        <w:rPr>
          <w:rStyle w:val="VerbatimChar"/>
          <w:rFonts w:ascii="menlo" w:eastAsia="menlo" w:hAnsi="menlo" w:cs="menlo"/>
          <w:color w:val="000000"/>
          <w:sz w:val="18"/>
        </w:rPr>
        <w:t xml:space="preserve">      NUMERIC(5,2),</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created_at</w:t>
      </w:r>
      <w:proofErr w:type="spellEnd"/>
      <w:r>
        <w:rPr>
          <w:rStyle w:val="VerbatimChar"/>
          <w:rFonts w:ascii="menlo" w:eastAsia="menlo" w:hAnsi="menlo" w:cs="menlo"/>
          <w:color w:val="000000"/>
          <w:sz w:val="18"/>
        </w:rPr>
        <w:t xml:space="preserve">          TIMESTAMP DEFAULT NOW()</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br/>
        <w:t xml:space="preserve">-- Table </w:t>
      </w:r>
      <w:proofErr w:type="spellStart"/>
      <w:r>
        <w:rPr>
          <w:rStyle w:val="VerbatimChar"/>
          <w:rFonts w:ascii="menlo" w:eastAsia="menlo" w:hAnsi="menlo" w:cs="menlo"/>
          <w:color w:val="000000"/>
          <w:sz w:val="18"/>
        </w:rPr>
        <w:t>Approval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Requests</w:t>
      </w:r>
      <w:proofErr w:type="spellEnd"/>
      <w:r>
        <w:rPr>
          <w:rStyle w:val="VerbatimChar"/>
          <w:rFonts w:ascii="menlo" w:eastAsia="menlo" w:hAnsi="menlo" w:cs="menlo"/>
          <w:color w:val="000000"/>
          <w:sz w:val="18"/>
        </w:rPr>
        <w:t xml:space="preserve"> : Circuit de signatures</w:t>
      </w:r>
      <w:r>
        <w:rPr>
          <w:rStyle w:val="VerbatimChar"/>
          <w:rFonts w:ascii="menlo" w:eastAsia="menlo" w:hAnsi="menlo" w:cs="menlo"/>
          <w:color w:val="000000"/>
          <w:sz w:val="18"/>
        </w:rPr>
        <w:br/>
        <w:t xml:space="preserve">CREATE TABLE </w:t>
      </w:r>
      <w:proofErr w:type="spellStart"/>
      <w:r>
        <w:rPr>
          <w:rStyle w:val="VerbatimChar"/>
          <w:rFonts w:ascii="menlo" w:eastAsia="menlo" w:hAnsi="menlo" w:cs="menlo"/>
          <w:color w:val="000000"/>
          <w:sz w:val="18"/>
        </w:rPr>
        <w:t>approval_requests</w:t>
      </w:r>
      <w:proofErr w:type="spell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 xml:space="preserve">    id              UUID PRIMARY KEY DEFAULT </w:t>
      </w:r>
      <w:proofErr w:type="spellStart"/>
      <w:r>
        <w:rPr>
          <w:rStyle w:val="VerbatimChar"/>
          <w:rFonts w:ascii="menlo" w:eastAsia="menlo" w:hAnsi="menlo" w:cs="menlo"/>
          <w:color w:val="000000"/>
          <w:sz w:val="18"/>
        </w:rPr>
        <w:t>gen_random_uuid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candidate_id</w:t>
      </w:r>
      <w:proofErr w:type="spellEnd"/>
      <w:r>
        <w:rPr>
          <w:rStyle w:val="VerbatimChar"/>
          <w:rFonts w:ascii="menlo" w:eastAsia="menlo" w:hAnsi="menlo" w:cs="menlo"/>
          <w:color w:val="000000"/>
          <w:sz w:val="18"/>
        </w:rPr>
        <w:t xml:space="preserve">    UUID REFERENCES candidates(id),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signed_hr_at</w:t>
      </w:r>
      <w:proofErr w:type="spellEnd"/>
      <w:r>
        <w:rPr>
          <w:rStyle w:val="VerbatimChar"/>
          <w:rFonts w:ascii="menlo" w:eastAsia="menlo" w:hAnsi="menlo" w:cs="menlo"/>
          <w:color w:val="000000"/>
          <w:sz w:val="18"/>
        </w:rPr>
        <w:t xml:space="preserve">    TIMESTAMP,</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signed_dg_at</w:t>
      </w:r>
      <w:proofErr w:type="spellEnd"/>
      <w:r>
        <w:rPr>
          <w:rStyle w:val="VerbatimChar"/>
          <w:rFonts w:ascii="menlo" w:eastAsia="menlo" w:hAnsi="menlo" w:cs="menlo"/>
          <w:color w:val="000000"/>
          <w:sz w:val="18"/>
        </w:rPr>
        <w:t xml:space="preserve">    TIMESTAMP,</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status</w:t>
      </w:r>
      <w:proofErr w:type="spellEnd"/>
      <w:r>
        <w:rPr>
          <w:rStyle w:val="VerbatimChar"/>
          <w:rFonts w:ascii="menlo" w:eastAsia="menlo" w:hAnsi="menlo" w:cs="menlo"/>
          <w:color w:val="000000"/>
          <w:sz w:val="18"/>
        </w:rPr>
        <w:t xml:space="preserve">          VARCHAR(50) DEFAULT '</w:t>
      </w:r>
      <w:proofErr w:type="spellStart"/>
      <w:r>
        <w:rPr>
          <w:rStyle w:val="VerbatimChar"/>
          <w:rFonts w:ascii="menlo" w:eastAsia="menlo" w:hAnsi="menlo" w:cs="menlo"/>
          <w:color w:val="000000"/>
          <w:sz w:val="18"/>
        </w:rPr>
        <w:t>pending</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Tables Post-Recrutement</w:t>
      </w:r>
      <w:r>
        <w:rPr>
          <w:rStyle w:val="VerbatimChar"/>
          <w:rFonts w:ascii="menlo" w:eastAsia="menlo" w:hAnsi="menlo" w:cs="menlo"/>
          <w:color w:val="000000"/>
          <w:sz w:val="18"/>
        </w:rPr>
        <w:br/>
        <w:t xml:space="preserve">CREATE TABLE </w:t>
      </w:r>
      <w:proofErr w:type="spellStart"/>
      <w:r>
        <w:rPr>
          <w:rStyle w:val="VerbatimChar"/>
          <w:rFonts w:ascii="menlo" w:eastAsia="menlo" w:hAnsi="menlo" w:cs="menlo"/>
          <w:color w:val="000000"/>
          <w:sz w:val="18"/>
        </w:rPr>
        <w:t>employees</w:t>
      </w:r>
      <w:proofErr w:type="spellEnd"/>
      <w:r>
        <w:rPr>
          <w:rStyle w:val="VerbatimChar"/>
          <w:rFonts w:ascii="menlo" w:eastAsia="menlo" w:hAnsi="menlo" w:cs="menlo"/>
          <w:color w:val="000000"/>
          <w:sz w:val="18"/>
        </w:rPr>
        <w:t xml:space="preserve"> (id UUID, </w:t>
      </w:r>
      <w:proofErr w:type="spellStart"/>
      <w:r>
        <w:rPr>
          <w:rStyle w:val="VerbatimChar"/>
          <w:rFonts w:ascii="menlo" w:eastAsia="menlo" w:hAnsi="menlo" w:cs="menlo"/>
          <w:color w:val="000000"/>
          <w:sz w:val="18"/>
        </w:rPr>
        <w:t>tenant_id</w:t>
      </w:r>
      <w:proofErr w:type="spellEnd"/>
      <w:r>
        <w:rPr>
          <w:rStyle w:val="VerbatimChar"/>
          <w:rFonts w:ascii="menlo" w:eastAsia="menlo" w:hAnsi="menlo" w:cs="menlo"/>
          <w:color w:val="000000"/>
          <w:sz w:val="18"/>
        </w:rPr>
        <w:t xml:space="preserve"> UUID, </w:t>
      </w:r>
      <w:proofErr w:type="spellStart"/>
      <w:r>
        <w:rPr>
          <w:rStyle w:val="VerbatimChar"/>
          <w:rFonts w:ascii="menlo" w:eastAsia="menlo" w:hAnsi="menlo" w:cs="menlo"/>
          <w:color w:val="000000"/>
          <w:sz w:val="18"/>
        </w:rPr>
        <w:t>candidate_id</w:t>
      </w:r>
      <w:proofErr w:type="spellEnd"/>
      <w:r>
        <w:rPr>
          <w:rStyle w:val="VerbatimChar"/>
          <w:rFonts w:ascii="menlo" w:eastAsia="menlo" w:hAnsi="menlo" w:cs="menlo"/>
          <w:color w:val="000000"/>
          <w:sz w:val="18"/>
        </w:rPr>
        <w:t xml:space="preserve"> UUID, ...);</w:t>
      </w:r>
      <w:r>
        <w:rPr>
          <w:rStyle w:val="VerbatimChar"/>
          <w:rFonts w:ascii="menlo" w:eastAsia="menlo" w:hAnsi="menlo" w:cs="menlo"/>
          <w:color w:val="000000"/>
          <w:sz w:val="18"/>
        </w:rPr>
        <w:br/>
        <w:t xml:space="preserve">CREATE TABLE </w:t>
      </w:r>
      <w:proofErr w:type="spellStart"/>
      <w:r>
        <w:rPr>
          <w:rStyle w:val="VerbatimChar"/>
          <w:rFonts w:ascii="menlo" w:eastAsia="menlo" w:hAnsi="menlo" w:cs="menlo"/>
          <w:color w:val="000000"/>
          <w:sz w:val="18"/>
        </w:rPr>
        <w:t>onboarding_tasks</w:t>
      </w:r>
      <w:proofErr w:type="spellEnd"/>
      <w:r>
        <w:rPr>
          <w:rStyle w:val="VerbatimChar"/>
          <w:rFonts w:ascii="menlo" w:eastAsia="menlo" w:hAnsi="menlo" w:cs="menlo"/>
          <w:color w:val="000000"/>
          <w:sz w:val="18"/>
        </w:rPr>
        <w:t xml:space="preserve"> (id UUID, </w:t>
      </w:r>
      <w:proofErr w:type="spellStart"/>
      <w:r>
        <w:rPr>
          <w:rStyle w:val="VerbatimChar"/>
          <w:rFonts w:ascii="menlo" w:eastAsia="menlo" w:hAnsi="menlo" w:cs="menlo"/>
          <w:color w:val="000000"/>
          <w:sz w:val="18"/>
        </w:rPr>
        <w:t>employee_id</w:t>
      </w:r>
      <w:proofErr w:type="spellEnd"/>
      <w:r>
        <w:rPr>
          <w:rStyle w:val="VerbatimChar"/>
          <w:rFonts w:ascii="menlo" w:eastAsia="menlo" w:hAnsi="menlo" w:cs="menlo"/>
          <w:color w:val="000000"/>
          <w:sz w:val="18"/>
        </w:rPr>
        <w:t xml:space="preserve"> UUID, </w:t>
      </w:r>
      <w:proofErr w:type="spellStart"/>
      <w:r>
        <w:rPr>
          <w:rStyle w:val="VerbatimChar"/>
          <w:rFonts w:ascii="menlo" w:eastAsia="menlo" w:hAnsi="menlo" w:cs="menlo"/>
          <w:color w:val="000000"/>
          <w:sz w:val="18"/>
        </w:rPr>
        <w:t>task</w:t>
      </w:r>
      <w:proofErr w:type="spellEnd"/>
      <w:r>
        <w:rPr>
          <w:rStyle w:val="VerbatimChar"/>
          <w:rFonts w:ascii="menlo" w:eastAsia="menlo" w:hAnsi="menlo" w:cs="menlo"/>
          <w:color w:val="000000"/>
          <w:sz w:val="18"/>
        </w:rPr>
        <w:t xml:space="preserve"> TEXT, </w:t>
      </w:r>
      <w:proofErr w:type="spellStart"/>
      <w:r>
        <w:rPr>
          <w:rStyle w:val="VerbatimChar"/>
          <w:rFonts w:ascii="menlo" w:eastAsia="menlo" w:hAnsi="menlo" w:cs="menlo"/>
          <w:color w:val="000000"/>
          <w:sz w:val="18"/>
        </w:rPr>
        <w:t>done</w:t>
      </w:r>
      <w:proofErr w:type="spellEnd"/>
      <w:r>
        <w:rPr>
          <w:rStyle w:val="VerbatimChar"/>
          <w:rFonts w:ascii="menlo" w:eastAsia="menlo" w:hAnsi="menlo" w:cs="menlo"/>
          <w:color w:val="000000"/>
          <w:sz w:val="18"/>
        </w:rPr>
        <w:t xml:space="preserve"> BOOLEAN);</w:t>
      </w:r>
      <w:r>
        <w:rPr>
          <w:rStyle w:val="VerbatimChar"/>
          <w:rFonts w:ascii="menlo" w:eastAsia="menlo" w:hAnsi="menlo" w:cs="menlo"/>
          <w:color w:val="000000"/>
          <w:sz w:val="18"/>
        </w:rPr>
        <w:br/>
      </w:r>
    </w:p>
    <w:p w:rsidR="00DF78AF" w:rsidRDefault="00000000">
      <w:pPr>
        <w:spacing w:before="315" w:after="105" w:line="360" w:lineRule="auto"/>
        <w:ind w:left="-30"/>
      </w:pPr>
      <w:bookmarkStart w:id="67" w:name="bm_7_3_politique_rls_exemple_concret"/>
      <w:r>
        <w:rPr>
          <w:rFonts w:eastAsia="Georgia" w:hAnsi="Georgia" w:cs="Georgia"/>
          <w:b/>
          <w:color w:val="000000"/>
          <w:sz w:val="24"/>
        </w:rPr>
        <w:t>7.3. Politique RLS — Exemple Concret</w:t>
      </w:r>
      <w:bookmarkEnd w:id="67"/>
    </w:p>
    <w:p w:rsidR="00DF78AF" w:rsidRDefault="00000000">
      <w:pPr>
        <w:shd w:val="clear" w:color="auto" w:fill="F8F8FA"/>
        <w:spacing w:line="336" w:lineRule="auto"/>
      </w:pPr>
      <w:r>
        <w:rPr>
          <w:rStyle w:val="VerbatimChar"/>
          <w:rFonts w:ascii="menlo" w:eastAsia="menlo" w:hAnsi="menlo" w:cs="menlo"/>
          <w:color w:val="000000"/>
          <w:sz w:val="18"/>
        </w:rPr>
        <w:t xml:space="preserve">-- Politique </w:t>
      </w:r>
      <w:proofErr w:type="spellStart"/>
      <w:r>
        <w:rPr>
          <w:rStyle w:val="VerbatimChar"/>
          <w:rFonts w:ascii="menlo" w:eastAsia="menlo" w:hAnsi="menlo" w:cs="menlo"/>
          <w:color w:val="000000"/>
          <w:sz w:val="18"/>
        </w:rPr>
        <w:t>Supabase</w:t>
      </w:r>
      <w:proofErr w:type="spellEnd"/>
      <w:r>
        <w:rPr>
          <w:rStyle w:val="VerbatimChar"/>
          <w:rFonts w:ascii="menlo" w:eastAsia="menlo" w:hAnsi="menlo" w:cs="menlo"/>
          <w:color w:val="000000"/>
          <w:sz w:val="18"/>
        </w:rPr>
        <w:t xml:space="preserve"> : Un RH ne voit que les candidats de son Tenant</w:t>
      </w:r>
      <w:r>
        <w:rPr>
          <w:rStyle w:val="VerbatimChar"/>
          <w:rFonts w:ascii="menlo" w:eastAsia="menlo" w:hAnsi="menlo" w:cs="menlo"/>
          <w:color w:val="000000"/>
          <w:sz w:val="18"/>
        </w:rPr>
        <w:br/>
        <w:t>CREATE POLICY "</w:t>
      </w:r>
      <w:proofErr w:type="spellStart"/>
      <w:r>
        <w:rPr>
          <w:rStyle w:val="VerbatimChar"/>
          <w:rFonts w:ascii="menlo" w:eastAsia="menlo" w:hAnsi="menlo" w:cs="menlo"/>
          <w:color w:val="000000"/>
          <w:sz w:val="18"/>
        </w:rPr>
        <w:t>tenant_isolation_candidates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ON candidates</w:t>
      </w:r>
      <w:r>
        <w:rPr>
          <w:rStyle w:val="VerbatimChar"/>
          <w:rFonts w:ascii="menlo" w:eastAsia="menlo" w:hAnsi="menlo" w:cs="menlo"/>
          <w:color w:val="000000"/>
          <w:sz w:val="18"/>
        </w:rPr>
        <w:br/>
        <w:t>FOR ALL</w:t>
      </w:r>
      <w:r>
        <w:rPr>
          <w:rStyle w:val="VerbatimChar"/>
          <w:rFonts w:ascii="menlo" w:eastAsia="menlo" w:hAnsi="menlo" w:cs="menlo"/>
          <w:color w:val="000000"/>
          <w:sz w:val="18"/>
        </w:rPr>
        <w:br/>
        <w:t>USING (</w:t>
      </w:r>
      <w:proofErr w:type="spellStart"/>
      <w:r>
        <w:rPr>
          <w:rStyle w:val="VerbatimChar"/>
          <w:rFonts w:ascii="menlo" w:eastAsia="menlo" w:hAnsi="menlo" w:cs="menlo"/>
          <w:color w:val="000000"/>
          <w:sz w:val="18"/>
        </w:rPr>
        <w:t>tenant_id</w:t>
      </w:r>
      <w:proofErr w:type="spellEnd"/>
      <w:r>
        <w:rPr>
          <w:rStyle w:val="VerbatimChar"/>
          <w:rFonts w:ascii="menlo" w:eastAsia="menlo" w:hAnsi="menlo" w:cs="menlo"/>
          <w:color w:val="000000"/>
          <w:sz w:val="18"/>
        </w:rPr>
        <w:t xml:space="preserve"> = (SELECT </w:t>
      </w:r>
      <w:proofErr w:type="spellStart"/>
      <w:r>
        <w:rPr>
          <w:rStyle w:val="VerbatimChar"/>
          <w:rFonts w:ascii="menlo" w:eastAsia="menlo" w:hAnsi="menlo" w:cs="menlo"/>
          <w:color w:val="000000"/>
          <w:sz w:val="18"/>
        </w:rPr>
        <w:t>tenant_id</w:t>
      </w:r>
      <w:proofErr w:type="spellEnd"/>
      <w:r>
        <w:rPr>
          <w:rStyle w:val="VerbatimChar"/>
          <w:rFonts w:ascii="menlo" w:eastAsia="menlo" w:hAnsi="menlo" w:cs="menlo"/>
          <w:color w:val="000000"/>
          <w:sz w:val="18"/>
        </w:rPr>
        <w:t xml:space="preserve"> FROM </w:t>
      </w:r>
      <w:proofErr w:type="spellStart"/>
      <w:r>
        <w:rPr>
          <w:rStyle w:val="VerbatimChar"/>
          <w:rFonts w:ascii="menlo" w:eastAsia="menlo" w:hAnsi="menlo" w:cs="menlo"/>
          <w:color w:val="000000"/>
          <w:sz w:val="18"/>
        </w:rPr>
        <w:t>users</w:t>
      </w:r>
      <w:proofErr w:type="spellEnd"/>
      <w:r>
        <w:rPr>
          <w:rStyle w:val="VerbatimChar"/>
          <w:rFonts w:ascii="menlo" w:eastAsia="menlo" w:hAnsi="menlo" w:cs="menlo"/>
          <w:color w:val="000000"/>
          <w:sz w:val="18"/>
        </w:rPr>
        <w:t xml:space="preserve"> WHERE id = </w:t>
      </w:r>
      <w:proofErr w:type="spellStart"/>
      <w:proofErr w:type="gramStart"/>
      <w:r>
        <w:rPr>
          <w:rStyle w:val="VerbatimChar"/>
          <w:rFonts w:ascii="menlo" w:eastAsia="menlo" w:hAnsi="menlo" w:cs="menlo"/>
          <w:color w:val="000000"/>
          <w:sz w:val="18"/>
        </w:rPr>
        <w:t>auth.uid</w:t>
      </w:r>
      <w:proofErr w:type="spellEnd"/>
      <w:r>
        <w:rPr>
          <w:rStyle w:val="VerbatimChar"/>
          <w:rFonts w:ascii="menlo" w:eastAsia="menlo" w:hAnsi="menlo" w:cs="menlo"/>
          <w:color w:val="000000"/>
          <w:sz w:val="18"/>
        </w:rPr>
        <w:t>(</w:t>
      </w:r>
      <w:proofErr w:type="gramEnd"/>
      <w:r>
        <w:rPr>
          <w:rStyle w:val="VerbatimChar"/>
          <w:rFonts w:ascii="menlo" w:eastAsia="menlo" w:hAnsi="menlo" w:cs="menlo"/>
          <w:color w:val="000000"/>
          <w:sz w:val="18"/>
        </w:rPr>
        <w:t>)));</w:t>
      </w:r>
      <w:r>
        <w:rPr>
          <w:rStyle w:val="VerbatimChar"/>
          <w:rFonts w:ascii="menlo" w:eastAsia="menlo" w:hAnsi="menlo" w:cs="menlo"/>
          <w:color w:val="000000"/>
          <w:sz w:val="18"/>
        </w:rPr>
        <w:br/>
      </w:r>
    </w:p>
    <w:p w:rsidR="00DF78AF" w:rsidRDefault="00000000">
      <w:pPr>
        <w:spacing w:after="210" w:line="360" w:lineRule="auto"/>
      </w:pPr>
      <w:r>
        <w:rPr>
          <w:rFonts w:eastAsia="Georgia" w:hAnsi="Georgia" w:cs="Georgia"/>
          <w:color w:val="000000"/>
        </w:rPr>
        <w:t>Cette politique garantit que même en cas de faille logicielle applicative, une requête SQL ne pourra techniquement jamais renvoyer des données appartenant à un autre Tenant.</w:t>
      </w:r>
    </w:p>
    <w:p w:rsidR="00DF78AF" w:rsidRDefault="00000000">
      <w:pPr>
        <w:spacing w:before="210" w:after="0" w:line="360" w:lineRule="auto"/>
      </w:pPr>
      <w:r>
        <w:rPr>
          <w:noProof/>
        </w:rPr>
      </w:r>
      <w:r>
        <w:rPr>
          <w:noProof/>
        </w:rPr>
        <w:pict>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68" w:name="bm_8_indicateurs_de_performance_k_276fe0"/>
      <w:r>
        <w:rPr>
          <w:rFonts w:eastAsia="Georgia" w:hAnsi="Georgia" w:cs="Georgia"/>
          <w:b/>
          <w:color w:val="000000"/>
          <w:sz w:val="24"/>
        </w:rPr>
        <w:t>8. Indicateurs de Performance (KPIs) &amp; Modules Analytiques</w:t>
      </w:r>
      <w:bookmarkEnd w:id="68"/>
    </w:p>
    <w:p w:rsidR="00DF78AF" w:rsidRDefault="00000000">
      <w:pPr>
        <w:spacing w:before="315" w:after="105" w:line="360" w:lineRule="auto"/>
        <w:ind w:left="-30"/>
      </w:pPr>
      <w:bookmarkStart w:id="69" w:name="bm_8_1_talent_module_matrice_9_box"/>
      <w:r>
        <w:rPr>
          <w:rFonts w:eastAsia="Georgia" w:hAnsi="Georgia" w:cs="Georgia"/>
          <w:b/>
          <w:color w:val="000000"/>
          <w:sz w:val="24"/>
        </w:rPr>
        <w:t>8.1. Talent Module — Matrice 9-Box</w:t>
      </w:r>
      <w:bookmarkEnd w:id="69"/>
    </w:p>
    <w:p w:rsidR="00DF78AF" w:rsidRDefault="00000000">
      <w:pPr>
        <w:spacing w:after="210" w:line="360" w:lineRule="auto"/>
      </w:pPr>
      <w:r>
        <w:rPr>
          <w:rFonts w:eastAsia="Georgia" w:hAnsi="Georgia" w:cs="Georgia"/>
          <w:color w:val="000000"/>
        </w:rPr>
        <w:t xml:space="preserve">La matrice 9-Box est un outil standard de la gestion des talents qui évalue les employés selon deux axes indépendants : </w:t>
      </w:r>
      <w:r>
        <w:rPr>
          <w:rFonts w:eastAsia="Georgia" w:hAnsi="Georgia" w:cs="Georgia"/>
          <w:b/>
          <w:color w:val="000000"/>
        </w:rPr>
        <w:t>la Performance actuelle</w:t>
      </w:r>
      <w:r>
        <w:rPr>
          <w:rFonts w:eastAsia="Georgia" w:hAnsi="Georgia" w:cs="Georgia"/>
          <w:color w:val="000000"/>
        </w:rPr>
        <w:t xml:space="preserve"> (résultats mesurables sur la période) et le </w:t>
      </w:r>
      <w:r>
        <w:rPr>
          <w:rFonts w:eastAsia="Georgia" w:hAnsi="Georgia" w:cs="Georgia"/>
          <w:b/>
          <w:color w:val="000000"/>
        </w:rPr>
        <w:t>Potentiel futur</w:t>
      </w:r>
      <w:r>
        <w:rPr>
          <w:rFonts w:eastAsia="Georgia" w:hAnsi="Georgia" w:cs="Georgia"/>
          <w:color w:val="000000"/>
        </w:rPr>
        <w:t xml:space="preserve"> (capacité d'évolution et d'adaptation). L'interface RH de la plateforme visualise en temps réel la répartition des collaborateurs dans les 9 quadrants, permettant d'identifier :</w:t>
      </w:r>
    </w:p>
    <w:p w:rsidR="00DF78AF" w:rsidRDefault="00000000">
      <w:pPr>
        <w:numPr>
          <w:ilvl w:val="0"/>
          <w:numId w:val="23"/>
        </w:numPr>
        <w:spacing w:before="105" w:after="105" w:line="360" w:lineRule="auto"/>
      </w:pPr>
      <w:r>
        <w:rPr>
          <w:rFonts w:eastAsia="Georgia" w:hAnsi="Georgia" w:cs="Georgia"/>
          <w:color w:val="000000"/>
        </w:rPr>
        <w:t xml:space="preserve">Les </w:t>
      </w:r>
      <w:r>
        <w:rPr>
          <w:rFonts w:eastAsia="Georgia" w:hAnsi="Georgia" w:cs="Georgia"/>
          <w:b/>
          <w:color w:val="000000"/>
        </w:rPr>
        <w:t xml:space="preserve">"High </w:t>
      </w:r>
      <w:proofErr w:type="spellStart"/>
      <w:r>
        <w:rPr>
          <w:rFonts w:eastAsia="Georgia" w:hAnsi="Georgia" w:cs="Georgia"/>
          <w:b/>
          <w:color w:val="000000"/>
        </w:rPr>
        <w:t>Potentials</w:t>
      </w:r>
      <w:proofErr w:type="spellEnd"/>
      <w:r>
        <w:rPr>
          <w:rFonts w:eastAsia="Georgia" w:hAnsi="Georgia" w:cs="Georgia"/>
          <w:b/>
          <w:color w:val="000000"/>
        </w:rPr>
        <w:t>"</w:t>
      </w:r>
      <w:r>
        <w:rPr>
          <w:rFonts w:eastAsia="Georgia" w:hAnsi="Georgia" w:cs="Georgia"/>
          <w:color w:val="000000"/>
        </w:rPr>
        <w:t xml:space="preserve"> (quadrant haut-droit) nécessitant un plan de succession</w:t>
      </w:r>
    </w:p>
    <w:p w:rsidR="00DF78AF" w:rsidRDefault="00000000">
      <w:pPr>
        <w:numPr>
          <w:ilvl w:val="0"/>
          <w:numId w:val="23"/>
        </w:numPr>
        <w:spacing w:before="105" w:after="105" w:line="360" w:lineRule="auto"/>
      </w:pPr>
      <w:r>
        <w:rPr>
          <w:rFonts w:eastAsia="Georgia" w:hAnsi="Georgia" w:cs="Georgia"/>
          <w:color w:val="000000"/>
        </w:rPr>
        <w:t xml:space="preserve">Les </w:t>
      </w:r>
      <w:r>
        <w:rPr>
          <w:rFonts w:eastAsia="Georgia" w:hAnsi="Georgia" w:cs="Georgia"/>
          <w:b/>
          <w:color w:val="000000"/>
        </w:rPr>
        <w:t>"Solid Performers"</w:t>
      </w:r>
      <w:r>
        <w:rPr>
          <w:rFonts w:eastAsia="Georgia" w:hAnsi="Georgia" w:cs="Georgia"/>
          <w:color w:val="000000"/>
        </w:rPr>
        <w:t xml:space="preserve"> (diagonale centrale) représentant le socle stable</w:t>
      </w:r>
    </w:p>
    <w:p w:rsidR="00DF78AF" w:rsidRDefault="00000000">
      <w:pPr>
        <w:numPr>
          <w:ilvl w:val="0"/>
          <w:numId w:val="23"/>
        </w:numPr>
        <w:spacing w:before="105" w:after="105" w:line="360" w:lineRule="auto"/>
      </w:pPr>
      <w:r>
        <w:rPr>
          <w:rFonts w:eastAsia="Georgia" w:hAnsi="Georgia" w:cs="Georgia"/>
          <w:color w:val="000000"/>
        </w:rPr>
        <w:t xml:space="preserve">Les profils nécessitant un </w:t>
      </w:r>
      <w:r>
        <w:rPr>
          <w:rFonts w:eastAsia="Georgia" w:hAnsi="Georgia" w:cs="Georgia"/>
          <w:b/>
          <w:color w:val="000000"/>
        </w:rPr>
        <w:t>Plan d'Amélioration Individuel</w:t>
      </w:r>
      <w:r>
        <w:rPr>
          <w:rFonts w:eastAsia="Georgia" w:hAnsi="Georgia" w:cs="Georgia"/>
          <w:color w:val="000000"/>
        </w:rPr>
        <w:t xml:space="preserve"> (quadrant bas-gauche)</w:t>
      </w:r>
    </w:p>
    <w:p w:rsidR="00DF78AF" w:rsidRDefault="00000000">
      <w:pPr>
        <w:spacing w:before="315" w:after="105" w:line="360" w:lineRule="auto"/>
        <w:ind w:left="-30"/>
      </w:pPr>
      <w:bookmarkStart w:id="70" w:name="bm_8_2_turnover_module_kpis_opéra_b5d3ff"/>
      <w:r>
        <w:rPr>
          <w:rFonts w:eastAsia="Georgia" w:hAnsi="Georgia" w:cs="Georgia"/>
          <w:b/>
          <w:color w:val="000000"/>
          <w:sz w:val="24"/>
        </w:rPr>
        <w:lastRenderedPageBreak/>
        <w:t>8.2. Turnover Module &amp; KPIs Opérationnels</w:t>
      </w:r>
      <w:bookmarkEnd w:id="70"/>
    </w:p>
    <w:p w:rsidR="00DF78AF" w:rsidRDefault="00000000">
      <w:pPr>
        <w:spacing w:after="210" w:line="360" w:lineRule="auto"/>
      </w:pPr>
      <w:r>
        <w:rPr>
          <w:rFonts w:eastAsia="Georgia" w:hAnsi="Georgia" w:cs="Georgia"/>
          <w:color w:val="000000"/>
        </w:rPr>
        <w:t xml:space="preserve">Le module Turnover exploite les données historiques du workflow pour calculer un </w:t>
      </w:r>
      <w:r>
        <w:rPr>
          <w:rFonts w:eastAsia="Georgia" w:hAnsi="Georgia" w:cs="Georgia"/>
          <w:b/>
          <w:color w:val="000000"/>
        </w:rPr>
        <w:t>score de risque de départ</w:t>
      </w:r>
      <w:r>
        <w:rPr>
          <w:rFonts w:eastAsia="Georgia" w:hAnsi="Georgia" w:cs="Georgia"/>
          <w:color w:val="000000"/>
        </w:rPr>
        <w:t xml:space="preserve"> par employé, en analysant les corrélations entre l'ancienneté, l'évolution salariale et les scores de performance. Trois niveaux de risque sont attribués : </w:t>
      </w:r>
      <w:r>
        <w:rPr>
          <w:rStyle w:val="VerbatimChar"/>
          <w:rFonts w:ascii="menlo" w:eastAsia="menlo" w:hAnsi="menlo" w:cs="menlo"/>
          <w:color w:val="000000"/>
          <w:sz w:val="18"/>
          <w:shd w:val="clear" w:color="auto" w:fill="F8F8FA"/>
        </w:rPr>
        <w:t>Low</w:t>
      </w:r>
      <w:r>
        <w:rPr>
          <w:rFonts w:eastAsia="Georgia" w:hAnsi="Georgia" w:cs="Georgia"/>
          <w:color w:val="000000"/>
        </w:rPr>
        <w:t xml:space="preserve">, </w:t>
      </w:r>
      <w:r>
        <w:rPr>
          <w:rStyle w:val="VerbatimChar"/>
          <w:rFonts w:ascii="menlo" w:eastAsia="menlo" w:hAnsi="menlo" w:cs="menlo"/>
          <w:color w:val="000000"/>
          <w:sz w:val="18"/>
          <w:shd w:val="clear" w:color="auto" w:fill="F8F8FA"/>
        </w:rPr>
        <w:t>Medium</w:t>
      </w:r>
      <w:r>
        <w:rPr>
          <w:rFonts w:eastAsia="Georgia" w:hAnsi="Georgia" w:cs="Georgia"/>
          <w:color w:val="000000"/>
        </w:rPr>
        <w:t xml:space="preserve">, </w:t>
      </w:r>
      <w:r>
        <w:rPr>
          <w:rStyle w:val="VerbatimChar"/>
          <w:rFonts w:ascii="menlo" w:eastAsia="menlo" w:hAnsi="menlo" w:cs="menlo"/>
          <w:color w:val="000000"/>
          <w:sz w:val="18"/>
          <w:shd w:val="clear" w:color="auto" w:fill="F8F8FA"/>
        </w:rPr>
        <w:t>High</w:t>
      </w:r>
      <w:r>
        <w:rPr>
          <w:rFonts w:eastAsia="Georgia" w:hAnsi="Georgia" w:cs="Georgia"/>
          <w:color w:val="000000"/>
        </w:rPr>
        <w:t>.</w:t>
      </w:r>
    </w:p>
    <w:p w:rsidR="00DF78AF" w:rsidRDefault="00000000">
      <w:pPr>
        <w:spacing w:after="210" w:line="360" w:lineRule="auto"/>
        <w:ind w:left="630"/>
      </w:pPr>
      <w:r>
        <w:rPr>
          <w:rFonts w:eastAsia="Georgia" w:hAnsi="Georgia" w:cs="Georgia"/>
          <w:i/>
          <w:color w:val="000000"/>
        </w:rPr>
        <w:t>Figure 3 – KPIs Opérationnels Cibles de la Plateforme SaaS RH-IA V3.</w:t>
      </w:r>
    </w:p>
    <w:p w:rsidR="00DF78AF" w:rsidRDefault="00000000">
      <w:pPr>
        <w:spacing w:after="210" w:line="360" w:lineRule="auto"/>
      </w:pPr>
      <w:r>
        <w:rPr>
          <w:rFonts w:eastAsia="Georgia" w:hAnsi="Georgia" w:cs="Georgia"/>
          <w:color w:val="000000"/>
        </w:rPr>
        <w:t>Les indicateurs de performance clés suivis par la plateforme sont les suivants :</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080"/>
        <w:gridCol w:w="4622"/>
        <w:gridCol w:w="802"/>
      </w:tblGrid>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KPI</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Définition</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Cible</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Taux de Conversion Candidature → Entretien</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 de candidats passant le screening IA</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 65%</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Taux d'Auto-Rejet</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 de candidatures écartées automatiquement (score &lt; 50%)</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~30%</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SLA Moyen d'Approbation</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Délai moyen entre soumission et signature DG</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&lt; 48h</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 xml:space="preserve">Taux de Complétion </w:t>
            </w:r>
            <w:proofErr w:type="spellStart"/>
            <w:r>
              <w:rPr>
                <w:rFonts w:eastAsia="Georgia" w:hAnsi="Georgia" w:cs="Georgia"/>
                <w:b/>
                <w:color w:val="000000"/>
                <w:sz w:val="17"/>
              </w:rPr>
              <w:t>Onboarding</w:t>
            </w:r>
            <w:proofErr w:type="spell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 de tâches d'</w:t>
            </w:r>
            <w:proofErr w:type="spellStart"/>
            <w:r>
              <w:rPr>
                <w:rFonts w:ascii="helvetica neue" w:eastAsia="helvetica neue" w:hAnsi="helvetica neue" w:cs="helvetica neue"/>
                <w:color w:val="000000"/>
                <w:sz w:val="17"/>
              </w:rPr>
              <w:t>onboarding</w:t>
            </w:r>
            <w:proofErr w:type="spellEnd"/>
            <w:r>
              <w:rPr>
                <w:rFonts w:ascii="helvetica neue" w:eastAsia="helvetica neue" w:hAnsi="helvetica neue" w:cs="helvetica neue"/>
                <w:color w:val="000000"/>
                <w:sz w:val="17"/>
              </w:rPr>
              <w:t xml:space="preserve"> validées à J+30</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 95%</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Taux d'Automatisation RH</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 de tâches administratives sans intervention humaine</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 70%</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eastAsia="Georgia" w:hAnsi="Georgia" w:cs="Georgia"/>
                <w:b/>
                <w:color w:val="000000"/>
                <w:sz w:val="17"/>
              </w:rPr>
              <w:t>Réduction Délai d'Embauche</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Gain en jours vs processus manuel</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 40%</w:t>
            </w:r>
          </w:p>
        </w:tc>
      </w:tr>
    </w:tbl>
    <w:p w:rsidR="00DF78AF" w:rsidRDefault="00DF78AF"/>
    <w:p w:rsidR="00DF78AF" w:rsidRDefault="00000000">
      <w:pPr>
        <w:spacing w:before="210" w:after="0" w:line="360" w:lineRule="auto"/>
      </w:pPr>
      <w:r>
        <w:rPr>
          <w:noProof/>
        </w:rPr>
      </w:r>
      <w:r>
        <w:rPr>
          <w:noProof/>
        </w:rPr>
        <w:pict>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71" w:name="bm_9_sécurité_gestion_multi_tenant"/>
      <w:r>
        <w:rPr>
          <w:rFonts w:eastAsia="Georgia" w:hAnsi="Georgia" w:cs="Georgia"/>
          <w:b/>
          <w:color w:val="000000"/>
          <w:sz w:val="24"/>
        </w:rPr>
        <w:t>9. Sécurité &amp; Gestion Multi-Tenant</w:t>
      </w:r>
      <w:bookmarkEnd w:id="71"/>
    </w:p>
    <w:p w:rsidR="00DF78AF" w:rsidRDefault="00000000">
      <w:pPr>
        <w:spacing w:before="315" w:after="105" w:line="360" w:lineRule="auto"/>
        <w:ind w:left="-30"/>
      </w:pPr>
      <w:bookmarkStart w:id="72" w:name="bm_9_1_authentification_identity_ce533b"/>
      <w:r>
        <w:rPr>
          <w:rFonts w:eastAsia="Georgia" w:hAnsi="Georgia" w:cs="Georgia"/>
          <w:b/>
          <w:color w:val="000000"/>
          <w:sz w:val="24"/>
        </w:rPr>
        <w:t>9.1. Authentification — Identity Management</w:t>
      </w:r>
      <w:bookmarkEnd w:id="72"/>
    </w:p>
    <w:p w:rsidR="00DF78AF" w:rsidRDefault="00000000">
      <w:pPr>
        <w:spacing w:after="210" w:line="360" w:lineRule="auto"/>
      </w:pPr>
      <w:r>
        <w:rPr>
          <w:rFonts w:eastAsia="Georgia" w:hAnsi="Georgia" w:cs="Georgia"/>
          <w:color w:val="000000"/>
        </w:rPr>
        <w:t xml:space="preserve">La gestion des identités est entièrement déléguée à </w:t>
      </w:r>
      <w:proofErr w:type="spellStart"/>
      <w:r>
        <w:rPr>
          <w:rFonts w:eastAsia="Georgia" w:hAnsi="Georgia" w:cs="Georgia"/>
          <w:b/>
          <w:color w:val="000000"/>
        </w:rPr>
        <w:t>Supabase</w:t>
      </w:r>
      <w:proofErr w:type="spellEnd"/>
      <w:r>
        <w:rPr>
          <w:rFonts w:eastAsia="Georgia" w:hAnsi="Georgia" w:cs="Georgia"/>
          <w:b/>
          <w:color w:val="000000"/>
        </w:rPr>
        <w:t xml:space="preserve"> </w:t>
      </w:r>
      <w:proofErr w:type="spellStart"/>
      <w:r>
        <w:rPr>
          <w:rFonts w:eastAsia="Georgia" w:hAnsi="Georgia" w:cs="Georgia"/>
          <w:b/>
          <w:color w:val="000000"/>
        </w:rPr>
        <w:t>Auth</w:t>
      </w:r>
      <w:proofErr w:type="spellEnd"/>
      <w:r>
        <w:rPr>
          <w:rFonts w:eastAsia="Georgia" w:hAnsi="Georgia" w:cs="Georgia"/>
          <w:color w:val="000000"/>
        </w:rPr>
        <w:t xml:space="preserve">, qui implémente le standard </w:t>
      </w:r>
      <w:proofErr w:type="spellStart"/>
      <w:r>
        <w:rPr>
          <w:rFonts w:eastAsia="Georgia" w:hAnsi="Georgia" w:cs="Georgia"/>
          <w:color w:val="000000"/>
        </w:rPr>
        <w:t>OAuth</w:t>
      </w:r>
      <w:proofErr w:type="spellEnd"/>
      <w:r>
        <w:rPr>
          <w:rFonts w:eastAsia="Georgia" w:hAnsi="Georgia" w:cs="Georgia"/>
          <w:color w:val="000000"/>
        </w:rPr>
        <w:t xml:space="preserve"> 2.0 avec émission de </w:t>
      </w:r>
      <w:r>
        <w:rPr>
          <w:rFonts w:eastAsia="Georgia" w:hAnsi="Georgia" w:cs="Georgia"/>
          <w:b/>
          <w:color w:val="000000"/>
        </w:rPr>
        <w:t xml:space="preserve">JSON Web </w:t>
      </w:r>
      <w:proofErr w:type="spellStart"/>
      <w:r>
        <w:rPr>
          <w:rFonts w:eastAsia="Georgia" w:hAnsi="Georgia" w:cs="Georgia"/>
          <w:b/>
          <w:color w:val="000000"/>
        </w:rPr>
        <w:t>Tokens</w:t>
      </w:r>
      <w:proofErr w:type="spellEnd"/>
      <w:r>
        <w:rPr>
          <w:rFonts w:eastAsia="Georgia" w:hAnsi="Georgia" w:cs="Georgia"/>
          <w:b/>
          <w:color w:val="000000"/>
        </w:rPr>
        <w:t xml:space="preserve"> (JWT)</w:t>
      </w:r>
      <w:r>
        <w:rPr>
          <w:rFonts w:eastAsia="Georgia" w:hAnsi="Georgia" w:cs="Georgia"/>
          <w:color w:val="000000"/>
        </w:rPr>
        <w:t xml:space="preserve"> signés. Chaque requête API inclut ce </w:t>
      </w:r>
      <w:proofErr w:type="spellStart"/>
      <w:r>
        <w:rPr>
          <w:rFonts w:eastAsia="Georgia" w:hAnsi="Georgia" w:cs="Georgia"/>
          <w:color w:val="000000"/>
        </w:rPr>
        <w:t>token</w:t>
      </w:r>
      <w:proofErr w:type="spellEnd"/>
      <w:r>
        <w:rPr>
          <w:rFonts w:eastAsia="Georgia" w:hAnsi="Georgia" w:cs="Georgia"/>
          <w:color w:val="000000"/>
        </w:rPr>
        <w:t xml:space="preserve"> dans le header </w:t>
      </w:r>
      <w:proofErr w:type="spellStart"/>
      <w:proofErr w:type="gramStart"/>
      <w:r>
        <w:rPr>
          <w:rStyle w:val="VerbatimChar"/>
          <w:rFonts w:ascii="menlo" w:eastAsia="menlo" w:hAnsi="menlo" w:cs="menlo"/>
          <w:color w:val="000000"/>
          <w:sz w:val="18"/>
          <w:shd w:val="clear" w:color="auto" w:fill="F8F8FA"/>
        </w:rPr>
        <w:t>Authorization</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 xml:space="preserve"> </w:t>
      </w:r>
      <w:proofErr w:type="spellStart"/>
      <w:r>
        <w:rPr>
          <w:rStyle w:val="VerbatimChar"/>
          <w:rFonts w:ascii="menlo" w:eastAsia="menlo" w:hAnsi="menlo" w:cs="menlo"/>
          <w:color w:val="000000"/>
          <w:sz w:val="18"/>
          <w:shd w:val="clear" w:color="auto" w:fill="F8F8FA"/>
        </w:rPr>
        <w:t>Bearer</w:t>
      </w:r>
      <w:proofErr w:type="spellEnd"/>
      <w:r>
        <w:rPr>
          <w:rStyle w:val="VerbatimChar"/>
          <w:rFonts w:ascii="menlo" w:eastAsia="menlo" w:hAnsi="menlo" w:cs="menlo"/>
          <w:color w:val="000000"/>
          <w:sz w:val="18"/>
          <w:shd w:val="clear" w:color="auto" w:fill="F8F8FA"/>
        </w:rPr>
        <w:t xml:space="preserve"> &lt;</w:t>
      </w:r>
      <w:proofErr w:type="spellStart"/>
      <w:r>
        <w:rPr>
          <w:rStyle w:val="VerbatimChar"/>
          <w:rFonts w:ascii="menlo" w:eastAsia="menlo" w:hAnsi="menlo" w:cs="menlo"/>
          <w:color w:val="000000"/>
          <w:sz w:val="18"/>
          <w:shd w:val="clear" w:color="auto" w:fill="F8F8FA"/>
        </w:rPr>
        <w:t>token</w:t>
      </w:r>
      <w:proofErr w:type="spellEnd"/>
      <w:r>
        <w:rPr>
          <w:rStyle w:val="VerbatimChar"/>
          <w:rFonts w:ascii="menlo" w:eastAsia="menlo" w:hAnsi="menlo" w:cs="menlo"/>
          <w:color w:val="000000"/>
          <w:sz w:val="18"/>
          <w:shd w:val="clear" w:color="auto" w:fill="F8F8FA"/>
        </w:rPr>
        <w:t>&gt;</w:t>
      </w:r>
      <w:r>
        <w:rPr>
          <w:rFonts w:eastAsia="Georgia" w:hAnsi="Georgia" w:cs="Georgia"/>
          <w:color w:val="000000"/>
        </w:rPr>
        <w:t xml:space="preserve">. Le middleware </w:t>
      </w:r>
      <w:proofErr w:type="spellStart"/>
      <w:r>
        <w:rPr>
          <w:rFonts w:eastAsia="Georgia" w:hAnsi="Georgia" w:cs="Georgia"/>
          <w:color w:val="000000"/>
        </w:rPr>
        <w:t>FastAPI</w:t>
      </w:r>
      <w:proofErr w:type="spellEnd"/>
      <w:r>
        <w:rPr>
          <w:rFonts w:eastAsia="Georgia" w:hAnsi="Georgia" w:cs="Georgia"/>
          <w:color w:val="000000"/>
        </w:rPr>
        <w:t xml:space="preserve"> valide le </w:t>
      </w:r>
      <w:proofErr w:type="spellStart"/>
      <w:r>
        <w:rPr>
          <w:rFonts w:eastAsia="Georgia" w:hAnsi="Georgia" w:cs="Georgia"/>
          <w:color w:val="000000"/>
        </w:rPr>
        <w:t>token</w:t>
      </w:r>
      <w:proofErr w:type="spellEnd"/>
      <w:r>
        <w:rPr>
          <w:rFonts w:eastAsia="Georgia" w:hAnsi="Georgia" w:cs="Georgia"/>
          <w:color w:val="000000"/>
        </w:rPr>
        <w:t xml:space="preserve">, décode le </w:t>
      </w:r>
      <w:proofErr w:type="spellStart"/>
      <w:r>
        <w:rPr>
          <w:rFonts w:eastAsia="Georgia" w:hAnsi="Georgia" w:cs="Georgia"/>
          <w:color w:val="000000"/>
        </w:rPr>
        <w:t>payload</w:t>
      </w:r>
      <w:proofErr w:type="spellEnd"/>
      <w:r>
        <w:rPr>
          <w:rFonts w:eastAsia="Georgia" w:hAnsi="Georgia" w:cs="Georgia"/>
          <w:color w:val="000000"/>
        </w:rPr>
        <w:t xml:space="preserve"> (</w:t>
      </w:r>
      <w:proofErr w:type="spellStart"/>
      <w:r>
        <w:rPr>
          <w:rFonts w:eastAsia="Georgia" w:hAnsi="Georgia" w:cs="Georgia"/>
          <w:color w:val="000000"/>
        </w:rPr>
        <w:t>user_id</w:t>
      </w:r>
      <w:proofErr w:type="spellEnd"/>
      <w:r>
        <w:rPr>
          <w:rFonts w:eastAsia="Georgia" w:hAnsi="Georgia" w:cs="Georgia"/>
          <w:color w:val="000000"/>
        </w:rPr>
        <w:t xml:space="preserve">, </w:t>
      </w:r>
      <w:proofErr w:type="spellStart"/>
      <w:r>
        <w:rPr>
          <w:rFonts w:eastAsia="Georgia" w:hAnsi="Georgia" w:cs="Georgia"/>
          <w:color w:val="000000"/>
        </w:rPr>
        <w:t>tenant_id</w:t>
      </w:r>
      <w:proofErr w:type="spellEnd"/>
      <w:r>
        <w:rPr>
          <w:rFonts w:eastAsia="Georgia" w:hAnsi="Georgia" w:cs="Georgia"/>
          <w:color w:val="000000"/>
        </w:rPr>
        <w:t xml:space="preserve">, </w:t>
      </w:r>
      <w:proofErr w:type="spellStart"/>
      <w:r>
        <w:rPr>
          <w:rFonts w:eastAsia="Georgia" w:hAnsi="Georgia" w:cs="Georgia"/>
          <w:color w:val="000000"/>
        </w:rPr>
        <w:t>role</w:t>
      </w:r>
      <w:proofErr w:type="spellEnd"/>
      <w:r>
        <w:rPr>
          <w:rFonts w:eastAsia="Georgia" w:hAnsi="Georgia" w:cs="Georgia"/>
          <w:color w:val="000000"/>
        </w:rPr>
        <w:t>) et injecte ces informations dans le contexte de la requête.</w:t>
      </w:r>
    </w:p>
    <w:p w:rsidR="00DF78AF" w:rsidRDefault="00000000">
      <w:pPr>
        <w:spacing w:before="315" w:after="105" w:line="360" w:lineRule="auto"/>
        <w:ind w:left="-30"/>
      </w:pPr>
      <w:bookmarkStart w:id="73" w:name="bm_9_2_autorisation_rbac_role_bas_223a1e"/>
      <w:r>
        <w:rPr>
          <w:rFonts w:eastAsia="Georgia" w:hAnsi="Georgia" w:cs="Georgia"/>
          <w:b/>
          <w:color w:val="000000"/>
          <w:sz w:val="24"/>
        </w:rPr>
        <w:t>9.2. Autorisation — RBAC (</w:t>
      </w:r>
      <w:proofErr w:type="spellStart"/>
      <w:r>
        <w:rPr>
          <w:rFonts w:eastAsia="Georgia" w:hAnsi="Georgia" w:cs="Georgia"/>
          <w:b/>
          <w:color w:val="000000"/>
          <w:sz w:val="24"/>
        </w:rPr>
        <w:t>Role-Based</w:t>
      </w:r>
      <w:proofErr w:type="spellEnd"/>
      <w:r>
        <w:rPr>
          <w:rFonts w:eastAsia="Georgia" w:hAnsi="Georgia" w:cs="Georgia"/>
          <w:b/>
          <w:color w:val="000000"/>
          <w:sz w:val="24"/>
        </w:rPr>
        <w:t xml:space="preserve"> Access Control)</w:t>
      </w:r>
      <w:bookmarkEnd w:id="73"/>
    </w:p>
    <w:p w:rsidR="00DF78AF" w:rsidRDefault="00000000">
      <w:pPr>
        <w:spacing w:after="210" w:line="360" w:lineRule="auto"/>
      </w:pPr>
      <w:r>
        <w:rPr>
          <w:rFonts w:eastAsia="Georgia" w:hAnsi="Georgia" w:cs="Georgia"/>
          <w:color w:val="000000"/>
        </w:rPr>
        <w:t>Le système implémente un modèle RBAC à 5 niveaux de rôles :</w:t>
      </w:r>
      <w:bookmarkStart w:id="74" w:name="fnref3_3"/>
      <w:bookmarkEnd w:id="74"/>
      <w:r>
        <w:fldChar w:fldCharType="begin"/>
      </w:r>
      <w:r>
        <w:instrText>HYPERLINK \l "fn3" \h</w:instrText>
      </w:r>
      <w:r>
        <w:fldChar w:fldCharType="separate"/>
      </w:r>
      <w:r>
        <w:rPr>
          <w:rFonts w:ascii="helvetica neue" w:eastAsia="helvetica neue" w:hAnsi="helvetica neue" w:cs="helvetica neue"/>
          <w:u w:val="single"/>
          <w:vertAlign w:val="superscript"/>
        </w:rPr>
        <w:t>[3]</w:t>
      </w:r>
      <w:r>
        <w:rPr>
          <w:rFonts w:ascii="helvetica neue" w:eastAsia="helvetica neue" w:hAnsi="helvetica neue" w:cs="helvetica neue"/>
          <w:u w:val="single"/>
          <w:vertAlign w:val="superscript"/>
        </w:rPr>
        <w:fldChar w:fldCharType="end"/>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4"/>
        <w:gridCol w:w="5580"/>
      </w:tblGrid>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lastRenderedPageBreak/>
              <w:t>Rôle</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Périmètre d'Accès</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super</w:t>
            </w:r>
            <w:proofErr w:type="gramEnd"/>
            <w:r>
              <w:rPr>
                <w:rStyle w:val="VerbatimChar"/>
                <w:rFonts w:ascii="menlo" w:eastAsia="menlo" w:hAnsi="menlo" w:cs="menlo"/>
                <w:color w:val="000000"/>
                <w:sz w:val="18"/>
                <w:shd w:val="clear" w:color="auto" w:fill="F8F8FA"/>
              </w:rPr>
              <w:t>_admin</w:t>
            </w:r>
            <w:proofErr w:type="spellEnd"/>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Accès total, gestion des Tenants (réservé à l'équipe plateforme)</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directeur</w:t>
            </w:r>
            <w:proofErr w:type="gramEnd"/>
            <w:r>
              <w:rPr>
                <w:rStyle w:val="VerbatimChar"/>
                <w:rFonts w:ascii="menlo" w:eastAsia="menlo" w:hAnsi="menlo" w:cs="menlo"/>
                <w:color w:val="000000"/>
                <w:sz w:val="18"/>
                <w:shd w:val="clear" w:color="auto" w:fill="F8F8FA"/>
              </w:rPr>
              <w:t>_rh</w:t>
            </w:r>
            <w:proofErr w:type="spellEnd"/>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Gestion complète du recrutement et des évaluations de son Tenant</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directeur</w:t>
            </w:r>
            <w:proofErr w:type="gramEnd"/>
            <w:r>
              <w:rPr>
                <w:rStyle w:val="VerbatimChar"/>
                <w:rFonts w:ascii="menlo" w:eastAsia="menlo" w:hAnsi="menlo" w:cs="menlo"/>
                <w:color w:val="000000"/>
                <w:sz w:val="18"/>
                <w:shd w:val="clear" w:color="auto" w:fill="F8F8FA"/>
              </w:rPr>
              <w:t>_general</w:t>
            </w:r>
            <w:proofErr w:type="spellEnd"/>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Validation finale des demandes d'approbation</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gramStart"/>
            <w:r>
              <w:rPr>
                <w:rStyle w:val="VerbatimChar"/>
                <w:rFonts w:ascii="menlo" w:eastAsia="menlo" w:hAnsi="menlo" w:cs="menlo"/>
                <w:color w:val="000000"/>
                <w:sz w:val="18"/>
                <w:shd w:val="clear" w:color="auto" w:fill="F8F8FA"/>
              </w:rPr>
              <w:t>manager</w:t>
            </w:r>
            <w:proofErr w:type="gramEnd"/>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Consultation des candidats de son département, évaluation technique</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employee</w:t>
            </w:r>
            <w:proofErr w:type="spellEnd"/>
            <w:proofErr w:type="gramEnd"/>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 xml:space="preserve">Accès au portail personnel (fiches de paie, tâches </w:t>
            </w:r>
            <w:proofErr w:type="spellStart"/>
            <w:r>
              <w:rPr>
                <w:rFonts w:ascii="helvetica neue" w:eastAsia="helvetica neue" w:hAnsi="helvetica neue" w:cs="helvetica neue"/>
                <w:color w:val="000000"/>
                <w:sz w:val="17"/>
              </w:rPr>
              <w:t>onboarding</w:t>
            </w:r>
            <w:proofErr w:type="spellEnd"/>
            <w:r>
              <w:rPr>
                <w:rFonts w:ascii="helvetica neue" w:eastAsia="helvetica neue" w:hAnsi="helvetica neue" w:cs="helvetica neue"/>
                <w:color w:val="000000"/>
                <w:sz w:val="17"/>
              </w:rPr>
              <w:t>)</w:t>
            </w:r>
          </w:p>
        </w:tc>
      </w:tr>
    </w:tbl>
    <w:p w:rsidR="00DF78AF" w:rsidRDefault="00DF78AF"/>
    <w:p w:rsidR="00DF78AF" w:rsidRDefault="00000000">
      <w:pPr>
        <w:spacing w:after="210" w:line="360" w:lineRule="auto"/>
      </w:pPr>
      <w:r>
        <w:rPr>
          <w:rFonts w:eastAsia="Georgia" w:hAnsi="Georgia" w:cs="Georgia"/>
          <w:color w:val="000000"/>
        </w:rPr>
        <w:t xml:space="preserve">Les middlewares </w:t>
      </w:r>
      <w:proofErr w:type="spellStart"/>
      <w:r>
        <w:rPr>
          <w:rFonts w:eastAsia="Georgia" w:hAnsi="Georgia" w:cs="Georgia"/>
          <w:color w:val="000000"/>
        </w:rPr>
        <w:t>FastAPI</w:t>
      </w:r>
      <w:proofErr w:type="spellEnd"/>
      <w:r>
        <w:rPr>
          <w:rFonts w:eastAsia="Georgia" w:hAnsi="Georgia" w:cs="Georgia"/>
          <w:color w:val="000000"/>
        </w:rPr>
        <w:t xml:space="preserve"> interceptent chaque requête et vérifient la concordance entre le rôle requis par le </w:t>
      </w:r>
      <w:proofErr w:type="spellStart"/>
      <w:r>
        <w:rPr>
          <w:rFonts w:eastAsia="Georgia" w:hAnsi="Georgia" w:cs="Georgia"/>
          <w:color w:val="000000"/>
        </w:rPr>
        <w:t>endpoint</w:t>
      </w:r>
      <w:proofErr w:type="spellEnd"/>
      <w:r>
        <w:rPr>
          <w:rFonts w:eastAsia="Georgia" w:hAnsi="Georgia" w:cs="Georgia"/>
          <w:color w:val="000000"/>
        </w:rPr>
        <w:t xml:space="preserve"> et le rôle extrait du JWT, rejetant la requête avec un statut </w:t>
      </w:r>
      <w:r>
        <w:rPr>
          <w:rStyle w:val="VerbatimChar"/>
          <w:rFonts w:ascii="menlo" w:eastAsia="menlo" w:hAnsi="menlo" w:cs="menlo"/>
          <w:color w:val="000000"/>
          <w:sz w:val="18"/>
          <w:shd w:val="clear" w:color="auto" w:fill="F8F8FA"/>
        </w:rPr>
        <w:t xml:space="preserve">HTTP 403 </w:t>
      </w:r>
      <w:proofErr w:type="spellStart"/>
      <w:r>
        <w:rPr>
          <w:rStyle w:val="VerbatimChar"/>
          <w:rFonts w:ascii="menlo" w:eastAsia="menlo" w:hAnsi="menlo" w:cs="menlo"/>
          <w:color w:val="000000"/>
          <w:sz w:val="18"/>
          <w:shd w:val="clear" w:color="auto" w:fill="F8F8FA"/>
        </w:rPr>
        <w:t>Forbidden</w:t>
      </w:r>
      <w:proofErr w:type="spellEnd"/>
      <w:r>
        <w:rPr>
          <w:rFonts w:eastAsia="Georgia" w:hAnsi="Georgia" w:cs="Georgia"/>
          <w:color w:val="000000"/>
        </w:rPr>
        <w:t xml:space="preserve"> le cas échéant.</w:t>
      </w:r>
    </w:p>
    <w:p w:rsidR="00DF78AF" w:rsidRDefault="00000000">
      <w:pPr>
        <w:spacing w:before="315" w:after="105" w:line="360" w:lineRule="auto"/>
        <w:ind w:left="-30"/>
      </w:pPr>
      <w:bookmarkStart w:id="75" w:name="bm_9_3_isolation_des_données_row_d289c2"/>
      <w:r>
        <w:rPr>
          <w:rFonts w:eastAsia="Georgia" w:hAnsi="Georgia" w:cs="Georgia"/>
          <w:b/>
          <w:color w:val="000000"/>
          <w:sz w:val="24"/>
        </w:rPr>
        <w:t xml:space="preserve">9.3. Isolation des Données — Row </w:t>
      </w:r>
      <w:proofErr w:type="spellStart"/>
      <w:r>
        <w:rPr>
          <w:rFonts w:eastAsia="Georgia" w:hAnsi="Georgia" w:cs="Georgia"/>
          <w:b/>
          <w:color w:val="000000"/>
          <w:sz w:val="24"/>
        </w:rPr>
        <w:t>Level</w:t>
      </w:r>
      <w:proofErr w:type="spellEnd"/>
      <w:r>
        <w:rPr>
          <w:rFonts w:eastAsia="Georgia" w:hAnsi="Georgia" w:cs="Georgia"/>
          <w:b/>
          <w:color w:val="000000"/>
          <w:sz w:val="24"/>
        </w:rPr>
        <w:t xml:space="preserve"> Security</w:t>
      </w:r>
      <w:bookmarkEnd w:id="75"/>
    </w:p>
    <w:p w:rsidR="00DF78AF" w:rsidRDefault="00000000">
      <w:pPr>
        <w:spacing w:after="210" w:line="360" w:lineRule="auto"/>
      </w:pPr>
      <w:r>
        <w:rPr>
          <w:rFonts w:eastAsia="Georgia" w:hAnsi="Georgia" w:cs="Georgia"/>
          <w:color w:val="000000"/>
        </w:rPr>
        <w:t xml:space="preserve">Comme détaillé en section 7.3, le RLS de </w:t>
      </w:r>
      <w:proofErr w:type="spellStart"/>
      <w:r>
        <w:rPr>
          <w:rFonts w:eastAsia="Georgia" w:hAnsi="Georgia" w:cs="Georgia"/>
          <w:color w:val="000000"/>
        </w:rPr>
        <w:t>Supabase</w:t>
      </w:r>
      <w:proofErr w:type="spellEnd"/>
      <w:r>
        <w:rPr>
          <w:rFonts w:eastAsia="Georgia" w:hAnsi="Georgia" w:cs="Georgia"/>
          <w:color w:val="000000"/>
        </w:rPr>
        <w:t xml:space="preserve"> constitue la </w:t>
      </w:r>
      <w:r>
        <w:rPr>
          <w:rFonts w:eastAsia="Georgia" w:hAnsi="Georgia" w:cs="Georgia"/>
          <w:b/>
          <w:color w:val="000000"/>
        </w:rPr>
        <w:t>dernière ligne de défense</w:t>
      </w:r>
      <w:r>
        <w:rPr>
          <w:rFonts w:eastAsia="Georgia" w:hAnsi="Georgia" w:cs="Georgia"/>
          <w:color w:val="000000"/>
        </w:rPr>
        <w:t xml:space="preserve"> de l'isolation multi-tenant. Son caractère incontournable — opérant au niveau du moteur PostgreSQL, indépendamment de toute logique applicative — offre une garantie d'isolation technique absolue.</w:t>
      </w:r>
      <w:bookmarkStart w:id="76" w:name="fnref6_1"/>
      <w:bookmarkEnd w:id="76"/>
      <w:r>
        <w:fldChar w:fldCharType="begin"/>
      </w:r>
      <w:r>
        <w:instrText>HYPERLINK \l "fn6" \h</w:instrText>
      </w:r>
      <w:r>
        <w:fldChar w:fldCharType="separate"/>
      </w:r>
      <w:r>
        <w:rPr>
          <w:rFonts w:ascii="helvetica neue" w:eastAsia="helvetica neue" w:hAnsi="helvetica neue" w:cs="helvetica neue"/>
          <w:u w:val="single"/>
          <w:vertAlign w:val="superscript"/>
        </w:rPr>
        <w:t>[6]</w:t>
      </w:r>
      <w:r>
        <w:rPr>
          <w:rFonts w:ascii="helvetica neue" w:eastAsia="helvetica neue" w:hAnsi="helvetica neue" w:cs="helvetica neue"/>
          <w:u w:val="single"/>
          <w:vertAlign w:val="superscript"/>
        </w:rPr>
        <w:fldChar w:fldCharType="end"/>
      </w:r>
    </w:p>
    <w:p w:rsidR="00DF78AF" w:rsidRDefault="00000000">
      <w:pPr>
        <w:spacing w:before="210" w:after="0" w:line="360" w:lineRule="auto"/>
      </w:pPr>
      <w:r>
        <w:rPr>
          <w:noProof/>
        </w:rPr>
      </w:r>
      <w:r>
        <w:rPr>
          <w:noProof/>
        </w:rPr>
        <w:pict>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77" w:name="bm_10_scalabilité_traitements_asy_460093"/>
      <w:r>
        <w:rPr>
          <w:rFonts w:eastAsia="Georgia" w:hAnsi="Georgia" w:cs="Georgia"/>
          <w:b/>
          <w:color w:val="000000"/>
          <w:sz w:val="24"/>
        </w:rPr>
        <w:t>10. Scalabilité &amp; Traitements Asynchrones</w:t>
      </w:r>
      <w:bookmarkEnd w:id="77"/>
    </w:p>
    <w:p w:rsidR="00DF78AF" w:rsidRDefault="00000000">
      <w:pPr>
        <w:spacing w:before="315" w:after="105" w:line="360" w:lineRule="auto"/>
        <w:ind w:left="-30"/>
      </w:pPr>
      <w:bookmarkStart w:id="78" w:name="bm_10_1_scalabilité_horizontale_s_a1633b"/>
      <w:r>
        <w:rPr>
          <w:rFonts w:eastAsia="Georgia" w:hAnsi="Georgia" w:cs="Georgia"/>
          <w:b/>
          <w:color w:val="000000"/>
          <w:sz w:val="24"/>
        </w:rPr>
        <w:t>10.1. Scalabilité Horizontale (</w:t>
      </w:r>
      <w:proofErr w:type="spellStart"/>
      <w:r>
        <w:rPr>
          <w:rFonts w:eastAsia="Georgia" w:hAnsi="Georgia" w:cs="Georgia"/>
          <w:b/>
          <w:color w:val="000000"/>
          <w:sz w:val="24"/>
        </w:rPr>
        <w:t>Stateless</w:t>
      </w:r>
      <w:proofErr w:type="spellEnd"/>
      <w:r>
        <w:rPr>
          <w:rFonts w:eastAsia="Georgia" w:hAnsi="Georgia" w:cs="Georgia"/>
          <w:b/>
          <w:color w:val="000000"/>
          <w:sz w:val="24"/>
        </w:rPr>
        <w:t xml:space="preserve"> Architecture)</w:t>
      </w:r>
      <w:bookmarkEnd w:id="78"/>
    </w:p>
    <w:p w:rsidR="00DF78AF" w:rsidRDefault="00000000">
      <w:pPr>
        <w:spacing w:after="210" w:line="360" w:lineRule="auto"/>
      </w:pPr>
      <w:r>
        <w:rPr>
          <w:rFonts w:eastAsia="Georgia" w:hAnsi="Georgia" w:cs="Georgia"/>
          <w:color w:val="000000"/>
        </w:rPr>
        <w:t xml:space="preserve">L'API </w:t>
      </w:r>
      <w:proofErr w:type="spellStart"/>
      <w:r>
        <w:rPr>
          <w:rFonts w:eastAsia="Georgia" w:hAnsi="Georgia" w:cs="Georgia"/>
          <w:color w:val="000000"/>
        </w:rPr>
        <w:t>FastAPI</w:t>
      </w:r>
      <w:proofErr w:type="spellEnd"/>
      <w:r>
        <w:rPr>
          <w:rFonts w:eastAsia="Georgia" w:hAnsi="Georgia" w:cs="Georgia"/>
          <w:color w:val="000000"/>
        </w:rPr>
        <w:t xml:space="preserve"> est conçue selon le principe </w:t>
      </w:r>
      <w:proofErr w:type="spellStart"/>
      <w:r>
        <w:rPr>
          <w:rFonts w:eastAsia="Georgia" w:hAnsi="Georgia" w:cs="Georgia"/>
          <w:b/>
          <w:color w:val="000000"/>
        </w:rPr>
        <w:t>Stateless</w:t>
      </w:r>
      <w:proofErr w:type="spellEnd"/>
      <w:r>
        <w:rPr>
          <w:rFonts w:eastAsia="Georgia" w:hAnsi="Georgia" w:cs="Georgia"/>
          <w:color w:val="000000"/>
        </w:rPr>
        <w:t xml:space="preserve"> : aucune session ou état d'utilisateur n'est conservé en mémoire du serveur entre deux requêtes. Tout l'état est externalisé dans la base de données </w:t>
      </w:r>
      <w:proofErr w:type="spellStart"/>
      <w:r>
        <w:rPr>
          <w:rFonts w:eastAsia="Georgia" w:hAnsi="Georgia" w:cs="Georgia"/>
          <w:color w:val="000000"/>
        </w:rPr>
        <w:t>Supabase</w:t>
      </w:r>
      <w:proofErr w:type="spellEnd"/>
      <w:r>
        <w:rPr>
          <w:rFonts w:eastAsia="Georgia" w:hAnsi="Georgia" w:cs="Georgia"/>
          <w:color w:val="000000"/>
        </w:rPr>
        <w:t xml:space="preserve"> et le </w:t>
      </w:r>
      <w:proofErr w:type="spellStart"/>
      <w:r>
        <w:rPr>
          <w:rFonts w:eastAsia="Georgia" w:hAnsi="Georgia" w:cs="Georgia"/>
          <w:color w:val="000000"/>
        </w:rPr>
        <w:t>token</w:t>
      </w:r>
      <w:proofErr w:type="spellEnd"/>
      <w:r>
        <w:rPr>
          <w:rFonts w:eastAsia="Georgia" w:hAnsi="Georgia" w:cs="Georgia"/>
          <w:color w:val="000000"/>
        </w:rPr>
        <w:t xml:space="preserve"> JWT. Cette caractéristique permet une </w:t>
      </w:r>
      <w:r>
        <w:rPr>
          <w:rFonts w:eastAsia="Georgia" w:hAnsi="Georgia" w:cs="Georgia"/>
          <w:b/>
          <w:color w:val="000000"/>
        </w:rPr>
        <w:t>scalabilité horizontale instantanée</w:t>
      </w:r>
      <w:r>
        <w:rPr>
          <w:rFonts w:eastAsia="Georgia" w:hAnsi="Georgia" w:cs="Georgia"/>
          <w:color w:val="000000"/>
        </w:rPr>
        <w:t xml:space="preserve"> : la plateforme peut être répliquée sur N instances parallèles sans aucune modification du code, ce que le déploiement </w:t>
      </w:r>
      <w:proofErr w:type="spellStart"/>
      <w:r>
        <w:rPr>
          <w:rFonts w:eastAsia="Georgia" w:hAnsi="Georgia" w:cs="Georgia"/>
          <w:color w:val="000000"/>
        </w:rPr>
        <w:t>Serverless</w:t>
      </w:r>
      <w:proofErr w:type="spellEnd"/>
      <w:r>
        <w:rPr>
          <w:rFonts w:eastAsia="Georgia" w:hAnsi="Georgia" w:cs="Georgia"/>
          <w:color w:val="000000"/>
        </w:rPr>
        <w:t xml:space="preserve"> sur </w:t>
      </w:r>
      <w:proofErr w:type="spellStart"/>
      <w:r>
        <w:rPr>
          <w:rFonts w:eastAsia="Georgia" w:hAnsi="Georgia" w:cs="Georgia"/>
          <w:color w:val="000000"/>
        </w:rPr>
        <w:t>Vercel</w:t>
      </w:r>
      <w:proofErr w:type="spellEnd"/>
      <w:r>
        <w:rPr>
          <w:rFonts w:eastAsia="Georgia" w:hAnsi="Georgia" w:cs="Georgia"/>
          <w:color w:val="000000"/>
        </w:rPr>
        <w:t xml:space="preserve"> réalise automatiquement en fonction de la charge.</w:t>
      </w:r>
      <w:bookmarkStart w:id="79" w:name="fnref4_2"/>
      <w:bookmarkEnd w:id="79"/>
      <w:r>
        <w:fldChar w:fldCharType="begin"/>
      </w:r>
      <w:r>
        <w:instrText>HYPERLINK \l "fn4" \h</w:instrText>
      </w:r>
      <w:r>
        <w:fldChar w:fldCharType="separate"/>
      </w:r>
      <w:r>
        <w:rPr>
          <w:rFonts w:ascii="helvetica neue" w:eastAsia="helvetica neue" w:hAnsi="helvetica neue" w:cs="helvetica neue"/>
          <w:u w:val="single"/>
          <w:vertAlign w:val="superscript"/>
        </w:rPr>
        <w:t>[4]</w:t>
      </w:r>
      <w:r>
        <w:rPr>
          <w:rFonts w:ascii="helvetica neue" w:eastAsia="helvetica neue" w:hAnsi="helvetica neue" w:cs="helvetica neue"/>
          <w:u w:val="single"/>
          <w:vertAlign w:val="superscript"/>
        </w:rPr>
        <w:fldChar w:fldCharType="end"/>
      </w:r>
    </w:p>
    <w:p w:rsidR="00DF78AF" w:rsidRDefault="00000000">
      <w:pPr>
        <w:spacing w:before="315" w:after="105" w:line="360" w:lineRule="auto"/>
        <w:ind w:left="-30"/>
      </w:pPr>
      <w:bookmarkStart w:id="80" w:name="bm_10_2_jobs_module_tâches_asynch_491aab"/>
      <w:r>
        <w:rPr>
          <w:rFonts w:eastAsia="Georgia" w:hAnsi="Georgia" w:cs="Georgia"/>
          <w:b/>
          <w:color w:val="000000"/>
          <w:sz w:val="24"/>
        </w:rPr>
        <w:t>10.2. Jobs Module — Tâches Asynchrones (</w:t>
      </w:r>
      <w:proofErr w:type="spellStart"/>
      <w:r>
        <w:rPr>
          <w:rFonts w:eastAsia="Georgia" w:hAnsi="Georgia" w:cs="Georgia"/>
          <w:b/>
          <w:color w:val="000000"/>
          <w:sz w:val="24"/>
        </w:rPr>
        <w:t>APScheduler</w:t>
      </w:r>
      <w:proofErr w:type="spellEnd"/>
      <w:r>
        <w:rPr>
          <w:rFonts w:eastAsia="Georgia" w:hAnsi="Georgia" w:cs="Georgia"/>
          <w:b/>
          <w:color w:val="000000"/>
          <w:sz w:val="24"/>
        </w:rPr>
        <w:t>)</w:t>
      </w:r>
      <w:bookmarkEnd w:id="80"/>
    </w:p>
    <w:p w:rsidR="00DF78AF" w:rsidRDefault="00000000">
      <w:pPr>
        <w:spacing w:after="210" w:line="360" w:lineRule="auto"/>
      </w:pPr>
      <w:r>
        <w:rPr>
          <w:rFonts w:eastAsia="Georgia" w:hAnsi="Georgia" w:cs="Georgia"/>
          <w:color w:val="000000"/>
        </w:rPr>
        <w:t xml:space="preserve">Certaines opérations ne peuvent pas s'exécuter dans le contexte d'une requête HTTP (durée trop longue, déclenchement temporel). Le </w:t>
      </w:r>
      <w:r>
        <w:rPr>
          <w:rFonts w:eastAsia="Georgia" w:hAnsi="Georgia" w:cs="Georgia"/>
          <w:b/>
          <w:color w:val="000000"/>
        </w:rPr>
        <w:t>Jobs Module</w:t>
      </w:r>
      <w:r>
        <w:rPr>
          <w:rFonts w:eastAsia="Georgia" w:hAnsi="Georgia" w:cs="Georgia"/>
          <w:color w:val="000000"/>
        </w:rPr>
        <w:t xml:space="preserve"> utilise </w:t>
      </w:r>
      <w:proofErr w:type="spellStart"/>
      <w:r>
        <w:rPr>
          <w:rFonts w:eastAsia="Georgia" w:hAnsi="Georgia" w:cs="Georgia"/>
          <w:color w:val="000000"/>
        </w:rPr>
        <w:t>APScheduler</w:t>
      </w:r>
      <w:proofErr w:type="spellEnd"/>
      <w:r>
        <w:rPr>
          <w:rFonts w:eastAsia="Georgia" w:hAnsi="Georgia" w:cs="Georgia"/>
          <w:color w:val="000000"/>
        </w:rPr>
        <w:t xml:space="preserve"> pour planifier des tâches en arrière-plan :</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13"/>
        <w:gridCol w:w="1606"/>
        <w:gridCol w:w="5985"/>
      </w:tblGrid>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Job</w:t>
            </w:r>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Fréquence</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Description</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lastRenderedPageBreak/>
              <w:t>sla</w:t>
            </w:r>
            <w:proofErr w:type="gramEnd"/>
            <w:r>
              <w:rPr>
                <w:rStyle w:val="VerbatimChar"/>
                <w:rFonts w:ascii="menlo" w:eastAsia="menlo" w:hAnsi="menlo" w:cs="menlo"/>
                <w:color w:val="000000"/>
                <w:sz w:val="18"/>
                <w:shd w:val="clear" w:color="auto" w:fill="F8F8FA"/>
              </w:rPr>
              <w:t>_checker</w:t>
            </w:r>
            <w:proofErr w:type="spell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Toutes les heures</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Détecte les demandes d'approbation dépassant le SLA de 48h et envoie des relances automatiques</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turnover</w:t>
            </w:r>
            <w:proofErr w:type="gramEnd"/>
            <w:r>
              <w:rPr>
                <w:rStyle w:val="VerbatimChar"/>
                <w:rFonts w:ascii="menlo" w:eastAsia="menlo" w:hAnsi="menlo" w:cs="menlo"/>
                <w:color w:val="000000"/>
                <w:sz w:val="18"/>
                <w:shd w:val="clear" w:color="auto" w:fill="F8F8FA"/>
              </w:rPr>
              <w:t>_scorer</w:t>
            </w:r>
            <w:proofErr w:type="spell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Quotidien (</w:t>
            </w:r>
            <w:proofErr w:type="gramStart"/>
            <w:r>
              <w:rPr>
                <w:rFonts w:ascii="helvetica neue" w:eastAsia="helvetica neue" w:hAnsi="helvetica neue" w:cs="helvetica neue"/>
                <w:color w:val="000000"/>
                <w:sz w:val="17"/>
              </w:rPr>
              <w:t>02:</w:t>
            </w:r>
            <w:proofErr w:type="gramEnd"/>
            <w:r>
              <w:rPr>
                <w:rFonts w:ascii="helvetica neue" w:eastAsia="helvetica neue" w:hAnsi="helvetica neue" w:cs="helvetica neue"/>
                <w:color w:val="000000"/>
                <w:sz w:val="17"/>
              </w:rPr>
              <w:t>00)</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Calcule les scores de risque de turnover pour l'ensemble des employés actifs</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data</w:t>
            </w:r>
            <w:proofErr w:type="gramEnd"/>
            <w:r>
              <w:rPr>
                <w:rStyle w:val="VerbatimChar"/>
                <w:rFonts w:ascii="menlo" w:eastAsia="menlo" w:hAnsi="menlo" w:cs="menlo"/>
                <w:color w:val="000000"/>
                <w:sz w:val="18"/>
                <w:shd w:val="clear" w:color="auto" w:fill="F8F8FA"/>
              </w:rPr>
              <w:t>_cleanup</w:t>
            </w:r>
            <w:proofErr w:type="spell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Hebdomadaire</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Archivage des candidatures rejetées &gt; 90 jours</w:t>
            </w:r>
          </w:p>
        </w:tc>
      </w:tr>
      <w:tr w:rsidR="00DF78AF">
        <w:trPr>
          <w:cantSplit/>
          <w:tblCellSpacing w:w="0" w:type="dxa"/>
          <w:jc w:val="center"/>
        </w:trPr>
        <w:tc>
          <w:tcPr>
            <w:tcW w:w="0" w:type="auto"/>
            <w:tcBorders>
              <w:top w:val="single" w:sz="1" w:space="0" w:color="000000"/>
              <w:bottom w:val="single" w:sz="1" w:space="0" w:color="000000"/>
              <w:right w:val="single" w:sz="1" w:space="0" w:color="000000"/>
            </w:tcBorders>
          </w:tcPr>
          <w:p w:rsidR="00DF78AF" w:rsidRDefault="00000000">
            <w:pPr>
              <w:spacing w:line="336" w:lineRule="auto"/>
            </w:pPr>
            <w:proofErr w:type="spellStart"/>
            <w:proofErr w:type="gramStart"/>
            <w:r>
              <w:rPr>
                <w:rStyle w:val="VerbatimChar"/>
                <w:rFonts w:ascii="menlo" w:eastAsia="menlo" w:hAnsi="menlo" w:cs="menlo"/>
                <w:color w:val="000000"/>
                <w:sz w:val="18"/>
                <w:shd w:val="clear" w:color="auto" w:fill="F8F8FA"/>
              </w:rPr>
              <w:t>analytics</w:t>
            </w:r>
            <w:proofErr w:type="gramEnd"/>
            <w:r>
              <w:rPr>
                <w:rStyle w:val="VerbatimChar"/>
                <w:rFonts w:ascii="menlo" w:eastAsia="menlo" w:hAnsi="menlo" w:cs="menlo"/>
                <w:color w:val="000000"/>
                <w:sz w:val="18"/>
                <w:shd w:val="clear" w:color="auto" w:fill="F8F8FA"/>
              </w:rPr>
              <w:t>_aggregator</w:t>
            </w:r>
            <w:proofErr w:type="spellEnd"/>
          </w:p>
        </w:tc>
        <w:tc>
          <w:tcPr>
            <w:tcW w:w="0" w:type="auto"/>
            <w:tcBorders>
              <w:top w:val="single" w:sz="1" w:space="0" w:color="000000"/>
              <w:bottom w:val="single" w:sz="1" w:space="0" w:color="000000"/>
              <w:right w:val="single" w:sz="1" w:space="0" w:color="000000"/>
            </w:tcBorders>
          </w:tcPr>
          <w:p w:rsidR="00DF78AF" w:rsidRDefault="00000000">
            <w:pPr>
              <w:spacing w:line="360" w:lineRule="auto"/>
            </w:pPr>
            <w:r>
              <w:rPr>
                <w:rFonts w:ascii="helvetica neue" w:eastAsia="helvetica neue" w:hAnsi="helvetica neue" w:cs="helvetica neue"/>
                <w:color w:val="000000"/>
                <w:sz w:val="17"/>
              </w:rPr>
              <w:t>Quotidien (</w:t>
            </w:r>
            <w:proofErr w:type="gramStart"/>
            <w:r>
              <w:rPr>
                <w:rFonts w:ascii="helvetica neue" w:eastAsia="helvetica neue" w:hAnsi="helvetica neue" w:cs="helvetica neue"/>
                <w:color w:val="000000"/>
                <w:sz w:val="17"/>
              </w:rPr>
              <w:t>01:</w:t>
            </w:r>
            <w:proofErr w:type="gramEnd"/>
            <w:r>
              <w:rPr>
                <w:rFonts w:ascii="helvetica neue" w:eastAsia="helvetica neue" w:hAnsi="helvetica neue" w:cs="helvetica neue"/>
                <w:color w:val="000000"/>
                <w:sz w:val="17"/>
              </w:rPr>
              <w:t>00)</w:t>
            </w:r>
          </w:p>
        </w:tc>
        <w:tc>
          <w:tcPr>
            <w:tcW w:w="0" w:type="auto"/>
            <w:tcBorders>
              <w:top w:val="single" w:sz="1" w:space="0" w:color="000000"/>
              <w:bottom w:val="single" w:sz="1" w:space="0" w:color="000000"/>
            </w:tcBorders>
          </w:tcPr>
          <w:p w:rsidR="00DF78AF" w:rsidRDefault="00000000">
            <w:pPr>
              <w:spacing w:line="360" w:lineRule="auto"/>
            </w:pPr>
            <w:r>
              <w:rPr>
                <w:rFonts w:ascii="helvetica neue" w:eastAsia="helvetica neue" w:hAnsi="helvetica neue" w:cs="helvetica neue"/>
                <w:color w:val="000000"/>
                <w:sz w:val="17"/>
              </w:rPr>
              <w:t xml:space="preserve">Pré-calcul des agrégats pour les </w:t>
            </w:r>
            <w:proofErr w:type="spellStart"/>
            <w:r>
              <w:rPr>
                <w:rFonts w:ascii="helvetica neue" w:eastAsia="helvetica neue" w:hAnsi="helvetica neue" w:cs="helvetica neue"/>
                <w:color w:val="000000"/>
                <w:sz w:val="17"/>
              </w:rPr>
              <w:t>dashboards</w:t>
            </w:r>
            <w:proofErr w:type="spellEnd"/>
            <w:r>
              <w:rPr>
                <w:rFonts w:ascii="helvetica neue" w:eastAsia="helvetica neue" w:hAnsi="helvetica neue" w:cs="helvetica neue"/>
                <w:color w:val="000000"/>
                <w:sz w:val="17"/>
              </w:rPr>
              <w:t xml:space="preserve"> analytiques</w:t>
            </w:r>
          </w:p>
        </w:tc>
      </w:tr>
    </w:tbl>
    <w:p w:rsidR="00DF78AF" w:rsidRDefault="00DF78AF"/>
    <w:p w:rsidR="00DF78AF" w:rsidRDefault="00000000">
      <w:pPr>
        <w:spacing w:before="210" w:after="0" w:line="360" w:lineRule="auto"/>
      </w:pPr>
      <w:r>
        <w:rPr>
          <w:noProof/>
        </w:rPr>
      </w:r>
      <w:r>
        <w:rPr>
          <w:noProof/>
        </w:rPr>
        <w:pict>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81" w:name="bm_11_conclusion_perspectives"/>
      <w:r>
        <w:rPr>
          <w:rFonts w:eastAsia="Georgia" w:hAnsi="Georgia" w:cs="Georgia"/>
          <w:b/>
          <w:color w:val="000000"/>
          <w:sz w:val="24"/>
        </w:rPr>
        <w:t>11. Conclusion &amp; Perspectives</w:t>
      </w:r>
      <w:bookmarkEnd w:id="81"/>
    </w:p>
    <w:p w:rsidR="00DF78AF" w:rsidRDefault="00000000">
      <w:pPr>
        <w:spacing w:before="315" w:after="105" w:line="360" w:lineRule="auto"/>
        <w:ind w:left="-30"/>
      </w:pPr>
      <w:bookmarkStart w:id="82" w:name="bm_11_1_synthèse_des_apports_arch_5b1cd5"/>
      <w:r>
        <w:rPr>
          <w:rFonts w:eastAsia="Georgia" w:hAnsi="Georgia" w:cs="Georgia"/>
          <w:b/>
          <w:color w:val="000000"/>
          <w:sz w:val="24"/>
        </w:rPr>
        <w:t>11.1. Synthèse des Apports Architecturaux</w:t>
      </w:r>
      <w:bookmarkEnd w:id="82"/>
    </w:p>
    <w:p w:rsidR="00DF78AF" w:rsidRDefault="00000000">
      <w:pPr>
        <w:spacing w:after="210" w:line="360" w:lineRule="auto"/>
      </w:pPr>
      <w:r>
        <w:rPr>
          <w:rFonts w:eastAsia="Georgia" w:hAnsi="Georgia" w:cs="Georgia"/>
          <w:color w:val="000000"/>
        </w:rPr>
        <w:t>Le SaaS RH-IA V3 démontre comment l'orchestration événementielle, l'isolation multi-tenant et l'Intelligence Artificielle générative peuvent converger pour produire une solution d'entreprise de grade industriel. Les apports fondamentaux de cette architecture sont les suivants :</w:t>
      </w:r>
      <w:bookmarkStart w:id="83" w:name="fnref2_2"/>
      <w:bookmarkEnd w:id="83"/>
      <w:r>
        <w:fldChar w:fldCharType="begin"/>
      </w:r>
      <w:r>
        <w:instrText>HYPERLINK \l "fn2" \h</w:instrText>
      </w:r>
      <w:r>
        <w:fldChar w:fldCharType="separate"/>
      </w:r>
      <w:r>
        <w:rPr>
          <w:rFonts w:ascii="helvetica neue" w:eastAsia="helvetica neue" w:hAnsi="helvetica neue" w:cs="helvetica neue"/>
          <w:u w:val="single"/>
          <w:vertAlign w:val="superscript"/>
        </w:rPr>
        <w:t>[2]</w:t>
      </w:r>
      <w:r>
        <w:rPr>
          <w:rFonts w:ascii="helvetica neue" w:eastAsia="helvetica neue" w:hAnsi="helvetica neue" w:cs="helvetica neue"/>
          <w:u w:val="single"/>
          <w:vertAlign w:val="superscript"/>
        </w:rPr>
        <w:fldChar w:fldCharType="end"/>
      </w:r>
    </w:p>
    <w:p w:rsidR="00DF78AF" w:rsidRDefault="00000000">
      <w:pPr>
        <w:numPr>
          <w:ilvl w:val="0"/>
          <w:numId w:val="24"/>
        </w:numPr>
        <w:spacing w:before="105" w:after="105" w:line="360" w:lineRule="auto"/>
      </w:pPr>
      <w:r>
        <w:rPr>
          <w:rFonts w:eastAsia="Georgia" w:hAnsi="Georgia" w:cs="Georgia"/>
          <w:b/>
          <w:color w:val="000000"/>
        </w:rPr>
        <w:t>Automatisation à 70%</w:t>
      </w:r>
      <w:r>
        <w:rPr>
          <w:rFonts w:eastAsia="Georgia" w:hAnsi="Georgia" w:cs="Georgia"/>
          <w:color w:val="000000"/>
        </w:rPr>
        <w:t xml:space="preserve"> des tâches administratives RH, réduisant les délais de recrutement et le risque d'erreur humaine.</w:t>
      </w:r>
    </w:p>
    <w:p w:rsidR="00DF78AF" w:rsidRDefault="00000000">
      <w:pPr>
        <w:numPr>
          <w:ilvl w:val="0"/>
          <w:numId w:val="24"/>
        </w:numPr>
        <w:spacing w:before="105" w:after="105" w:line="360" w:lineRule="auto"/>
      </w:pPr>
      <w:r>
        <w:rPr>
          <w:rFonts w:eastAsia="Georgia" w:hAnsi="Georgia" w:cs="Georgia"/>
          <w:b/>
          <w:color w:val="000000"/>
        </w:rPr>
        <w:t>Découplage architectural total</w:t>
      </w:r>
      <w:r>
        <w:rPr>
          <w:rFonts w:eastAsia="Georgia" w:hAnsi="Georgia" w:cs="Georgia"/>
          <w:color w:val="000000"/>
        </w:rPr>
        <w:t xml:space="preserve"> via l'Event Bus, garantissant qu'aucune panne isolée ne peut paralyser l'ensemble du système.</w:t>
      </w:r>
    </w:p>
    <w:p w:rsidR="00DF78AF" w:rsidRDefault="00000000">
      <w:pPr>
        <w:numPr>
          <w:ilvl w:val="0"/>
          <w:numId w:val="24"/>
        </w:numPr>
        <w:spacing w:before="105" w:after="105" w:line="360" w:lineRule="auto"/>
      </w:pPr>
      <w:r>
        <w:rPr>
          <w:rFonts w:eastAsia="Georgia" w:hAnsi="Georgia" w:cs="Georgia"/>
          <w:b/>
          <w:color w:val="000000"/>
        </w:rPr>
        <w:t>Sécurité multicouche</w:t>
      </w:r>
      <w:r>
        <w:rPr>
          <w:rFonts w:eastAsia="Georgia" w:hAnsi="Georgia" w:cs="Georgia"/>
          <w:color w:val="000000"/>
        </w:rPr>
        <w:t xml:space="preserve"> (JWT + RBAC + RLS) offrant des garanties d'isolation conformes aux exigences RGPD et aux standards d'audit SOC 2.</w:t>
      </w:r>
      <w:bookmarkStart w:id="84" w:name="fnref3_4"/>
      <w:bookmarkEnd w:id="84"/>
      <w:r>
        <w:fldChar w:fldCharType="begin"/>
      </w:r>
      <w:r>
        <w:instrText>HYPERLINK \l "fn3" \h</w:instrText>
      </w:r>
      <w:r>
        <w:fldChar w:fldCharType="separate"/>
      </w:r>
      <w:r>
        <w:rPr>
          <w:rFonts w:ascii="helvetica neue" w:eastAsia="helvetica neue" w:hAnsi="helvetica neue" w:cs="helvetica neue"/>
          <w:u w:val="single"/>
          <w:vertAlign w:val="superscript"/>
        </w:rPr>
        <w:t>[3]</w:t>
      </w:r>
      <w:r>
        <w:rPr>
          <w:rFonts w:ascii="helvetica neue" w:eastAsia="helvetica neue" w:hAnsi="helvetica neue" w:cs="helvetica neue"/>
          <w:u w:val="single"/>
          <w:vertAlign w:val="superscript"/>
        </w:rPr>
        <w:fldChar w:fldCharType="end"/>
      </w:r>
    </w:p>
    <w:p w:rsidR="00DF78AF" w:rsidRDefault="00000000">
      <w:pPr>
        <w:numPr>
          <w:ilvl w:val="0"/>
          <w:numId w:val="24"/>
        </w:numPr>
        <w:spacing w:before="105" w:after="105" w:line="360" w:lineRule="auto"/>
      </w:pPr>
      <w:r>
        <w:rPr>
          <w:rFonts w:eastAsia="Georgia" w:hAnsi="Georgia" w:cs="Georgia"/>
          <w:b/>
          <w:color w:val="000000"/>
        </w:rPr>
        <w:t xml:space="preserve">Scalabilité sans </w:t>
      </w:r>
      <w:proofErr w:type="spellStart"/>
      <w:r>
        <w:rPr>
          <w:rFonts w:eastAsia="Georgia" w:hAnsi="Georgia" w:cs="Georgia"/>
          <w:b/>
          <w:color w:val="000000"/>
        </w:rPr>
        <w:t>refactoring</w:t>
      </w:r>
      <w:proofErr w:type="spellEnd"/>
      <w:r>
        <w:rPr>
          <w:rFonts w:eastAsia="Georgia" w:hAnsi="Georgia" w:cs="Georgia"/>
          <w:color w:val="000000"/>
        </w:rPr>
        <w:t xml:space="preserve"> grâce à l'architecture </w:t>
      </w:r>
      <w:proofErr w:type="spellStart"/>
      <w:r>
        <w:rPr>
          <w:rFonts w:eastAsia="Georgia" w:hAnsi="Georgia" w:cs="Georgia"/>
          <w:color w:val="000000"/>
        </w:rPr>
        <w:t>Stateless</w:t>
      </w:r>
      <w:proofErr w:type="spellEnd"/>
      <w:r>
        <w:rPr>
          <w:rFonts w:eastAsia="Georgia" w:hAnsi="Georgia" w:cs="Georgia"/>
          <w:color w:val="000000"/>
        </w:rPr>
        <w:t xml:space="preserve"> et au déploiement </w:t>
      </w:r>
      <w:proofErr w:type="spellStart"/>
      <w:r>
        <w:rPr>
          <w:rFonts w:eastAsia="Georgia" w:hAnsi="Georgia" w:cs="Georgia"/>
          <w:color w:val="000000"/>
        </w:rPr>
        <w:t>Serverless</w:t>
      </w:r>
      <w:proofErr w:type="spellEnd"/>
      <w:r>
        <w:rPr>
          <w:rFonts w:eastAsia="Georgia" w:hAnsi="Georgia" w:cs="Georgia"/>
          <w:color w:val="000000"/>
        </w:rPr>
        <w:t>.</w:t>
      </w:r>
    </w:p>
    <w:p w:rsidR="00DF78AF" w:rsidRDefault="00000000">
      <w:pPr>
        <w:spacing w:before="315" w:after="105" w:line="360" w:lineRule="auto"/>
        <w:ind w:left="-30"/>
      </w:pPr>
      <w:bookmarkStart w:id="85" w:name="bm_11_2_évolutions_envisagées"/>
      <w:r>
        <w:rPr>
          <w:rFonts w:eastAsia="Georgia" w:hAnsi="Georgia" w:cs="Georgia"/>
          <w:b/>
          <w:color w:val="000000"/>
          <w:sz w:val="24"/>
        </w:rPr>
        <w:t>11.2. Évolutions Envisagées</w:t>
      </w:r>
      <w:bookmarkEnd w:id="85"/>
    </w:p>
    <w:p w:rsidR="00DF78AF" w:rsidRDefault="00000000">
      <w:pPr>
        <w:spacing w:after="210" w:line="360" w:lineRule="auto"/>
      </w:pPr>
      <w:r>
        <w:rPr>
          <w:rFonts w:eastAsia="Georgia" w:hAnsi="Georgia" w:cs="Georgia"/>
          <w:color w:val="000000"/>
        </w:rPr>
        <w:t>Les perspectives d'évolution à court et moyen terme incluent :</w:t>
      </w:r>
    </w:p>
    <w:p w:rsidR="00DF78AF" w:rsidRDefault="00000000">
      <w:pPr>
        <w:numPr>
          <w:ilvl w:val="0"/>
          <w:numId w:val="25"/>
        </w:numPr>
        <w:spacing w:before="105" w:after="105" w:line="360" w:lineRule="auto"/>
      </w:pPr>
      <w:r>
        <w:rPr>
          <w:rFonts w:eastAsia="Georgia" w:hAnsi="Georgia" w:cs="Georgia"/>
          <w:b/>
          <w:color w:val="000000"/>
        </w:rPr>
        <w:t>Intégration d'un vrai message broker</w:t>
      </w:r>
      <w:r>
        <w:rPr>
          <w:rFonts w:eastAsia="Georgia" w:hAnsi="Georgia" w:cs="Georgia"/>
          <w:color w:val="000000"/>
        </w:rPr>
        <w:t xml:space="preserve"> (Apache Kafka ou </w:t>
      </w:r>
      <w:proofErr w:type="spellStart"/>
      <w:r>
        <w:rPr>
          <w:rFonts w:eastAsia="Georgia" w:hAnsi="Georgia" w:cs="Georgia"/>
          <w:color w:val="000000"/>
        </w:rPr>
        <w:t>RabbitMQ</w:t>
      </w:r>
      <w:proofErr w:type="spellEnd"/>
      <w:r>
        <w:rPr>
          <w:rFonts w:eastAsia="Georgia" w:hAnsi="Georgia" w:cs="Georgia"/>
          <w:color w:val="000000"/>
        </w:rPr>
        <w:t xml:space="preserve">) pour remplacer l'Event Bus in-process par une infrastructure distribuée résiliente, conforme aux patterns CQRS et Event </w:t>
      </w:r>
      <w:proofErr w:type="spellStart"/>
      <w:r>
        <w:rPr>
          <w:rFonts w:eastAsia="Georgia" w:hAnsi="Georgia" w:cs="Georgia"/>
          <w:color w:val="000000"/>
        </w:rPr>
        <w:t>Sourcing</w:t>
      </w:r>
      <w:proofErr w:type="spellEnd"/>
      <w:r>
        <w:rPr>
          <w:rFonts w:eastAsia="Georgia" w:hAnsi="Georgia" w:cs="Georgia"/>
          <w:color w:val="000000"/>
        </w:rPr>
        <w:t>.</w:t>
      </w:r>
      <w:bookmarkStart w:id="86" w:name="fnref2_3"/>
      <w:bookmarkEnd w:id="86"/>
      <w:r>
        <w:fldChar w:fldCharType="begin"/>
      </w:r>
      <w:r>
        <w:instrText>HYPERLINK \l "fn2" \h</w:instrText>
      </w:r>
      <w:r>
        <w:fldChar w:fldCharType="separate"/>
      </w:r>
      <w:r>
        <w:rPr>
          <w:rFonts w:ascii="helvetica neue" w:eastAsia="helvetica neue" w:hAnsi="helvetica neue" w:cs="helvetica neue"/>
          <w:u w:val="single"/>
          <w:vertAlign w:val="superscript"/>
        </w:rPr>
        <w:t>[2]</w:t>
      </w:r>
      <w:r>
        <w:rPr>
          <w:rFonts w:ascii="helvetica neue" w:eastAsia="helvetica neue" w:hAnsi="helvetica neue" w:cs="helvetica neue"/>
          <w:u w:val="single"/>
          <w:vertAlign w:val="superscript"/>
        </w:rPr>
        <w:fldChar w:fldCharType="end"/>
      </w:r>
    </w:p>
    <w:p w:rsidR="00DF78AF" w:rsidRDefault="00000000">
      <w:pPr>
        <w:numPr>
          <w:ilvl w:val="0"/>
          <w:numId w:val="25"/>
        </w:numPr>
        <w:spacing w:before="105" w:after="105" w:line="360" w:lineRule="auto"/>
      </w:pPr>
      <w:r>
        <w:rPr>
          <w:rFonts w:eastAsia="Georgia" w:hAnsi="Georgia" w:cs="Georgia"/>
          <w:b/>
          <w:color w:val="000000"/>
        </w:rPr>
        <w:t>Fine-tuning de modèles LLM</w:t>
      </w:r>
      <w:r>
        <w:rPr>
          <w:rFonts w:eastAsia="Georgia" w:hAnsi="Georgia" w:cs="Georgia"/>
          <w:color w:val="000000"/>
        </w:rPr>
        <w:t xml:space="preserve"> sur des données RH sectorielles marocaines pour améliorer la précision du </w:t>
      </w:r>
      <w:proofErr w:type="spellStart"/>
      <w:r>
        <w:rPr>
          <w:rFonts w:eastAsia="Georgia" w:hAnsi="Georgia" w:cs="Georgia"/>
          <w:color w:val="000000"/>
        </w:rPr>
        <w:t>parsing</w:t>
      </w:r>
      <w:proofErr w:type="spellEnd"/>
      <w:r>
        <w:rPr>
          <w:rFonts w:eastAsia="Georgia" w:hAnsi="Georgia" w:cs="Georgia"/>
          <w:color w:val="000000"/>
        </w:rPr>
        <w:t xml:space="preserve"> de CV en dialecte arabe et français.</w:t>
      </w:r>
    </w:p>
    <w:p w:rsidR="00DF78AF" w:rsidRDefault="00000000">
      <w:pPr>
        <w:numPr>
          <w:ilvl w:val="0"/>
          <w:numId w:val="25"/>
        </w:numPr>
        <w:spacing w:before="105" w:after="105" w:line="360" w:lineRule="auto"/>
      </w:pPr>
      <w:r>
        <w:rPr>
          <w:rFonts w:eastAsia="Georgia" w:hAnsi="Georgia" w:cs="Georgia"/>
          <w:b/>
          <w:color w:val="000000"/>
        </w:rPr>
        <w:lastRenderedPageBreak/>
        <w:t>Module de Conformité RGPD</w:t>
      </w:r>
      <w:r>
        <w:rPr>
          <w:rFonts w:eastAsia="Georgia" w:hAnsi="Georgia" w:cs="Georgia"/>
          <w:color w:val="000000"/>
        </w:rPr>
        <w:t xml:space="preserve"> : audit trail complet des accès aux données personnelles, droit à l'effacement automatisé.</w:t>
      </w:r>
    </w:p>
    <w:p w:rsidR="00DF78AF" w:rsidRDefault="00000000">
      <w:pPr>
        <w:numPr>
          <w:ilvl w:val="0"/>
          <w:numId w:val="25"/>
        </w:numPr>
        <w:spacing w:before="105" w:after="105" w:line="360" w:lineRule="auto"/>
      </w:pPr>
      <w:r>
        <w:rPr>
          <w:rFonts w:eastAsia="Georgia" w:hAnsi="Georgia" w:cs="Georgia"/>
          <w:b/>
          <w:color w:val="000000"/>
        </w:rPr>
        <w:t>Intégration ERP</w:t>
      </w:r>
      <w:r>
        <w:rPr>
          <w:rFonts w:eastAsia="Georgia" w:hAnsi="Georgia" w:cs="Georgia"/>
          <w:color w:val="000000"/>
        </w:rPr>
        <w:t xml:space="preserve"> : connecteurs avec les systèmes de paie existants (Sage, SAP) via des </w:t>
      </w:r>
      <w:proofErr w:type="spellStart"/>
      <w:r>
        <w:rPr>
          <w:rFonts w:eastAsia="Georgia" w:hAnsi="Georgia" w:cs="Georgia"/>
          <w:color w:val="000000"/>
        </w:rPr>
        <w:t>webhooks</w:t>
      </w:r>
      <w:proofErr w:type="spellEnd"/>
      <w:r>
        <w:rPr>
          <w:rFonts w:eastAsia="Georgia" w:hAnsi="Georgia" w:cs="Georgia"/>
          <w:color w:val="000000"/>
        </w:rPr>
        <w:t xml:space="preserve"> standardisés.</w:t>
      </w:r>
    </w:p>
    <w:p w:rsidR="00DF78AF" w:rsidRDefault="00000000">
      <w:pPr>
        <w:numPr>
          <w:ilvl w:val="0"/>
          <w:numId w:val="25"/>
        </w:numPr>
        <w:spacing w:before="105" w:after="105" w:line="360" w:lineRule="auto"/>
      </w:pPr>
      <w:r>
        <w:rPr>
          <w:rFonts w:eastAsia="Georgia" w:hAnsi="Georgia" w:cs="Georgia"/>
          <w:b/>
          <w:color w:val="000000"/>
        </w:rPr>
        <w:t>Application Mobile</w:t>
      </w:r>
      <w:r>
        <w:rPr>
          <w:rFonts w:eastAsia="Georgia" w:hAnsi="Georgia" w:cs="Georgia"/>
          <w:color w:val="000000"/>
        </w:rPr>
        <w:t xml:space="preserve"> (</w:t>
      </w:r>
      <w:proofErr w:type="spellStart"/>
      <w:r>
        <w:rPr>
          <w:rFonts w:eastAsia="Georgia" w:hAnsi="Georgia" w:cs="Georgia"/>
          <w:color w:val="000000"/>
        </w:rPr>
        <w:t>React</w:t>
      </w:r>
      <w:proofErr w:type="spellEnd"/>
      <w:r>
        <w:rPr>
          <w:rFonts w:eastAsia="Georgia" w:hAnsi="Georgia" w:cs="Georgia"/>
          <w:color w:val="000000"/>
        </w:rPr>
        <w:t xml:space="preserve"> Native) pour les managers en déplacement.</w:t>
      </w:r>
    </w:p>
    <w:p w:rsidR="00DF78AF" w:rsidRDefault="00000000">
      <w:pPr>
        <w:spacing w:before="210" w:after="0" w:line="360" w:lineRule="auto"/>
      </w:pPr>
      <w:r>
        <w:rPr>
          <w:noProof/>
        </w:rPr>
      </w:r>
      <w:r>
        <w:rPr>
          <w:noProof/>
        </w:rPr>
        <w:pict>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before="315" w:after="105" w:line="360" w:lineRule="auto"/>
        <w:ind w:left="-30"/>
      </w:pPr>
      <w:bookmarkStart w:id="87" w:name="références_bibliographiques_techniques"/>
      <w:r>
        <w:rPr>
          <w:rFonts w:eastAsia="Georgia" w:hAnsi="Georgia" w:cs="Georgia"/>
          <w:b/>
          <w:color w:val="000000"/>
          <w:sz w:val="24"/>
        </w:rPr>
        <w:t>Références Bibliographiques &amp; Techniques</w:t>
      </w:r>
      <w:bookmarkEnd w:id="87"/>
    </w:p>
    <w:p w:rsidR="00DF78AF" w:rsidRDefault="00000000">
      <w:pPr>
        <w:numPr>
          <w:ilvl w:val="0"/>
          <w:numId w:val="26"/>
        </w:numPr>
        <w:spacing w:before="105" w:after="105" w:line="360" w:lineRule="auto"/>
      </w:pPr>
      <w:r>
        <w:rPr>
          <w:rFonts w:eastAsia="Georgia" w:hAnsi="Georgia" w:cs="Georgia"/>
          <w:color w:val="000000"/>
        </w:rPr>
        <w:t xml:space="preserve">Amazon Web Services. </w:t>
      </w:r>
      <w:r>
        <w:rPr>
          <w:rFonts w:eastAsia="Georgia" w:hAnsi="Georgia" w:cs="Georgia"/>
          <w:i/>
          <w:color w:val="000000"/>
        </w:rPr>
        <w:t>Principes fondamentaux de l'architecture SaaS</w:t>
      </w:r>
      <w:r>
        <w:rPr>
          <w:rFonts w:eastAsia="Georgia" w:hAnsi="Georgia" w:cs="Georgia"/>
          <w:color w:val="000000"/>
        </w:rPr>
        <w:t xml:space="preserve">. AWS </w:t>
      </w:r>
      <w:proofErr w:type="spellStart"/>
      <w:r>
        <w:rPr>
          <w:rFonts w:eastAsia="Georgia" w:hAnsi="Georgia" w:cs="Georgia"/>
          <w:color w:val="000000"/>
        </w:rPr>
        <w:t>Well-Architected</w:t>
      </w:r>
      <w:proofErr w:type="spellEnd"/>
      <w:r>
        <w:rPr>
          <w:rFonts w:eastAsia="Georgia" w:hAnsi="Georgia" w:cs="Georgia"/>
          <w:color w:val="000000"/>
        </w:rPr>
        <w:t xml:space="preserve"> Framework, 2024.</w:t>
      </w:r>
      <w:bookmarkStart w:id="88" w:name="fnref4_3"/>
      <w:bookmarkEnd w:id="88"/>
      <w:r>
        <w:fldChar w:fldCharType="begin"/>
      </w:r>
      <w:r>
        <w:instrText>HYPERLINK \l "fn4" \h</w:instrText>
      </w:r>
      <w:r>
        <w:fldChar w:fldCharType="separate"/>
      </w:r>
      <w:r>
        <w:rPr>
          <w:rFonts w:ascii="helvetica neue" w:eastAsia="helvetica neue" w:hAnsi="helvetica neue" w:cs="helvetica neue"/>
          <w:u w:val="single"/>
          <w:vertAlign w:val="superscript"/>
        </w:rPr>
        <w:t>[4]</w:t>
      </w:r>
      <w:r>
        <w:rPr>
          <w:rFonts w:ascii="helvetica neue" w:eastAsia="helvetica neue" w:hAnsi="helvetica neue" w:cs="helvetica neue"/>
          <w:u w:val="single"/>
          <w:vertAlign w:val="superscript"/>
        </w:rPr>
        <w:fldChar w:fldCharType="end"/>
      </w:r>
    </w:p>
    <w:p w:rsidR="00DF78AF" w:rsidRDefault="00000000">
      <w:pPr>
        <w:numPr>
          <w:ilvl w:val="0"/>
          <w:numId w:val="26"/>
        </w:numPr>
        <w:spacing w:before="105" w:after="105" w:line="360" w:lineRule="auto"/>
      </w:pPr>
      <w:hyperlink r:id="rId5">
        <w:r>
          <w:rPr>
            <w:rFonts w:ascii="helvetica neue" w:eastAsia="helvetica neue" w:hAnsi="helvetica neue" w:cs="helvetica neue"/>
            <w:u w:val="single"/>
          </w:rPr>
          <w:t>Altcode.ma</w:t>
        </w:r>
      </w:hyperlink>
      <w:r>
        <w:rPr>
          <w:rFonts w:eastAsia="Georgia" w:hAnsi="Georgia" w:cs="Georgia"/>
          <w:color w:val="000000"/>
        </w:rPr>
        <w:t xml:space="preserve">. </w:t>
      </w:r>
      <w:r>
        <w:rPr>
          <w:rFonts w:eastAsia="Georgia" w:hAnsi="Georgia" w:cs="Georgia"/>
          <w:i/>
          <w:color w:val="000000"/>
        </w:rPr>
        <w:t>Conception de logiciels SaaS : étapes clés et bonnes pratiques</w:t>
      </w:r>
      <w:r>
        <w:rPr>
          <w:rFonts w:eastAsia="Georgia" w:hAnsi="Georgia" w:cs="Georgia"/>
          <w:color w:val="000000"/>
        </w:rPr>
        <w:t>, octobre 2025.</w:t>
      </w:r>
      <w:bookmarkStart w:id="89" w:name="fnref3_5"/>
      <w:bookmarkEnd w:id="89"/>
      <w:r>
        <w:fldChar w:fldCharType="begin"/>
      </w:r>
      <w:r>
        <w:instrText>HYPERLINK \l "fn3" \h</w:instrText>
      </w:r>
      <w:r>
        <w:fldChar w:fldCharType="separate"/>
      </w:r>
      <w:r>
        <w:rPr>
          <w:rFonts w:ascii="helvetica neue" w:eastAsia="helvetica neue" w:hAnsi="helvetica neue" w:cs="helvetica neue"/>
          <w:u w:val="single"/>
          <w:vertAlign w:val="superscript"/>
        </w:rPr>
        <w:t>[3]</w:t>
      </w:r>
      <w:r>
        <w:rPr>
          <w:rFonts w:ascii="helvetica neue" w:eastAsia="helvetica neue" w:hAnsi="helvetica neue" w:cs="helvetica neue"/>
          <w:u w:val="single"/>
          <w:vertAlign w:val="superscript"/>
        </w:rPr>
        <w:fldChar w:fldCharType="end"/>
      </w:r>
    </w:p>
    <w:p w:rsidR="00DF78AF" w:rsidRDefault="00000000">
      <w:pPr>
        <w:numPr>
          <w:ilvl w:val="0"/>
          <w:numId w:val="26"/>
        </w:numPr>
        <w:spacing w:before="105" w:after="105" w:line="360" w:lineRule="auto"/>
      </w:pPr>
      <w:r>
        <w:rPr>
          <w:rFonts w:eastAsia="Georgia" w:hAnsi="Georgia" w:cs="Georgia"/>
          <w:color w:val="000000"/>
        </w:rPr>
        <w:t xml:space="preserve">WJAETS. </w:t>
      </w:r>
      <w:r>
        <w:rPr>
          <w:rFonts w:eastAsia="Georgia" w:hAnsi="Georgia" w:cs="Georgia"/>
          <w:i/>
          <w:color w:val="000000"/>
        </w:rPr>
        <w:t xml:space="preserve">Event-Driven </w:t>
      </w:r>
      <w:proofErr w:type="spellStart"/>
      <w:r>
        <w:rPr>
          <w:rFonts w:eastAsia="Georgia" w:hAnsi="Georgia" w:cs="Georgia"/>
          <w:i/>
          <w:color w:val="000000"/>
        </w:rPr>
        <w:t>Microservices</w:t>
      </w:r>
      <w:proofErr w:type="spellEnd"/>
      <w:r>
        <w:rPr>
          <w:rFonts w:eastAsia="Georgia" w:hAnsi="Georgia" w:cs="Georgia"/>
          <w:i/>
          <w:color w:val="000000"/>
        </w:rPr>
        <w:t xml:space="preserve"> </w:t>
      </w:r>
      <w:proofErr w:type="gramStart"/>
      <w:r>
        <w:rPr>
          <w:rFonts w:eastAsia="Georgia" w:hAnsi="Georgia" w:cs="Georgia"/>
          <w:i/>
          <w:color w:val="000000"/>
        </w:rPr>
        <w:t>Architectures:</w:t>
      </w:r>
      <w:proofErr w:type="gramEnd"/>
      <w:r>
        <w:rPr>
          <w:rFonts w:eastAsia="Georgia" w:hAnsi="Georgia" w:cs="Georgia"/>
          <w:i/>
          <w:color w:val="000000"/>
        </w:rPr>
        <w:t xml:space="preserve"> Principles, Patterns and Best Practices</w:t>
      </w:r>
      <w:r>
        <w:rPr>
          <w:rFonts w:eastAsia="Georgia" w:hAnsi="Georgia" w:cs="Georgia"/>
          <w:color w:val="000000"/>
        </w:rPr>
        <w:t>, mai 2025.</w:t>
      </w:r>
      <w:bookmarkStart w:id="90" w:name="fnref2_4"/>
      <w:bookmarkEnd w:id="90"/>
      <w:r>
        <w:fldChar w:fldCharType="begin"/>
      </w:r>
      <w:r>
        <w:instrText>HYPERLINK \l "fn2" \h</w:instrText>
      </w:r>
      <w:r>
        <w:fldChar w:fldCharType="separate"/>
      </w:r>
      <w:r>
        <w:rPr>
          <w:rFonts w:ascii="helvetica neue" w:eastAsia="helvetica neue" w:hAnsi="helvetica neue" w:cs="helvetica neue"/>
          <w:u w:val="single"/>
          <w:vertAlign w:val="superscript"/>
        </w:rPr>
        <w:t>[2]</w:t>
      </w:r>
      <w:r>
        <w:rPr>
          <w:rFonts w:ascii="helvetica neue" w:eastAsia="helvetica neue" w:hAnsi="helvetica neue" w:cs="helvetica neue"/>
          <w:u w:val="single"/>
          <w:vertAlign w:val="superscript"/>
        </w:rPr>
        <w:fldChar w:fldCharType="end"/>
      </w:r>
    </w:p>
    <w:p w:rsidR="00DF78AF" w:rsidRDefault="00000000">
      <w:pPr>
        <w:numPr>
          <w:ilvl w:val="0"/>
          <w:numId w:val="26"/>
        </w:numPr>
        <w:spacing w:before="105" w:after="105" w:line="360" w:lineRule="auto"/>
      </w:pPr>
      <w:r>
        <w:rPr>
          <w:rFonts w:eastAsia="Georgia" w:hAnsi="Georgia" w:cs="Georgia"/>
          <w:color w:val="000000"/>
        </w:rPr>
        <w:t xml:space="preserve">IJSAT. </w:t>
      </w:r>
      <w:r>
        <w:rPr>
          <w:rFonts w:eastAsia="Georgia" w:hAnsi="Georgia" w:cs="Georgia"/>
          <w:i/>
          <w:color w:val="000000"/>
        </w:rPr>
        <w:t xml:space="preserve">Event-Driven Architectures for </w:t>
      </w:r>
      <w:proofErr w:type="spellStart"/>
      <w:proofErr w:type="gramStart"/>
      <w:r>
        <w:rPr>
          <w:rFonts w:eastAsia="Georgia" w:hAnsi="Georgia" w:cs="Georgia"/>
          <w:i/>
          <w:color w:val="000000"/>
        </w:rPr>
        <w:t>Microservices</w:t>
      </w:r>
      <w:proofErr w:type="spellEnd"/>
      <w:r>
        <w:rPr>
          <w:rFonts w:eastAsia="Georgia" w:hAnsi="Georgia" w:cs="Georgia"/>
          <w:i/>
          <w:color w:val="000000"/>
        </w:rPr>
        <w:t>:</w:t>
      </w:r>
      <w:proofErr w:type="gramEnd"/>
      <w:r>
        <w:rPr>
          <w:rFonts w:eastAsia="Georgia" w:hAnsi="Georgia" w:cs="Georgia"/>
          <w:i/>
          <w:color w:val="000000"/>
        </w:rPr>
        <w:t xml:space="preserve"> A Framework</w:t>
      </w:r>
      <w:r>
        <w:rPr>
          <w:rFonts w:eastAsia="Georgia" w:hAnsi="Georgia" w:cs="Georgia"/>
          <w:color w:val="000000"/>
        </w:rPr>
        <w:t>, 2025.</w:t>
      </w:r>
      <w:bookmarkStart w:id="91" w:name="fnref1_2"/>
      <w:bookmarkEnd w:id="91"/>
      <w:r>
        <w:fldChar w:fldCharType="begin"/>
      </w:r>
      <w:r>
        <w:instrText>HYPERLINK \l "fn1" \h</w:instrText>
      </w:r>
      <w:r>
        <w:fldChar w:fldCharType="separate"/>
      </w:r>
      <w:r>
        <w:rPr>
          <w:rFonts w:ascii="helvetica neue" w:eastAsia="helvetica neue" w:hAnsi="helvetica neue" w:cs="helvetica neue"/>
          <w:u w:val="single"/>
          <w:vertAlign w:val="superscript"/>
        </w:rPr>
        <w:t>[1]</w:t>
      </w:r>
      <w:r>
        <w:rPr>
          <w:rFonts w:ascii="helvetica neue" w:eastAsia="helvetica neue" w:hAnsi="helvetica neue" w:cs="helvetica neue"/>
          <w:u w:val="single"/>
          <w:vertAlign w:val="superscript"/>
        </w:rPr>
        <w:fldChar w:fldCharType="end"/>
      </w:r>
    </w:p>
    <w:p w:rsidR="00DF78AF" w:rsidRDefault="00000000">
      <w:pPr>
        <w:numPr>
          <w:ilvl w:val="0"/>
          <w:numId w:val="26"/>
        </w:numPr>
        <w:spacing w:before="105" w:after="105" w:line="360" w:lineRule="auto"/>
      </w:pPr>
      <w:proofErr w:type="spellStart"/>
      <w:r>
        <w:rPr>
          <w:rFonts w:eastAsia="Georgia" w:hAnsi="Georgia" w:cs="Georgia"/>
          <w:color w:val="000000"/>
        </w:rPr>
        <w:t>Heroku</w:t>
      </w:r>
      <w:proofErr w:type="spellEnd"/>
      <w:r>
        <w:rPr>
          <w:rFonts w:eastAsia="Georgia" w:hAnsi="Georgia" w:cs="Georgia"/>
          <w:color w:val="000000"/>
        </w:rPr>
        <w:t xml:space="preserve"> Dev Center. </w:t>
      </w:r>
      <w:r>
        <w:rPr>
          <w:rFonts w:eastAsia="Georgia" w:hAnsi="Georgia" w:cs="Georgia"/>
          <w:i/>
          <w:color w:val="000000"/>
        </w:rPr>
        <w:t xml:space="preserve">Best Practices for Event-Driven </w:t>
      </w:r>
      <w:proofErr w:type="spellStart"/>
      <w:r>
        <w:rPr>
          <w:rFonts w:eastAsia="Georgia" w:hAnsi="Georgia" w:cs="Georgia"/>
          <w:i/>
          <w:color w:val="000000"/>
        </w:rPr>
        <w:t>Microservice</w:t>
      </w:r>
      <w:proofErr w:type="spellEnd"/>
      <w:r>
        <w:rPr>
          <w:rFonts w:eastAsia="Georgia" w:hAnsi="Georgia" w:cs="Georgia"/>
          <w:i/>
          <w:color w:val="000000"/>
        </w:rPr>
        <w:t xml:space="preserve"> Architecture</w:t>
      </w:r>
      <w:r>
        <w:rPr>
          <w:rFonts w:eastAsia="Georgia" w:hAnsi="Georgia" w:cs="Georgia"/>
          <w:color w:val="000000"/>
        </w:rPr>
        <w:t>, 2019.</w:t>
      </w:r>
      <w:bookmarkStart w:id="92" w:name="fnref5_4"/>
      <w:bookmarkEnd w:id="92"/>
      <w:r>
        <w:fldChar w:fldCharType="begin"/>
      </w:r>
      <w:r>
        <w:instrText>HYPERLINK \l "fn5" \h</w:instrText>
      </w:r>
      <w:r>
        <w:fldChar w:fldCharType="separate"/>
      </w:r>
      <w:r>
        <w:rPr>
          <w:rFonts w:ascii="helvetica neue" w:eastAsia="helvetica neue" w:hAnsi="helvetica neue" w:cs="helvetica neue"/>
          <w:u w:val="single"/>
          <w:vertAlign w:val="superscript"/>
        </w:rPr>
        <w:t>[5]</w:t>
      </w:r>
      <w:r>
        <w:rPr>
          <w:rFonts w:ascii="helvetica neue" w:eastAsia="helvetica neue" w:hAnsi="helvetica neue" w:cs="helvetica neue"/>
          <w:u w:val="single"/>
          <w:vertAlign w:val="superscript"/>
        </w:rPr>
        <w:fldChar w:fldCharType="end"/>
      </w:r>
    </w:p>
    <w:p w:rsidR="00DF78AF" w:rsidRDefault="00000000">
      <w:pPr>
        <w:numPr>
          <w:ilvl w:val="0"/>
          <w:numId w:val="26"/>
        </w:numPr>
        <w:spacing w:before="105" w:after="105" w:line="360" w:lineRule="auto"/>
      </w:pPr>
      <w:r>
        <w:rPr>
          <w:rFonts w:eastAsia="Georgia" w:hAnsi="Georgia" w:cs="Georgia"/>
          <w:color w:val="000000"/>
        </w:rPr>
        <w:t xml:space="preserve">Cairn / SIRH. </w:t>
      </w:r>
      <w:r>
        <w:rPr>
          <w:rFonts w:eastAsia="Georgia" w:hAnsi="Georgia" w:cs="Georgia"/>
          <w:i/>
          <w:color w:val="000000"/>
        </w:rPr>
        <w:t>L'expansion du mode SaaS</w:t>
      </w:r>
      <w:r>
        <w:rPr>
          <w:rFonts w:eastAsia="Georgia" w:hAnsi="Georgia" w:cs="Georgia"/>
          <w:color w:val="000000"/>
        </w:rPr>
        <w:t>, Éditions Liaisons, 2022.</w:t>
      </w:r>
      <w:bookmarkStart w:id="93" w:name="fnref6_2"/>
      <w:bookmarkEnd w:id="93"/>
      <w:r>
        <w:fldChar w:fldCharType="begin"/>
      </w:r>
      <w:r>
        <w:instrText>HYPERLINK \l "fn6" \h</w:instrText>
      </w:r>
      <w:r>
        <w:fldChar w:fldCharType="separate"/>
      </w:r>
      <w:r>
        <w:rPr>
          <w:rFonts w:ascii="helvetica neue" w:eastAsia="helvetica neue" w:hAnsi="helvetica neue" w:cs="helvetica neue"/>
          <w:u w:val="single"/>
          <w:vertAlign w:val="superscript"/>
        </w:rPr>
        <w:t>[6]</w:t>
      </w:r>
      <w:r>
        <w:rPr>
          <w:rFonts w:ascii="helvetica neue" w:eastAsia="helvetica neue" w:hAnsi="helvetica neue" w:cs="helvetica neue"/>
          <w:u w:val="single"/>
          <w:vertAlign w:val="superscript"/>
        </w:rPr>
        <w:fldChar w:fldCharType="end"/>
      </w:r>
    </w:p>
    <w:p w:rsidR="00DF78AF" w:rsidRDefault="00000000">
      <w:pPr>
        <w:numPr>
          <w:ilvl w:val="0"/>
          <w:numId w:val="26"/>
        </w:numPr>
        <w:spacing w:before="105" w:after="105" w:line="360" w:lineRule="auto"/>
      </w:pPr>
      <w:proofErr w:type="spellStart"/>
      <w:r>
        <w:rPr>
          <w:rFonts w:eastAsia="Georgia" w:hAnsi="Georgia" w:cs="Georgia"/>
          <w:color w:val="000000"/>
        </w:rPr>
        <w:t>FastAPI</w:t>
      </w:r>
      <w:proofErr w:type="spellEnd"/>
      <w:r>
        <w:rPr>
          <w:rFonts w:eastAsia="Georgia" w:hAnsi="Georgia" w:cs="Georgia"/>
          <w:color w:val="000000"/>
        </w:rPr>
        <w:t xml:space="preserve"> Documentation. </w:t>
      </w:r>
      <w:proofErr w:type="spellStart"/>
      <w:r>
        <w:rPr>
          <w:rFonts w:eastAsia="Georgia" w:hAnsi="Georgia" w:cs="Georgia"/>
          <w:i/>
          <w:color w:val="000000"/>
        </w:rPr>
        <w:t>Async</w:t>
      </w:r>
      <w:proofErr w:type="spellEnd"/>
      <w:r>
        <w:rPr>
          <w:rFonts w:eastAsia="Georgia" w:hAnsi="Georgia" w:cs="Georgia"/>
          <w:i/>
          <w:color w:val="000000"/>
        </w:rPr>
        <w:t xml:space="preserve"> / </w:t>
      </w:r>
      <w:proofErr w:type="spellStart"/>
      <w:r>
        <w:rPr>
          <w:rFonts w:eastAsia="Georgia" w:hAnsi="Georgia" w:cs="Georgia"/>
          <w:i/>
          <w:color w:val="000000"/>
        </w:rPr>
        <w:t>Await</w:t>
      </w:r>
      <w:proofErr w:type="spellEnd"/>
      <w:r>
        <w:rPr>
          <w:rFonts w:eastAsia="Georgia" w:hAnsi="Georgia" w:cs="Georgia"/>
          <w:i/>
          <w:color w:val="000000"/>
        </w:rPr>
        <w:t xml:space="preserve"> and </w:t>
      </w:r>
      <w:proofErr w:type="spellStart"/>
      <w:r>
        <w:rPr>
          <w:rFonts w:eastAsia="Georgia" w:hAnsi="Georgia" w:cs="Georgia"/>
          <w:i/>
          <w:color w:val="000000"/>
        </w:rPr>
        <w:t>Concurrency</w:t>
      </w:r>
      <w:proofErr w:type="spellEnd"/>
      <w:r>
        <w:rPr>
          <w:rFonts w:eastAsia="Georgia" w:hAnsi="Georgia" w:cs="Georgia"/>
          <w:color w:val="000000"/>
        </w:rPr>
        <w:t xml:space="preserve">. </w:t>
      </w:r>
      <w:hyperlink r:id="rId6">
        <w:r>
          <w:rPr>
            <w:rFonts w:ascii="helvetica neue" w:eastAsia="helvetica neue" w:hAnsi="helvetica neue" w:cs="helvetica neue"/>
            <w:u w:val="single"/>
          </w:rPr>
          <w:t>tiangolo.com</w:t>
        </w:r>
      </w:hyperlink>
      <w:r>
        <w:rPr>
          <w:rFonts w:eastAsia="Georgia" w:hAnsi="Georgia" w:cs="Georgia"/>
          <w:color w:val="000000"/>
        </w:rPr>
        <w:t>.</w:t>
      </w:r>
    </w:p>
    <w:p w:rsidR="00DF78AF" w:rsidRDefault="00000000">
      <w:pPr>
        <w:numPr>
          <w:ilvl w:val="0"/>
          <w:numId w:val="26"/>
        </w:numPr>
        <w:spacing w:before="105" w:after="105" w:line="360" w:lineRule="auto"/>
      </w:pPr>
      <w:proofErr w:type="spellStart"/>
      <w:r>
        <w:rPr>
          <w:rFonts w:eastAsia="Georgia" w:hAnsi="Georgia" w:cs="Georgia"/>
          <w:color w:val="000000"/>
        </w:rPr>
        <w:t>Supabase</w:t>
      </w:r>
      <w:proofErr w:type="spellEnd"/>
      <w:r>
        <w:rPr>
          <w:rFonts w:eastAsia="Georgia" w:hAnsi="Georgia" w:cs="Georgia"/>
          <w:color w:val="000000"/>
        </w:rPr>
        <w:t xml:space="preserve"> Documentation. </w:t>
      </w:r>
      <w:r>
        <w:rPr>
          <w:rFonts w:eastAsia="Georgia" w:hAnsi="Georgia" w:cs="Georgia"/>
          <w:i/>
          <w:color w:val="000000"/>
        </w:rPr>
        <w:t xml:space="preserve">Row </w:t>
      </w:r>
      <w:proofErr w:type="spellStart"/>
      <w:r>
        <w:rPr>
          <w:rFonts w:eastAsia="Georgia" w:hAnsi="Georgia" w:cs="Georgia"/>
          <w:i/>
          <w:color w:val="000000"/>
        </w:rPr>
        <w:t>Level</w:t>
      </w:r>
      <w:proofErr w:type="spellEnd"/>
      <w:r>
        <w:rPr>
          <w:rFonts w:eastAsia="Georgia" w:hAnsi="Georgia" w:cs="Georgia"/>
          <w:i/>
          <w:color w:val="000000"/>
        </w:rPr>
        <w:t xml:space="preserve"> Security</w:t>
      </w:r>
      <w:r>
        <w:rPr>
          <w:rFonts w:eastAsia="Georgia" w:hAnsi="Georgia" w:cs="Georgia"/>
          <w:color w:val="000000"/>
        </w:rPr>
        <w:t xml:space="preserve">. </w:t>
      </w:r>
      <w:hyperlink r:id="rId7">
        <w:r>
          <w:rPr>
            <w:rFonts w:ascii="helvetica neue" w:eastAsia="helvetica neue" w:hAnsi="helvetica neue" w:cs="helvetica neue"/>
            <w:u w:val="single"/>
          </w:rPr>
          <w:t>supabase.com</w:t>
        </w:r>
      </w:hyperlink>
      <w:r>
        <w:rPr>
          <w:rFonts w:eastAsia="Georgia" w:hAnsi="Georgia" w:cs="Georgia"/>
          <w:color w:val="000000"/>
        </w:rPr>
        <w:t>.</w:t>
      </w:r>
    </w:p>
    <w:p w:rsidR="00DF78AF" w:rsidRDefault="00000000">
      <w:pPr>
        <w:numPr>
          <w:ilvl w:val="0"/>
          <w:numId w:val="26"/>
        </w:numPr>
        <w:spacing w:before="105" w:after="105" w:line="360" w:lineRule="auto"/>
      </w:pPr>
      <w:proofErr w:type="spellStart"/>
      <w:r>
        <w:rPr>
          <w:rFonts w:eastAsia="Georgia" w:hAnsi="Georgia" w:cs="Georgia"/>
          <w:color w:val="000000"/>
        </w:rPr>
        <w:t>Groq</w:t>
      </w:r>
      <w:proofErr w:type="spellEnd"/>
      <w:r>
        <w:rPr>
          <w:rFonts w:eastAsia="Georgia" w:hAnsi="Georgia" w:cs="Georgia"/>
          <w:color w:val="000000"/>
        </w:rPr>
        <w:t xml:space="preserve"> Documentation. </w:t>
      </w:r>
      <w:r>
        <w:rPr>
          <w:rFonts w:eastAsia="Georgia" w:hAnsi="Georgia" w:cs="Georgia"/>
          <w:i/>
          <w:color w:val="000000"/>
        </w:rPr>
        <w:t xml:space="preserve">JSON Mode &amp; LLM </w:t>
      </w:r>
      <w:proofErr w:type="spellStart"/>
      <w:r>
        <w:rPr>
          <w:rFonts w:eastAsia="Georgia" w:hAnsi="Georgia" w:cs="Georgia"/>
          <w:i/>
          <w:color w:val="000000"/>
        </w:rPr>
        <w:t>Inference</w:t>
      </w:r>
      <w:proofErr w:type="spellEnd"/>
      <w:r>
        <w:rPr>
          <w:rFonts w:eastAsia="Georgia" w:hAnsi="Georgia" w:cs="Georgia"/>
          <w:color w:val="000000"/>
        </w:rPr>
        <w:t xml:space="preserve">. </w:t>
      </w:r>
      <w:hyperlink r:id="rId8">
        <w:r>
          <w:rPr>
            <w:rFonts w:ascii="helvetica neue" w:eastAsia="helvetica neue" w:hAnsi="helvetica neue" w:cs="helvetica neue"/>
            <w:u w:val="single"/>
          </w:rPr>
          <w:t>console.groq.com</w:t>
        </w:r>
      </w:hyperlink>
      <w:r>
        <w:rPr>
          <w:rFonts w:eastAsia="Georgia" w:hAnsi="Georgia" w:cs="Georgia"/>
          <w:color w:val="000000"/>
        </w:rPr>
        <w:t>.</w:t>
      </w:r>
    </w:p>
    <w:p w:rsidR="00DF78AF" w:rsidRDefault="00000000">
      <w:pPr>
        <w:spacing w:before="210" w:after="0" w:line="360" w:lineRule="auto"/>
      </w:pPr>
      <w:r>
        <w:rPr>
          <w:noProof/>
        </w:rPr>
      </w:r>
      <w:r>
        <w:rPr>
          <w:noProof/>
        </w:rPr>
        <w:pict>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after="210" w:line="360" w:lineRule="auto"/>
      </w:pPr>
      <w:r>
        <w:rPr>
          <w:rFonts w:eastAsia="Georgia" w:hAnsi="Georgia" w:cs="Georgia"/>
          <w:i/>
          <w:color w:val="000000"/>
        </w:rPr>
        <w:t xml:space="preserve">Document rédigé par Youssef </w:t>
      </w:r>
      <w:proofErr w:type="spellStart"/>
      <w:r>
        <w:rPr>
          <w:rFonts w:eastAsia="Georgia" w:hAnsi="Georgia" w:cs="Georgia"/>
          <w:i/>
          <w:color w:val="000000"/>
        </w:rPr>
        <w:t>Haltout</w:t>
      </w:r>
      <w:proofErr w:type="spellEnd"/>
      <w:r>
        <w:rPr>
          <w:rFonts w:eastAsia="Georgia" w:hAnsi="Georgia" w:cs="Georgia"/>
          <w:i/>
          <w:color w:val="000000"/>
        </w:rPr>
        <w:t xml:space="preserve"> — Étudiant en Cloud </w:t>
      </w:r>
      <w:proofErr w:type="spellStart"/>
      <w:r>
        <w:rPr>
          <w:rFonts w:eastAsia="Georgia" w:hAnsi="Georgia" w:cs="Georgia"/>
          <w:i/>
          <w:color w:val="000000"/>
        </w:rPr>
        <w:t>Computing</w:t>
      </w:r>
      <w:proofErr w:type="spellEnd"/>
      <w:r>
        <w:rPr>
          <w:rFonts w:eastAsia="Georgia" w:hAnsi="Georgia" w:cs="Georgia"/>
          <w:i/>
          <w:color w:val="000000"/>
        </w:rPr>
        <w:t>, SUP'RH — Sous la direction de M. TALHAOUI — Avril 2026.</w:t>
      </w:r>
    </w:p>
    <w:p w:rsidR="00DF78AF" w:rsidRDefault="00000000">
      <w:pPr>
        <w:spacing w:before="210" w:after="0" w:line="360" w:lineRule="auto"/>
      </w:pPr>
      <w:r>
        <w:rPr>
          <w:noProof/>
        </w:rPr>
      </w:r>
      <w:r>
        <w:rPr>
          <w:noProof/>
        </w:rPr>
        <w:pict>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F78AF" w:rsidRDefault="00000000">
      <w:pPr>
        <w:spacing w:after="210" w:line="360" w:lineRule="auto"/>
      </w:pPr>
      <w:r>
        <w:rPr>
          <w:rFonts w:eastAsia="Georgia" w:hAnsi="Georgia" w:cs="Georgia"/>
          <w:color w:val="000000"/>
        </w:rPr>
        <w:t xml:space="preserve">Ce document académique complet (~13 pages équivalent Word) est </w:t>
      </w:r>
      <w:r>
        <w:rPr>
          <w:rFonts w:eastAsia="Georgia" w:hAnsi="Georgia" w:cs="Georgia"/>
          <w:b/>
          <w:color w:val="000000"/>
        </w:rPr>
        <w:t>prêt à être copié dans Microsoft Word ou Google Docs</w:t>
      </w:r>
      <w:r>
        <w:rPr>
          <w:rFonts w:eastAsia="Georgia" w:hAnsi="Georgia" w:cs="Georgia"/>
          <w:color w:val="000000"/>
        </w:rPr>
        <w:t>. Pour l'utiliser :</w:t>
      </w:r>
    </w:p>
    <w:p w:rsidR="00DF78AF" w:rsidRDefault="00000000">
      <w:pPr>
        <w:numPr>
          <w:ilvl w:val="0"/>
          <w:numId w:val="27"/>
        </w:numPr>
        <w:spacing w:before="105" w:after="105" w:line="360" w:lineRule="auto"/>
      </w:pPr>
      <w:r>
        <w:rPr>
          <w:rFonts w:eastAsia="Georgia" w:hAnsi="Georgia" w:cs="Georgia"/>
          <w:b/>
          <w:color w:val="000000"/>
        </w:rPr>
        <w:t>Copiez l'intégralité du texte</w:t>
      </w:r>
      <w:r>
        <w:rPr>
          <w:rFonts w:eastAsia="Georgia" w:hAnsi="Georgia" w:cs="Georgia"/>
          <w:color w:val="000000"/>
        </w:rPr>
        <w:t xml:space="preserve"> ci-dessus dans votre traitement de texte.</w:t>
      </w:r>
    </w:p>
    <w:p w:rsidR="00DF78AF" w:rsidRDefault="00000000">
      <w:pPr>
        <w:numPr>
          <w:ilvl w:val="0"/>
          <w:numId w:val="27"/>
        </w:numPr>
        <w:spacing w:before="105" w:after="105" w:line="360" w:lineRule="auto"/>
      </w:pPr>
      <w:r>
        <w:rPr>
          <w:rFonts w:eastAsia="Georgia" w:hAnsi="Georgia" w:cs="Georgia"/>
          <w:b/>
          <w:color w:val="000000"/>
        </w:rPr>
        <w:t>Appliquez les styles Word</w:t>
      </w:r>
      <w:r>
        <w:rPr>
          <w:rFonts w:eastAsia="Georgia" w:hAnsi="Georgia" w:cs="Georgia"/>
          <w:color w:val="000000"/>
        </w:rPr>
        <w:t xml:space="preserve"> : Titre 1 pour les </w:t>
      </w:r>
      <w:r>
        <w:rPr>
          <w:rStyle w:val="VerbatimChar"/>
          <w:rFonts w:ascii="menlo" w:eastAsia="menlo" w:hAnsi="menlo" w:cs="menlo"/>
          <w:color w:val="000000"/>
          <w:sz w:val="18"/>
          <w:shd w:val="clear" w:color="auto" w:fill="F8F8FA"/>
        </w:rPr>
        <w:t>##</w:t>
      </w:r>
      <w:r>
        <w:rPr>
          <w:rFonts w:eastAsia="Georgia" w:hAnsi="Georgia" w:cs="Georgia"/>
          <w:color w:val="000000"/>
        </w:rPr>
        <w:t xml:space="preserve">, Titre 2 pour les </w:t>
      </w:r>
      <w:r>
        <w:rPr>
          <w:rStyle w:val="VerbatimChar"/>
          <w:rFonts w:ascii="menlo" w:eastAsia="menlo" w:hAnsi="menlo" w:cs="menlo"/>
          <w:color w:val="000000"/>
          <w:sz w:val="18"/>
          <w:shd w:val="clear" w:color="auto" w:fill="F8F8FA"/>
        </w:rPr>
        <w:t>###</w:t>
      </w:r>
      <w:r>
        <w:rPr>
          <w:rFonts w:eastAsia="Georgia" w:hAnsi="Georgia" w:cs="Georgia"/>
          <w:color w:val="000000"/>
        </w:rPr>
        <w:t>, style "Normal" pour le corps.</w:t>
      </w:r>
    </w:p>
    <w:p w:rsidR="00DF78AF" w:rsidRDefault="00000000">
      <w:pPr>
        <w:numPr>
          <w:ilvl w:val="0"/>
          <w:numId w:val="27"/>
        </w:numPr>
        <w:spacing w:before="105" w:after="105" w:line="360" w:lineRule="auto"/>
      </w:pPr>
      <w:r>
        <w:rPr>
          <w:rFonts w:eastAsia="Georgia" w:hAnsi="Georgia" w:cs="Georgia"/>
          <w:b/>
          <w:color w:val="000000"/>
        </w:rPr>
        <w:t>Insérez les schémas</w:t>
      </w:r>
      <w:r>
        <w:rPr>
          <w:rFonts w:eastAsia="Georgia" w:hAnsi="Georgia" w:cs="Georgia"/>
          <w:color w:val="000000"/>
        </w:rPr>
        <w:t xml:space="preserve"> aux emplacements indiqués (Figures 1, 2, 3) — les fichiers </w:t>
      </w:r>
      <w:r>
        <w:rPr>
          <w:rStyle w:val="VerbatimChar"/>
          <w:rFonts w:ascii="menlo" w:eastAsia="menlo" w:hAnsi="menlo" w:cs="menlo"/>
          <w:color w:val="000000"/>
          <w:sz w:val="18"/>
          <w:shd w:val="clear" w:color="auto" w:fill="F8F8FA"/>
        </w:rPr>
        <w:t>architecture_globale.png</w:t>
      </w:r>
      <w:r>
        <w:rPr>
          <w:rFonts w:eastAsia="Georgia" w:hAnsi="Georgia" w:cs="Georgia"/>
          <w:color w:val="000000"/>
        </w:rPr>
        <w:t xml:space="preserve">, </w:t>
      </w:r>
      <w:r>
        <w:rPr>
          <w:rStyle w:val="VerbatimChar"/>
          <w:rFonts w:ascii="menlo" w:eastAsia="menlo" w:hAnsi="menlo" w:cs="menlo"/>
          <w:color w:val="000000"/>
          <w:sz w:val="18"/>
          <w:shd w:val="clear" w:color="auto" w:fill="F8F8FA"/>
        </w:rPr>
        <w:t>pipeline_state_machine.png</w:t>
      </w:r>
      <w:r>
        <w:rPr>
          <w:rFonts w:eastAsia="Georgia" w:hAnsi="Georgia" w:cs="Georgia"/>
          <w:color w:val="000000"/>
        </w:rPr>
        <w:t xml:space="preserve"> et </w:t>
      </w:r>
      <w:r>
        <w:rPr>
          <w:rStyle w:val="VerbatimChar"/>
          <w:rFonts w:ascii="menlo" w:eastAsia="menlo" w:hAnsi="menlo" w:cs="menlo"/>
          <w:color w:val="000000"/>
          <w:sz w:val="18"/>
          <w:shd w:val="clear" w:color="auto" w:fill="F8F8FA"/>
        </w:rPr>
        <w:t>kpi_chart.png</w:t>
      </w:r>
      <w:r>
        <w:rPr>
          <w:rFonts w:eastAsia="Georgia" w:hAnsi="Georgia" w:cs="Georgia"/>
          <w:color w:val="000000"/>
        </w:rPr>
        <w:t xml:space="preserve"> sont disponibles en téléchargement.</w:t>
      </w:r>
    </w:p>
    <w:p w:rsidR="00DF78AF" w:rsidRDefault="00000000">
      <w:pPr>
        <w:numPr>
          <w:ilvl w:val="0"/>
          <w:numId w:val="27"/>
        </w:numPr>
        <w:spacing w:before="105" w:after="105" w:line="360" w:lineRule="auto"/>
      </w:pPr>
      <w:r>
        <w:rPr>
          <w:rFonts w:eastAsia="Georgia" w:hAnsi="Georgia" w:cs="Georgia"/>
          <w:b/>
          <w:color w:val="000000"/>
        </w:rPr>
        <w:lastRenderedPageBreak/>
        <w:t>Ajoutez une page de garde</w:t>
      </w:r>
      <w:r>
        <w:rPr>
          <w:rFonts w:eastAsia="Georgia" w:hAnsi="Georgia" w:cs="Georgia"/>
          <w:color w:val="000000"/>
        </w:rPr>
        <w:t xml:space="preserve"> en reprenant le tableau d'identification de la section en-tête.</w:t>
      </w:r>
      <w:r>
        <w:rPr>
          <w:rFonts w:eastAsia="Georgia" w:hAnsi="Georgia" w:cs="Georgia"/>
          <w:color w:val="000000"/>
        </w:rPr>
        <w:br/>
      </w:r>
    </w:p>
    <w:p w:rsidR="00DF78AF" w:rsidRDefault="00000000">
      <w:pPr>
        <w:spacing w:line="360" w:lineRule="auto"/>
      </w:pPr>
      <w:r>
        <w:rPr>
          <w:rFonts w:eastAsia="Georgia" w:hAnsi="Georgia" w:cs="Georgia"/>
          <w:color w:val="000000"/>
        </w:rPr>
        <w:t>⁂</w:t>
      </w:r>
    </w:p>
    <w:p w:rsidR="00DF78AF" w:rsidRDefault="00000000">
      <w:pPr>
        <w:spacing w:before="210" w:after="0" w:line="360" w:lineRule="auto"/>
      </w:pPr>
      <w:r>
        <w:rPr>
          <w:noProof/>
        </w:rPr>
      </w:r>
      <w:r>
        <w:rPr>
          <w:noProof/>
        </w:rPr>
        <w:pict>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94" w:name="fn1"/>
    <w:bookmarkEnd w:id="94"/>
    <w:p w:rsidR="00DF78AF" w:rsidRDefault="00000000">
      <w:pPr>
        <w:numPr>
          <w:ilvl w:val="0"/>
          <w:numId w:val="29"/>
        </w:numPr>
        <w:spacing w:after="210" w:line="360" w:lineRule="auto"/>
      </w:pPr>
      <w:r>
        <w:fldChar w:fldCharType="begin"/>
      </w:r>
      <w:r>
        <w:instrText>HYPERLINK "https://www.ijsat.org/papers/2025/1/2498.pdf" \h</w:instrText>
      </w:r>
      <w:r>
        <w:fldChar w:fldCharType="separate"/>
      </w:r>
      <w:r>
        <w:rPr>
          <w:rFonts w:ascii="helvetica neue" w:eastAsia="helvetica neue" w:hAnsi="helvetica neue" w:cs="helvetica neue"/>
          <w:sz w:val="18"/>
          <w:u w:val="single"/>
        </w:rPr>
        <w:t>https://www.ijsat.org/papers/2025/1/2498.pdf</w:t>
      </w:r>
      <w:r>
        <w:rPr>
          <w:rFonts w:ascii="helvetica neue" w:eastAsia="helvetica neue" w:hAnsi="helvetica neue" w:cs="helvetica neue"/>
          <w:sz w:val="18"/>
          <w:u w:val="single"/>
        </w:rPr>
        <w:fldChar w:fldCharType="end"/>
      </w:r>
      <w:r>
        <w:rPr>
          <w:rFonts w:eastAsia="Georgia" w:hAnsi="Georgia" w:cs="Georgia"/>
          <w:color w:val="000000"/>
          <w:sz w:val="18"/>
        </w:rPr>
        <w:t xml:space="preserve">   </w:t>
      </w:r>
    </w:p>
    <w:bookmarkStart w:id="95" w:name="fn2"/>
    <w:bookmarkEnd w:id="95"/>
    <w:p w:rsidR="00DF78AF" w:rsidRDefault="00000000">
      <w:pPr>
        <w:numPr>
          <w:ilvl w:val="0"/>
          <w:numId w:val="29"/>
        </w:numPr>
        <w:spacing w:after="210" w:line="360" w:lineRule="auto"/>
      </w:pPr>
      <w:r>
        <w:fldChar w:fldCharType="begin"/>
      </w:r>
      <w:r>
        <w:instrText>HYPERLINK "https://wjaets.com/content/event-driven-microservices-architectures-principles-patterns-and-best-practices" \h</w:instrText>
      </w:r>
      <w:r>
        <w:fldChar w:fldCharType="separate"/>
      </w:r>
      <w:r>
        <w:rPr>
          <w:rFonts w:ascii="helvetica neue" w:eastAsia="helvetica neue" w:hAnsi="helvetica neue" w:cs="helvetica neue"/>
          <w:sz w:val="18"/>
          <w:u w:val="single"/>
        </w:rPr>
        <w:t>https://wjaets.com/content/event-driven-microservices-architectures-principles-patterns-and-best-practices</w:t>
      </w:r>
      <w:r>
        <w:rPr>
          <w:rFonts w:ascii="helvetica neue" w:eastAsia="helvetica neue" w:hAnsi="helvetica neue" w:cs="helvetica neue"/>
          <w:sz w:val="18"/>
          <w:u w:val="single"/>
        </w:rPr>
        <w:fldChar w:fldCharType="end"/>
      </w:r>
      <w:r>
        <w:rPr>
          <w:rFonts w:eastAsia="Georgia" w:hAnsi="Georgia" w:cs="Georgia"/>
          <w:color w:val="000000"/>
          <w:sz w:val="18"/>
        </w:rPr>
        <w:t xml:space="preserve">     </w:t>
      </w:r>
    </w:p>
    <w:bookmarkStart w:id="96" w:name="fn3"/>
    <w:bookmarkEnd w:id="96"/>
    <w:p w:rsidR="00DF78AF" w:rsidRDefault="00000000">
      <w:pPr>
        <w:numPr>
          <w:ilvl w:val="0"/>
          <w:numId w:val="29"/>
        </w:numPr>
        <w:spacing w:after="210" w:line="360" w:lineRule="auto"/>
      </w:pPr>
      <w:r>
        <w:fldChar w:fldCharType="begin"/>
      </w:r>
      <w:r>
        <w:instrText>HYPERLINK "https://altcode.ma/conception-de-logiciels-saas-etapes-cles-et-bonnes-pratiques/" \h</w:instrText>
      </w:r>
      <w:r>
        <w:fldChar w:fldCharType="separate"/>
      </w:r>
      <w:r>
        <w:rPr>
          <w:rFonts w:ascii="helvetica neue" w:eastAsia="helvetica neue" w:hAnsi="helvetica neue" w:cs="helvetica neue"/>
          <w:sz w:val="18"/>
          <w:u w:val="single"/>
        </w:rPr>
        <w:t>https://altcode.ma/conception-de-logiciels-saas-etapes-cles-et-bonnes-pratiques/</w:t>
      </w:r>
      <w:r>
        <w:rPr>
          <w:rFonts w:ascii="helvetica neue" w:eastAsia="helvetica neue" w:hAnsi="helvetica neue" w:cs="helvetica neue"/>
          <w:sz w:val="18"/>
          <w:u w:val="single"/>
        </w:rPr>
        <w:fldChar w:fldCharType="end"/>
      </w:r>
      <w:r>
        <w:rPr>
          <w:rFonts w:eastAsia="Georgia" w:hAnsi="Georgia" w:cs="Georgia"/>
          <w:color w:val="000000"/>
          <w:sz w:val="18"/>
        </w:rPr>
        <w:t xml:space="preserve">      </w:t>
      </w:r>
    </w:p>
    <w:bookmarkStart w:id="97" w:name="fn4"/>
    <w:bookmarkEnd w:id="97"/>
    <w:p w:rsidR="00DF78AF" w:rsidRDefault="00000000">
      <w:pPr>
        <w:numPr>
          <w:ilvl w:val="0"/>
          <w:numId w:val="29"/>
        </w:numPr>
        <w:spacing w:after="210" w:line="360" w:lineRule="auto"/>
      </w:pPr>
      <w:r>
        <w:fldChar w:fldCharType="begin"/>
      </w:r>
      <w:r>
        <w:instrText>HYPERLINK "https://docs.aws.amazon.com/fr_fr/whitepapers/latest/saas-architecture-fundamentals/saas-architecture-fundamentals.html" \h</w:instrText>
      </w:r>
      <w:r>
        <w:fldChar w:fldCharType="separate"/>
      </w:r>
      <w:r>
        <w:rPr>
          <w:rFonts w:ascii="helvetica neue" w:eastAsia="helvetica neue" w:hAnsi="helvetica neue" w:cs="helvetica neue"/>
          <w:sz w:val="18"/>
          <w:u w:val="single"/>
        </w:rPr>
        <w:t>https://docs.aws.amazon.com/fr_fr/whitepapers/latest/saas-architecture-fundamentals/saas-architecture-fundamentals.html</w:t>
      </w:r>
      <w:r>
        <w:rPr>
          <w:rFonts w:ascii="helvetica neue" w:eastAsia="helvetica neue" w:hAnsi="helvetica neue" w:cs="helvetica neue"/>
          <w:sz w:val="18"/>
          <w:u w:val="single"/>
        </w:rPr>
        <w:fldChar w:fldCharType="end"/>
      </w:r>
      <w:r>
        <w:rPr>
          <w:rFonts w:eastAsia="Georgia" w:hAnsi="Georgia" w:cs="Georgia"/>
          <w:color w:val="000000"/>
          <w:sz w:val="18"/>
        </w:rPr>
        <w:t xml:space="preserve">    </w:t>
      </w:r>
    </w:p>
    <w:bookmarkStart w:id="98" w:name="fn5"/>
    <w:bookmarkEnd w:id="98"/>
    <w:p w:rsidR="00DF78AF" w:rsidRDefault="00000000">
      <w:pPr>
        <w:numPr>
          <w:ilvl w:val="0"/>
          <w:numId w:val="29"/>
        </w:numPr>
        <w:spacing w:after="210" w:line="360" w:lineRule="auto"/>
      </w:pPr>
      <w:r>
        <w:fldChar w:fldCharType="begin"/>
      </w:r>
      <w:r>
        <w:instrText>HYPERLINK "https://dev.to/heroku/best-practices-for-event-driven-microservice-architecture-2lh7" \h</w:instrText>
      </w:r>
      <w:r>
        <w:fldChar w:fldCharType="separate"/>
      </w:r>
      <w:r>
        <w:rPr>
          <w:rFonts w:ascii="helvetica neue" w:eastAsia="helvetica neue" w:hAnsi="helvetica neue" w:cs="helvetica neue"/>
          <w:sz w:val="18"/>
          <w:u w:val="single"/>
        </w:rPr>
        <w:t>https://dev.to/heroku/best-practices-for-event-driven-microservice-architecture-2lh7</w:t>
      </w:r>
      <w:r>
        <w:rPr>
          <w:rFonts w:ascii="helvetica neue" w:eastAsia="helvetica neue" w:hAnsi="helvetica neue" w:cs="helvetica neue"/>
          <w:sz w:val="18"/>
          <w:u w:val="single"/>
        </w:rPr>
        <w:fldChar w:fldCharType="end"/>
      </w:r>
      <w:r>
        <w:rPr>
          <w:rFonts w:eastAsia="Georgia" w:hAnsi="Georgia" w:cs="Georgia"/>
          <w:color w:val="000000"/>
          <w:sz w:val="18"/>
        </w:rPr>
        <w:t xml:space="preserve">     </w:t>
      </w:r>
    </w:p>
    <w:bookmarkStart w:id="99" w:name="fn6"/>
    <w:bookmarkEnd w:id="99"/>
    <w:p w:rsidR="00DF78AF" w:rsidRDefault="00000000">
      <w:pPr>
        <w:numPr>
          <w:ilvl w:val="0"/>
          <w:numId w:val="29"/>
        </w:numPr>
        <w:spacing w:after="210" w:line="360" w:lineRule="auto"/>
      </w:pPr>
      <w:r>
        <w:fldChar w:fldCharType="begin"/>
      </w:r>
      <w:r>
        <w:instrText>HYPERLINK "https://stm-cairn-info.acces.bibl.ulaval.ca/le-sirh--9782311405019-page-335?lang=fr" \h</w:instrText>
      </w:r>
      <w:r>
        <w:fldChar w:fldCharType="separate"/>
      </w:r>
      <w:r>
        <w:rPr>
          <w:rFonts w:ascii="helvetica neue" w:eastAsia="helvetica neue" w:hAnsi="helvetica neue" w:cs="helvetica neue"/>
          <w:sz w:val="18"/>
          <w:u w:val="single"/>
        </w:rPr>
        <w:t>https://stm-cairn-info.acces.bibl.ulaval.ca/le-sirh--9782311405019-page-335?lang=</w:t>
      </w:r>
      <w:proofErr w:type="spellStart"/>
      <w:r>
        <w:rPr>
          <w:rFonts w:ascii="helvetica neue" w:eastAsia="helvetica neue" w:hAnsi="helvetica neue" w:cs="helvetica neue"/>
          <w:sz w:val="18"/>
          <w:u w:val="single"/>
        </w:rPr>
        <w:t>fr</w:t>
      </w:r>
      <w:proofErr w:type="spellEnd"/>
      <w:r>
        <w:rPr>
          <w:rFonts w:ascii="helvetica neue" w:eastAsia="helvetica neue" w:hAnsi="helvetica neue" w:cs="helvetica neue"/>
          <w:sz w:val="18"/>
          <w:u w:val="single"/>
        </w:rPr>
        <w:fldChar w:fldCharType="end"/>
      </w:r>
      <w:r>
        <w:rPr>
          <w:rFonts w:eastAsia="Georgia" w:hAnsi="Georgia" w:cs="Georgia"/>
          <w:color w:val="000000"/>
          <w:sz w:val="18"/>
        </w:rPr>
        <w:t xml:space="preserve">   </w:t>
      </w:r>
    </w:p>
    <w:bookmarkStart w:id="100" w:name="fn7"/>
    <w:bookmarkEnd w:id="100"/>
    <w:p w:rsidR="00DF78AF" w:rsidRDefault="00000000">
      <w:pPr>
        <w:numPr>
          <w:ilvl w:val="0"/>
          <w:numId w:val="29"/>
        </w:numPr>
        <w:spacing w:after="210" w:line="360" w:lineRule="auto"/>
      </w:pPr>
      <w:r>
        <w:fldChar w:fldCharType="begin"/>
      </w:r>
      <w:r>
        <w:instrText>HYPERLINK "https://www.editions-eni.fr/espace-professionnels/livre/les-cles-d-un-progiciel-saas-durable-aligner-l-architecture-l-usine-logicielle-et-l-organisation-9782409033643" \h</w:instrText>
      </w:r>
      <w:r>
        <w:fldChar w:fldCharType="separate"/>
      </w:r>
      <w:r>
        <w:rPr>
          <w:rFonts w:ascii="helvetica neue" w:eastAsia="helvetica neue" w:hAnsi="helvetica neue" w:cs="helvetica neue"/>
          <w:sz w:val="18"/>
          <w:u w:val="single"/>
        </w:rPr>
        <w:t>https://www.editions-eni.fr/espace-professionnels/livre/les-cles-d-un-progiciel-saas-durable-aligner-l-architecture-l-usine-logicielle-et-l-organisation-9782409033643</w:t>
      </w:r>
      <w:r>
        <w:rPr>
          <w:rFonts w:ascii="helvetica neue" w:eastAsia="helvetica neue" w:hAnsi="helvetica neue" w:cs="helvetica neue"/>
          <w:sz w:val="18"/>
          <w:u w:val="single"/>
        </w:rPr>
        <w:fldChar w:fldCharType="end"/>
      </w:r>
      <w:r>
        <w:rPr>
          <w:rFonts w:eastAsia="Georgia" w:hAnsi="Georgia" w:cs="Georgia"/>
          <w:color w:val="000000"/>
          <w:sz w:val="18"/>
        </w:rPr>
        <w:t xml:space="preserve"> </w:t>
      </w:r>
    </w:p>
    <w:bookmarkStart w:id="101" w:name="fn8"/>
    <w:bookmarkEnd w:id="101"/>
    <w:p w:rsidR="00DF78AF" w:rsidRDefault="00000000">
      <w:pPr>
        <w:numPr>
          <w:ilvl w:val="0"/>
          <w:numId w:val="29"/>
        </w:numPr>
        <w:spacing w:after="210" w:line="360" w:lineRule="auto"/>
      </w:pPr>
      <w:r>
        <w:fldChar w:fldCharType="begin"/>
      </w:r>
      <w:r>
        <w:instrText>HYPERLINK "http://www.cri.mines-paristech.fr/classement/doc/These_Annexes_E_Boucher.pdf" \h</w:instrText>
      </w:r>
      <w:r>
        <w:fldChar w:fldCharType="separate"/>
      </w:r>
      <w:r>
        <w:rPr>
          <w:rFonts w:ascii="helvetica neue" w:eastAsia="helvetica neue" w:hAnsi="helvetica neue" w:cs="helvetica neue"/>
          <w:sz w:val="18"/>
          <w:u w:val="single"/>
        </w:rPr>
        <w:t>http://www.cri.mines-paristech.fr/classement/doc/These_Annexes_E_Boucher.pdf</w:t>
      </w:r>
      <w:r>
        <w:rPr>
          <w:rFonts w:ascii="helvetica neue" w:eastAsia="helvetica neue" w:hAnsi="helvetica neue" w:cs="helvetica neue"/>
          <w:sz w:val="18"/>
          <w:u w:val="single"/>
        </w:rPr>
        <w:fldChar w:fldCharType="end"/>
      </w:r>
      <w:r>
        <w:rPr>
          <w:rFonts w:eastAsia="Georgia" w:hAnsi="Georgia" w:cs="Georgia"/>
          <w:color w:val="000000"/>
          <w:sz w:val="18"/>
        </w:rPr>
        <w:t xml:space="preserve"> </w:t>
      </w:r>
    </w:p>
    <w:bookmarkStart w:id="102" w:name="fn9"/>
    <w:bookmarkEnd w:id="102"/>
    <w:p w:rsidR="00DF78AF" w:rsidRDefault="00000000">
      <w:pPr>
        <w:numPr>
          <w:ilvl w:val="0"/>
          <w:numId w:val="29"/>
        </w:numPr>
        <w:spacing w:after="210" w:line="360" w:lineRule="auto"/>
      </w:pPr>
      <w:r>
        <w:fldChar w:fldCharType="begin"/>
      </w:r>
      <w:r>
        <w:instrText>HYPERLINK "https://journalwjaets.com/content/event-driven-microservices-architectures-principles-patterns-and-best-practices" \h</w:instrText>
      </w:r>
      <w:r>
        <w:fldChar w:fldCharType="separate"/>
      </w:r>
      <w:r>
        <w:rPr>
          <w:rFonts w:ascii="helvetica neue" w:eastAsia="helvetica neue" w:hAnsi="helvetica neue" w:cs="helvetica neue"/>
          <w:sz w:val="18"/>
          <w:u w:val="single"/>
        </w:rPr>
        <w:t>https://journalwjaets.com/content/event-driven-microservices-architectures-principles-patterns-and-best-practices</w:t>
      </w:r>
      <w:r>
        <w:rPr>
          <w:rFonts w:ascii="helvetica neue" w:eastAsia="helvetica neue" w:hAnsi="helvetica neue" w:cs="helvetica neue"/>
          <w:sz w:val="18"/>
          <w:u w:val="single"/>
        </w:rPr>
        <w:fldChar w:fldCharType="end"/>
      </w:r>
      <w:r>
        <w:rPr>
          <w:rFonts w:eastAsia="Georgia" w:hAnsi="Georgia" w:cs="Georgia"/>
          <w:color w:val="000000"/>
          <w:sz w:val="18"/>
        </w:rPr>
        <w:t xml:space="preserve"> </w:t>
      </w:r>
    </w:p>
    <w:bookmarkStart w:id="103" w:name="fn10"/>
    <w:bookmarkEnd w:id="103"/>
    <w:p w:rsidR="00DF78AF" w:rsidRDefault="00000000">
      <w:pPr>
        <w:numPr>
          <w:ilvl w:val="0"/>
          <w:numId w:val="29"/>
        </w:numPr>
        <w:spacing w:after="210" w:line="360" w:lineRule="auto"/>
      </w:pPr>
      <w:r>
        <w:fldChar w:fldCharType="begin"/>
      </w:r>
      <w:r>
        <w:instrText>HYPERLINK "https://www.editions-eni.fr/livre/les-cles-d-un-progiciel-saas-durable-aligner-l-architecture-l-usine-logicielle-et-l-organisation-9782409033643/patterns-d-architecture-logicielle-pour-le-saas" \h</w:instrText>
      </w:r>
      <w:r>
        <w:fldChar w:fldCharType="separate"/>
      </w:r>
      <w:r>
        <w:rPr>
          <w:rFonts w:ascii="helvetica neue" w:eastAsia="helvetica neue" w:hAnsi="helvetica neue" w:cs="helvetica neue"/>
          <w:sz w:val="18"/>
          <w:u w:val="single"/>
        </w:rPr>
        <w:t>https://www.editions-eni.fr/livre/les-cles-d-un-progiciel-saas-durable-aligner-l-architecture-l-usine-logicielle-et-l-organisation-9782409033643/patterns-d-architecture-logicielle-pour-le-saas</w:t>
      </w:r>
      <w:r>
        <w:rPr>
          <w:rFonts w:ascii="helvetica neue" w:eastAsia="helvetica neue" w:hAnsi="helvetica neue" w:cs="helvetica neue"/>
          <w:sz w:val="18"/>
          <w:u w:val="single"/>
        </w:rPr>
        <w:fldChar w:fldCharType="end"/>
      </w:r>
      <w:r>
        <w:rPr>
          <w:rFonts w:eastAsia="Georgia" w:hAnsi="Georgia" w:cs="Georgia"/>
          <w:color w:val="000000"/>
          <w:sz w:val="18"/>
        </w:rPr>
        <w:t xml:space="preserve"> </w:t>
      </w:r>
    </w:p>
    <w:bookmarkStart w:id="104" w:name="fn11"/>
    <w:bookmarkEnd w:id="104"/>
    <w:p w:rsidR="00DF78AF" w:rsidRDefault="00000000">
      <w:pPr>
        <w:numPr>
          <w:ilvl w:val="0"/>
          <w:numId w:val="29"/>
        </w:numPr>
        <w:spacing w:after="210" w:line="360" w:lineRule="auto"/>
      </w:pPr>
      <w:r>
        <w:fldChar w:fldCharType="begin"/>
      </w:r>
      <w:r>
        <w:instrText>HYPERLINK "https://wjaets.com/index.php/content/event-driven-microservices-architectures-principles-patterns-and-best-practices" \h</w:instrText>
      </w:r>
      <w:r>
        <w:fldChar w:fldCharType="separate"/>
      </w:r>
      <w:r>
        <w:rPr>
          <w:rFonts w:ascii="helvetica neue" w:eastAsia="helvetica neue" w:hAnsi="helvetica neue" w:cs="helvetica neue"/>
          <w:sz w:val="18"/>
          <w:u w:val="single"/>
        </w:rPr>
        <w:t>https://wjaets.com/index.php/content/event-driven-microservices-architectures-principles-patterns-and-best-practices</w:t>
      </w:r>
      <w:r>
        <w:rPr>
          <w:rFonts w:ascii="helvetica neue" w:eastAsia="helvetica neue" w:hAnsi="helvetica neue" w:cs="helvetica neue"/>
          <w:sz w:val="18"/>
          <w:u w:val="single"/>
        </w:rPr>
        <w:fldChar w:fldCharType="end"/>
      </w:r>
      <w:r>
        <w:rPr>
          <w:rFonts w:eastAsia="Georgia" w:hAnsi="Georgia" w:cs="Georgia"/>
          <w:color w:val="000000"/>
          <w:sz w:val="18"/>
        </w:rPr>
        <w:t xml:space="preserve"> </w:t>
      </w:r>
    </w:p>
    <w:bookmarkStart w:id="105" w:name="fn12"/>
    <w:bookmarkEnd w:id="105"/>
    <w:p w:rsidR="00DF78AF" w:rsidRDefault="00000000">
      <w:pPr>
        <w:numPr>
          <w:ilvl w:val="0"/>
          <w:numId w:val="29"/>
        </w:numPr>
        <w:spacing w:after="210" w:line="360" w:lineRule="auto"/>
      </w:pPr>
      <w:r>
        <w:fldChar w:fldCharType="begin"/>
      </w:r>
      <w:r>
        <w:instrText>HYPERLINK "https://static.fnac-static.com/multimedia/editorial/pdf/9782409033643.pdf" \h</w:instrText>
      </w:r>
      <w:r>
        <w:fldChar w:fldCharType="separate"/>
      </w:r>
      <w:r>
        <w:rPr>
          <w:rFonts w:ascii="helvetica neue" w:eastAsia="helvetica neue" w:hAnsi="helvetica neue" w:cs="helvetica neue"/>
          <w:sz w:val="18"/>
          <w:u w:val="single"/>
        </w:rPr>
        <w:t>https://static.fnac-static.com/multimedia/editorial/pdf/9782409033643.pdf</w:t>
      </w:r>
      <w:r>
        <w:rPr>
          <w:rFonts w:ascii="helvetica neue" w:eastAsia="helvetica neue" w:hAnsi="helvetica neue" w:cs="helvetica neue"/>
          <w:sz w:val="18"/>
          <w:u w:val="single"/>
        </w:rPr>
        <w:fldChar w:fldCharType="end"/>
      </w:r>
      <w:r>
        <w:rPr>
          <w:rFonts w:eastAsia="Georgia" w:hAnsi="Georgia" w:cs="Georgia"/>
          <w:color w:val="000000"/>
          <w:sz w:val="18"/>
        </w:rPr>
        <w:t xml:space="preserve"> </w:t>
      </w:r>
    </w:p>
    <w:bookmarkStart w:id="106" w:name="fn13"/>
    <w:bookmarkEnd w:id="106"/>
    <w:p w:rsidR="00DF78AF" w:rsidRDefault="00000000">
      <w:pPr>
        <w:numPr>
          <w:ilvl w:val="0"/>
          <w:numId w:val="29"/>
        </w:numPr>
        <w:spacing w:after="210" w:line="360" w:lineRule="auto"/>
      </w:pPr>
      <w:r>
        <w:fldChar w:fldCharType="begin"/>
      </w:r>
      <w:r>
        <w:instrText>HYPERLINK "https://fr.scribd.com/document/688696200/DRAFT-Document-d-Architecture-Logicielle" \h</w:instrText>
      </w:r>
      <w:r>
        <w:fldChar w:fldCharType="separate"/>
      </w:r>
      <w:r>
        <w:rPr>
          <w:rFonts w:ascii="helvetica neue" w:eastAsia="helvetica neue" w:hAnsi="helvetica neue" w:cs="helvetica neue"/>
          <w:sz w:val="18"/>
          <w:u w:val="single"/>
        </w:rPr>
        <w:t>https://fr.scribd.com/document/688696200/DRAFT-Document-d-Architecture-Logicielle</w:t>
      </w:r>
      <w:r>
        <w:rPr>
          <w:rFonts w:ascii="helvetica neue" w:eastAsia="helvetica neue" w:hAnsi="helvetica neue" w:cs="helvetica neue"/>
          <w:sz w:val="18"/>
          <w:u w:val="single"/>
        </w:rPr>
        <w:fldChar w:fldCharType="end"/>
      </w:r>
      <w:r>
        <w:rPr>
          <w:rFonts w:eastAsia="Georgia" w:hAnsi="Georgia" w:cs="Georgia"/>
          <w:color w:val="000000"/>
          <w:sz w:val="18"/>
        </w:rPr>
        <w:t xml:space="preserve"> </w:t>
      </w:r>
    </w:p>
    <w:bookmarkStart w:id="107" w:name="fn14"/>
    <w:bookmarkEnd w:id="107"/>
    <w:p w:rsidR="00DF78AF" w:rsidRDefault="00000000">
      <w:pPr>
        <w:numPr>
          <w:ilvl w:val="0"/>
          <w:numId w:val="29"/>
        </w:numPr>
        <w:spacing w:after="210" w:line="360" w:lineRule="auto"/>
      </w:pPr>
      <w:r>
        <w:fldChar w:fldCharType="begin"/>
      </w:r>
      <w:r>
        <w:instrText>HYPERLINK "https://docs.aws.amazon.com/fr_fr/whitepapers/latest/saas-architecture-fundamentals/saas-architecture-fundamentals.pdf" \h</w:instrText>
      </w:r>
      <w:r>
        <w:fldChar w:fldCharType="separate"/>
      </w:r>
      <w:r>
        <w:rPr>
          <w:rFonts w:ascii="helvetica neue" w:eastAsia="helvetica neue" w:hAnsi="helvetica neue" w:cs="helvetica neue"/>
          <w:sz w:val="18"/>
          <w:u w:val="single"/>
        </w:rPr>
        <w:t>https://docs.aws.amazon.com/fr_fr/whitepapers/latest/saas-architecture-fundamentals/saas-architecture-fundamentals.pdf</w:t>
      </w:r>
      <w:r>
        <w:rPr>
          <w:rFonts w:ascii="helvetica neue" w:eastAsia="helvetica neue" w:hAnsi="helvetica neue" w:cs="helvetica neue"/>
          <w:sz w:val="18"/>
          <w:u w:val="single"/>
        </w:rPr>
        <w:fldChar w:fldCharType="end"/>
      </w:r>
      <w:r>
        <w:rPr>
          <w:rFonts w:eastAsia="Georgia" w:hAnsi="Georgia" w:cs="Georgia"/>
          <w:color w:val="000000"/>
          <w:sz w:val="18"/>
        </w:rPr>
        <w:t xml:space="preserve"> </w:t>
      </w:r>
    </w:p>
    <w:bookmarkStart w:id="108" w:name="fn15"/>
    <w:bookmarkEnd w:id="108"/>
    <w:p w:rsidR="00DF78AF" w:rsidRDefault="00000000">
      <w:pPr>
        <w:numPr>
          <w:ilvl w:val="0"/>
          <w:numId w:val="29"/>
        </w:numPr>
        <w:spacing w:after="210" w:line="360" w:lineRule="auto"/>
      </w:pPr>
      <w:r>
        <w:fldChar w:fldCharType="begin"/>
      </w:r>
      <w:r>
        <w:instrText>HYPERLINK "https://lig-membres.imag.fr/dubousquet/docs/2.4_Architecture.pdf" \h</w:instrText>
      </w:r>
      <w:r>
        <w:fldChar w:fldCharType="separate"/>
      </w:r>
      <w:r>
        <w:rPr>
          <w:rFonts w:ascii="helvetica neue" w:eastAsia="helvetica neue" w:hAnsi="helvetica neue" w:cs="helvetica neue"/>
          <w:sz w:val="18"/>
          <w:u w:val="single"/>
        </w:rPr>
        <w:t>https://lig-membres.imag.fr/dubousquet/docs/2.4_Architecture.pdf</w:t>
      </w:r>
      <w:r>
        <w:rPr>
          <w:rFonts w:ascii="helvetica neue" w:eastAsia="helvetica neue" w:hAnsi="helvetica neue" w:cs="helvetica neue"/>
          <w:sz w:val="18"/>
          <w:u w:val="single"/>
        </w:rPr>
        <w:fldChar w:fldCharType="end"/>
      </w:r>
      <w:r>
        <w:rPr>
          <w:rFonts w:eastAsia="Georgia" w:hAnsi="Georgia" w:cs="Georgia"/>
          <w:color w:val="000000"/>
          <w:sz w:val="18"/>
        </w:rPr>
        <w:t xml:space="preserve"> </w:t>
      </w:r>
    </w:p>
    <w:sectPr w:rsidR="00DF78A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67E5"/>
    <w:multiLevelType w:val="hybridMultilevel"/>
    <w:tmpl w:val="0C56C00A"/>
    <w:lvl w:ilvl="0" w:tplc="F022D43A">
      <w:start w:val="1"/>
      <w:numFmt w:val="decimal"/>
      <w:lvlText w:val="%1."/>
      <w:lvlJc w:val="left"/>
      <w:pPr>
        <w:tabs>
          <w:tab w:val="num" w:pos="900"/>
        </w:tabs>
        <w:ind w:left="540" w:hanging="360"/>
      </w:pPr>
    </w:lvl>
    <w:lvl w:ilvl="1" w:tplc="68F4F4D8">
      <w:numFmt w:val="decimal"/>
      <w:lvlText w:val=""/>
      <w:lvlJc w:val="left"/>
    </w:lvl>
    <w:lvl w:ilvl="2" w:tplc="AED0FB02">
      <w:numFmt w:val="decimal"/>
      <w:lvlText w:val=""/>
      <w:lvlJc w:val="left"/>
    </w:lvl>
    <w:lvl w:ilvl="3" w:tplc="4698926E">
      <w:numFmt w:val="decimal"/>
      <w:lvlText w:val=""/>
      <w:lvlJc w:val="left"/>
    </w:lvl>
    <w:lvl w:ilvl="4" w:tplc="05640D76">
      <w:numFmt w:val="decimal"/>
      <w:lvlText w:val=""/>
      <w:lvlJc w:val="left"/>
    </w:lvl>
    <w:lvl w:ilvl="5" w:tplc="B686BFA8">
      <w:numFmt w:val="decimal"/>
      <w:lvlText w:val=""/>
      <w:lvlJc w:val="left"/>
    </w:lvl>
    <w:lvl w:ilvl="6" w:tplc="050CF1C4">
      <w:numFmt w:val="decimal"/>
      <w:lvlText w:val=""/>
      <w:lvlJc w:val="left"/>
    </w:lvl>
    <w:lvl w:ilvl="7" w:tplc="A7D8A6FA">
      <w:numFmt w:val="decimal"/>
      <w:lvlText w:val=""/>
      <w:lvlJc w:val="left"/>
    </w:lvl>
    <w:lvl w:ilvl="8" w:tplc="42ECD82E">
      <w:numFmt w:val="decimal"/>
      <w:lvlText w:val=""/>
      <w:lvlJc w:val="left"/>
    </w:lvl>
  </w:abstractNum>
  <w:abstractNum w:abstractNumId="1" w15:restartNumberingAfterBreak="0">
    <w:nsid w:val="0B3D419A"/>
    <w:multiLevelType w:val="hybridMultilevel"/>
    <w:tmpl w:val="01E2AFDC"/>
    <w:lvl w:ilvl="0" w:tplc="2F52EB0C">
      <w:start w:val="1"/>
      <w:numFmt w:val="bullet"/>
      <w:lvlText w:val=""/>
      <w:lvlJc w:val="left"/>
      <w:pPr>
        <w:tabs>
          <w:tab w:val="num" w:pos="900"/>
        </w:tabs>
        <w:ind w:left="540" w:hanging="360"/>
      </w:pPr>
      <w:rPr>
        <w:rFonts w:ascii="Symbol" w:hAnsi="Symbol" w:hint="default"/>
      </w:rPr>
    </w:lvl>
    <w:lvl w:ilvl="1" w:tplc="BD54EBC2">
      <w:numFmt w:val="decimal"/>
      <w:lvlText w:val=""/>
      <w:lvlJc w:val="left"/>
    </w:lvl>
    <w:lvl w:ilvl="2" w:tplc="05AC06BC">
      <w:numFmt w:val="decimal"/>
      <w:lvlText w:val=""/>
      <w:lvlJc w:val="left"/>
    </w:lvl>
    <w:lvl w:ilvl="3" w:tplc="CEE48794">
      <w:numFmt w:val="decimal"/>
      <w:lvlText w:val=""/>
      <w:lvlJc w:val="left"/>
    </w:lvl>
    <w:lvl w:ilvl="4" w:tplc="AA760D9E">
      <w:numFmt w:val="decimal"/>
      <w:lvlText w:val=""/>
      <w:lvlJc w:val="left"/>
    </w:lvl>
    <w:lvl w:ilvl="5" w:tplc="E26A974E">
      <w:numFmt w:val="decimal"/>
      <w:lvlText w:val=""/>
      <w:lvlJc w:val="left"/>
    </w:lvl>
    <w:lvl w:ilvl="6" w:tplc="F47E077E">
      <w:numFmt w:val="decimal"/>
      <w:lvlText w:val=""/>
      <w:lvlJc w:val="left"/>
    </w:lvl>
    <w:lvl w:ilvl="7" w:tplc="CBB6A778">
      <w:numFmt w:val="decimal"/>
      <w:lvlText w:val=""/>
      <w:lvlJc w:val="left"/>
    </w:lvl>
    <w:lvl w:ilvl="8" w:tplc="21C035B6">
      <w:numFmt w:val="decimal"/>
      <w:lvlText w:val=""/>
      <w:lvlJc w:val="left"/>
    </w:lvl>
  </w:abstractNum>
  <w:abstractNum w:abstractNumId="2" w15:restartNumberingAfterBreak="0">
    <w:nsid w:val="0F4A46DC"/>
    <w:multiLevelType w:val="hybridMultilevel"/>
    <w:tmpl w:val="2E329824"/>
    <w:lvl w:ilvl="0" w:tplc="3FFC32A0">
      <w:start w:val="1"/>
      <w:numFmt w:val="decimal"/>
      <w:lvlText w:val="%1."/>
      <w:lvlJc w:val="left"/>
      <w:pPr>
        <w:tabs>
          <w:tab w:val="num" w:pos="900"/>
        </w:tabs>
        <w:ind w:left="540" w:hanging="360"/>
      </w:pPr>
    </w:lvl>
    <w:lvl w:ilvl="1" w:tplc="7660CF48">
      <w:numFmt w:val="decimal"/>
      <w:lvlText w:val=""/>
      <w:lvlJc w:val="left"/>
    </w:lvl>
    <w:lvl w:ilvl="2" w:tplc="9266D982">
      <w:numFmt w:val="decimal"/>
      <w:lvlText w:val=""/>
      <w:lvlJc w:val="left"/>
    </w:lvl>
    <w:lvl w:ilvl="3" w:tplc="0D4A5002">
      <w:numFmt w:val="decimal"/>
      <w:lvlText w:val=""/>
      <w:lvlJc w:val="left"/>
    </w:lvl>
    <w:lvl w:ilvl="4" w:tplc="F2FC61C6">
      <w:numFmt w:val="decimal"/>
      <w:lvlText w:val=""/>
      <w:lvlJc w:val="left"/>
    </w:lvl>
    <w:lvl w:ilvl="5" w:tplc="60421ADE">
      <w:numFmt w:val="decimal"/>
      <w:lvlText w:val=""/>
      <w:lvlJc w:val="left"/>
    </w:lvl>
    <w:lvl w:ilvl="6" w:tplc="2960D406">
      <w:numFmt w:val="decimal"/>
      <w:lvlText w:val=""/>
      <w:lvlJc w:val="left"/>
    </w:lvl>
    <w:lvl w:ilvl="7" w:tplc="696EFBE0">
      <w:numFmt w:val="decimal"/>
      <w:lvlText w:val=""/>
      <w:lvlJc w:val="left"/>
    </w:lvl>
    <w:lvl w:ilvl="8" w:tplc="464E6B9C">
      <w:numFmt w:val="decimal"/>
      <w:lvlText w:val=""/>
      <w:lvlJc w:val="left"/>
    </w:lvl>
  </w:abstractNum>
  <w:abstractNum w:abstractNumId="3" w15:restartNumberingAfterBreak="0">
    <w:nsid w:val="12D47F72"/>
    <w:multiLevelType w:val="hybridMultilevel"/>
    <w:tmpl w:val="FC74AF98"/>
    <w:lvl w:ilvl="0" w:tplc="E73A2500">
      <w:start w:val="1"/>
      <w:numFmt w:val="bullet"/>
      <w:lvlText w:val=""/>
      <w:lvlJc w:val="left"/>
      <w:pPr>
        <w:tabs>
          <w:tab w:val="num" w:pos="900"/>
        </w:tabs>
        <w:ind w:left="540" w:hanging="360"/>
      </w:pPr>
      <w:rPr>
        <w:rFonts w:ascii="Symbol" w:hAnsi="Symbol" w:hint="default"/>
      </w:rPr>
    </w:lvl>
    <w:lvl w:ilvl="1" w:tplc="BC662B96">
      <w:numFmt w:val="decimal"/>
      <w:lvlText w:val=""/>
      <w:lvlJc w:val="left"/>
    </w:lvl>
    <w:lvl w:ilvl="2" w:tplc="6CC64DB0">
      <w:numFmt w:val="decimal"/>
      <w:lvlText w:val=""/>
      <w:lvlJc w:val="left"/>
    </w:lvl>
    <w:lvl w:ilvl="3" w:tplc="C49ADAFA">
      <w:numFmt w:val="decimal"/>
      <w:lvlText w:val=""/>
      <w:lvlJc w:val="left"/>
    </w:lvl>
    <w:lvl w:ilvl="4" w:tplc="598A9A4A">
      <w:numFmt w:val="decimal"/>
      <w:lvlText w:val=""/>
      <w:lvlJc w:val="left"/>
    </w:lvl>
    <w:lvl w:ilvl="5" w:tplc="99C23FDA">
      <w:numFmt w:val="decimal"/>
      <w:lvlText w:val=""/>
      <w:lvlJc w:val="left"/>
    </w:lvl>
    <w:lvl w:ilvl="6" w:tplc="E5DCB08C">
      <w:numFmt w:val="decimal"/>
      <w:lvlText w:val=""/>
      <w:lvlJc w:val="left"/>
    </w:lvl>
    <w:lvl w:ilvl="7" w:tplc="6FD26744">
      <w:numFmt w:val="decimal"/>
      <w:lvlText w:val=""/>
      <w:lvlJc w:val="left"/>
    </w:lvl>
    <w:lvl w:ilvl="8" w:tplc="14E27E8E">
      <w:numFmt w:val="decimal"/>
      <w:lvlText w:val=""/>
      <w:lvlJc w:val="left"/>
    </w:lvl>
  </w:abstractNum>
  <w:abstractNum w:abstractNumId="4" w15:restartNumberingAfterBreak="0">
    <w:nsid w:val="185C28D8"/>
    <w:multiLevelType w:val="hybridMultilevel"/>
    <w:tmpl w:val="50CAB2BA"/>
    <w:lvl w:ilvl="0" w:tplc="3C4EECB6">
      <w:start w:val="1"/>
      <w:numFmt w:val="decimal"/>
      <w:lvlText w:val="%1."/>
      <w:lvlJc w:val="left"/>
      <w:pPr>
        <w:tabs>
          <w:tab w:val="num" w:pos="900"/>
        </w:tabs>
        <w:ind w:left="540" w:hanging="360"/>
      </w:pPr>
    </w:lvl>
    <w:lvl w:ilvl="1" w:tplc="9802EB74">
      <w:numFmt w:val="decimal"/>
      <w:lvlText w:val=""/>
      <w:lvlJc w:val="left"/>
    </w:lvl>
    <w:lvl w:ilvl="2" w:tplc="7144D574">
      <w:numFmt w:val="decimal"/>
      <w:lvlText w:val=""/>
      <w:lvlJc w:val="left"/>
    </w:lvl>
    <w:lvl w:ilvl="3" w:tplc="7D42CA3C">
      <w:numFmt w:val="decimal"/>
      <w:lvlText w:val=""/>
      <w:lvlJc w:val="left"/>
    </w:lvl>
    <w:lvl w:ilvl="4" w:tplc="F73086F2">
      <w:numFmt w:val="decimal"/>
      <w:lvlText w:val=""/>
      <w:lvlJc w:val="left"/>
    </w:lvl>
    <w:lvl w:ilvl="5" w:tplc="94249408">
      <w:numFmt w:val="decimal"/>
      <w:lvlText w:val=""/>
      <w:lvlJc w:val="left"/>
    </w:lvl>
    <w:lvl w:ilvl="6" w:tplc="8520BDEA">
      <w:numFmt w:val="decimal"/>
      <w:lvlText w:val=""/>
      <w:lvlJc w:val="left"/>
    </w:lvl>
    <w:lvl w:ilvl="7" w:tplc="3904DFFE">
      <w:numFmt w:val="decimal"/>
      <w:lvlText w:val=""/>
      <w:lvlJc w:val="left"/>
    </w:lvl>
    <w:lvl w:ilvl="8" w:tplc="C1A0BF08">
      <w:numFmt w:val="decimal"/>
      <w:lvlText w:val=""/>
      <w:lvlJc w:val="left"/>
    </w:lvl>
  </w:abstractNum>
  <w:abstractNum w:abstractNumId="5" w15:restartNumberingAfterBreak="0">
    <w:nsid w:val="1E957EA8"/>
    <w:multiLevelType w:val="hybridMultilevel"/>
    <w:tmpl w:val="A40CE7FC"/>
    <w:lvl w:ilvl="0" w:tplc="6E2CEB0E">
      <w:start w:val="1"/>
      <w:numFmt w:val="decimal"/>
      <w:lvlText w:val="%1."/>
      <w:lvlJc w:val="left"/>
      <w:pPr>
        <w:tabs>
          <w:tab w:val="num" w:pos="900"/>
        </w:tabs>
        <w:ind w:left="540" w:hanging="360"/>
      </w:pPr>
    </w:lvl>
    <w:lvl w:ilvl="1" w:tplc="1ACA0C90">
      <w:numFmt w:val="decimal"/>
      <w:lvlText w:val=""/>
      <w:lvlJc w:val="left"/>
    </w:lvl>
    <w:lvl w:ilvl="2" w:tplc="717884E4">
      <w:numFmt w:val="decimal"/>
      <w:lvlText w:val=""/>
      <w:lvlJc w:val="left"/>
    </w:lvl>
    <w:lvl w:ilvl="3" w:tplc="A34E92F2">
      <w:numFmt w:val="decimal"/>
      <w:lvlText w:val=""/>
      <w:lvlJc w:val="left"/>
    </w:lvl>
    <w:lvl w:ilvl="4" w:tplc="DCF41F6A">
      <w:numFmt w:val="decimal"/>
      <w:lvlText w:val=""/>
      <w:lvlJc w:val="left"/>
    </w:lvl>
    <w:lvl w:ilvl="5" w:tplc="86C25A20">
      <w:numFmt w:val="decimal"/>
      <w:lvlText w:val=""/>
      <w:lvlJc w:val="left"/>
    </w:lvl>
    <w:lvl w:ilvl="6" w:tplc="D6589D06">
      <w:numFmt w:val="decimal"/>
      <w:lvlText w:val=""/>
      <w:lvlJc w:val="left"/>
    </w:lvl>
    <w:lvl w:ilvl="7" w:tplc="98DCC822">
      <w:numFmt w:val="decimal"/>
      <w:lvlText w:val=""/>
      <w:lvlJc w:val="left"/>
    </w:lvl>
    <w:lvl w:ilvl="8" w:tplc="458EAE14">
      <w:numFmt w:val="decimal"/>
      <w:lvlText w:val=""/>
      <w:lvlJc w:val="left"/>
    </w:lvl>
  </w:abstractNum>
  <w:abstractNum w:abstractNumId="6" w15:restartNumberingAfterBreak="0">
    <w:nsid w:val="22891EAA"/>
    <w:multiLevelType w:val="hybridMultilevel"/>
    <w:tmpl w:val="4ABA4836"/>
    <w:lvl w:ilvl="0" w:tplc="8D5A3268">
      <w:start w:val="1"/>
      <w:numFmt w:val="bullet"/>
      <w:lvlText w:val=""/>
      <w:lvlJc w:val="left"/>
      <w:pPr>
        <w:tabs>
          <w:tab w:val="num" w:pos="900"/>
        </w:tabs>
        <w:ind w:left="540" w:hanging="360"/>
      </w:pPr>
      <w:rPr>
        <w:rFonts w:ascii="Symbol" w:hAnsi="Symbol" w:hint="default"/>
      </w:rPr>
    </w:lvl>
    <w:lvl w:ilvl="1" w:tplc="4D3A2B26">
      <w:numFmt w:val="decimal"/>
      <w:lvlText w:val=""/>
      <w:lvlJc w:val="left"/>
    </w:lvl>
    <w:lvl w:ilvl="2" w:tplc="9DCE852A">
      <w:numFmt w:val="decimal"/>
      <w:lvlText w:val=""/>
      <w:lvlJc w:val="left"/>
    </w:lvl>
    <w:lvl w:ilvl="3" w:tplc="2A7647F2">
      <w:numFmt w:val="decimal"/>
      <w:lvlText w:val=""/>
      <w:lvlJc w:val="left"/>
    </w:lvl>
    <w:lvl w:ilvl="4" w:tplc="5DB43282">
      <w:numFmt w:val="decimal"/>
      <w:lvlText w:val=""/>
      <w:lvlJc w:val="left"/>
    </w:lvl>
    <w:lvl w:ilvl="5" w:tplc="FAF8A7F0">
      <w:numFmt w:val="decimal"/>
      <w:lvlText w:val=""/>
      <w:lvlJc w:val="left"/>
    </w:lvl>
    <w:lvl w:ilvl="6" w:tplc="0CB26B92">
      <w:numFmt w:val="decimal"/>
      <w:lvlText w:val=""/>
      <w:lvlJc w:val="left"/>
    </w:lvl>
    <w:lvl w:ilvl="7" w:tplc="4CB2DB66">
      <w:numFmt w:val="decimal"/>
      <w:lvlText w:val=""/>
      <w:lvlJc w:val="left"/>
    </w:lvl>
    <w:lvl w:ilvl="8" w:tplc="7F74F994">
      <w:numFmt w:val="decimal"/>
      <w:lvlText w:val=""/>
      <w:lvlJc w:val="left"/>
    </w:lvl>
  </w:abstractNum>
  <w:abstractNum w:abstractNumId="7" w15:restartNumberingAfterBreak="0">
    <w:nsid w:val="247F5C54"/>
    <w:multiLevelType w:val="hybridMultilevel"/>
    <w:tmpl w:val="82BAC1E2"/>
    <w:lvl w:ilvl="0" w:tplc="760E65D6">
      <w:start w:val="1"/>
      <w:numFmt w:val="bullet"/>
      <w:lvlText w:val=""/>
      <w:lvlJc w:val="left"/>
      <w:pPr>
        <w:tabs>
          <w:tab w:val="num" w:pos="900"/>
        </w:tabs>
        <w:ind w:left="540" w:hanging="360"/>
      </w:pPr>
      <w:rPr>
        <w:rFonts w:ascii="Symbol" w:hAnsi="Symbol" w:hint="default"/>
      </w:rPr>
    </w:lvl>
    <w:lvl w:ilvl="1" w:tplc="33AA77E2">
      <w:numFmt w:val="decimal"/>
      <w:lvlText w:val=""/>
      <w:lvlJc w:val="left"/>
    </w:lvl>
    <w:lvl w:ilvl="2" w:tplc="760C1C4C">
      <w:numFmt w:val="decimal"/>
      <w:lvlText w:val=""/>
      <w:lvlJc w:val="left"/>
    </w:lvl>
    <w:lvl w:ilvl="3" w:tplc="FEB61CEE">
      <w:numFmt w:val="decimal"/>
      <w:lvlText w:val=""/>
      <w:lvlJc w:val="left"/>
    </w:lvl>
    <w:lvl w:ilvl="4" w:tplc="397838E2">
      <w:numFmt w:val="decimal"/>
      <w:lvlText w:val=""/>
      <w:lvlJc w:val="left"/>
    </w:lvl>
    <w:lvl w:ilvl="5" w:tplc="7ED64EE4">
      <w:numFmt w:val="decimal"/>
      <w:lvlText w:val=""/>
      <w:lvlJc w:val="left"/>
    </w:lvl>
    <w:lvl w:ilvl="6" w:tplc="FC060BBE">
      <w:numFmt w:val="decimal"/>
      <w:lvlText w:val=""/>
      <w:lvlJc w:val="left"/>
    </w:lvl>
    <w:lvl w:ilvl="7" w:tplc="E1BC8D2E">
      <w:numFmt w:val="decimal"/>
      <w:lvlText w:val=""/>
      <w:lvlJc w:val="left"/>
    </w:lvl>
    <w:lvl w:ilvl="8" w:tplc="8AE85ABE">
      <w:numFmt w:val="decimal"/>
      <w:lvlText w:val=""/>
      <w:lvlJc w:val="left"/>
    </w:lvl>
  </w:abstractNum>
  <w:abstractNum w:abstractNumId="8" w15:restartNumberingAfterBreak="0">
    <w:nsid w:val="253065A2"/>
    <w:multiLevelType w:val="hybridMultilevel"/>
    <w:tmpl w:val="84B816FE"/>
    <w:lvl w:ilvl="0" w:tplc="853491DA">
      <w:start w:val="1"/>
      <w:numFmt w:val="bullet"/>
      <w:lvlText w:val=""/>
      <w:lvlJc w:val="left"/>
      <w:pPr>
        <w:tabs>
          <w:tab w:val="num" w:pos="900"/>
        </w:tabs>
        <w:ind w:left="540" w:hanging="360"/>
      </w:pPr>
      <w:rPr>
        <w:rFonts w:ascii="Symbol" w:hAnsi="Symbol" w:hint="default"/>
      </w:rPr>
    </w:lvl>
    <w:lvl w:ilvl="1" w:tplc="DA68403E">
      <w:numFmt w:val="decimal"/>
      <w:lvlText w:val=""/>
      <w:lvlJc w:val="left"/>
    </w:lvl>
    <w:lvl w:ilvl="2" w:tplc="DB5E4736">
      <w:numFmt w:val="decimal"/>
      <w:lvlText w:val=""/>
      <w:lvlJc w:val="left"/>
    </w:lvl>
    <w:lvl w:ilvl="3" w:tplc="46EA0EDC">
      <w:numFmt w:val="decimal"/>
      <w:lvlText w:val=""/>
      <w:lvlJc w:val="left"/>
    </w:lvl>
    <w:lvl w:ilvl="4" w:tplc="8022006E">
      <w:numFmt w:val="decimal"/>
      <w:lvlText w:val=""/>
      <w:lvlJc w:val="left"/>
    </w:lvl>
    <w:lvl w:ilvl="5" w:tplc="D318C694">
      <w:numFmt w:val="decimal"/>
      <w:lvlText w:val=""/>
      <w:lvlJc w:val="left"/>
    </w:lvl>
    <w:lvl w:ilvl="6" w:tplc="8E500820">
      <w:numFmt w:val="decimal"/>
      <w:lvlText w:val=""/>
      <w:lvlJc w:val="left"/>
    </w:lvl>
    <w:lvl w:ilvl="7" w:tplc="0A00222C">
      <w:numFmt w:val="decimal"/>
      <w:lvlText w:val=""/>
      <w:lvlJc w:val="left"/>
    </w:lvl>
    <w:lvl w:ilvl="8" w:tplc="6A0EFE9E">
      <w:numFmt w:val="decimal"/>
      <w:lvlText w:val=""/>
      <w:lvlJc w:val="left"/>
    </w:lvl>
  </w:abstractNum>
  <w:abstractNum w:abstractNumId="9" w15:restartNumberingAfterBreak="0">
    <w:nsid w:val="274E08D3"/>
    <w:multiLevelType w:val="hybridMultilevel"/>
    <w:tmpl w:val="7BC492B6"/>
    <w:lvl w:ilvl="0" w:tplc="D460E14C">
      <w:start w:val="1"/>
      <w:numFmt w:val="bullet"/>
      <w:lvlText w:val=""/>
      <w:lvlJc w:val="left"/>
      <w:pPr>
        <w:tabs>
          <w:tab w:val="num" w:pos="900"/>
        </w:tabs>
        <w:ind w:left="540" w:hanging="360"/>
      </w:pPr>
      <w:rPr>
        <w:rFonts w:ascii="Symbol" w:hAnsi="Symbol" w:hint="default"/>
      </w:rPr>
    </w:lvl>
    <w:lvl w:ilvl="1" w:tplc="C76286F0">
      <w:numFmt w:val="decimal"/>
      <w:lvlText w:val=""/>
      <w:lvlJc w:val="left"/>
    </w:lvl>
    <w:lvl w:ilvl="2" w:tplc="444A5E26">
      <w:numFmt w:val="decimal"/>
      <w:lvlText w:val=""/>
      <w:lvlJc w:val="left"/>
    </w:lvl>
    <w:lvl w:ilvl="3" w:tplc="6EF2CAFA">
      <w:numFmt w:val="decimal"/>
      <w:lvlText w:val=""/>
      <w:lvlJc w:val="left"/>
    </w:lvl>
    <w:lvl w:ilvl="4" w:tplc="506C922C">
      <w:numFmt w:val="decimal"/>
      <w:lvlText w:val=""/>
      <w:lvlJc w:val="left"/>
    </w:lvl>
    <w:lvl w:ilvl="5" w:tplc="18DE4674">
      <w:numFmt w:val="decimal"/>
      <w:lvlText w:val=""/>
      <w:lvlJc w:val="left"/>
    </w:lvl>
    <w:lvl w:ilvl="6" w:tplc="339C749E">
      <w:numFmt w:val="decimal"/>
      <w:lvlText w:val=""/>
      <w:lvlJc w:val="left"/>
    </w:lvl>
    <w:lvl w:ilvl="7" w:tplc="4ECC7236">
      <w:numFmt w:val="decimal"/>
      <w:lvlText w:val=""/>
      <w:lvlJc w:val="left"/>
    </w:lvl>
    <w:lvl w:ilvl="8" w:tplc="1116E4DA">
      <w:numFmt w:val="decimal"/>
      <w:lvlText w:val=""/>
      <w:lvlJc w:val="left"/>
    </w:lvl>
  </w:abstractNum>
  <w:abstractNum w:abstractNumId="10" w15:restartNumberingAfterBreak="0">
    <w:nsid w:val="28F0391A"/>
    <w:multiLevelType w:val="hybridMultilevel"/>
    <w:tmpl w:val="AD0ACB30"/>
    <w:lvl w:ilvl="0" w:tplc="7820C20E">
      <w:start w:val="1"/>
      <w:numFmt w:val="bullet"/>
      <w:lvlText w:val=""/>
      <w:lvlJc w:val="left"/>
      <w:pPr>
        <w:tabs>
          <w:tab w:val="num" w:pos="900"/>
        </w:tabs>
        <w:ind w:left="540" w:hanging="360"/>
      </w:pPr>
      <w:rPr>
        <w:rFonts w:ascii="Symbol" w:hAnsi="Symbol" w:hint="default"/>
      </w:rPr>
    </w:lvl>
    <w:lvl w:ilvl="1" w:tplc="29F64CB4">
      <w:numFmt w:val="decimal"/>
      <w:lvlText w:val=""/>
      <w:lvlJc w:val="left"/>
    </w:lvl>
    <w:lvl w:ilvl="2" w:tplc="00589F04">
      <w:numFmt w:val="decimal"/>
      <w:lvlText w:val=""/>
      <w:lvlJc w:val="left"/>
    </w:lvl>
    <w:lvl w:ilvl="3" w:tplc="0D2E1310">
      <w:numFmt w:val="decimal"/>
      <w:lvlText w:val=""/>
      <w:lvlJc w:val="left"/>
    </w:lvl>
    <w:lvl w:ilvl="4" w:tplc="A1801C6C">
      <w:numFmt w:val="decimal"/>
      <w:lvlText w:val=""/>
      <w:lvlJc w:val="left"/>
    </w:lvl>
    <w:lvl w:ilvl="5" w:tplc="9C4CC042">
      <w:numFmt w:val="decimal"/>
      <w:lvlText w:val=""/>
      <w:lvlJc w:val="left"/>
    </w:lvl>
    <w:lvl w:ilvl="6" w:tplc="330A6E86">
      <w:numFmt w:val="decimal"/>
      <w:lvlText w:val=""/>
      <w:lvlJc w:val="left"/>
    </w:lvl>
    <w:lvl w:ilvl="7" w:tplc="9D881436">
      <w:numFmt w:val="decimal"/>
      <w:lvlText w:val=""/>
      <w:lvlJc w:val="left"/>
    </w:lvl>
    <w:lvl w:ilvl="8" w:tplc="ADFE9162">
      <w:numFmt w:val="decimal"/>
      <w:lvlText w:val=""/>
      <w:lvlJc w:val="left"/>
    </w:lvl>
  </w:abstractNum>
  <w:abstractNum w:abstractNumId="11" w15:restartNumberingAfterBreak="0">
    <w:nsid w:val="33626629"/>
    <w:multiLevelType w:val="hybridMultilevel"/>
    <w:tmpl w:val="0226EBB4"/>
    <w:lvl w:ilvl="0" w:tplc="0D12E5CE">
      <w:start w:val="1"/>
      <w:numFmt w:val="bullet"/>
      <w:lvlText w:val=""/>
      <w:lvlJc w:val="left"/>
      <w:pPr>
        <w:tabs>
          <w:tab w:val="num" w:pos="900"/>
        </w:tabs>
        <w:ind w:left="540" w:hanging="360"/>
      </w:pPr>
      <w:rPr>
        <w:rFonts w:ascii="Symbol" w:hAnsi="Symbol" w:hint="default"/>
      </w:rPr>
    </w:lvl>
    <w:lvl w:ilvl="1" w:tplc="BCBE3EB8">
      <w:numFmt w:val="decimal"/>
      <w:lvlText w:val=""/>
      <w:lvlJc w:val="left"/>
    </w:lvl>
    <w:lvl w:ilvl="2" w:tplc="88FA6152">
      <w:numFmt w:val="decimal"/>
      <w:lvlText w:val=""/>
      <w:lvlJc w:val="left"/>
    </w:lvl>
    <w:lvl w:ilvl="3" w:tplc="FC40C6FE">
      <w:numFmt w:val="decimal"/>
      <w:lvlText w:val=""/>
      <w:lvlJc w:val="left"/>
    </w:lvl>
    <w:lvl w:ilvl="4" w:tplc="B6BCF83E">
      <w:numFmt w:val="decimal"/>
      <w:lvlText w:val=""/>
      <w:lvlJc w:val="left"/>
    </w:lvl>
    <w:lvl w:ilvl="5" w:tplc="2EE803EE">
      <w:numFmt w:val="decimal"/>
      <w:lvlText w:val=""/>
      <w:lvlJc w:val="left"/>
    </w:lvl>
    <w:lvl w:ilvl="6" w:tplc="09CE8C74">
      <w:numFmt w:val="decimal"/>
      <w:lvlText w:val=""/>
      <w:lvlJc w:val="left"/>
    </w:lvl>
    <w:lvl w:ilvl="7" w:tplc="CCA45342">
      <w:numFmt w:val="decimal"/>
      <w:lvlText w:val=""/>
      <w:lvlJc w:val="left"/>
    </w:lvl>
    <w:lvl w:ilvl="8" w:tplc="5FDE22F2">
      <w:numFmt w:val="decimal"/>
      <w:lvlText w:val=""/>
      <w:lvlJc w:val="left"/>
    </w:lvl>
  </w:abstractNum>
  <w:abstractNum w:abstractNumId="12" w15:restartNumberingAfterBreak="0">
    <w:nsid w:val="418D6DB7"/>
    <w:multiLevelType w:val="hybridMultilevel"/>
    <w:tmpl w:val="92706A80"/>
    <w:lvl w:ilvl="0" w:tplc="427E4D1E">
      <w:start w:val="1"/>
      <w:numFmt w:val="bullet"/>
      <w:lvlText w:val=""/>
      <w:lvlJc w:val="left"/>
      <w:pPr>
        <w:tabs>
          <w:tab w:val="num" w:pos="900"/>
        </w:tabs>
        <w:ind w:left="540" w:hanging="360"/>
      </w:pPr>
      <w:rPr>
        <w:rFonts w:ascii="Symbol" w:hAnsi="Symbol" w:hint="default"/>
      </w:rPr>
    </w:lvl>
    <w:lvl w:ilvl="1" w:tplc="FA926916">
      <w:numFmt w:val="decimal"/>
      <w:lvlText w:val=""/>
      <w:lvlJc w:val="left"/>
    </w:lvl>
    <w:lvl w:ilvl="2" w:tplc="EA902A02">
      <w:numFmt w:val="decimal"/>
      <w:lvlText w:val=""/>
      <w:lvlJc w:val="left"/>
    </w:lvl>
    <w:lvl w:ilvl="3" w:tplc="164A5CBC">
      <w:numFmt w:val="decimal"/>
      <w:lvlText w:val=""/>
      <w:lvlJc w:val="left"/>
    </w:lvl>
    <w:lvl w:ilvl="4" w:tplc="2F16C33A">
      <w:numFmt w:val="decimal"/>
      <w:lvlText w:val=""/>
      <w:lvlJc w:val="left"/>
    </w:lvl>
    <w:lvl w:ilvl="5" w:tplc="2A1CD506">
      <w:numFmt w:val="decimal"/>
      <w:lvlText w:val=""/>
      <w:lvlJc w:val="left"/>
    </w:lvl>
    <w:lvl w:ilvl="6" w:tplc="075A8966">
      <w:numFmt w:val="decimal"/>
      <w:lvlText w:val=""/>
      <w:lvlJc w:val="left"/>
    </w:lvl>
    <w:lvl w:ilvl="7" w:tplc="75C8F5EE">
      <w:numFmt w:val="decimal"/>
      <w:lvlText w:val=""/>
      <w:lvlJc w:val="left"/>
    </w:lvl>
    <w:lvl w:ilvl="8" w:tplc="558E9758">
      <w:numFmt w:val="decimal"/>
      <w:lvlText w:val=""/>
      <w:lvlJc w:val="left"/>
    </w:lvl>
  </w:abstractNum>
  <w:abstractNum w:abstractNumId="13" w15:restartNumberingAfterBreak="0">
    <w:nsid w:val="459E7A23"/>
    <w:multiLevelType w:val="hybridMultilevel"/>
    <w:tmpl w:val="B45CB1D4"/>
    <w:lvl w:ilvl="0" w:tplc="ADC84EB4">
      <w:start w:val="1"/>
      <w:numFmt w:val="bullet"/>
      <w:lvlText w:val=""/>
      <w:lvlJc w:val="left"/>
      <w:pPr>
        <w:tabs>
          <w:tab w:val="num" w:pos="900"/>
        </w:tabs>
        <w:ind w:left="540" w:hanging="360"/>
      </w:pPr>
      <w:rPr>
        <w:rFonts w:ascii="Symbol" w:hAnsi="Symbol" w:hint="default"/>
      </w:rPr>
    </w:lvl>
    <w:lvl w:ilvl="1" w:tplc="ACFCBF5C">
      <w:numFmt w:val="decimal"/>
      <w:lvlText w:val=""/>
      <w:lvlJc w:val="left"/>
    </w:lvl>
    <w:lvl w:ilvl="2" w:tplc="E2E2B158">
      <w:numFmt w:val="decimal"/>
      <w:lvlText w:val=""/>
      <w:lvlJc w:val="left"/>
    </w:lvl>
    <w:lvl w:ilvl="3" w:tplc="FAC4FC58">
      <w:numFmt w:val="decimal"/>
      <w:lvlText w:val=""/>
      <w:lvlJc w:val="left"/>
    </w:lvl>
    <w:lvl w:ilvl="4" w:tplc="7C3CA4FA">
      <w:numFmt w:val="decimal"/>
      <w:lvlText w:val=""/>
      <w:lvlJc w:val="left"/>
    </w:lvl>
    <w:lvl w:ilvl="5" w:tplc="BC988E9E">
      <w:numFmt w:val="decimal"/>
      <w:lvlText w:val=""/>
      <w:lvlJc w:val="left"/>
    </w:lvl>
    <w:lvl w:ilvl="6" w:tplc="D37CF92A">
      <w:numFmt w:val="decimal"/>
      <w:lvlText w:val=""/>
      <w:lvlJc w:val="left"/>
    </w:lvl>
    <w:lvl w:ilvl="7" w:tplc="8AEABF06">
      <w:numFmt w:val="decimal"/>
      <w:lvlText w:val=""/>
      <w:lvlJc w:val="left"/>
    </w:lvl>
    <w:lvl w:ilvl="8" w:tplc="CC5C708E">
      <w:numFmt w:val="decimal"/>
      <w:lvlText w:val=""/>
      <w:lvlJc w:val="left"/>
    </w:lvl>
  </w:abstractNum>
  <w:abstractNum w:abstractNumId="14" w15:restartNumberingAfterBreak="0">
    <w:nsid w:val="4C4F4753"/>
    <w:multiLevelType w:val="hybridMultilevel"/>
    <w:tmpl w:val="ECC2888A"/>
    <w:lvl w:ilvl="0" w:tplc="ABCEA15A">
      <w:numFmt w:val="decimal"/>
      <w:lvlText w:val=""/>
      <w:lvlJc w:val="left"/>
    </w:lvl>
    <w:lvl w:ilvl="1" w:tplc="93964BA8">
      <w:numFmt w:val="decimal"/>
      <w:lvlText w:val=""/>
      <w:lvlJc w:val="left"/>
    </w:lvl>
    <w:lvl w:ilvl="2" w:tplc="B96881E0">
      <w:numFmt w:val="decimal"/>
      <w:lvlText w:val=""/>
      <w:lvlJc w:val="left"/>
    </w:lvl>
    <w:lvl w:ilvl="3" w:tplc="DBC84A88">
      <w:numFmt w:val="decimal"/>
      <w:lvlText w:val=""/>
      <w:lvlJc w:val="left"/>
    </w:lvl>
    <w:lvl w:ilvl="4" w:tplc="A978DF90">
      <w:numFmt w:val="decimal"/>
      <w:lvlText w:val=""/>
      <w:lvlJc w:val="left"/>
    </w:lvl>
    <w:lvl w:ilvl="5" w:tplc="20E8E732">
      <w:numFmt w:val="decimal"/>
      <w:lvlText w:val=""/>
      <w:lvlJc w:val="left"/>
    </w:lvl>
    <w:lvl w:ilvl="6" w:tplc="E6167292">
      <w:numFmt w:val="decimal"/>
      <w:lvlText w:val=""/>
      <w:lvlJc w:val="left"/>
    </w:lvl>
    <w:lvl w:ilvl="7" w:tplc="D7708CEC">
      <w:numFmt w:val="decimal"/>
      <w:lvlText w:val=""/>
      <w:lvlJc w:val="left"/>
    </w:lvl>
    <w:lvl w:ilvl="8" w:tplc="CA3E65F0">
      <w:numFmt w:val="decimal"/>
      <w:lvlText w:val=""/>
      <w:lvlJc w:val="left"/>
    </w:lvl>
  </w:abstractNum>
  <w:abstractNum w:abstractNumId="15" w15:restartNumberingAfterBreak="0">
    <w:nsid w:val="4E4B5F2A"/>
    <w:multiLevelType w:val="hybridMultilevel"/>
    <w:tmpl w:val="56F46932"/>
    <w:lvl w:ilvl="0" w:tplc="1062C138">
      <w:start w:val="1"/>
      <w:numFmt w:val="bullet"/>
      <w:lvlText w:val=""/>
      <w:lvlJc w:val="left"/>
      <w:pPr>
        <w:tabs>
          <w:tab w:val="num" w:pos="900"/>
        </w:tabs>
        <w:ind w:left="540" w:hanging="360"/>
      </w:pPr>
      <w:rPr>
        <w:rFonts w:ascii="Symbol" w:hAnsi="Symbol" w:hint="default"/>
      </w:rPr>
    </w:lvl>
    <w:lvl w:ilvl="1" w:tplc="14069CBE">
      <w:numFmt w:val="decimal"/>
      <w:lvlText w:val=""/>
      <w:lvlJc w:val="left"/>
    </w:lvl>
    <w:lvl w:ilvl="2" w:tplc="917494DC">
      <w:numFmt w:val="decimal"/>
      <w:lvlText w:val=""/>
      <w:lvlJc w:val="left"/>
    </w:lvl>
    <w:lvl w:ilvl="3" w:tplc="651EC83A">
      <w:numFmt w:val="decimal"/>
      <w:lvlText w:val=""/>
      <w:lvlJc w:val="left"/>
    </w:lvl>
    <w:lvl w:ilvl="4" w:tplc="DEF62CD6">
      <w:numFmt w:val="decimal"/>
      <w:lvlText w:val=""/>
      <w:lvlJc w:val="left"/>
    </w:lvl>
    <w:lvl w:ilvl="5" w:tplc="51744AF6">
      <w:numFmt w:val="decimal"/>
      <w:lvlText w:val=""/>
      <w:lvlJc w:val="left"/>
    </w:lvl>
    <w:lvl w:ilvl="6" w:tplc="377E36F6">
      <w:numFmt w:val="decimal"/>
      <w:lvlText w:val=""/>
      <w:lvlJc w:val="left"/>
    </w:lvl>
    <w:lvl w:ilvl="7" w:tplc="E474B68A">
      <w:numFmt w:val="decimal"/>
      <w:lvlText w:val=""/>
      <w:lvlJc w:val="left"/>
    </w:lvl>
    <w:lvl w:ilvl="8" w:tplc="5650C7F8">
      <w:numFmt w:val="decimal"/>
      <w:lvlText w:val=""/>
      <w:lvlJc w:val="left"/>
    </w:lvl>
  </w:abstractNum>
  <w:abstractNum w:abstractNumId="16" w15:restartNumberingAfterBreak="0">
    <w:nsid w:val="56E01265"/>
    <w:multiLevelType w:val="hybridMultilevel"/>
    <w:tmpl w:val="A77AA166"/>
    <w:lvl w:ilvl="0" w:tplc="6632FB36">
      <w:start w:val="1"/>
      <w:numFmt w:val="bullet"/>
      <w:lvlText w:val=""/>
      <w:lvlJc w:val="left"/>
      <w:pPr>
        <w:tabs>
          <w:tab w:val="num" w:pos="900"/>
        </w:tabs>
        <w:ind w:left="540" w:hanging="360"/>
      </w:pPr>
      <w:rPr>
        <w:rFonts w:ascii="Symbol" w:hAnsi="Symbol" w:hint="default"/>
      </w:rPr>
    </w:lvl>
    <w:lvl w:ilvl="1" w:tplc="D4BCC49A">
      <w:numFmt w:val="decimal"/>
      <w:lvlText w:val=""/>
      <w:lvlJc w:val="left"/>
    </w:lvl>
    <w:lvl w:ilvl="2" w:tplc="C57225CA">
      <w:numFmt w:val="decimal"/>
      <w:lvlText w:val=""/>
      <w:lvlJc w:val="left"/>
    </w:lvl>
    <w:lvl w:ilvl="3" w:tplc="2396B552">
      <w:numFmt w:val="decimal"/>
      <w:lvlText w:val=""/>
      <w:lvlJc w:val="left"/>
    </w:lvl>
    <w:lvl w:ilvl="4" w:tplc="7DD4A29A">
      <w:numFmt w:val="decimal"/>
      <w:lvlText w:val=""/>
      <w:lvlJc w:val="left"/>
    </w:lvl>
    <w:lvl w:ilvl="5" w:tplc="9C640FEC">
      <w:numFmt w:val="decimal"/>
      <w:lvlText w:val=""/>
      <w:lvlJc w:val="left"/>
    </w:lvl>
    <w:lvl w:ilvl="6" w:tplc="11C86A0C">
      <w:numFmt w:val="decimal"/>
      <w:lvlText w:val=""/>
      <w:lvlJc w:val="left"/>
    </w:lvl>
    <w:lvl w:ilvl="7" w:tplc="C19871F0">
      <w:numFmt w:val="decimal"/>
      <w:lvlText w:val=""/>
      <w:lvlJc w:val="left"/>
    </w:lvl>
    <w:lvl w:ilvl="8" w:tplc="8EF01D22">
      <w:numFmt w:val="decimal"/>
      <w:lvlText w:val=""/>
      <w:lvlJc w:val="left"/>
    </w:lvl>
  </w:abstractNum>
  <w:abstractNum w:abstractNumId="17" w15:restartNumberingAfterBreak="0">
    <w:nsid w:val="59C061BE"/>
    <w:multiLevelType w:val="hybridMultilevel"/>
    <w:tmpl w:val="13B2ED38"/>
    <w:lvl w:ilvl="0" w:tplc="22A2F728">
      <w:start w:val="1"/>
      <w:numFmt w:val="decimal"/>
      <w:lvlText w:val="%1."/>
      <w:lvlJc w:val="left"/>
      <w:pPr>
        <w:tabs>
          <w:tab w:val="num" w:pos="900"/>
        </w:tabs>
        <w:ind w:left="540" w:hanging="360"/>
      </w:pPr>
    </w:lvl>
    <w:lvl w:ilvl="1" w:tplc="647EB350">
      <w:numFmt w:val="decimal"/>
      <w:lvlText w:val=""/>
      <w:lvlJc w:val="left"/>
    </w:lvl>
    <w:lvl w:ilvl="2" w:tplc="BC128FE0">
      <w:numFmt w:val="decimal"/>
      <w:lvlText w:val=""/>
      <w:lvlJc w:val="left"/>
    </w:lvl>
    <w:lvl w:ilvl="3" w:tplc="20EA2B04">
      <w:numFmt w:val="decimal"/>
      <w:lvlText w:val=""/>
      <w:lvlJc w:val="left"/>
    </w:lvl>
    <w:lvl w:ilvl="4" w:tplc="7EA2AE56">
      <w:numFmt w:val="decimal"/>
      <w:lvlText w:val=""/>
      <w:lvlJc w:val="left"/>
    </w:lvl>
    <w:lvl w:ilvl="5" w:tplc="AD3A08B0">
      <w:numFmt w:val="decimal"/>
      <w:lvlText w:val=""/>
      <w:lvlJc w:val="left"/>
    </w:lvl>
    <w:lvl w:ilvl="6" w:tplc="A9D4A82A">
      <w:numFmt w:val="decimal"/>
      <w:lvlText w:val=""/>
      <w:lvlJc w:val="left"/>
    </w:lvl>
    <w:lvl w:ilvl="7" w:tplc="F5C66CBE">
      <w:numFmt w:val="decimal"/>
      <w:lvlText w:val=""/>
      <w:lvlJc w:val="left"/>
    </w:lvl>
    <w:lvl w:ilvl="8" w:tplc="4B3EFF68">
      <w:numFmt w:val="decimal"/>
      <w:lvlText w:val=""/>
      <w:lvlJc w:val="left"/>
    </w:lvl>
  </w:abstractNum>
  <w:abstractNum w:abstractNumId="18" w15:restartNumberingAfterBreak="0">
    <w:nsid w:val="5C1B44B6"/>
    <w:multiLevelType w:val="hybridMultilevel"/>
    <w:tmpl w:val="9D207E0E"/>
    <w:lvl w:ilvl="0" w:tplc="4C5E1690">
      <w:start w:val="1"/>
      <w:numFmt w:val="bullet"/>
      <w:lvlText w:val=""/>
      <w:lvlJc w:val="left"/>
      <w:pPr>
        <w:tabs>
          <w:tab w:val="num" w:pos="900"/>
        </w:tabs>
        <w:ind w:left="540" w:hanging="360"/>
      </w:pPr>
      <w:rPr>
        <w:rFonts w:ascii="Symbol" w:hAnsi="Symbol" w:hint="default"/>
      </w:rPr>
    </w:lvl>
    <w:lvl w:ilvl="1" w:tplc="E47E57BA">
      <w:numFmt w:val="decimal"/>
      <w:lvlText w:val=""/>
      <w:lvlJc w:val="left"/>
    </w:lvl>
    <w:lvl w:ilvl="2" w:tplc="0D74A0AA">
      <w:numFmt w:val="decimal"/>
      <w:lvlText w:val=""/>
      <w:lvlJc w:val="left"/>
    </w:lvl>
    <w:lvl w:ilvl="3" w:tplc="155A639C">
      <w:numFmt w:val="decimal"/>
      <w:lvlText w:val=""/>
      <w:lvlJc w:val="left"/>
    </w:lvl>
    <w:lvl w:ilvl="4" w:tplc="EFDEB696">
      <w:numFmt w:val="decimal"/>
      <w:lvlText w:val=""/>
      <w:lvlJc w:val="left"/>
    </w:lvl>
    <w:lvl w:ilvl="5" w:tplc="2760F2C6">
      <w:numFmt w:val="decimal"/>
      <w:lvlText w:val=""/>
      <w:lvlJc w:val="left"/>
    </w:lvl>
    <w:lvl w:ilvl="6" w:tplc="338AC716">
      <w:numFmt w:val="decimal"/>
      <w:lvlText w:val=""/>
      <w:lvlJc w:val="left"/>
    </w:lvl>
    <w:lvl w:ilvl="7" w:tplc="46AEE564">
      <w:numFmt w:val="decimal"/>
      <w:lvlText w:val=""/>
      <w:lvlJc w:val="left"/>
    </w:lvl>
    <w:lvl w:ilvl="8" w:tplc="EC72830A">
      <w:numFmt w:val="decimal"/>
      <w:lvlText w:val=""/>
      <w:lvlJc w:val="left"/>
    </w:lvl>
  </w:abstractNum>
  <w:abstractNum w:abstractNumId="19" w15:restartNumberingAfterBreak="0">
    <w:nsid w:val="5DF26802"/>
    <w:multiLevelType w:val="hybridMultilevel"/>
    <w:tmpl w:val="BE78A3D2"/>
    <w:lvl w:ilvl="0" w:tplc="23CA708A">
      <w:start w:val="1"/>
      <w:numFmt w:val="bullet"/>
      <w:lvlText w:val=""/>
      <w:lvlJc w:val="left"/>
      <w:pPr>
        <w:tabs>
          <w:tab w:val="num" w:pos="900"/>
        </w:tabs>
        <w:ind w:left="540" w:hanging="360"/>
      </w:pPr>
      <w:rPr>
        <w:rFonts w:ascii="Symbol" w:hAnsi="Symbol" w:hint="default"/>
      </w:rPr>
    </w:lvl>
    <w:lvl w:ilvl="1" w:tplc="EFB20A1E">
      <w:numFmt w:val="decimal"/>
      <w:lvlText w:val=""/>
      <w:lvlJc w:val="left"/>
    </w:lvl>
    <w:lvl w:ilvl="2" w:tplc="8FA05486">
      <w:numFmt w:val="decimal"/>
      <w:lvlText w:val=""/>
      <w:lvlJc w:val="left"/>
    </w:lvl>
    <w:lvl w:ilvl="3" w:tplc="F45ABF4A">
      <w:numFmt w:val="decimal"/>
      <w:lvlText w:val=""/>
      <w:lvlJc w:val="left"/>
    </w:lvl>
    <w:lvl w:ilvl="4" w:tplc="327404A4">
      <w:numFmt w:val="decimal"/>
      <w:lvlText w:val=""/>
      <w:lvlJc w:val="left"/>
    </w:lvl>
    <w:lvl w:ilvl="5" w:tplc="63D67058">
      <w:numFmt w:val="decimal"/>
      <w:lvlText w:val=""/>
      <w:lvlJc w:val="left"/>
    </w:lvl>
    <w:lvl w:ilvl="6" w:tplc="61E04E96">
      <w:numFmt w:val="decimal"/>
      <w:lvlText w:val=""/>
      <w:lvlJc w:val="left"/>
    </w:lvl>
    <w:lvl w:ilvl="7" w:tplc="65943634">
      <w:numFmt w:val="decimal"/>
      <w:lvlText w:val=""/>
      <w:lvlJc w:val="left"/>
    </w:lvl>
    <w:lvl w:ilvl="8" w:tplc="CC0200E2">
      <w:numFmt w:val="decimal"/>
      <w:lvlText w:val=""/>
      <w:lvlJc w:val="left"/>
    </w:lvl>
  </w:abstractNum>
  <w:abstractNum w:abstractNumId="20" w15:restartNumberingAfterBreak="0">
    <w:nsid w:val="5F534DB6"/>
    <w:multiLevelType w:val="hybridMultilevel"/>
    <w:tmpl w:val="20F6DE9C"/>
    <w:lvl w:ilvl="0" w:tplc="95428BB8">
      <w:start w:val="1"/>
      <w:numFmt w:val="bullet"/>
      <w:lvlText w:val=""/>
      <w:lvlJc w:val="left"/>
      <w:pPr>
        <w:tabs>
          <w:tab w:val="num" w:pos="900"/>
        </w:tabs>
        <w:ind w:left="540" w:hanging="360"/>
      </w:pPr>
      <w:rPr>
        <w:rFonts w:ascii="Symbol" w:hAnsi="Symbol" w:hint="default"/>
      </w:rPr>
    </w:lvl>
    <w:lvl w:ilvl="1" w:tplc="7BD04814">
      <w:numFmt w:val="decimal"/>
      <w:lvlText w:val=""/>
      <w:lvlJc w:val="left"/>
    </w:lvl>
    <w:lvl w:ilvl="2" w:tplc="B264267E">
      <w:numFmt w:val="decimal"/>
      <w:lvlText w:val=""/>
      <w:lvlJc w:val="left"/>
    </w:lvl>
    <w:lvl w:ilvl="3" w:tplc="FE046C90">
      <w:numFmt w:val="decimal"/>
      <w:lvlText w:val=""/>
      <w:lvlJc w:val="left"/>
    </w:lvl>
    <w:lvl w:ilvl="4" w:tplc="29529822">
      <w:numFmt w:val="decimal"/>
      <w:lvlText w:val=""/>
      <w:lvlJc w:val="left"/>
    </w:lvl>
    <w:lvl w:ilvl="5" w:tplc="F6AE26A8">
      <w:numFmt w:val="decimal"/>
      <w:lvlText w:val=""/>
      <w:lvlJc w:val="left"/>
    </w:lvl>
    <w:lvl w:ilvl="6" w:tplc="4A1A204E">
      <w:numFmt w:val="decimal"/>
      <w:lvlText w:val=""/>
      <w:lvlJc w:val="left"/>
    </w:lvl>
    <w:lvl w:ilvl="7" w:tplc="B09E39FA">
      <w:numFmt w:val="decimal"/>
      <w:lvlText w:val=""/>
      <w:lvlJc w:val="left"/>
    </w:lvl>
    <w:lvl w:ilvl="8" w:tplc="814848CC">
      <w:numFmt w:val="decimal"/>
      <w:lvlText w:val=""/>
      <w:lvlJc w:val="left"/>
    </w:lvl>
  </w:abstractNum>
  <w:abstractNum w:abstractNumId="21" w15:restartNumberingAfterBreak="0">
    <w:nsid w:val="633A7CE5"/>
    <w:multiLevelType w:val="hybridMultilevel"/>
    <w:tmpl w:val="3CC6083E"/>
    <w:lvl w:ilvl="0" w:tplc="97BED5AE">
      <w:start w:val="1"/>
      <w:numFmt w:val="bullet"/>
      <w:lvlText w:val=""/>
      <w:lvlJc w:val="left"/>
      <w:pPr>
        <w:tabs>
          <w:tab w:val="num" w:pos="900"/>
        </w:tabs>
        <w:ind w:left="540" w:hanging="360"/>
      </w:pPr>
      <w:rPr>
        <w:rFonts w:ascii="Symbol" w:hAnsi="Symbol" w:hint="default"/>
      </w:rPr>
    </w:lvl>
    <w:lvl w:ilvl="1" w:tplc="22047B96">
      <w:numFmt w:val="decimal"/>
      <w:lvlText w:val=""/>
      <w:lvlJc w:val="left"/>
    </w:lvl>
    <w:lvl w:ilvl="2" w:tplc="A7E0C1F2">
      <w:numFmt w:val="decimal"/>
      <w:lvlText w:val=""/>
      <w:lvlJc w:val="left"/>
    </w:lvl>
    <w:lvl w:ilvl="3" w:tplc="0D446330">
      <w:numFmt w:val="decimal"/>
      <w:lvlText w:val=""/>
      <w:lvlJc w:val="left"/>
    </w:lvl>
    <w:lvl w:ilvl="4" w:tplc="9C70F852">
      <w:numFmt w:val="decimal"/>
      <w:lvlText w:val=""/>
      <w:lvlJc w:val="left"/>
    </w:lvl>
    <w:lvl w:ilvl="5" w:tplc="2C2AB6E0">
      <w:numFmt w:val="decimal"/>
      <w:lvlText w:val=""/>
      <w:lvlJc w:val="left"/>
    </w:lvl>
    <w:lvl w:ilvl="6" w:tplc="5AC25668">
      <w:numFmt w:val="decimal"/>
      <w:lvlText w:val=""/>
      <w:lvlJc w:val="left"/>
    </w:lvl>
    <w:lvl w:ilvl="7" w:tplc="3292956A">
      <w:numFmt w:val="decimal"/>
      <w:lvlText w:val=""/>
      <w:lvlJc w:val="left"/>
    </w:lvl>
    <w:lvl w:ilvl="8" w:tplc="8EA4A3D6">
      <w:numFmt w:val="decimal"/>
      <w:lvlText w:val=""/>
      <w:lvlJc w:val="left"/>
    </w:lvl>
  </w:abstractNum>
  <w:abstractNum w:abstractNumId="22" w15:restartNumberingAfterBreak="0">
    <w:nsid w:val="64415DD9"/>
    <w:multiLevelType w:val="hybridMultilevel"/>
    <w:tmpl w:val="1930BF98"/>
    <w:lvl w:ilvl="0" w:tplc="B1440FCC">
      <w:start w:val="1"/>
      <w:numFmt w:val="bullet"/>
      <w:lvlText w:val=""/>
      <w:lvlJc w:val="left"/>
      <w:pPr>
        <w:tabs>
          <w:tab w:val="num" w:pos="900"/>
        </w:tabs>
        <w:ind w:left="540" w:hanging="360"/>
      </w:pPr>
      <w:rPr>
        <w:rFonts w:ascii="Symbol" w:hAnsi="Symbol" w:hint="default"/>
      </w:rPr>
    </w:lvl>
    <w:lvl w:ilvl="1" w:tplc="4ED8338C">
      <w:numFmt w:val="decimal"/>
      <w:lvlText w:val=""/>
      <w:lvlJc w:val="left"/>
    </w:lvl>
    <w:lvl w:ilvl="2" w:tplc="0820095A">
      <w:numFmt w:val="decimal"/>
      <w:lvlText w:val=""/>
      <w:lvlJc w:val="left"/>
    </w:lvl>
    <w:lvl w:ilvl="3" w:tplc="2E886E4E">
      <w:numFmt w:val="decimal"/>
      <w:lvlText w:val=""/>
      <w:lvlJc w:val="left"/>
    </w:lvl>
    <w:lvl w:ilvl="4" w:tplc="06C63AC6">
      <w:numFmt w:val="decimal"/>
      <w:lvlText w:val=""/>
      <w:lvlJc w:val="left"/>
    </w:lvl>
    <w:lvl w:ilvl="5" w:tplc="05E21848">
      <w:numFmt w:val="decimal"/>
      <w:lvlText w:val=""/>
      <w:lvlJc w:val="left"/>
    </w:lvl>
    <w:lvl w:ilvl="6" w:tplc="09ECF32C">
      <w:numFmt w:val="decimal"/>
      <w:lvlText w:val=""/>
      <w:lvlJc w:val="left"/>
    </w:lvl>
    <w:lvl w:ilvl="7" w:tplc="8A8C8EDE">
      <w:numFmt w:val="decimal"/>
      <w:lvlText w:val=""/>
      <w:lvlJc w:val="left"/>
    </w:lvl>
    <w:lvl w:ilvl="8" w:tplc="410260AA">
      <w:numFmt w:val="decimal"/>
      <w:lvlText w:val=""/>
      <w:lvlJc w:val="left"/>
    </w:lvl>
  </w:abstractNum>
  <w:abstractNum w:abstractNumId="23" w15:restartNumberingAfterBreak="0">
    <w:nsid w:val="64DF18CA"/>
    <w:multiLevelType w:val="hybridMultilevel"/>
    <w:tmpl w:val="73286256"/>
    <w:lvl w:ilvl="0" w:tplc="08482326">
      <w:start w:val="1"/>
      <w:numFmt w:val="bullet"/>
      <w:lvlText w:val=""/>
      <w:lvlJc w:val="left"/>
      <w:pPr>
        <w:tabs>
          <w:tab w:val="num" w:pos="900"/>
        </w:tabs>
        <w:ind w:left="540" w:hanging="360"/>
      </w:pPr>
      <w:rPr>
        <w:rFonts w:ascii="Symbol" w:hAnsi="Symbol" w:hint="default"/>
      </w:rPr>
    </w:lvl>
    <w:lvl w:ilvl="1" w:tplc="E354A51C">
      <w:numFmt w:val="decimal"/>
      <w:lvlText w:val=""/>
      <w:lvlJc w:val="left"/>
    </w:lvl>
    <w:lvl w:ilvl="2" w:tplc="CE7643A0">
      <w:numFmt w:val="decimal"/>
      <w:lvlText w:val=""/>
      <w:lvlJc w:val="left"/>
    </w:lvl>
    <w:lvl w:ilvl="3" w:tplc="B5F040E8">
      <w:numFmt w:val="decimal"/>
      <w:lvlText w:val=""/>
      <w:lvlJc w:val="left"/>
    </w:lvl>
    <w:lvl w:ilvl="4" w:tplc="7616BF8C">
      <w:numFmt w:val="decimal"/>
      <w:lvlText w:val=""/>
      <w:lvlJc w:val="left"/>
    </w:lvl>
    <w:lvl w:ilvl="5" w:tplc="D9B8E76A">
      <w:numFmt w:val="decimal"/>
      <w:lvlText w:val=""/>
      <w:lvlJc w:val="left"/>
    </w:lvl>
    <w:lvl w:ilvl="6" w:tplc="8D8826D4">
      <w:numFmt w:val="decimal"/>
      <w:lvlText w:val=""/>
      <w:lvlJc w:val="left"/>
    </w:lvl>
    <w:lvl w:ilvl="7" w:tplc="11FEBC58">
      <w:numFmt w:val="decimal"/>
      <w:lvlText w:val=""/>
      <w:lvlJc w:val="left"/>
    </w:lvl>
    <w:lvl w:ilvl="8" w:tplc="FFB437C4">
      <w:numFmt w:val="decimal"/>
      <w:lvlText w:val=""/>
      <w:lvlJc w:val="left"/>
    </w:lvl>
  </w:abstractNum>
  <w:abstractNum w:abstractNumId="24" w15:restartNumberingAfterBreak="0">
    <w:nsid w:val="67E62F1B"/>
    <w:multiLevelType w:val="hybridMultilevel"/>
    <w:tmpl w:val="91E480BA"/>
    <w:lvl w:ilvl="0" w:tplc="CE2AD924">
      <w:start w:val="1"/>
      <w:numFmt w:val="decimal"/>
      <w:lvlText w:val="%1."/>
      <w:lvlJc w:val="left"/>
      <w:pPr>
        <w:tabs>
          <w:tab w:val="num" w:pos="900"/>
        </w:tabs>
        <w:ind w:left="540" w:hanging="360"/>
      </w:pPr>
    </w:lvl>
    <w:lvl w:ilvl="1" w:tplc="D1B22114">
      <w:numFmt w:val="decimal"/>
      <w:lvlText w:val=""/>
      <w:lvlJc w:val="left"/>
    </w:lvl>
    <w:lvl w:ilvl="2" w:tplc="7834030E">
      <w:numFmt w:val="decimal"/>
      <w:lvlText w:val=""/>
      <w:lvlJc w:val="left"/>
    </w:lvl>
    <w:lvl w:ilvl="3" w:tplc="9A5437A2">
      <w:numFmt w:val="decimal"/>
      <w:lvlText w:val=""/>
      <w:lvlJc w:val="left"/>
    </w:lvl>
    <w:lvl w:ilvl="4" w:tplc="9C38A088">
      <w:numFmt w:val="decimal"/>
      <w:lvlText w:val=""/>
      <w:lvlJc w:val="left"/>
    </w:lvl>
    <w:lvl w:ilvl="5" w:tplc="05749216">
      <w:numFmt w:val="decimal"/>
      <w:lvlText w:val=""/>
      <w:lvlJc w:val="left"/>
    </w:lvl>
    <w:lvl w:ilvl="6" w:tplc="C0EEDD9A">
      <w:numFmt w:val="decimal"/>
      <w:lvlText w:val=""/>
      <w:lvlJc w:val="left"/>
    </w:lvl>
    <w:lvl w:ilvl="7" w:tplc="003C43A4">
      <w:numFmt w:val="decimal"/>
      <w:lvlText w:val=""/>
      <w:lvlJc w:val="left"/>
    </w:lvl>
    <w:lvl w:ilvl="8" w:tplc="507C0D8A">
      <w:numFmt w:val="decimal"/>
      <w:lvlText w:val=""/>
      <w:lvlJc w:val="left"/>
    </w:lvl>
  </w:abstractNum>
  <w:abstractNum w:abstractNumId="25" w15:restartNumberingAfterBreak="0">
    <w:nsid w:val="6BA60287"/>
    <w:multiLevelType w:val="hybridMultilevel"/>
    <w:tmpl w:val="34807084"/>
    <w:lvl w:ilvl="0" w:tplc="0486D3AE">
      <w:start w:val="1"/>
      <w:numFmt w:val="decimal"/>
      <w:lvlText w:val="%1."/>
      <w:lvlJc w:val="left"/>
      <w:pPr>
        <w:tabs>
          <w:tab w:val="num" w:pos="900"/>
        </w:tabs>
        <w:ind w:left="540" w:hanging="360"/>
      </w:pPr>
    </w:lvl>
    <w:lvl w:ilvl="1" w:tplc="4C7CB402">
      <w:numFmt w:val="decimal"/>
      <w:lvlText w:val=""/>
      <w:lvlJc w:val="left"/>
    </w:lvl>
    <w:lvl w:ilvl="2" w:tplc="24A8B10E">
      <w:numFmt w:val="decimal"/>
      <w:lvlText w:val=""/>
      <w:lvlJc w:val="left"/>
    </w:lvl>
    <w:lvl w:ilvl="3" w:tplc="D83E60C4">
      <w:numFmt w:val="decimal"/>
      <w:lvlText w:val=""/>
      <w:lvlJc w:val="left"/>
    </w:lvl>
    <w:lvl w:ilvl="4" w:tplc="D8943AC4">
      <w:numFmt w:val="decimal"/>
      <w:lvlText w:val=""/>
      <w:lvlJc w:val="left"/>
    </w:lvl>
    <w:lvl w:ilvl="5" w:tplc="E1425ED4">
      <w:numFmt w:val="decimal"/>
      <w:lvlText w:val=""/>
      <w:lvlJc w:val="left"/>
    </w:lvl>
    <w:lvl w:ilvl="6" w:tplc="777A24E8">
      <w:numFmt w:val="decimal"/>
      <w:lvlText w:val=""/>
      <w:lvlJc w:val="left"/>
    </w:lvl>
    <w:lvl w:ilvl="7" w:tplc="38045256">
      <w:numFmt w:val="decimal"/>
      <w:lvlText w:val=""/>
      <w:lvlJc w:val="left"/>
    </w:lvl>
    <w:lvl w:ilvl="8" w:tplc="35882C06">
      <w:numFmt w:val="decimal"/>
      <w:lvlText w:val=""/>
      <w:lvlJc w:val="left"/>
    </w:lvl>
  </w:abstractNum>
  <w:abstractNum w:abstractNumId="26" w15:restartNumberingAfterBreak="0">
    <w:nsid w:val="6C431E74"/>
    <w:multiLevelType w:val="hybridMultilevel"/>
    <w:tmpl w:val="0194D5C8"/>
    <w:lvl w:ilvl="0" w:tplc="04D0F1AC">
      <w:start w:val="1"/>
      <w:numFmt w:val="bullet"/>
      <w:lvlText w:val=""/>
      <w:lvlJc w:val="left"/>
      <w:pPr>
        <w:tabs>
          <w:tab w:val="num" w:pos="900"/>
        </w:tabs>
        <w:ind w:left="540" w:hanging="360"/>
      </w:pPr>
      <w:rPr>
        <w:rFonts w:ascii="Symbol" w:hAnsi="Symbol" w:hint="default"/>
      </w:rPr>
    </w:lvl>
    <w:lvl w:ilvl="1" w:tplc="F81281D8">
      <w:numFmt w:val="decimal"/>
      <w:lvlText w:val=""/>
      <w:lvlJc w:val="left"/>
    </w:lvl>
    <w:lvl w:ilvl="2" w:tplc="A31AC4B8">
      <w:numFmt w:val="decimal"/>
      <w:lvlText w:val=""/>
      <w:lvlJc w:val="left"/>
    </w:lvl>
    <w:lvl w:ilvl="3" w:tplc="5BA05EDC">
      <w:numFmt w:val="decimal"/>
      <w:lvlText w:val=""/>
      <w:lvlJc w:val="left"/>
    </w:lvl>
    <w:lvl w:ilvl="4" w:tplc="B8D2DFC8">
      <w:numFmt w:val="decimal"/>
      <w:lvlText w:val=""/>
      <w:lvlJc w:val="left"/>
    </w:lvl>
    <w:lvl w:ilvl="5" w:tplc="9648AF34">
      <w:numFmt w:val="decimal"/>
      <w:lvlText w:val=""/>
      <w:lvlJc w:val="left"/>
    </w:lvl>
    <w:lvl w:ilvl="6" w:tplc="FDE02CC6">
      <w:numFmt w:val="decimal"/>
      <w:lvlText w:val=""/>
      <w:lvlJc w:val="left"/>
    </w:lvl>
    <w:lvl w:ilvl="7" w:tplc="19A8866C">
      <w:numFmt w:val="decimal"/>
      <w:lvlText w:val=""/>
      <w:lvlJc w:val="left"/>
    </w:lvl>
    <w:lvl w:ilvl="8" w:tplc="86085552">
      <w:numFmt w:val="decimal"/>
      <w:lvlText w:val=""/>
      <w:lvlJc w:val="left"/>
    </w:lvl>
  </w:abstractNum>
  <w:abstractNum w:abstractNumId="27" w15:restartNumberingAfterBreak="0">
    <w:nsid w:val="705F3362"/>
    <w:multiLevelType w:val="hybridMultilevel"/>
    <w:tmpl w:val="E85E21B8"/>
    <w:lvl w:ilvl="0" w:tplc="D00E3A4E">
      <w:start w:val="1"/>
      <w:numFmt w:val="decimal"/>
      <w:lvlText w:val="%1."/>
      <w:lvlJc w:val="left"/>
      <w:pPr>
        <w:tabs>
          <w:tab w:val="num" w:pos="900"/>
        </w:tabs>
        <w:ind w:left="540" w:hanging="360"/>
      </w:pPr>
    </w:lvl>
    <w:lvl w:ilvl="1" w:tplc="4EC09F8C">
      <w:start w:val="1"/>
      <w:numFmt w:val="bullet"/>
      <w:lvlText w:val="o"/>
      <w:lvlJc w:val="left"/>
      <w:pPr>
        <w:tabs>
          <w:tab w:val="num" w:pos="1440"/>
        </w:tabs>
        <w:ind w:left="1080" w:hanging="360"/>
      </w:pPr>
      <w:rPr>
        <w:rFonts w:ascii="Courier New" w:hAnsi="Courier New" w:cs="Courier New" w:hint="default"/>
      </w:rPr>
    </w:lvl>
    <w:lvl w:ilvl="2" w:tplc="32C63654">
      <w:numFmt w:val="decimal"/>
      <w:lvlText w:val=""/>
      <w:lvlJc w:val="left"/>
    </w:lvl>
    <w:lvl w:ilvl="3" w:tplc="C3867DC6">
      <w:numFmt w:val="decimal"/>
      <w:lvlText w:val=""/>
      <w:lvlJc w:val="left"/>
    </w:lvl>
    <w:lvl w:ilvl="4" w:tplc="9530E67E">
      <w:numFmt w:val="decimal"/>
      <w:lvlText w:val=""/>
      <w:lvlJc w:val="left"/>
    </w:lvl>
    <w:lvl w:ilvl="5" w:tplc="0D94236A">
      <w:numFmt w:val="decimal"/>
      <w:lvlText w:val=""/>
      <w:lvlJc w:val="left"/>
    </w:lvl>
    <w:lvl w:ilvl="6" w:tplc="EAC2D9E0">
      <w:numFmt w:val="decimal"/>
      <w:lvlText w:val=""/>
      <w:lvlJc w:val="left"/>
    </w:lvl>
    <w:lvl w:ilvl="7" w:tplc="0A38846C">
      <w:numFmt w:val="decimal"/>
      <w:lvlText w:val=""/>
      <w:lvlJc w:val="left"/>
    </w:lvl>
    <w:lvl w:ilvl="8" w:tplc="C7A0F120">
      <w:numFmt w:val="decimal"/>
      <w:lvlText w:val=""/>
      <w:lvlJc w:val="left"/>
    </w:lvl>
  </w:abstractNum>
  <w:abstractNum w:abstractNumId="28" w15:restartNumberingAfterBreak="0">
    <w:nsid w:val="70F3604A"/>
    <w:multiLevelType w:val="hybridMultilevel"/>
    <w:tmpl w:val="694C0FA0"/>
    <w:lvl w:ilvl="0" w:tplc="E6225722">
      <w:start w:val="1"/>
      <w:numFmt w:val="bullet"/>
      <w:lvlText w:val=""/>
      <w:lvlJc w:val="left"/>
      <w:pPr>
        <w:tabs>
          <w:tab w:val="num" w:pos="900"/>
        </w:tabs>
        <w:ind w:left="540" w:hanging="360"/>
      </w:pPr>
      <w:rPr>
        <w:rFonts w:ascii="Symbol" w:hAnsi="Symbol" w:hint="default"/>
      </w:rPr>
    </w:lvl>
    <w:lvl w:ilvl="1" w:tplc="43EACFD8">
      <w:numFmt w:val="decimal"/>
      <w:lvlText w:val=""/>
      <w:lvlJc w:val="left"/>
    </w:lvl>
    <w:lvl w:ilvl="2" w:tplc="498ABFC2">
      <w:numFmt w:val="decimal"/>
      <w:lvlText w:val=""/>
      <w:lvlJc w:val="left"/>
    </w:lvl>
    <w:lvl w:ilvl="3" w:tplc="0C1C0AB6">
      <w:numFmt w:val="decimal"/>
      <w:lvlText w:val=""/>
      <w:lvlJc w:val="left"/>
    </w:lvl>
    <w:lvl w:ilvl="4" w:tplc="4E904CA4">
      <w:numFmt w:val="decimal"/>
      <w:lvlText w:val=""/>
      <w:lvlJc w:val="left"/>
    </w:lvl>
    <w:lvl w:ilvl="5" w:tplc="AB6615D4">
      <w:numFmt w:val="decimal"/>
      <w:lvlText w:val=""/>
      <w:lvlJc w:val="left"/>
    </w:lvl>
    <w:lvl w:ilvl="6" w:tplc="CD1AD4F4">
      <w:numFmt w:val="decimal"/>
      <w:lvlText w:val=""/>
      <w:lvlJc w:val="left"/>
    </w:lvl>
    <w:lvl w:ilvl="7" w:tplc="37EE229E">
      <w:numFmt w:val="decimal"/>
      <w:lvlText w:val=""/>
      <w:lvlJc w:val="left"/>
    </w:lvl>
    <w:lvl w:ilvl="8" w:tplc="6428AA72">
      <w:numFmt w:val="decimal"/>
      <w:lvlText w:val=""/>
      <w:lvlJc w:val="left"/>
    </w:lvl>
  </w:abstractNum>
  <w:num w:numId="1" w16cid:durableId="1556231647">
    <w:abstractNumId w:val="16"/>
  </w:num>
  <w:num w:numId="2" w16cid:durableId="1652783959">
    <w:abstractNumId w:val="13"/>
  </w:num>
  <w:num w:numId="3" w16cid:durableId="1736855017">
    <w:abstractNumId w:val="2"/>
  </w:num>
  <w:num w:numId="4" w16cid:durableId="1088648842">
    <w:abstractNumId w:val="0"/>
  </w:num>
  <w:num w:numId="5" w16cid:durableId="655842091">
    <w:abstractNumId w:val="3"/>
  </w:num>
  <w:num w:numId="6" w16cid:durableId="1047681458">
    <w:abstractNumId w:val="18"/>
  </w:num>
  <w:num w:numId="7" w16cid:durableId="539977439">
    <w:abstractNumId w:val="6"/>
  </w:num>
  <w:num w:numId="8" w16cid:durableId="1272012155">
    <w:abstractNumId w:val="26"/>
  </w:num>
  <w:num w:numId="9" w16cid:durableId="295648317">
    <w:abstractNumId w:val="22"/>
  </w:num>
  <w:num w:numId="10" w16cid:durableId="1288124334">
    <w:abstractNumId w:val="28"/>
  </w:num>
  <w:num w:numId="11" w16cid:durableId="287010045">
    <w:abstractNumId w:val="4"/>
  </w:num>
  <w:num w:numId="12" w16cid:durableId="1931115124">
    <w:abstractNumId w:val="8"/>
  </w:num>
  <w:num w:numId="13" w16cid:durableId="715742270">
    <w:abstractNumId w:val="10"/>
  </w:num>
  <w:num w:numId="14" w16cid:durableId="542255956">
    <w:abstractNumId w:val="1"/>
  </w:num>
  <w:num w:numId="15" w16cid:durableId="1063681989">
    <w:abstractNumId w:val="27"/>
  </w:num>
  <w:num w:numId="16" w16cid:durableId="753360004">
    <w:abstractNumId w:val="7"/>
  </w:num>
  <w:num w:numId="17" w16cid:durableId="563562383">
    <w:abstractNumId w:val="11"/>
  </w:num>
  <w:num w:numId="18" w16cid:durableId="1850868994">
    <w:abstractNumId w:val="12"/>
  </w:num>
  <w:num w:numId="19" w16cid:durableId="137262447">
    <w:abstractNumId w:val="21"/>
  </w:num>
  <w:num w:numId="20" w16cid:durableId="1617130700">
    <w:abstractNumId w:val="5"/>
  </w:num>
  <w:num w:numId="21" w16cid:durableId="665280184">
    <w:abstractNumId w:val="15"/>
  </w:num>
  <w:num w:numId="22" w16cid:durableId="1904951993">
    <w:abstractNumId w:val="19"/>
  </w:num>
  <w:num w:numId="23" w16cid:durableId="403144599">
    <w:abstractNumId w:val="9"/>
  </w:num>
  <w:num w:numId="24" w16cid:durableId="204224752">
    <w:abstractNumId w:val="23"/>
  </w:num>
  <w:num w:numId="25" w16cid:durableId="310911357">
    <w:abstractNumId w:val="20"/>
  </w:num>
  <w:num w:numId="26" w16cid:durableId="87123811">
    <w:abstractNumId w:val="25"/>
  </w:num>
  <w:num w:numId="27" w16cid:durableId="1863854382">
    <w:abstractNumId w:val="17"/>
  </w:num>
  <w:num w:numId="28" w16cid:durableId="574974444">
    <w:abstractNumId w:val="14"/>
  </w:num>
  <w:num w:numId="29" w16cid:durableId="19301906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8AF"/>
    <w:rsid w:val="00583D62"/>
    <w:rsid w:val="00930CB6"/>
    <w:rsid w:val="00DF78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656A5ED6"/>
  <w15:docId w15:val="{4F7703DC-BE70-4A6C-A056-3E1DF0E62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au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console.groq.com" TargetMode="External"/><Relationship Id="rId3" Type="http://schemas.openxmlformats.org/officeDocument/2006/relationships/settings" Target="settings.xml"/><Relationship Id="rId7" Type="http://schemas.openxmlformats.org/officeDocument/2006/relationships/hyperlink" Target="http://supabas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iangolo.com" TargetMode="External"/><Relationship Id="rId5" Type="http://schemas.openxmlformats.org/officeDocument/2006/relationships/hyperlink" Target="http://Altcode.m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6750</Words>
  <Characters>37125</Characters>
  <Application>Microsoft Office Word</Application>
  <DocSecurity>0</DocSecurity>
  <Lines>309</Lines>
  <Paragraphs>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Youssef HALTOUT</cp:lastModifiedBy>
  <cp:revision>2</cp:revision>
  <dcterms:created xsi:type="dcterms:W3CDTF">2026-04-27T15:05:00Z</dcterms:created>
  <dcterms:modified xsi:type="dcterms:W3CDTF">2026-04-27T15:05:00Z</dcterms:modified>
</cp:coreProperties>
</file>