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YOUSSEF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LY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LDEYNA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LYOUSRA1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LZ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YOUSRA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LYOUSSEF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LAMAL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LZINEB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