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3517" w14:textId="77777777" w:rsidR="00A152F5" w:rsidRPr="00A152F5" w:rsidRDefault="00A152F5" w:rsidP="00A152F5">
      <w:pPr>
        <w:pStyle w:val="Title"/>
        <w:jc w:val="center"/>
        <w:rPr>
          <w:rFonts w:ascii="Times New Roman" w:hAnsi="Times New Roman" w:cs="Times New Roman"/>
        </w:rPr>
      </w:pPr>
    </w:p>
    <w:p w14:paraId="5A841E1A" w14:textId="77777777" w:rsidR="00A152F5" w:rsidRPr="00A152F5" w:rsidRDefault="00A152F5" w:rsidP="00A152F5">
      <w:pPr>
        <w:pStyle w:val="Title"/>
        <w:jc w:val="center"/>
        <w:rPr>
          <w:rFonts w:ascii="Times New Roman" w:hAnsi="Times New Roman" w:cs="Times New Roman"/>
        </w:rPr>
      </w:pPr>
    </w:p>
    <w:p w14:paraId="6AD5EE46" w14:textId="77777777" w:rsidR="00A152F5" w:rsidRPr="00A152F5" w:rsidRDefault="00A152F5" w:rsidP="00A152F5">
      <w:pPr>
        <w:pStyle w:val="Title"/>
        <w:jc w:val="center"/>
        <w:rPr>
          <w:rFonts w:ascii="Times New Roman" w:hAnsi="Times New Roman" w:cs="Times New Roman"/>
        </w:rPr>
      </w:pPr>
    </w:p>
    <w:p w14:paraId="1232C5D8" w14:textId="77777777" w:rsidR="00A152F5" w:rsidRPr="00A152F5" w:rsidRDefault="00A152F5" w:rsidP="00A152F5">
      <w:pPr>
        <w:rPr>
          <w:rFonts w:ascii="Times New Roman" w:hAnsi="Times New Roman" w:cs="Times New Roman"/>
        </w:rPr>
      </w:pPr>
    </w:p>
    <w:p w14:paraId="6D245B69" w14:textId="77777777" w:rsidR="00A152F5" w:rsidRPr="00A152F5" w:rsidRDefault="00A152F5" w:rsidP="00A152F5">
      <w:pPr>
        <w:rPr>
          <w:rFonts w:ascii="Times New Roman" w:hAnsi="Times New Roman" w:cs="Times New Roman"/>
        </w:rPr>
      </w:pPr>
    </w:p>
    <w:p w14:paraId="535F65CE" w14:textId="77777777" w:rsidR="00A152F5" w:rsidRPr="00A152F5" w:rsidRDefault="00A152F5" w:rsidP="00A152F5">
      <w:pPr>
        <w:pStyle w:val="Title"/>
        <w:jc w:val="center"/>
        <w:rPr>
          <w:rFonts w:ascii="Times New Roman" w:hAnsi="Times New Roman" w:cs="Times New Roman"/>
        </w:rPr>
      </w:pPr>
    </w:p>
    <w:p w14:paraId="37AFEDEC" w14:textId="77777777" w:rsidR="00A152F5" w:rsidRPr="00A152F5" w:rsidRDefault="00A152F5" w:rsidP="00A152F5">
      <w:pPr>
        <w:pStyle w:val="Title"/>
        <w:jc w:val="center"/>
        <w:rPr>
          <w:rFonts w:ascii="Times New Roman" w:hAnsi="Times New Roman" w:cs="Times New Roman"/>
        </w:rPr>
      </w:pPr>
    </w:p>
    <w:p w14:paraId="67E8A605" w14:textId="0DD17631" w:rsidR="00B41250" w:rsidRPr="00A152F5" w:rsidRDefault="00A152F5" w:rsidP="00A152F5">
      <w:pPr>
        <w:pStyle w:val="Title"/>
        <w:jc w:val="center"/>
        <w:rPr>
          <w:rFonts w:ascii="Times New Roman" w:hAnsi="Times New Roman" w:cs="Times New Roman"/>
        </w:rPr>
      </w:pPr>
      <w:r w:rsidRPr="00A152F5">
        <w:rPr>
          <w:rFonts w:ascii="Times New Roman" w:hAnsi="Times New Roman" w:cs="Times New Roman"/>
        </w:rPr>
        <w:t>Project 1 Report</w:t>
      </w:r>
    </w:p>
    <w:p w14:paraId="21C05A09" w14:textId="77777777" w:rsidR="00A152F5" w:rsidRPr="00A152F5" w:rsidRDefault="00A152F5" w:rsidP="00A152F5">
      <w:pPr>
        <w:rPr>
          <w:rFonts w:ascii="Times New Roman" w:hAnsi="Times New Roman" w:cs="Times New Roman"/>
        </w:rPr>
      </w:pPr>
    </w:p>
    <w:p w14:paraId="5BD0E886" w14:textId="4B8BC091" w:rsidR="00A152F5" w:rsidRPr="00A152F5" w:rsidRDefault="00A152F5" w:rsidP="00A152F5">
      <w:pPr>
        <w:jc w:val="center"/>
        <w:rPr>
          <w:rFonts w:ascii="Times New Roman" w:hAnsi="Times New Roman" w:cs="Times New Roman"/>
        </w:rPr>
      </w:pPr>
      <w:r w:rsidRPr="00A152F5">
        <w:rPr>
          <w:rFonts w:ascii="Times New Roman" w:hAnsi="Times New Roman" w:cs="Times New Roman"/>
        </w:rPr>
        <w:t>Samwel, Youssef</w:t>
      </w:r>
    </w:p>
    <w:p w14:paraId="305BB657" w14:textId="77777777" w:rsidR="00A152F5" w:rsidRPr="00A152F5" w:rsidRDefault="00A152F5" w:rsidP="00A152F5">
      <w:pPr>
        <w:jc w:val="center"/>
        <w:rPr>
          <w:rFonts w:ascii="Times New Roman" w:hAnsi="Times New Roman" w:cs="Times New Roman"/>
        </w:rPr>
      </w:pPr>
    </w:p>
    <w:p w14:paraId="56CE95DD" w14:textId="3F9E08A5" w:rsidR="00A152F5" w:rsidRPr="00A152F5" w:rsidRDefault="00A152F5" w:rsidP="00A152F5">
      <w:pPr>
        <w:jc w:val="center"/>
        <w:rPr>
          <w:rFonts w:ascii="Times New Roman" w:hAnsi="Times New Roman" w:cs="Times New Roman"/>
        </w:rPr>
      </w:pPr>
      <w:hyperlink r:id="rId5" w:history="1">
        <w:r w:rsidRPr="00A152F5">
          <w:rPr>
            <w:rStyle w:val="Hyperlink"/>
            <w:rFonts w:ascii="Times New Roman" w:hAnsi="Times New Roman" w:cs="Times New Roman"/>
          </w:rPr>
          <w:t>yo800238@ucf.edu</w:t>
        </w:r>
      </w:hyperlink>
    </w:p>
    <w:p w14:paraId="41835080" w14:textId="77777777" w:rsidR="00A152F5" w:rsidRPr="00A152F5" w:rsidRDefault="00A152F5" w:rsidP="00A152F5">
      <w:pPr>
        <w:jc w:val="center"/>
        <w:rPr>
          <w:rFonts w:ascii="Times New Roman" w:hAnsi="Times New Roman" w:cs="Times New Roman"/>
        </w:rPr>
      </w:pPr>
    </w:p>
    <w:p w14:paraId="14FAB493" w14:textId="61487F4C" w:rsidR="00A152F5" w:rsidRPr="00A152F5" w:rsidRDefault="00A152F5" w:rsidP="00A152F5">
      <w:pPr>
        <w:jc w:val="center"/>
        <w:rPr>
          <w:rFonts w:ascii="Times New Roman" w:hAnsi="Times New Roman" w:cs="Times New Roman"/>
        </w:rPr>
      </w:pPr>
      <w:r w:rsidRPr="00A152F5">
        <w:rPr>
          <w:rFonts w:ascii="Times New Roman" w:hAnsi="Times New Roman" w:cs="Times New Roman"/>
        </w:rPr>
        <w:t>EEL3801: Computer Organization</w:t>
      </w:r>
    </w:p>
    <w:p w14:paraId="3575680B" w14:textId="77777777" w:rsidR="00A152F5" w:rsidRPr="00A152F5" w:rsidRDefault="00A152F5" w:rsidP="00A152F5">
      <w:pPr>
        <w:jc w:val="center"/>
        <w:rPr>
          <w:rFonts w:ascii="Times New Roman" w:hAnsi="Times New Roman" w:cs="Times New Roman"/>
        </w:rPr>
      </w:pPr>
    </w:p>
    <w:p w14:paraId="35CE2042" w14:textId="265ADCEF" w:rsidR="00A152F5" w:rsidRPr="00A152F5" w:rsidRDefault="00A152F5" w:rsidP="00A152F5">
      <w:pPr>
        <w:jc w:val="center"/>
        <w:rPr>
          <w:rFonts w:ascii="Times New Roman" w:hAnsi="Times New Roman" w:cs="Times New Roman"/>
        </w:rPr>
      </w:pPr>
      <w:r w:rsidRPr="00A152F5">
        <w:rPr>
          <w:rFonts w:ascii="Times New Roman" w:hAnsi="Times New Roman" w:cs="Times New Roman"/>
        </w:rPr>
        <w:t>Due Date: 6/28/2023</w:t>
      </w:r>
    </w:p>
    <w:p w14:paraId="06DA8369" w14:textId="77777777" w:rsidR="00A152F5" w:rsidRPr="00A152F5" w:rsidRDefault="00A152F5">
      <w:pPr>
        <w:rPr>
          <w:rFonts w:ascii="Times New Roman" w:hAnsi="Times New Roman" w:cs="Times New Roman"/>
        </w:rPr>
      </w:pPr>
      <w:r w:rsidRPr="00A152F5">
        <w:rPr>
          <w:rFonts w:ascii="Times New Roman" w:hAnsi="Times New Roman" w:cs="Times New Roman"/>
        </w:rPr>
        <w:br w:type="page"/>
      </w:r>
    </w:p>
    <w:p w14:paraId="562D63CF" w14:textId="3FC39A30" w:rsidR="00A152F5" w:rsidRPr="00A152F5" w:rsidRDefault="00A152F5" w:rsidP="00A152F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A152F5">
        <w:rPr>
          <w:rFonts w:ascii="Times New Roman" w:hAnsi="Times New Roman" w:cs="Times New Roman"/>
        </w:rPr>
        <w:lastRenderedPageBreak/>
        <w:t>Project Description</w:t>
      </w:r>
    </w:p>
    <w:p w14:paraId="581E5309" w14:textId="526763E5" w:rsidR="00A152F5" w:rsidRPr="00A152F5" w:rsidRDefault="00A152F5" w:rsidP="00A152F5">
      <w:pPr>
        <w:rPr>
          <w:rFonts w:ascii="Times New Roman" w:hAnsi="Times New Roman" w:cs="Times New Roman"/>
        </w:rPr>
      </w:pPr>
      <w:r w:rsidRPr="00A152F5">
        <w:rPr>
          <w:rFonts w:ascii="Times New Roman" w:hAnsi="Times New Roman" w:cs="Times New Roman"/>
        </w:rPr>
        <w:t>The o</w:t>
      </w:r>
      <w:r>
        <w:rPr>
          <w:rFonts w:ascii="Times New Roman" w:hAnsi="Times New Roman" w:cs="Times New Roman"/>
        </w:rPr>
        <w:t xml:space="preserve">bjective of this project was performing multiplication, division, and modular arithmetic in MIP’s assembly. The students were tasked to compute a provided group of equations using repeated addition and repeated subtraction for multiplication and division, respectively. The inputs for part A were 4 numbers and the output was to compute f=(5*B*D+A) and g=(D*D-C*A). For part B, the input were 2 </w:t>
      </w:r>
      <w:r w:rsidR="006A7EBC">
        <w:rPr>
          <w:rFonts w:ascii="Times New Roman" w:hAnsi="Times New Roman" w:cs="Times New Roman"/>
        </w:rPr>
        <w:t>numbers,</w:t>
      </w:r>
      <w:r>
        <w:rPr>
          <w:rFonts w:ascii="Times New Roman" w:hAnsi="Times New Roman" w:cs="Times New Roman"/>
        </w:rPr>
        <w:t xml:space="preserve"> and the output was to compute h=(f_ten+2)/(g_ten-2) where g_ten-2&gt;0 and i = (f_ten-25) mod h_remainder.</w:t>
      </w:r>
    </w:p>
    <w:p w14:paraId="235645E1" w14:textId="506012E0" w:rsidR="00A152F5" w:rsidRDefault="00A152F5" w:rsidP="00A152F5">
      <w:pPr>
        <w:pStyle w:val="Heading1"/>
        <w:rPr>
          <w:rFonts w:ascii="Times New Roman" w:hAnsi="Times New Roman" w:cs="Times New Roman"/>
        </w:rPr>
      </w:pPr>
      <w:r w:rsidRPr="00A152F5">
        <w:rPr>
          <w:rFonts w:ascii="Times New Roman" w:hAnsi="Times New Roman" w:cs="Times New Roman"/>
        </w:rPr>
        <w:t>2.0 Program Design</w:t>
      </w:r>
    </w:p>
    <w:p w14:paraId="06439DC0" w14:textId="6459FF8A" w:rsidR="001F3F46" w:rsidRDefault="006A7EBC" w:rsidP="006A7EBC">
      <w:r>
        <w:t xml:space="preserve">The program </w:t>
      </w:r>
      <w:r w:rsidR="00F87AA7">
        <w:t xml:space="preserve">was based on </w:t>
      </w:r>
      <w:r w:rsidR="001F3F46">
        <w:t>concentrations that are the following,</w:t>
      </w:r>
    </w:p>
    <w:p w14:paraId="4F5D8188" w14:textId="48E41AE2" w:rsidR="001F3F46" w:rsidRDefault="001F3F46" w:rsidP="001F3F46">
      <w:pPr>
        <w:pStyle w:val="ListParagraph"/>
        <w:numPr>
          <w:ilvl w:val="0"/>
          <w:numId w:val="2"/>
        </w:numPr>
      </w:pPr>
      <w:r>
        <w:t xml:space="preserve">No </w:t>
      </w:r>
      <w:r w:rsidR="0070449F">
        <w:t>multiplication</w:t>
      </w:r>
      <w:r>
        <w:t xml:space="preserve"> or division instruction could be used (</w:t>
      </w:r>
      <w:r w:rsidR="0070449F">
        <w:t>mul/div)</w:t>
      </w:r>
    </w:p>
    <w:p w14:paraId="7355CBF1" w14:textId="42F6DB19" w:rsidR="0070449F" w:rsidRDefault="00EA10E7" w:rsidP="001F3F46">
      <w:pPr>
        <w:pStyle w:val="ListParagraph"/>
        <w:numPr>
          <w:ilvl w:val="0"/>
          <w:numId w:val="2"/>
        </w:numPr>
      </w:pPr>
      <w:r>
        <w:t>S</w:t>
      </w:r>
      <w:r w:rsidR="0070449F">
        <w:t>ubroutines were not allowed</w:t>
      </w:r>
      <w:r>
        <w:t xml:space="preserve"> to perform divisions or multiplication.</w:t>
      </w:r>
    </w:p>
    <w:p w14:paraId="298863FB" w14:textId="77777777" w:rsidR="006A7EBC" w:rsidRPr="006A7EBC" w:rsidRDefault="006A7EBC" w:rsidP="006A7EBC"/>
    <w:p w14:paraId="1FDB8029" w14:textId="5028DB7A" w:rsidR="006A7EBC" w:rsidRDefault="0070449F" w:rsidP="0070449F">
      <w:pPr>
        <w:pStyle w:val="Heading2"/>
      </w:pPr>
      <w:r>
        <w:t>Part A:</w:t>
      </w:r>
    </w:p>
    <w:p w14:paraId="39807CF5" w14:textId="55F16434" w:rsidR="006B2A20" w:rsidRDefault="006B2A20" w:rsidP="006B2A20">
      <w:r>
        <w:t>The program starts at the "start" label and prompts the user to enter four integers (A, B, C, D) using the "Prompt" message.</w:t>
      </w:r>
      <w:r>
        <w:t xml:space="preserve"> </w:t>
      </w:r>
      <w:r>
        <w:t>The program reads the user input for each integer using the "read integer" syscall (system call) and stores them in memory locations A, B, C, and D.</w:t>
      </w:r>
      <w:r>
        <w:t xml:space="preserve"> </w:t>
      </w:r>
      <w:r>
        <w:t>Next, the program computes the value of f, which is obtained by multiplying 5 with B and D, and then adding A. The multiplications are performed using loops.</w:t>
      </w:r>
      <w:r>
        <w:t xml:space="preserve"> </w:t>
      </w:r>
      <w:r>
        <w:t>The program prints the result of f in both decimal and binary formats.</w:t>
      </w:r>
      <w:r>
        <w:t xml:space="preserve"> </w:t>
      </w:r>
      <w:r>
        <w:t>Then, the program computes the value of g, which is obtained by subtracting the product of C and A from the square of D. Again, loops are used for the necessary calculations.</w:t>
      </w:r>
      <w:r>
        <w:t xml:space="preserve"> </w:t>
      </w:r>
      <w:r>
        <w:t>Finally, the program prints the result of g in both decimal and binary formats.</w:t>
      </w:r>
      <w:r>
        <w:t xml:space="preserve"> </w:t>
      </w:r>
      <w:r>
        <w:t>The program terminates by executing the "exit" syscall.</w:t>
      </w:r>
      <w:r>
        <w:t xml:space="preserve"> </w:t>
      </w:r>
      <w:r>
        <w:t>The program uses a combination of arithmetic instructions, memory operations (loading and storing values), syscalls for input/output, and loops for repetitive computations. It also utilizes data segment (.data) to store variables and string constants.</w:t>
      </w:r>
      <w:r>
        <w:t xml:space="preserve"> The program does not use subroutine’s for competition but to print new lines. To use a subroutine, the program uses the jal instruction to jump and return from a subroutine. When the jal instruction is executed the return address is stored in the stack pointer. Use of subroutines was not required but made the code more maintainable. </w:t>
      </w:r>
      <w:r>
        <w:t>Overall, the program follows a structured flow to read user input, perform computations, and print the results in both decimal and binary formats.</w:t>
      </w:r>
    </w:p>
    <w:p w14:paraId="65C69001" w14:textId="4FAB398D" w:rsidR="00931602" w:rsidRDefault="00931602" w:rsidP="00931602">
      <w:pPr>
        <w:pStyle w:val="Heading2"/>
      </w:pPr>
      <w:r>
        <w:t xml:space="preserve">Part B: </w:t>
      </w:r>
    </w:p>
    <w:p w14:paraId="00507A6D" w14:textId="77777777" w:rsidR="00931602" w:rsidRPr="00931602" w:rsidRDefault="00931602" w:rsidP="00931602"/>
    <w:p w14:paraId="78057B9C" w14:textId="764BDC04" w:rsidR="00931602" w:rsidRDefault="00931602" w:rsidP="00931602">
      <w:r>
        <w:t>The program starts by prompting the user to enter two integers, "f_ten" and "g_ten," using the system calls for printing strings and reading integers.</w:t>
      </w:r>
      <w:r>
        <w:t xml:space="preserve"> </w:t>
      </w:r>
      <w:r>
        <w:t>The entered values are temporarily stored in registers s0 (f_ten) and s1 (g_ten).</w:t>
      </w:r>
      <w:r>
        <w:t xml:space="preserve"> </w:t>
      </w:r>
      <w:r>
        <w:t>The program checks if g_ten - 2 is less than or equal to 0. If it is, an error message is displayed, and the program returns to the start to ask the user for valid inputs.</w:t>
      </w:r>
      <w:r>
        <w:t xml:space="preserve"> </w:t>
      </w:r>
      <w:r>
        <w:t>The program performs the computation using a loop.</w:t>
      </w:r>
      <w:r>
        <w:t xml:space="preserve"> </w:t>
      </w:r>
      <w:r>
        <w:t>Registers s0 and s1 are manipulated to compute the division quotient and remainder.</w:t>
      </w:r>
      <w:r>
        <w:t xml:space="preserve"> </w:t>
      </w:r>
      <w:r>
        <w:t>The quotient is stored in register s3, and the remainder is stored in register s4.</w:t>
      </w:r>
      <w:r>
        <w:t xml:space="preserve"> </w:t>
      </w:r>
      <w:r>
        <w:t>The loop continues until s0 is less than or equal to 0.</w:t>
      </w:r>
      <w:r>
        <w:t xml:space="preserve"> </w:t>
      </w:r>
      <w:r>
        <w:t>If s0 is equal to 0, the program proceeds to print the output.</w:t>
      </w:r>
      <w:r>
        <w:t xml:space="preserve"> </w:t>
      </w:r>
      <w:r>
        <w:t>The program prints the string "h_quotient = " followed by the value stored in register s3, representing the division quotient.</w:t>
      </w:r>
      <w:r>
        <w:t xml:space="preserve"> </w:t>
      </w:r>
      <w:r>
        <w:t>It then prints a new line.</w:t>
      </w:r>
      <w:r>
        <w:t xml:space="preserve"> </w:t>
      </w:r>
      <w:r>
        <w:t xml:space="preserve">Next, it prints the string "h_remainder = " followed by the </w:t>
      </w:r>
      <w:r>
        <w:lastRenderedPageBreak/>
        <w:t>value stored in register s4, representing the division remainder.</w:t>
      </w:r>
      <w:r>
        <w:t xml:space="preserve"> </w:t>
      </w:r>
      <w:r>
        <w:t>Two new lines are printed for formatting.</w:t>
      </w:r>
      <w:r>
        <w:t xml:space="preserve"> </w:t>
      </w:r>
      <w:r>
        <w:t>Computing Division to Determine Remainder</w:t>
      </w:r>
      <w:r>
        <w:t>, t</w:t>
      </w:r>
      <w:r>
        <w:t>he program performs a similar computation as before but uses registers t0, t1, and t2 this time.</w:t>
      </w:r>
      <w:r>
        <w:t xml:space="preserve"> </w:t>
      </w:r>
      <w:r>
        <w:t>The computation is based on the value stored in register s4, which is the remainder obtained in the previous step.</w:t>
      </w:r>
      <w:r>
        <w:t xml:space="preserve"> </w:t>
      </w:r>
      <w:r>
        <w:t>The division quotient is stored in register t1, and the remainder is stored in register t2.</w:t>
      </w:r>
      <w:r>
        <w:t xml:space="preserve"> </w:t>
      </w:r>
      <w:r>
        <w:t>If s4 is equal to 0, the program skips the computation and proceeds to print the output.</w:t>
      </w:r>
      <w:r>
        <w:t xml:space="preserve"> </w:t>
      </w:r>
      <w:r>
        <w:t>The program prints the string "i_mod = " followed by the value stored in register t2, representing the division remainder obtained in the second computation.</w:t>
      </w:r>
      <w:r>
        <w:t xml:space="preserve"> </w:t>
      </w:r>
      <w:r>
        <w:t>Two new lines are printed for formatting.</w:t>
      </w:r>
      <w:r>
        <w:t xml:space="preserve"> </w:t>
      </w:r>
      <w:r>
        <w:t>The program includes an exit routine that terminates the execution using the system call for program exit.</w:t>
      </w:r>
    </w:p>
    <w:p w14:paraId="69AB02BD" w14:textId="57448C8C" w:rsidR="00931602" w:rsidRDefault="00931602" w:rsidP="00931602">
      <w:r>
        <w:t>Error Handling:</w:t>
      </w:r>
    </w:p>
    <w:p w14:paraId="6F1337D0" w14:textId="4F5111A2" w:rsidR="000F36F5" w:rsidRDefault="00931602" w:rsidP="00931602">
      <w:r>
        <w:t>If the user enters an invalid value for g_ten, the program displays an error message indicating that g_ten must be greater than 2.</w:t>
      </w:r>
      <w:r>
        <w:t xml:space="preserve"> </w:t>
      </w:r>
      <w:r>
        <w:t>The program then returns to the start to prompt the user for valid inputs.</w:t>
      </w:r>
      <w:r>
        <w:t xml:space="preserve"> </w:t>
      </w:r>
      <w:r>
        <w:t>Overall, the program follows a sequential execution flow, involving user input, computation, and display of results. It incorporates validation and error handling to ensure the program's correctness and user-friendly behavior.</w:t>
      </w:r>
    </w:p>
    <w:p w14:paraId="6C290D08" w14:textId="77777777" w:rsidR="000B11DF" w:rsidRDefault="00EC6DD5" w:rsidP="006A7EBC">
      <w:pPr>
        <w:tabs>
          <w:tab w:val="left" w:pos="7395"/>
        </w:tabs>
      </w:pPr>
      <w:r w:rsidRPr="00EC6DD5">
        <w:lastRenderedPageBreak/>
        <w:drawing>
          <wp:inline distT="0" distB="0" distL="0" distR="0" wp14:anchorId="1C89FE02" wp14:editId="7A85ADBF">
            <wp:extent cx="5943600" cy="5725795"/>
            <wp:effectExtent l="0" t="0" r="0" b="8255"/>
            <wp:docPr id="43304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46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95AB" w14:textId="42A59BD2" w:rsidR="006A7EBC" w:rsidRDefault="000B11DF" w:rsidP="006A7EBC">
      <w:pPr>
        <w:tabs>
          <w:tab w:val="left" w:pos="7395"/>
        </w:tabs>
      </w:pPr>
      <w:r w:rsidRPr="000B11DF">
        <w:lastRenderedPageBreak/>
        <w:drawing>
          <wp:inline distT="0" distB="0" distL="0" distR="0" wp14:anchorId="6657AA58" wp14:editId="64368B0C">
            <wp:extent cx="5943600" cy="5091430"/>
            <wp:effectExtent l="0" t="0" r="0" b="0"/>
            <wp:docPr id="139396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68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EBC">
        <w:tab/>
      </w:r>
    </w:p>
    <w:p w14:paraId="77827315" w14:textId="0189A26B" w:rsidR="00FA7DB6" w:rsidRDefault="00FA7DB6" w:rsidP="00FA7DB6">
      <w:pPr>
        <w:pStyle w:val="Heading1"/>
      </w:pPr>
      <w:r>
        <w:t>3.0 Symbol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36F5" w:rsidRPr="000F36F5" w14:paraId="4187BF68" w14:textId="77777777" w:rsidTr="000F36F5">
        <w:tc>
          <w:tcPr>
            <w:tcW w:w="4675" w:type="dxa"/>
          </w:tcPr>
          <w:p w14:paraId="0DA60AA4" w14:textId="77777777" w:rsidR="000F36F5" w:rsidRPr="000F36F5" w:rsidRDefault="000F36F5" w:rsidP="00BF4D0F">
            <w:r w:rsidRPr="000F36F5">
              <w:t>Register</w:t>
            </w:r>
          </w:p>
        </w:tc>
        <w:tc>
          <w:tcPr>
            <w:tcW w:w="4675" w:type="dxa"/>
          </w:tcPr>
          <w:p w14:paraId="35F2DFFD" w14:textId="77777777" w:rsidR="000F36F5" w:rsidRPr="000F36F5" w:rsidRDefault="000F36F5" w:rsidP="00BF4D0F">
            <w:r w:rsidRPr="000F36F5">
              <w:t>Purpose</w:t>
            </w:r>
          </w:p>
        </w:tc>
      </w:tr>
      <w:tr w:rsidR="000F36F5" w:rsidRPr="000F36F5" w14:paraId="3E23697B" w14:textId="77777777" w:rsidTr="000F36F5">
        <w:tc>
          <w:tcPr>
            <w:tcW w:w="4675" w:type="dxa"/>
          </w:tcPr>
          <w:p w14:paraId="0FC6D219" w14:textId="77777777" w:rsidR="000F36F5" w:rsidRPr="000F36F5" w:rsidRDefault="000F36F5" w:rsidP="00BF4D0F">
            <w:r w:rsidRPr="000F36F5">
              <w:t>$t0</w:t>
            </w:r>
          </w:p>
        </w:tc>
        <w:tc>
          <w:tcPr>
            <w:tcW w:w="4675" w:type="dxa"/>
          </w:tcPr>
          <w:p w14:paraId="5976D056" w14:textId="77777777" w:rsidR="000F36F5" w:rsidRPr="000F36F5" w:rsidRDefault="000F36F5" w:rsidP="00BF4D0F">
            <w:r w:rsidRPr="000F36F5">
              <w:t>Loop counter and temporary storage</w:t>
            </w:r>
          </w:p>
        </w:tc>
      </w:tr>
      <w:tr w:rsidR="000F36F5" w:rsidRPr="000F36F5" w14:paraId="075FE1DD" w14:textId="77777777" w:rsidTr="000F36F5">
        <w:tc>
          <w:tcPr>
            <w:tcW w:w="4675" w:type="dxa"/>
          </w:tcPr>
          <w:p w14:paraId="6F925F49" w14:textId="77777777" w:rsidR="000F36F5" w:rsidRPr="000F36F5" w:rsidRDefault="000F36F5" w:rsidP="00BF4D0F">
            <w:r w:rsidRPr="000F36F5">
              <w:t>$t1</w:t>
            </w:r>
          </w:p>
        </w:tc>
        <w:tc>
          <w:tcPr>
            <w:tcW w:w="4675" w:type="dxa"/>
          </w:tcPr>
          <w:p w14:paraId="5D5E57EC" w14:textId="77777777" w:rsidR="000F36F5" w:rsidRPr="000F36F5" w:rsidRDefault="000F36F5" w:rsidP="00BF4D0F">
            <w:r w:rsidRPr="000F36F5">
              <w:t>Temporary storage</w:t>
            </w:r>
          </w:p>
        </w:tc>
      </w:tr>
      <w:tr w:rsidR="000F36F5" w:rsidRPr="000F36F5" w14:paraId="6B8819D5" w14:textId="77777777" w:rsidTr="000F36F5">
        <w:tc>
          <w:tcPr>
            <w:tcW w:w="4675" w:type="dxa"/>
          </w:tcPr>
          <w:p w14:paraId="046888B2" w14:textId="77777777" w:rsidR="000F36F5" w:rsidRPr="000F36F5" w:rsidRDefault="000F36F5" w:rsidP="00BF4D0F">
            <w:r w:rsidRPr="000F36F5">
              <w:t>$t2</w:t>
            </w:r>
          </w:p>
        </w:tc>
        <w:tc>
          <w:tcPr>
            <w:tcW w:w="4675" w:type="dxa"/>
          </w:tcPr>
          <w:p w14:paraId="3950CAFD" w14:textId="77777777" w:rsidR="000F36F5" w:rsidRPr="000F36F5" w:rsidRDefault="000F36F5" w:rsidP="00BF4D0F">
            <w:r w:rsidRPr="000F36F5">
              <w:t>Accumulator for multiplication results</w:t>
            </w:r>
          </w:p>
        </w:tc>
      </w:tr>
      <w:tr w:rsidR="000F36F5" w:rsidRPr="000F36F5" w14:paraId="5E3107FB" w14:textId="77777777" w:rsidTr="000F36F5">
        <w:tc>
          <w:tcPr>
            <w:tcW w:w="4675" w:type="dxa"/>
          </w:tcPr>
          <w:p w14:paraId="5F53FCFC" w14:textId="77777777" w:rsidR="000F36F5" w:rsidRPr="000F36F5" w:rsidRDefault="000F36F5" w:rsidP="00BF4D0F">
            <w:r w:rsidRPr="000F36F5">
              <w:t>$t4</w:t>
            </w:r>
          </w:p>
        </w:tc>
        <w:tc>
          <w:tcPr>
            <w:tcW w:w="4675" w:type="dxa"/>
          </w:tcPr>
          <w:p w14:paraId="341D2C16" w14:textId="77777777" w:rsidR="000F36F5" w:rsidRPr="000F36F5" w:rsidRDefault="000F36F5" w:rsidP="00BF4D0F">
            <w:r w:rsidRPr="000F36F5">
              <w:t>Storage for the value of D * D</w:t>
            </w:r>
          </w:p>
        </w:tc>
      </w:tr>
      <w:tr w:rsidR="000F36F5" w:rsidRPr="000F36F5" w14:paraId="7C4836CD" w14:textId="77777777" w:rsidTr="000F36F5">
        <w:tc>
          <w:tcPr>
            <w:tcW w:w="4675" w:type="dxa"/>
          </w:tcPr>
          <w:p w14:paraId="1A0C06AC" w14:textId="77777777" w:rsidR="000F36F5" w:rsidRPr="000F36F5" w:rsidRDefault="000F36F5" w:rsidP="00BF4D0F">
            <w:r w:rsidRPr="000F36F5">
              <w:t>$a0</w:t>
            </w:r>
          </w:p>
        </w:tc>
        <w:tc>
          <w:tcPr>
            <w:tcW w:w="4675" w:type="dxa"/>
          </w:tcPr>
          <w:p w14:paraId="5A68A9D5" w14:textId="77777777" w:rsidR="000F36F5" w:rsidRPr="000F36F5" w:rsidRDefault="000F36F5" w:rsidP="00BF4D0F">
            <w:r w:rsidRPr="000F36F5">
              <w:t>Argument register for syscall</w:t>
            </w:r>
          </w:p>
        </w:tc>
      </w:tr>
      <w:tr w:rsidR="000F36F5" w:rsidRPr="000F36F5" w14:paraId="3AD43093" w14:textId="77777777" w:rsidTr="000F36F5">
        <w:tc>
          <w:tcPr>
            <w:tcW w:w="4675" w:type="dxa"/>
          </w:tcPr>
          <w:p w14:paraId="796B6249" w14:textId="77777777" w:rsidR="000F36F5" w:rsidRPr="000F36F5" w:rsidRDefault="000F36F5" w:rsidP="00BF4D0F">
            <w:r w:rsidRPr="000F36F5">
              <w:t>$v0</w:t>
            </w:r>
          </w:p>
        </w:tc>
        <w:tc>
          <w:tcPr>
            <w:tcW w:w="4675" w:type="dxa"/>
          </w:tcPr>
          <w:p w14:paraId="27A688A0" w14:textId="77777777" w:rsidR="000F36F5" w:rsidRPr="000F36F5" w:rsidRDefault="000F36F5" w:rsidP="00BF4D0F">
            <w:r w:rsidRPr="000F36F5">
              <w:t>Syscall ID register</w:t>
            </w:r>
          </w:p>
        </w:tc>
      </w:tr>
    </w:tbl>
    <w:p w14:paraId="484A2FEF" w14:textId="77777777" w:rsidR="000F36F5" w:rsidRDefault="000F36F5" w:rsidP="000F36F5"/>
    <w:p w14:paraId="585B849B" w14:textId="77777777" w:rsidR="000F36F5" w:rsidRDefault="000F36F5" w:rsidP="000F36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36F5" w:rsidRPr="000F36F5" w14:paraId="37E3747B" w14:textId="77777777" w:rsidTr="000F36F5">
        <w:tc>
          <w:tcPr>
            <w:tcW w:w="4675" w:type="dxa"/>
          </w:tcPr>
          <w:p w14:paraId="1ACBCC8E" w14:textId="77777777" w:rsidR="000F36F5" w:rsidRPr="000F36F5" w:rsidRDefault="000F36F5" w:rsidP="00A04418">
            <w:r w:rsidRPr="000F36F5">
              <w:t>Data Label</w:t>
            </w:r>
          </w:p>
        </w:tc>
        <w:tc>
          <w:tcPr>
            <w:tcW w:w="4675" w:type="dxa"/>
          </w:tcPr>
          <w:p w14:paraId="17732873" w14:textId="77777777" w:rsidR="000F36F5" w:rsidRPr="000F36F5" w:rsidRDefault="000F36F5" w:rsidP="00A04418">
            <w:r w:rsidRPr="000F36F5">
              <w:t>Purpose</w:t>
            </w:r>
          </w:p>
        </w:tc>
      </w:tr>
      <w:tr w:rsidR="000F36F5" w:rsidRPr="000F36F5" w14:paraId="7F54C05D" w14:textId="77777777" w:rsidTr="000F36F5">
        <w:tc>
          <w:tcPr>
            <w:tcW w:w="4675" w:type="dxa"/>
          </w:tcPr>
          <w:p w14:paraId="2BF86F12" w14:textId="77777777" w:rsidR="000F36F5" w:rsidRPr="000F36F5" w:rsidRDefault="000F36F5" w:rsidP="00A04418">
            <w:r w:rsidRPr="000F36F5">
              <w:t>A</w:t>
            </w:r>
          </w:p>
        </w:tc>
        <w:tc>
          <w:tcPr>
            <w:tcW w:w="4675" w:type="dxa"/>
          </w:tcPr>
          <w:p w14:paraId="74C9DDF4" w14:textId="77777777" w:rsidR="000F36F5" w:rsidRPr="000F36F5" w:rsidRDefault="000F36F5" w:rsidP="00A04418">
            <w:r w:rsidRPr="000F36F5">
              <w:t>Variable to store user input for integer A</w:t>
            </w:r>
          </w:p>
        </w:tc>
      </w:tr>
      <w:tr w:rsidR="000F36F5" w:rsidRPr="000F36F5" w14:paraId="56FD01B7" w14:textId="77777777" w:rsidTr="000F36F5">
        <w:tc>
          <w:tcPr>
            <w:tcW w:w="4675" w:type="dxa"/>
          </w:tcPr>
          <w:p w14:paraId="7164B12F" w14:textId="77777777" w:rsidR="000F36F5" w:rsidRPr="000F36F5" w:rsidRDefault="000F36F5" w:rsidP="00A04418">
            <w:r w:rsidRPr="000F36F5">
              <w:t>B</w:t>
            </w:r>
          </w:p>
        </w:tc>
        <w:tc>
          <w:tcPr>
            <w:tcW w:w="4675" w:type="dxa"/>
          </w:tcPr>
          <w:p w14:paraId="3EEE4C97" w14:textId="77777777" w:rsidR="000F36F5" w:rsidRPr="000F36F5" w:rsidRDefault="000F36F5" w:rsidP="00A04418">
            <w:r w:rsidRPr="000F36F5">
              <w:t>Variable to store user input for integer B</w:t>
            </w:r>
          </w:p>
        </w:tc>
      </w:tr>
      <w:tr w:rsidR="000F36F5" w:rsidRPr="000F36F5" w14:paraId="3418044E" w14:textId="77777777" w:rsidTr="000F36F5">
        <w:tc>
          <w:tcPr>
            <w:tcW w:w="4675" w:type="dxa"/>
          </w:tcPr>
          <w:p w14:paraId="4337A08C" w14:textId="77777777" w:rsidR="000F36F5" w:rsidRPr="000F36F5" w:rsidRDefault="000F36F5" w:rsidP="00A04418">
            <w:r w:rsidRPr="000F36F5">
              <w:lastRenderedPageBreak/>
              <w:t>C</w:t>
            </w:r>
          </w:p>
        </w:tc>
        <w:tc>
          <w:tcPr>
            <w:tcW w:w="4675" w:type="dxa"/>
          </w:tcPr>
          <w:p w14:paraId="4816F73F" w14:textId="77777777" w:rsidR="000F36F5" w:rsidRPr="000F36F5" w:rsidRDefault="000F36F5" w:rsidP="00A04418">
            <w:r w:rsidRPr="000F36F5">
              <w:t>Variable to store user input for integer C</w:t>
            </w:r>
          </w:p>
        </w:tc>
      </w:tr>
      <w:tr w:rsidR="000F36F5" w:rsidRPr="000F36F5" w14:paraId="50C2B461" w14:textId="77777777" w:rsidTr="000F36F5">
        <w:tc>
          <w:tcPr>
            <w:tcW w:w="4675" w:type="dxa"/>
          </w:tcPr>
          <w:p w14:paraId="1869E4B4" w14:textId="77777777" w:rsidR="000F36F5" w:rsidRPr="000F36F5" w:rsidRDefault="000F36F5" w:rsidP="00A04418">
            <w:r w:rsidRPr="000F36F5">
              <w:t>D</w:t>
            </w:r>
          </w:p>
        </w:tc>
        <w:tc>
          <w:tcPr>
            <w:tcW w:w="4675" w:type="dxa"/>
          </w:tcPr>
          <w:p w14:paraId="317781FE" w14:textId="77777777" w:rsidR="000F36F5" w:rsidRPr="000F36F5" w:rsidRDefault="000F36F5" w:rsidP="00A04418">
            <w:r w:rsidRPr="000F36F5">
              <w:t>Variable to store user input for integer D</w:t>
            </w:r>
          </w:p>
        </w:tc>
      </w:tr>
      <w:tr w:rsidR="000F36F5" w:rsidRPr="000F36F5" w14:paraId="55EA7479" w14:textId="77777777" w:rsidTr="000F36F5">
        <w:tc>
          <w:tcPr>
            <w:tcW w:w="4675" w:type="dxa"/>
          </w:tcPr>
          <w:p w14:paraId="588ED58A" w14:textId="77777777" w:rsidR="000F36F5" w:rsidRPr="000F36F5" w:rsidRDefault="000F36F5" w:rsidP="00A04418">
            <w:r w:rsidRPr="000F36F5">
              <w:t>Prompt</w:t>
            </w:r>
          </w:p>
        </w:tc>
        <w:tc>
          <w:tcPr>
            <w:tcW w:w="4675" w:type="dxa"/>
          </w:tcPr>
          <w:p w14:paraId="7AA2E2F9" w14:textId="77777777" w:rsidR="000F36F5" w:rsidRPr="000F36F5" w:rsidRDefault="000F36F5" w:rsidP="00A04418">
            <w:r w:rsidRPr="000F36F5">
              <w:t>String constant to display prompt for user input</w:t>
            </w:r>
          </w:p>
        </w:tc>
      </w:tr>
      <w:tr w:rsidR="000F36F5" w:rsidRPr="000F36F5" w14:paraId="08FA3740" w14:textId="77777777" w:rsidTr="000F36F5">
        <w:tc>
          <w:tcPr>
            <w:tcW w:w="4675" w:type="dxa"/>
          </w:tcPr>
          <w:p w14:paraId="1E833647" w14:textId="77777777" w:rsidR="000F36F5" w:rsidRPr="000F36F5" w:rsidRDefault="000F36F5" w:rsidP="00A04418">
            <w:r w:rsidRPr="000F36F5">
              <w:t>F_Ten</w:t>
            </w:r>
          </w:p>
        </w:tc>
        <w:tc>
          <w:tcPr>
            <w:tcW w:w="4675" w:type="dxa"/>
          </w:tcPr>
          <w:p w14:paraId="2AC5FFFC" w14:textId="77777777" w:rsidR="000F36F5" w:rsidRPr="000F36F5" w:rsidRDefault="000F36F5" w:rsidP="00A04418">
            <w:r w:rsidRPr="000F36F5">
              <w:t>String constant to display "f_ten = "</w:t>
            </w:r>
          </w:p>
        </w:tc>
      </w:tr>
      <w:tr w:rsidR="000F36F5" w:rsidRPr="000F36F5" w14:paraId="28989CCD" w14:textId="77777777" w:rsidTr="000F36F5">
        <w:tc>
          <w:tcPr>
            <w:tcW w:w="4675" w:type="dxa"/>
          </w:tcPr>
          <w:p w14:paraId="0226376B" w14:textId="77777777" w:rsidR="000F36F5" w:rsidRPr="000F36F5" w:rsidRDefault="000F36F5" w:rsidP="00A04418">
            <w:r w:rsidRPr="000F36F5">
              <w:t>F_Two</w:t>
            </w:r>
          </w:p>
        </w:tc>
        <w:tc>
          <w:tcPr>
            <w:tcW w:w="4675" w:type="dxa"/>
          </w:tcPr>
          <w:p w14:paraId="0F28BAF2" w14:textId="77777777" w:rsidR="000F36F5" w:rsidRPr="000F36F5" w:rsidRDefault="000F36F5" w:rsidP="00A04418">
            <w:r w:rsidRPr="000F36F5">
              <w:t>String constant to display "f_two = "</w:t>
            </w:r>
          </w:p>
        </w:tc>
      </w:tr>
      <w:tr w:rsidR="000F36F5" w:rsidRPr="000F36F5" w14:paraId="4E902B81" w14:textId="77777777" w:rsidTr="000F36F5">
        <w:tc>
          <w:tcPr>
            <w:tcW w:w="4675" w:type="dxa"/>
          </w:tcPr>
          <w:p w14:paraId="01C42883" w14:textId="77777777" w:rsidR="000F36F5" w:rsidRPr="000F36F5" w:rsidRDefault="000F36F5" w:rsidP="00A04418">
            <w:r w:rsidRPr="000F36F5">
              <w:t>G_Ten</w:t>
            </w:r>
          </w:p>
        </w:tc>
        <w:tc>
          <w:tcPr>
            <w:tcW w:w="4675" w:type="dxa"/>
          </w:tcPr>
          <w:p w14:paraId="5D52DA5E" w14:textId="77777777" w:rsidR="000F36F5" w:rsidRPr="000F36F5" w:rsidRDefault="000F36F5" w:rsidP="00A04418">
            <w:r w:rsidRPr="000F36F5">
              <w:t>String constant to display "g_ten = "</w:t>
            </w:r>
          </w:p>
        </w:tc>
      </w:tr>
      <w:tr w:rsidR="000F36F5" w:rsidRPr="000F36F5" w14:paraId="3A5F53BA" w14:textId="77777777" w:rsidTr="000F36F5">
        <w:tc>
          <w:tcPr>
            <w:tcW w:w="4675" w:type="dxa"/>
          </w:tcPr>
          <w:p w14:paraId="0BE1DF2A" w14:textId="77777777" w:rsidR="000F36F5" w:rsidRPr="000F36F5" w:rsidRDefault="000F36F5" w:rsidP="00A04418">
            <w:r w:rsidRPr="000F36F5">
              <w:t>G_Two</w:t>
            </w:r>
          </w:p>
        </w:tc>
        <w:tc>
          <w:tcPr>
            <w:tcW w:w="4675" w:type="dxa"/>
          </w:tcPr>
          <w:p w14:paraId="733B05ED" w14:textId="77777777" w:rsidR="000F36F5" w:rsidRPr="000F36F5" w:rsidRDefault="000F36F5" w:rsidP="00A04418">
            <w:r w:rsidRPr="000F36F5">
              <w:t>String constant to display "g_two = "</w:t>
            </w:r>
          </w:p>
        </w:tc>
      </w:tr>
    </w:tbl>
    <w:p w14:paraId="7D387C38" w14:textId="77777777" w:rsidR="000F36F5" w:rsidRDefault="000F36F5" w:rsidP="000F36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36F5" w:rsidRPr="000F36F5" w14:paraId="7C77C270" w14:textId="77777777" w:rsidTr="000F36F5">
        <w:tc>
          <w:tcPr>
            <w:tcW w:w="4675" w:type="dxa"/>
          </w:tcPr>
          <w:p w14:paraId="736B941D" w14:textId="77777777" w:rsidR="000F36F5" w:rsidRPr="000F36F5" w:rsidRDefault="000F36F5" w:rsidP="00A1656B">
            <w:r w:rsidRPr="000F36F5">
              <w:t>Register</w:t>
            </w:r>
          </w:p>
        </w:tc>
        <w:tc>
          <w:tcPr>
            <w:tcW w:w="4675" w:type="dxa"/>
          </w:tcPr>
          <w:p w14:paraId="011E24D5" w14:textId="77777777" w:rsidR="000F36F5" w:rsidRPr="000F36F5" w:rsidRDefault="000F36F5" w:rsidP="00A1656B">
            <w:r w:rsidRPr="000F36F5">
              <w:t>Purpose</w:t>
            </w:r>
          </w:p>
        </w:tc>
      </w:tr>
      <w:tr w:rsidR="000F36F5" w:rsidRPr="000F36F5" w14:paraId="267BA823" w14:textId="77777777" w:rsidTr="000F36F5">
        <w:tc>
          <w:tcPr>
            <w:tcW w:w="4675" w:type="dxa"/>
          </w:tcPr>
          <w:p w14:paraId="196B3256" w14:textId="77777777" w:rsidR="000F36F5" w:rsidRPr="000F36F5" w:rsidRDefault="000F36F5" w:rsidP="00A1656B">
            <w:r w:rsidRPr="000F36F5">
              <w:t>$s0</w:t>
            </w:r>
          </w:p>
        </w:tc>
        <w:tc>
          <w:tcPr>
            <w:tcW w:w="4675" w:type="dxa"/>
          </w:tcPr>
          <w:p w14:paraId="4076BE9F" w14:textId="77777777" w:rsidR="000F36F5" w:rsidRPr="000F36F5" w:rsidRDefault="000F36F5" w:rsidP="00A1656B">
            <w:r w:rsidRPr="000F36F5">
              <w:t>Temporary storage for f_ten</w:t>
            </w:r>
          </w:p>
        </w:tc>
      </w:tr>
      <w:tr w:rsidR="000F36F5" w:rsidRPr="000F36F5" w14:paraId="023A1E97" w14:textId="77777777" w:rsidTr="000F36F5">
        <w:tc>
          <w:tcPr>
            <w:tcW w:w="4675" w:type="dxa"/>
          </w:tcPr>
          <w:p w14:paraId="70EE2067" w14:textId="77777777" w:rsidR="000F36F5" w:rsidRPr="000F36F5" w:rsidRDefault="000F36F5" w:rsidP="00A1656B">
            <w:r w:rsidRPr="000F36F5">
              <w:t>$s1</w:t>
            </w:r>
          </w:p>
        </w:tc>
        <w:tc>
          <w:tcPr>
            <w:tcW w:w="4675" w:type="dxa"/>
          </w:tcPr>
          <w:p w14:paraId="7A5DF983" w14:textId="77777777" w:rsidR="000F36F5" w:rsidRPr="000F36F5" w:rsidRDefault="000F36F5" w:rsidP="00A1656B">
            <w:r w:rsidRPr="000F36F5">
              <w:t>Temporary storage for g_ten</w:t>
            </w:r>
          </w:p>
        </w:tc>
      </w:tr>
      <w:tr w:rsidR="000F36F5" w:rsidRPr="000F36F5" w14:paraId="55B65B89" w14:textId="77777777" w:rsidTr="000F36F5">
        <w:tc>
          <w:tcPr>
            <w:tcW w:w="4675" w:type="dxa"/>
          </w:tcPr>
          <w:p w14:paraId="0AB42E0C" w14:textId="77777777" w:rsidR="000F36F5" w:rsidRPr="000F36F5" w:rsidRDefault="000F36F5" w:rsidP="00A1656B">
            <w:r w:rsidRPr="000F36F5">
              <w:t>$s3</w:t>
            </w:r>
          </w:p>
        </w:tc>
        <w:tc>
          <w:tcPr>
            <w:tcW w:w="4675" w:type="dxa"/>
          </w:tcPr>
          <w:p w14:paraId="3D5735C3" w14:textId="77777777" w:rsidR="000F36F5" w:rsidRPr="000F36F5" w:rsidRDefault="000F36F5" w:rsidP="00A1656B">
            <w:r w:rsidRPr="000F36F5">
              <w:t>Quotient for division operation</w:t>
            </w:r>
          </w:p>
        </w:tc>
      </w:tr>
      <w:tr w:rsidR="000F36F5" w:rsidRPr="000F36F5" w14:paraId="750FC18D" w14:textId="77777777" w:rsidTr="000F36F5">
        <w:tc>
          <w:tcPr>
            <w:tcW w:w="4675" w:type="dxa"/>
          </w:tcPr>
          <w:p w14:paraId="4FE2824A" w14:textId="77777777" w:rsidR="000F36F5" w:rsidRPr="000F36F5" w:rsidRDefault="000F36F5" w:rsidP="00A1656B">
            <w:r w:rsidRPr="000F36F5">
              <w:t>$s4</w:t>
            </w:r>
          </w:p>
        </w:tc>
        <w:tc>
          <w:tcPr>
            <w:tcW w:w="4675" w:type="dxa"/>
          </w:tcPr>
          <w:p w14:paraId="3FAD43D3" w14:textId="77777777" w:rsidR="000F36F5" w:rsidRPr="000F36F5" w:rsidRDefault="000F36F5" w:rsidP="00A1656B">
            <w:r w:rsidRPr="000F36F5">
              <w:t>Remainder for division operation</w:t>
            </w:r>
          </w:p>
        </w:tc>
      </w:tr>
      <w:tr w:rsidR="000F36F5" w:rsidRPr="000F36F5" w14:paraId="00FE736D" w14:textId="77777777" w:rsidTr="000F36F5">
        <w:tc>
          <w:tcPr>
            <w:tcW w:w="4675" w:type="dxa"/>
          </w:tcPr>
          <w:p w14:paraId="78813E7F" w14:textId="77777777" w:rsidR="000F36F5" w:rsidRPr="000F36F5" w:rsidRDefault="000F36F5" w:rsidP="00A1656B">
            <w:r w:rsidRPr="000F36F5">
              <w:t>$t0</w:t>
            </w:r>
          </w:p>
        </w:tc>
        <w:tc>
          <w:tcPr>
            <w:tcW w:w="4675" w:type="dxa"/>
          </w:tcPr>
          <w:p w14:paraId="11478D25" w14:textId="77777777" w:rsidR="000F36F5" w:rsidRPr="000F36F5" w:rsidRDefault="000F36F5" w:rsidP="00A1656B">
            <w:r w:rsidRPr="000F36F5">
              <w:t>Temporary storage for computation</w:t>
            </w:r>
          </w:p>
        </w:tc>
      </w:tr>
      <w:tr w:rsidR="000F36F5" w:rsidRPr="000F36F5" w14:paraId="3DA36A7D" w14:textId="77777777" w:rsidTr="000F36F5">
        <w:tc>
          <w:tcPr>
            <w:tcW w:w="4675" w:type="dxa"/>
          </w:tcPr>
          <w:p w14:paraId="3C9ECBCE" w14:textId="77777777" w:rsidR="000F36F5" w:rsidRPr="000F36F5" w:rsidRDefault="000F36F5" w:rsidP="00A1656B">
            <w:r w:rsidRPr="000F36F5">
              <w:t>$t1</w:t>
            </w:r>
          </w:p>
        </w:tc>
        <w:tc>
          <w:tcPr>
            <w:tcW w:w="4675" w:type="dxa"/>
          </w:tcPr>
          <w:p w14:paraId="32FD61F3" w14:textId="77777777" w:rsidR="000F36F5" w:rsidRPr="000F36F5" w:rsidRDefault="000F36F5" w:rsidP="00A1656B">
            <w:r w:rsidRPr="000F36F5">
              <w:t>Quotient for division operation</w:t>
            </w:r>
          </w:p>
        </w:tc>
      </w:tr>
      <w:tr w:rsidR="000F36F5" w:rsidRPr="000F36F5" w14:paraId="36F193F4" w14:textId="77777777" w:rsidTr="000F36F5">
        <w:tc>
          <w:tcPr>
            <w:tcW w:w="4675" w:type="dxa"/>
          </w:tcPr>
          <w:p w14:paraId="413914A0" w14:textId="77777777" w:rsidR="000F36F5" w:rsidRPr="000F36F5" w:rsidRDefault="000F36F5" w:rsidP="00A1656B">
            <w:r w:rsidRPr="000F36F5">
              <w:t>$t2</w:t>
            </w:r>
          </w:p>
        </w:tc>
        <w:tc>
          <w:tcPr>
            <w:tcW w:w="4675" w:type="dxa"/>
          </w:tcPr>
          <w:p w14:paraId="45D92873" w14:textId="77777777" w:rsidR="000F36F5" w:rsidRPr="000F36F5" w:rsidRDefault="000F36F5" w:rsidP="00A1656B">
            <w:r w:rsidRPr="000F36F5">
              <w:t>Remainder for division operation</w:t>
            </w:r>
          </w:p>
        </w:tc>
      </w:tr>
      <w:tr w:rsidR="000F36F5" w:rsidRPr="000F36F5" w14:paraId="53CE5587" w14:textId="77777777" w:rsidTr="000F36F5">
        <w:tc>
          <w:tcPr>
            <w:tcW w:w="4675" w:type="dxa"/>
          </w:tcPr>
          <w:p w14:paraId="6CC5B8C0" w14:textId="77777777" w:rsidR="000F36F5" w:rsidRPr="000F36F5" w:rsidRDefault="000F36F5" w:rsidP="00A1656B">
            <w:r w:rsidRPr="000F36F5">
              <w:t>$v0</w:t>
            </w:r>
          </w:p>
        </w:tc>
        <w:tc>
          <w:tcPr>
            <w:tcW w:w="4675" w:type="dxa"/>
          </w:tcPr>
          <w:p w14:paraId="784D9808" w14:textId="77777777" w:rsidR="000F36F5" w:rsidRPr="000F36F5" w:rsidRDefault="000F36F5" w:rsidP="00A1656B">
            <w:r w:rsidRPr="000F36F5">
              <w:t>Syscall ID register</w:t>
            </w:r>
          </w:p>
        </w:tc>
      </w:tr>
      <w:tr w:rsidR="000F36F5" w:rsidRPr="000F36F5" w14:paraId="0D6362A5" w14:textId="77777777" w:rsidTr="000F36F5">
        <w:tc>
          <w:tcPr>
            <w:tcW w:w="4675" w:type="dxa"/>
          </w:tcPr>
          <w:p w14:paraId="2DB4082A" w14:textId="77777777" w:rsidR="000F36F5" w:rsidRPr="000F36F5" w:rsidRDefault="000F36F5" w:rsidP="00A1656B">
            <w:r w:rsidRPr="000F36F5">
              <w:t>$a0</w:t>
            </w:r>
          </w:p>
        </w:tc>
        <w:tc>
          <w:tcPr>
            <w:tcW w:w="4675" w:type="dxa"/>
          </w:tcPr>
          <w:p w14:paraId="6EAA1137" w14:textId="77777777" w:rsidR="000F36F5" w:rsidRPr="000F36F5" w:rsidRDefault="000F36F5" w:rsidP="00A1656B">
            <w:r w:rsidRPr="000F36F5">
              <w:t>Syscall argument register</w:t>
            </w:r>
          </w:p>
        </w:tc>
      </w:tr>
      <w:tr w:rsidR="000F36F5" w:rsidRPr="000F36F5" w14:paraId="46E2BE4B" w14:textId="77777777" w:rsidTr="000F36F5">
        <w:tc>
          <w:tcPr>
            <w:tcW w:w="4675" w:type="dxa"/>
          </w:tcPr>
          <w:p w14:paraId="38CC0A91" w14:textId="77777777" w:rsidR="000F36F5" w:rsidRPr="000F36F5" w:rsidRDefault="000F36F5" w:rsidP="00A1656B">
            <w:r w:rsidRPr="000F36F5">
              <w:t>$ra</w:t>
            </w:r>
          </w:p>
        </w:tc>
        <w:tc>
          <w:tcPr>
            <w:tcW w:w="4675" w:type="dxa"/>
          </w:tcPr>
          <w:p w14:paraId="06BE201D" w14:textId="77777777" w:rsidR="000F36F5" w:rsidRPr="000F36F5" w:rsidRDefault="000F36F5" w:rsidP="00A1656B">
            <w:r w:rsidRPr="000F36F5">
              <w:t>Return address register</w:t>
            </w:r>
          </w:p>
        </w:tc>
      </w:tr>
    </w:tbl>
    <w:p w14:paraId="2E99B0C6" w14:textId="77777777" w:rsidR="000F36F5" w:rsidRDefault="000F36F5" w:rsidP="000F36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36F5" w:rsidRPr="000F36F5" w14:paraId="25E6961F" w14:textId="77777777" w:rsidTr="000F36F5">
        <w:tc>
          <w:tcPr>
            <w:tcW w:w="4675" w:type="dxa"/>
          </w:tcPr>
          <w:p w14:paraId="7B2C75F3" w14:textId="77777777" w:rsidR="000F36F5" w:rsidRPr="000F36F5" w:rsidRDefault="000F36F5" w:rsidP="00B94129">
            <w:r w:rsidRPr="000F36F5">
              <w:t>Data Label</w:t>
            </w:r>
          </w:p>
        </w:tc>
        <w:tc>
          <w:tcPr>
            <w:tcW w:w="4675" w:type="dxa"/>
          </w:tcPr>
          <w:p w14:paraId="73B5F0DF" w14:textId="77777777" w:rsidR="000F36F5" w:rsidRPr="000F36F5" w:rsidRDefault="000F36F5" w:rsidP="00B94129">
            <w:r w:rsidRPr="000F36F5">
              <w:t>Purpose</w:t>
            </w:r>
          </w:p>
        </w:tc>
      </w:tr>
      <w:tr w:rsidR="000F36F5" w:rsidRPr="000F36F5" w14:paraId="4D4757C7" w14:textId="77777777" w:rsidTr="000F36F5">
        <w:tc>
          <w:tcPr>
            <w:tcW w:w="4675" w:type="dxa"/>
          </w:tcPr>
          <w:p w14:paraId="1A19E786" w14:textId="77777777" w:rsidR="000F36F5" w:rsidRPr="000F36F5" w:rsidRDefault="000F36F5" w:rsidP="00B94129">
            <w:r w:rsidRPr="000F36F5">
              <w:t>s0</w:t>
            </w:r>
          </w:p>
        </w:tc>
        <w:tc>
          <w:tcPr>
            <w:tcW w:w="4675" w:type="dxa"/>
          </w:tcPr>
          <w:p w14:paraId="6ED3C55C" w14:textId="77777777" w:rsidR="000F36F5" w:rsidRPr="000F36F5" w:rsidRDefault="000F36F5" w:rsidP="00B94129">
            <w:r w:rsidRPr="000F36F5">
              <w:t>Register used to store the value of f_ten</w:t>
            </w:r>
          </w:p>
        </w:tc>
      </w:tr>
      <w:tr w:rsidR="000F36F5" w:rsidRPr="000F36F5" w14:paraId="3A3182E9" w14:textId="77777777" w:rsidTr="000F36F5">
        <w:tc>
          <w:tcPr>
            <w:tcW w:w="4675" w:type="dxa"/>
          </w:tcPr>
          <w:p w14:paraId="44FF42C9" w14:textId="77777777" w:rsidR="000F36F5" w:rsidRPr="000F36F5" w:rsidRDefault="000F36F5" w:rsidP="00B94129">
            <w:r w:rsidRPr="000F36F5">
              <w:t>s1</w:t>
            </w:r>
          </w:p>
        </w:tc>
        <w:tc>
          <w:tcPr>
            <w:tcW w:w="4675" w:type="dxa"/>
          </w:tcPr>
          <w:p w14:paraId="0FB1FC87" w14:textId="77777777" w:rsidR="000F36F5" w:rsidRPr="000F36F5" w:rsidRDefault="000F36F5" w:rsidP="00B94129">
            <w:r w:rsidRPr="000F36F5">
              <w:t>Register used to store the value of g_ten</w:t>
            </w:r>
          </w:p>
        </w:tc>
      </w:tr>
      <w:tr w:rsidR="000F36F5" w:rsidRPr="000F36F5" w14:paraId="49DE9EE8" w14:textId="77777777" w:rsidTr="000F36F5">
        <w:tc>
          <w:tcPr>
            <w:tcW w:w="4675" w:type="dxa"/>
          </w:tcPr>
          <w:p w14:paraId="18780382" w14:textId="77777777" w:rsidR="000F36F5" w:rsidRPr="000F36F5" w:rsidRDefault="000F36F5" w:rsidP="00B94129">
            <w:r w:rsidRPr="000F36F5">
              <w:t>v0</w:t>
            </w:r>
          </w:p>
        </w:tc>
        <w:tc>
          <w:tcPr>
            <w:tcW w:w="4675" w:type="dxa"/>
          </w:tcPr>
          <w:p w14:paraId="4F2B440E" w14:textId="77777777" w:rsidR="000F36F5" w:rsidRPr="000F36F5" w:rsidRDefault="000F36F5" w:rsidP="00B94129">
            <w:r w:rsidRPr="000F36F5">
              <w:t>Register used for syscall arguments and syscall id</w:t>
            </w:r>
          </w:p>
        </w:tc>
      </w:tr>
      <w:tr w:rsidR="000F36F5" w:rsidRPr="000F36F5" w14:paraId="0A6120B0" w14:textId="77777777" w:rsidTr="000F36F5">
        <w:tc>
          <w:tcPr>
            <w:tcW w:w="4675" w:type="dxa"/>
          </w:tcPr>
          <w:p w14:paraId="7C83119B" w14:textId="77777777" w:rsidR="000F36F5" w:rsidRPr="000F36F5" w:rsidRDefault="000F36F5" w:rsidP="00B94129">
            <w:r w:rsidRPr="000F36F5">
              <w:t>a0</w:t>
            </w:r>
          </w:p>
        </w:tc>
        <w:tc>
          <w:tcPr>
            <w:tcW w:w="4675" w:type="dxa"/>
          </w:tcPr>
          <w:p w14:paraId="4B4753A8" w14:textId="77777777" w:rsidR="000F36F5" w:rsidRPr="000F36F5" w:rsidRDefault="000F36F5" w:rsidP="00B94129">
            <w:r w:rsidRPr="000F36F5">
              <w:t>Register used for syscall arguments</w:t>
            </w:r>
          </w:p>
        </w:tc>
      </w:tr>
      <w:tr w:rsidR="000F36F5" w:rsidRPr="000F36F5" w14:paraId="743F3544" w14:textId="77777777" w:rsidTr="000F36F5">
        <w:tc>
          <w:tcPr>
            <w:tcW w:w="4675" w:type="dxa"/>
          </w:tcPr>
          <w:p w14:paraId="4B2FAC72" w14:textId="77777777" w:rsidR="000F36F5" w:rsidRPr="000F36F5" w:rsidRDefault="000F36F5" w:rsidP="00B94129">
            <w:r w:rsidRPr="000F36F5">
              <w:t>s3</w:t>
            </w:r>
          </w:p>
        </w:tc>
        <w:tc>
          <w:tcPr>
            <w:tcW w:w="4675" w:type="dxa"/>
          </w:tcPr>
          <w:p w14:paraId="7EF76734" w14:textId="77777777" w:rsidR="000F36F5" w:rsidRPr="000F36F5" w:rsidRDefault="000F36F5" w:rsidP="00B94129">
            <w:r w:rsidRPr="000F36F5">
              <w:t>Register used to store the quotient of the division</w:t>
            </w:r>
          </w:p>
        </w:tc>
      </w:tr>
      <w:tr w:rsidR="000F36F5" w:rsidRPr="000F36F5" w14:paraId="0F2F77B6" w14:textId="77777777" w:rsidTr="000F36F5">
        <w:tc>
          <w:tcPr>
            <w:tcW w:w="4675" w:type="dxa"/>
          </w:tcPr>
          <w:p w14:paraId="37EB69D0" w14:textId="77777777" w:rsidR="000F36F5" w:rsidRPr="000F36F5" w:rsidRDefault="000F36F5" w:rsidP="00B94129">
            <w:r w:rsidRPr="000F36F5">
              <w:t>s4</w:t>
            </w:r>
          </w:p>
        </w:tc>
        <w:tc>
          <w:tcPr>
            <w:tcW w:w="4675" w:type="dxa"/>
          </w:tcPr>
          <w:p w14:paraId="5D4730FE" w14:textId="77777777" w:rsidR="000F36F5" w:rsidRPr="000F36F5" w:rsidRDefault="000F36F5" w:rsidP="00B94129">
            <w:r w:rsidRPr="000F36F5">
              <w:t>Register used to store the remainder of the division</w:t>
            </w:r>
          </w:p>
        </w:tc>
      </w:tr>
      <w:tr w:rsidR="000F36F5" w:rsidRPr="000F36F5" w14:paraId="59276642" w14:textId="77777777" w:rsidTr="000F36F5">
        <w:tc>
          <w:tcPr>
            <w:tcW w:w="4675" w:type="dxa"/>
          </w:tcPr>
          <w:p w14:paraId="2B104920" w14:textId="77777777" w:rsidR="000F36F5" w:rsidRPr="000F36F5" w:rsidRDefault="000F36F5" w:rsidP="00B94129">
            <w:r w:rsidRPr="000F36F5">
              <w:t>t0</w:t>
            </w:r>
          </w:p>
        </w:tc>
        <w:tc>
          <w:tcPr>
            <w:tcW w:w="4675" w:type="dxa"/>
          </w:tcPr>
          <w:p w14:paraId="2AD21975" w14:textId="77777777" w:rsidR="000F36F5" w:rsidRPr="000F36F5" w:rsidRDefault="000F36F5" w:rsidP="00B94129">
            <w:r w:rsidRPr="000F36F5">
              <w:t>Register used to compute (f_ten - 25)</w:t>
            </w:r>
          </w:p>
        </w:tc>
      </w:tr>
      <w:tr w:rsidR="000F36F5" w:rsidRPr="000F36F5" w14:paraId="76BFE216" w14:textId="77777777" w:rsidTr="000F36F5">
        <w:tc>
          <w:tcPr>
            <w:tcW w:w="4675" w:type="dxa"/>
          </w:tcPr>
          <w:p w14:paraId="578ADA20" w14:textId="77777777" w:rsidR="000F36F5" w:rsidRPr="000F36F5" w:rsidRDefault="000F36F5" w:rsidP="00B94129">
            <w:r w:rsidRPr="000F36F5">
              <w:t>t1</w:t>
            </w:r>
          </w:p>
        </w:tc>
        <w:tc>
          <w:tcPr>
            <w:tcW w:w="4675" w:type="dxa"/>
          </w:tcPr>
          <w:p w14:paraId="04DEE9E6" w14:textId="77777777" w:rsidR="000F36F5" w:rsidRPr="000F36F5" w:rsidRDefault="000F36F5" w:rsidP="00B94129">
            <w:r w:rsidRPr="000F36F5">
              <w:t>Register used to store the quotient of the second division</w:t>
            </w:r>
          </w:p>
        </w:tc>
      </w:tr>
      <w:tr w:rsidR="000F36F5" w:rsidRPr="000F36F5" w14:paraId="73E4EC7E" w14:textId="77777777" w:rsidTr="000F36F5">
        <w:tc>
          <w:tcPr>
            <w:tcW w:w="4675" w:type="dxa"/>
          </w:tcPr>
          <w:p w14:paraId="3A515569" w14:textId="77777777" w:rsidR="000F36F5" w:rsidRPr="000F36F5" w:rsidRDefault="000F36F5" w:rsidP="00B94129">
            <w:r w:rsidRPr="000F36F5">
              <w:t>t2</w:t>
            </w:r>
          </w:p>
        </w:tc>
        <w:tc>
          <w:tcPr>
            <w:tcW w:w="4675" w:type="dxa"/>
          </w:tcPr>
          <w:p w14:paraId="5D467AE1" w14:textId="77777777" w:rsidR="000F36F5" w:rsidRPr="000F36F5" w:rsidRDefault="000F36F5" w:rsidP="00B94129">
            <w:r w:rsidRPr="000F36F5">
              <w:t>Register used to store the remainder of the second division</w:t>
            </w:r>
          </w:p>
        </w:tc>
      </w:tr>
      <w:tr w:rsidR="000F36F5" w:rsidRPr="000F36F5" w14:paraId="76E9757D" w14:textId="77777777" w:rsidTr="000F36F5">
        <w:tc>
          <w:tcPr>
            <w:tcW w:w="4675" w:type="dxa"/>
          </w:tcPr>
          <w:p w14:paraId="3051870D" w14:textId="77777777" w:rsidR="000F36F5" w:rsidRPr="000F36F5" w:rsidRDefault="000F36F5" w:rsidP="00B94129">
            <w:r w:rsidRPr="000F36F5">
              <w:t>f_ten_str</w:t>
            </w:r>
          </w:p>
        </w:tc>
        <w:tc>
          <w:tcPr>
            <w:tcW w:w="4675" w:type="dxa"/>
          </w:tcPr>
          <w:p w14:paraId="42B6B924" w14:textId="77777777" w:rsidR="000F36F5" w:rsidRPr="000F36F5" w:rsidRDefault="000F36F5" w:rsidP="00B94129">
            <w:r w:rsidRPr="000F36F5">
              <w:t>String constant to display "f_ten = "</w:t>
            </w:r>
          </w:p>
        </w:tc>
      </w:tr>
      <w:tr w:rsidR="000F36F5" w:rsidRPr="000F36F5" w14:paraId="5F428B64" w14:textId="77777777" w:rsidTr="000F36F5">
        <w:tc>
          <w:tcPr>
            <w:tcW w:w="4675" w:type="dxa"/>
          </w:tcPr>
          <w:p w14:paraId="754D2D53" w14:textId="77777777" w:rsidR="000F36F5" w:rsidRPr="000F36F5" w:rsidRDefault="000F36F5" w:rsidP="00B94129">
            <w:r w:rsidRPr="000F36F5">
              <w:t>g_ten_str</w:t>
            </w:r>
          </w:p>
        </w:tc>
        <w:tc>
          <w:tcPr>
            <w:tcW w:w="4675" w:type="dxa"/>
          </w:tcPr>
          <w:p w14:paraId="2CD0BF2A" w14:textId="77777777" w:rsidR="000F36F5" w:rsidRPr="000F36F5" w:rsidRDefault="000F36F5" w:rsidP="00B94129">
            <w:r w:rsidRPr="000F36F5">
              <w:t>String constant to display "g_ten = "</w:t>
            </w:r>
          </w:p>
        </w:tc>
      </w:tr>
      <w:tr w:rsidR="000F36F5" w:rsidRPr="000F36F5" w14:paraId="16863503" w14:textId="77777777" w:rsidTr="000F36F5">
        <w:tc>
          <w:tcPr>
            <w:tcW w:w="4675" w:type="dxa"/>
          </w:tcPr>
          <w:p w14:paraId="16EA7311" w14:textId="77777777" w:rsidR="000F36F5" w:rsidRPr="000F36F5" w:rsidRDefault="000F36F5" w:rsidP="00B94129">
            <w:r w:rsidRPr="000F36F5">
              <w:t>error_str</w:t>
            </w:r>
          </w:p>
        </w:tc>
        <w:tc>
          <w:tcPr>
            <w:tcW w:w="4675" w:type="dxa"/>
          </w:tcPr>
          <w:p w14:paraId="3B4D10B1" w14:textId="77777777" w:rsidR="000F36F5" w:rsidRPr="000F36F5" w:rsidRDefault="000F36F5" w:rsidP="00B94129">
            <w:r w:rsidRPr="000F36F5">
              <w:t>String constant to display the error message for g_ten condition</w:t>
            </w:r>
          </w:p>
        </w:tc>
      </w:tr>
      <w:tr w:rsidR="000F36F5" w:rsidRPr="000F36F5" w14:paraId="5074A97B" w14:textId="77777777" w:rsidTr="000F36F5">
        <w:tc>
          <w:tcPr>
            <w:tcW w:w="4675" w:type="dxa"/>
          </w:tcPr>
          <w:p w14:paraId="35AC7E58" w14:textId="77777777" w:rsidR="000F36F5" w:rsidRPr="000F36F5" w:rsidRDefault="000F36F5" w:rsidP="00B94129">
            <w:r w:rsidRPr="000F36F5">
              <w:t>h_quotient_str</w:t>
            </w:r>
          </w:p>
        </w:tc>
        <w:tc>
          <w:tcPr>
            <w:tcW w:w="4675" w:type="dxa"/>
          </w:tcPr>
          <w:p w14:paraId="3577D009" w14:textId="77777777" w:rsidR="000F36F5" w:rsidRPr="000F36F5" w:rsidRDefault="000F36F5" w:rsidP="00B94129">
            <w:r w:rsidRPr="000F36F5">
              <w:t>String constant to display "h_quotient = "</w:t>
            </w:r>
          </w:p>
        </w:tc>
      </w:tr>
      <w:tr w:rsidR="000F36F5" w:rsidRPr="000F36F5" w14:paraId="5903C5CD" w14:textId="77777777" w:rsidTr="000F36F5">
        <w:tc>
          <w:tcPr>
            <w:tcW w:w="4675" w:type="dxa"/>
          </w:tcPr>
          <w:p w14:paraId="2696C713" w14:textId="77777777" w:rsidR="000F36F5" w:rsidRPr="000F36F5" w:rsidRDefault="000F36F5" w:rsidP="00B94129">
            <w:r w:rsidRPr="000F36F5">
              <w:t>h_remainder_str</w:t>
            </w:r>
          </w:p>
        </w:tc>
        <w:tc>
          <w:tcPr>
            <w:tcW w:w="4675" w:type="dxa"/>
          </w:tcPr>
          <w:p w14:paraId="015FF341" w14:textId="77777777" w:rsidR="000F36F5" w:rsidRPr="000F36F5" w:rsidRDefault="000F36F5" w:rsidP="00B94129">
            <w:r w:rsidRPr="000F36F5">
              <w:t>String constant to display "h_remainder = "</w:t>
            </w:r>
          </w:p>
        </w:tc>
      </w:tr>
      <w:tr w:rsidR="000F36F5" w:rsidRPr="000F36F5" w14:paraId="274BED5F" w14:textId="77777777" w:rsidTr="000F36F5">
        <w:tc>
          <w:tcPr>
            <w:tcW w:w="4675" w:type="dxa"/>
          </w:tcPr>
          <w:p w14:paraId="00C8245E" w14:textId="77777777" w:rsidR="000F36F5" w:rsidRPr="000F36F5" w:rsidRDefault="000F36F5" w:rsidP="00B94129">
            <w:r w:rsidRPr="000F36F5">
              <w:t>i_mod_str</w:t>
            </w:r>
          </w:p>
        </w:tc>
        <w:tc>
          <w:tcPr>
            <w:tcW w:w="4675" w:type="dxa"/>
          </w:tcPr>
          <w:p w14:paraId="1927CF64" w14:textId="77777777" w:rsidR="000F36F5" w:rsidRPr="000F36F5" w:rsidRDefault="000F36F5" w:rsidP="00B94129">
            <w:r w:rsidRPr="000F36F5">
              <w:t>String constant to display "i_mod = "</w:t>
            </w:r>
          </w:p>
        </w:tc>
      </w:tr>
      <w:tr w:rsidR="000F36F5" w:rsidRPr="000F36F5" w14:paraId="6BE4446E" w14:textId="77777777" w:rsidTr="000F36F5">
        <w:tc>
          <w:tcPr>
            <w:tcW w:w="4675" w:type="dxa"/>
          </w:tcPr>
          <w:p w14:paraId="26DE23C7" w14:textId="77777777" w:rsidR="000F36F5" w:rsidRPr="000F36F5" w:rsidRDefault="000F36F5" w:rsidP="00B94129">
            <w:r w:rsidRPr="000F36F5">
              <w:t>f_ten_var</w:t>
            </w:r>
          </w:p>
        </w:tc>
        <w:tc>
          <w:tcPr>
            <w:tcW w:w="4675" w:type="dxa"/>
          </w:tcPr>
          <w:p w14:paraId="330F4559" w14:textId="77777777" w:rsidR="000F36F5" w:rsidRPr="000F36F5" w:rsidRDefault="000F36F5" w:rsidP="00B94129">
            <w:r w:rsidRPr="000F36F5">
              <w:t>Variable to store the value of f_ten</w:t>
            </w:r>
          </w:p>
        </w:tc>
      </w:tr>
    </w:tbl>
    <w:p w14:paraId="4CC8D157" w14:textId="06BB28FC" w:rsidR="006A7EBC" w:rsidRDefault="00EA10E7" w:rsidP="00EA10E7">
      <w:pPr>
        <w:pStyle w:val="Heading1"/>
      </w:pPr>
      <w:r>
        <w:t>4.0 Learning Coverage</w:t>
      </w:r>
    </w:p>
    <w:p w14:paraId="00DACCB7" w14:textId="1674B874" w:rsidR="00EA10E7" w:rsidRDefault="000B11DF" w:rsidP="00EA10E7">
      <w:pPr>
        <w:pStyle w:val="ListParagraph"/>
        <w:numPr>
          <w:ilvl w:val="0"/>
          <w:numId w:val="3"/>
        </w:numPr>
      </w:pPr>
      <w:r>
        <w:t xml:space="preserve">Understand MIPS registers. </w:t>
      </w:r>
    </w:p>
    <w:p w14:paraId="317633B0" w14:textId="11BDBF32" w:rsidR="000B11DF" w:rsidRDefault="000B11DF" w:rsidP="00EA10E7">
      <w:pPr>
        <w:pStyle w:val="ListParagraph"/>
        <w:numPr>
          <w:ilvl w:val="0"/>
          <w:numId w:val="3"/>
        </w:numPr>
      </w:pPr>
      <w:r>
        <w:lastRenderedPageBreak/>
        <w:t>Learn about MIP’s instructions.</w:t>
      </w:r>
    </w:p>
    <w:p w14:paraId="7EDDF8FE" w14:textId="7D781CDD" w:rsidR="000B11DF" w:rsidRDefault="000B11DF" w:rsidP="00EA10E7">
      <w:pPr>
        <w:pStyle w:val="ListParagraph"/>
        <w:numPr>
          <w:ilvl w:val="0"/>
          <w:numId w:val="3"/>
        </w:numPr>
      </w:pPr>
      <w:r>
        <w:t>Understand program segments such as .text and .data.</w:t>
      </w:r>
    </w:p>
    <w:p w14:paraId="7A09C6D5" w14:textId="1E80CE6A" w:rsidR="000B11DF" w:rsidRDefault="000B11DF" w:rsidP="00EA10E7">
      <w:pPr>
        <w:pStyle w:val="ListParagraph"/>
        <w:numPr>
          <w:ilvl w:val="0"/>
          <w:numId w:val="3"/>
        </w:numPr>
      </w:pPr>
      <w:r>
        <w:t>Learn about looping and branching.</w:t>
      </w:r>
    </w:p>
    <w:p w14:paraId="6FBC7649" w14:textId="1CF685D3" w:rsidR="000B11DF" w:rsidRDefault="000B11DF" w:rsidP="00EA10E7">
      <w:pPr>
        <w:pStyle w:val="ListParagraph"/>
        <w:numPr>
          <w:ilvl w:val="0"/>
          <w:numId w:val="3"/>
        </w:numPr>
      </w:pPr>
      <w:r>
        <w:t>Learn about registers more effectively for optimal performance.</w:t>
      </w:r>
    </w:p>
    <w:p w14:paraId="0BB185A4" w14:textId="673C3097" w:rsidR="000B11DF" w:rsidRDefault="007237F1" w:rsidP="000B11DF">
      <w:pPr>
        <w:pStyle w:val="Heading1"/>
      </w:pPr>
      <w:r>
        <w:t>5. Prototype in C-language:</w:t>
      </w:r>
    </w:p>
    <w:p w14:paraId="0D9E2960" w14:textId="32F2860E" w:rsidR="007237F1" w:rsidRDefault="007237F1" w:rsidP="007237F1">
      <w:pPr>
        <w:pStyle w:val="Heading2"/>
      </w:pPr>
      <w:r>
        <w:t>Part A</w:t>
      </w:r>
    </w:p>
    <w:p w14:paraId="243F48DE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7237F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include</w:t>
      </w:r>
      <w:r w:rsidRPr="007237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&lt;</w:t>
      </w:r>
      <w:r w:rsidRPr="00723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&gt;</w:t>
      </w:r>
    </w:p>
    <w:p w14:paraId="2ADB2AEA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50A2AAD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print_binary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213F641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];</w:t>
      </w:r>
    </w:p>
    <w:p w14:paraId="32DAF96D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++)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59F8DF6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[(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)]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?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23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23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515D529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19F419D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%.32s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65A4F4F5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04563B71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B3308C2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FE3E8D8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56895BD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4 integers for A, B, C, D respectively:</w:t>
      </w:r>
      <w:r w:rsidRPr="007237F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68454375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putchar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237F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4439CA80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781A7906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putchar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237F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2AA1C3EE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1AE658E8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putchar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237F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11ED6EC9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5CBFD8D4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putchar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237F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46EE259E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3925E7C1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putchar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237F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7E38AA48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EE97DD2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Compute 5*B</w:t>
      </w:r>
    </w:p>
    <w:p w14:paraId="3E8CD042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B1E4E31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--)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4AA7BF4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B62046C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2A5099B3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Compute 5*B*D</w:t>
      </w:r>
    </w:p>
    <w:p w14:paraId="7125223E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f2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89FA9E6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--)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0459C51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f2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f2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f1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98ABF5E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0ADC613A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Compute 5*B*D+A</w:t>
      </w:r>
    </w:p>
    <w:p w14:paraId="438AAD03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f2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A1C15BF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27B0911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f_ten =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237F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\n\n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2517B25C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f_two = 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19223D74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print_binary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519C504C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puts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74C1668C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A87FB20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D*D</w:t>
      </w:r>
    </w:p>
    <w:p w14:paraId="0DB9D49E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D1E6AA5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--)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2EE0D18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178FA56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9285398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B1BA7FC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Compute C*A</w:t>
      </w:r>
    </w:p>
    <w:p w14:paraId="2F0836FC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g2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93235B0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--)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642A077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g2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g2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512D4EB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E7EED20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65BAF7B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Compute D*D-C*A</w:t>
      </w:r>
    </w:p>
    <w:p w14:paraId="2667C6C5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g2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641392C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g_ten =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237F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\n\n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3F3B435F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g_two = 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5F946D0D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print_binary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5C2867E2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puts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\n\n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152632FA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57E6D8B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E3D6DB4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2C37548D" w14:textId="60CFFA45" w:rsidR="007237F1" w:rsidRDefault="007237F1" w:rsidP="007237F1"/>
    <w:p w14:paraId="79C44280" w14:textId="6F2DC71A" w:rsidR="007237F1" w:rsidRDefault="007237F1" w:rsidP="007237F1">
      <w:pPr>
        <w:pStyle w:val="Heading2"/>
      </w:pPr>
      <w:r>
        <w:t>Part B</w:t>
      </w:r>
    </w:p>
    <w:p w14:paraId="5D620E4D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7237F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include</w:t>
      </w:r>
      <w:r w:rsidRPr="007237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&lt;</w:t>
      </w:r>
      <w:r w:rsidRPr="00723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&gt;</w:t>
      </w:r>
    </w:p>
    <w:p w14:paraId="15CB97F0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E907E3F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848093C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f_ten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g_ten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E970E2E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Prompt user</w:t>
      </w:r>
    </w:p>
    <w:p w14:paraId="5407A3D8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f_ten = 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44258AF5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f_ten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6F50ABA6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putchar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237F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04D5E68F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CFABB1E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g_ten = 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59E92618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g_ten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60674966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putchar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237F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7577B05C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BB59F41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f_ten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1AB2E65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g_ten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F1FB1DC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h_quotient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DF6FE3D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h_remainder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78468A4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7237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DAF266E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3623568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h_quotient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++;</w:t>
      </w:r>
    </w:p>
    <w:p w14:paraId="19A7C2E8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53ECF5F4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4A469E8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27FC212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h_quotient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h_quotient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A450FBF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h_remainder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679D8BF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7B7CE05D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0B84CD8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h_quotient =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237F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\n\n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h_quotient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3968B417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h_remainder =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237F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\n\n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h_remainder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00D1A3FD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58CC062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(f_ten-25) MOD h_remainder</w:t>
      </w:r>
    </w:p>
    <w:p w14:paraId="03BD2E2C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f_ten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BA1004C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i_remainder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A95218D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635009B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h_remainder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A6500BE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FDA48F9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42E4B08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i_remainder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i1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h_remainder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F012BD3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AFB2726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i_mod =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237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i_remainder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4019D36B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9D07807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237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7237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23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D997B50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237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41C6C93" w14:textId="77777777" w:rsidR="007237F1" w:rsidRPr="007237F1" w:rsidRDefault="007237F1" w:rsidP="00723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237726C" w14:textId="77777777" w:rsidR="007237F1" w:rsidRDefault="007237F1" w:rsidP="007237F1"/>
    <w:p w14:paraId="2A93E064" w14:textId="227D639D" w:rsidR="007237F1" w:rsidRPr="007237F1" w:rsidRDefault="007237F1" w:rsidP="007237F1">
      <w:pPr>
        <w:pStyle w:val="Heading1"/>
      </w:pPr>
      <w:r>
        <w:t>6.0 Test Plan</w:t>
      </w:r>
    </w:p>
    <w:sectPr w:rsidR="007237F1" w:rsidRPr="0072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505"/>
    <w:multiLevelType w:val="hybridMultilevel"/>
    <w:tmpl w:val="78D4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34F75"/>
    <w:multiLevelType w:val="hybridMultilevel"/>
    <w:tmpl w:val="EEFE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E4713"/>
    <w:multiLevelType w:val="multilevel"/>
    <w:tmpl w:val="F16ECFA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458374815">
    <w:abstractNumId w:val="2"/>
  </w:num>
  <w:num w:numId="2" w16cid:durableId="233055100">
    <w:abstractNumId w:val="0"/>
  </w:num>
  <w:num w:numId="3" w16cid:durableId="1381444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F5"/>
    <w:rsid w:val="000B11DF"/>
    <w:rsid w:val="000F36F5"/>
    <w:rsid w:val="001F3F46"/>
    <w:rsid w:val="006A7EBC"/>
    <w:rsid w:val="006B2A20"/>
    <w:rsid w:val="0070449F"/>
    <w:rsid w:val="007237F1"/>
    <w:rsid w:val="00931602"/>
    <w:rsid w:val="00A152F5"/>
    <w:rsid w:val="00B41250"/>
    <w:rsid w:val="00EA10E7"/>
    <w:rsid w:val="00EC6DD5"/>
    <w:rsid w:val="00F87AA7"/>
    <w:rsid w:val="00FA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4D4F"/>
  <w15:chartTrackingRefBased/>
  <w15:docId w15:val="{87F6C76C-135A-4737-AB71-EAD242CC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15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2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15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3F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F3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yo800238@ucf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2</cp:revision>
  <dcterms:created xsi:type="dcterms:W3CDTF">2023-06-28T15:01:00Z</dcterms:created>
  <dcterms:modified xsi:type="dcterms:W3CDTF">2023-06-28T18:12:00Z</dcterms:modified>
</cp:coreProperties>
</file>