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259" w:rsidRDefault="001A738E" w:rsidP="001A738E">
      <w:pPr>
        <w:jc w:val="center"/>
      </w:pPr>
      <w:r>
        <w:t>HW1</w:t>
      </w:r>
    </w:p>
    <w:p w:rsidR="001A738E" w:rsidRDefault="001A738E" w:rsidP="001A738E">
      <w:pPr>
        <w:jc w:val="center"/>
      </w:pPr>
    </w:p>
    <w:p w:rsidR="0005656E" w:rsidRDefault="0005656E" w:rsidP="0005656E">
      <w:pPr>
        <w:pStyle w:val="ListParagraph"/>
        <w:numPr>
          <w:ilvl w:val="0"/>
          <w:numId w:val="1"/>
        </w:numPr>
      </w:pPr>
      <w:r>
        <w:t xml:space="preserve">The Direct Broadcast Satellite (DBS) </w:t>
      </w:r>
      <w:proofErr w:type="gramStart"/>
      <w:r>
        <w:t>is placed</w:t>
      </w:r>
      <w:proofErr w:type="gramEnd"/>
      <w:r>
        <w:t xml:space="preserve"> 36,000 km above the sea level, at the geostationary orbit. The receiver on the earth is a 12” (30 cm) dish antenna with an aperture efficiency of 80%. The frequency of operation is 11.7-12.2 GHz (500 MHz bandwidth).</w:t>
      </w:r>
    </w:p>
    <w:p w:rsidR="0005656E" w:rsidRDefault="0005656E" w:rsidP="0005656E">
      <w:pPr>
        <w:pStyle w:val="ListParagraph"/>
        <w:numPr>
          <w:ilvl w:val="1"/>
          <w:numId w:val="1"/>
        </w:numPr>
      </w:pPr>
      <w:r>
        <w:t xml:space="preserve">Calculate the gain of the receiver antenna in </w:t>
      </w:r>
      <w:proofErr w:type="spellStart"/>
      <w:r>
        <w:t>dB.</w:t>
      </w:r>
      <w:proofErr w:type="spellEnd"/>
      <w:r>
        <w:t xml:space="preserve"> </w:t>
      </w:r>
    </w:p>
    <w:p w:rsidR="0005656E" w:rsidRDefault="0005656E" w:rsidP="0005656E">
      <w:pPr>
        <w:pStyle w:val="ListParagraph"/>
        <w:numPr>
          <w:ilvl w:val="1"/>
          <w:numId w:val="1"/>
        </w:numPr>
      </w:pPr>
      <w:r>
        <w:t>Calculate the space loss factor between the satellite and receiver.</w:t>
      </w:r>
    </w:p>
    <w:p w:rsidR="0005656E" w:rsidRDefault="0005656E" w:rsidP="0005656E">
      <w:pPr>
        <w:pStyle w:val="ListParagraph"/>
        <w:numPr>
          <w:ilvl w:val="1"/>
          <w:numId w:val="1"/>
        </w:numPr>
      </w:pPr>
      <w:r>
        <w:t xml:space="preserve">If the gain of the transmit antenna on the satellite is 33 </w:t>
      </w:r>
      <w:proofErr w:type="spellStart"/>
      <w:r>
        <w:t>dB.</w:t>
      </w:r>
      <w:proofErr w:type="spellEnd"/>
      <w:r>
        <w:t xml:space="preserve"> What is the size of the transmit antenna if its aperture efficiency is 85%? What is the footprint of the beam from the transmit antenna on the earth?</w:t>
      </w:r>
    </w:p>
    <w:p w:rsidR="0005656E" w:rsidRDefault="0005656E" w:rsidP="0005656E">
      <w:pPr>
        <w:pStyle w:val="ListParagraph"/>
        <w:numPr>
          <w:ilvl w:val="1"/>
          <w:numId w:val="1"/>
        </w:numPr>
      </w:pPr>
      <w:r>
        <w:t xml:space="preserve">Can we use a transmit antenna with a gain of 43 dB on the satellite in order to cover the entire U.S.A.? </w:t>
      </w:r>
    </w:p>
    <w:p w:rsidR="00C8159F" w:rsidRDefault="00C8159F" w:rsidP="00C8159F">
      <w:pPr>
        <w:pStyle w:val="ListParagraph"/>
        <w:numPr>
          <w:ilvl w:val="0"/>
          <w:numId w:val="1"/>
        </w:numPr>
      </w:pPr>
      <w:r>
        <w:t xml:space="preserve">A transmit antenna produces a maximum electric field intensity at the far field in a certain direction given by: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90I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jωt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-jkr</m:t>
            </m:r>
          </m:sup>
        </m:sSup>
      </m:oMath>
      <w:r>
        <w:t xml:space="preserve"> (V/m). Where I is the peak value of the antenna current. The input resistance of this lossless antenna is 50 ohm. Find the maximum effective aperture of the antenna.</w:t>
      </w:r>
    </w:p>
    <w:p w:rsidR="00C8159F" w:rsidRDefault="00C8159F" w:rsidP="00187DAB">
      <w:pPr>
        <w:pStyle w:val="ListParagraph"/>
        <w:numPr>
          <w:ilvl w:val="0"/>
          <w:numId w:val="1"/>
        </w:numPr>
      </w:pPr>
      <w:r>
        <w:t>The electric field of a uniform plane wave traveling along the negative z-direction is given by</w:t>
      </w:r>
      <w:r w:rsidR="002103C3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+j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jkz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and is incident upon a receiving antenna placed at the origin and whose radiated electric field, toward the incident wave, is given </w:t>
      </w:r>
      <w:proofErr w:type="gramStart"/>
      <w:r>
        <w:t>by</w:t>
      </w:r>
      <w:r w:rsidR="002103C3">
        <w:t xml:space="preserve"> </w:t>
      </w:r>
      <w:proofErr w:type="gramEnd"/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+2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-jkr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="003B4DE1">
        <w:t xml:space="preserve">, </w:t>
      </w:r>
      <w:r>
        <w:t>where E</w:t>
      </w:r>
      <w:r w:rsidRPr="003B4DE1">
        <w:rPr>
          <w:vertAlign w:val="subscript"/>
        </w:rPr>
        <w:t>0</w:t>
      </w:r>
      <w:r>
        <w:t xml:space="preserve"> and E</w:t>
      </w:r>
      <w:r w:rsidRPr="003B4DE1">
        <w:rPr>
          <w:vertAlign w:val="subscript"/>
        </w:rPr>
        <w:t>1</w:t>
      </w:r>
      <w:r>
        <w:t xml:space="preserve"> are constants.</w:t>
      </w:r>
      <w:r w:rsidR="003B4DE1">
        <w:t xml:space="preserve"> </w:t>
      </w:r>
      <w:r>
        <w:t>Determine the following:</w:t>
      </w:r>
    </w:p>
    <w:p w:rsidR="003B4DE1" w:rsidRDefault="00C8159F" w:rsidP="003B4DE1">
      <w:pPr>
        <w:pStyle w:val="ListParagraph"/>
        <w:numPr>
          <w:ilvl w:val="1"/>
          <w:numId w:val="1"/>
        </w:numPr>
      </w:pPr>
      <w:r>
        <w:t>Polarization of the incident wave, and why?</w:t>
      </w:r>
      <w:r w:rsidR="003B4DE1">
        <w:t xml:space="preserve"> Sketch the </w:t>
      </w:r>
      <w:r w:rsidR="00F02A1F">
        <w:t>sense of rotation and determine</w:t>
      </w:r>
      <w:r w:rsidR="003B4DE1">
        <w:t xml:space="preserve"> if it</w:t>
      </w:r>
      <w:r w:rsidR="00B742D2">
        <w:t xml:space="preserve"> is left-handed or right-handed, or linear.</w:t>
      </w:r>
      <w:r w:rsidR="003B4DE1">
        <w:t xml:space="preserve"> </w:t>
      </w:r>
    </w:p>
    <w:p w:rsidR="00B742D2" w:rsidRDefault="00C8159F" w:rsidP="00B742D2">
      <w:pPr>
        <w:pStyle w:val="ListParagraph"/>
        <w:numPr>
          <w:ilvl w:val="1"/>
          <w:numId w:val="1"/>
        </w:numPr>
      </w:pPr>
      <w:r>
        <w:t>Polarization of the antenna, and why?</w:t>
      </w:r>
      <w:r w:rsidR="00B742D2">
        <w:t xml:space="preserve"> Sketch the sense of rotation and determine if it is left-handed or right-handed, or linear. </w:t>
      </w:r>
    </w:p>
    <w:p w:rsidR="00C8159F" w:rsidRDefault="00C8159F" w:rsidP="00B742D2">
      <w:pPr>
        <w:pStyle w:val="ListParagraph"/>
        <w:numPr>
          <w:ilvl w:val="1"/>
          <w:numId w:val="1"/>
        </w:numPr>
      </w:pPr>
      <w:r>
        <w:t>Losses (dimensionless and in dB) due to polarization mismatch between the incident wave and the antenna.</w:t>
      </w:r>
    </w:p>
    <w:p w:rsidR="001A738E" w:rsidRDefault="001A738E" w:rsidP="001A738E">
      <w:pPr>
        <w:pStyle w:val="ListParagraph"/>
        <w:numPr>
          <w:ilvl w:val="0"/>
          <w:numId w:val="1"/>
        </w:numPr>
      </w:pPr>
      <w:r>
        <w:t xml:space="preserve">Consider the current </w:t>
      </w:r>
      <w:proofErr w:type="gramStart"/>
      <w:r>
        <w:t xml:space="preserve">density </w:t>
      </w:r>
      <w:proofErr w:type="gramEnd"/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+jβ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jωt</m:t>
            </m:r>
          </m:sup>
        </m:sSup>
      </m:oMath>
      <w:r w:rsidR="00FD1E16">
        <w:t xml:space="preserve">, where </w:t>
      </w:r>
      <w:r w:rsidR="00FD1E16">
        <w:rPr>
          <w:rFonts w:cstheme="minorHAnsi"/>
        </w:rPr>
        <w:t>α</w:t>
      </w:r>
      <w:r w:rsidR="00FD1E16">
        <w:t xml:space="preserve"> and </w:t>
      </w:r>
      <w:r w:rsidR="00FD1E16">
        <w:rPr>
          <w:rFonts w:cstheme="minorHAnsi"/>
        </w:rPr>
        <w:t>β</w:t>
      </w:r>
      <w:r w:rsidR="00FD1E16">
        <w:t xml:space="preserve"> are real constants.</w:t>
      </w:r>
    </w:p>
    <w:p w:rsidR="00FD1E16" w:rsidRDefault="00FD1E16" w:rsidP="00FD1E16">
      <w:pPr>
        <w:pStyle w:val="ListParagraph"/>
        <w:numPr>
          <w:ilvl w:val="1"/>
          <w:numId w:val="1"/>
        </w:numPr>
      </w:pPr>
      <w:r>
        <w:t xml:space="preserve">Find the far-field </w:t>
      </w:r>
      <w:r w:rsidR="00CF781A">
        <w:t>average power density</w:t>
      </w:r>
    </w:p>
    <w:p w:rsidR="00FD1E16" w:rsidRPr="00041FEC" w:rsidRDefault="00FD1E16" w:rsidP="00FD1E16">
      <w:pPr>
        <w:pStyle w:val="ListParagraph"/>
        <w:numPr>
          <w:ilvl w:val="1"/>
          <w:numId w:val="1"/>
        </w:numPr>
      </w:pPr>
      <w:r>
        <w:t xml:space="preserve">Find the values of </w:t>
      </w:r>
      <w:r>
        <w:rPr>
          <w:rFonts w:cstheme="minorHAnsi"/>
        </w:rPr>
        <w:t>α</w:t>
      </w:r>
      <w:r>
        <w:t xml:space="preserve"> and </w:t>
      </w:r>
      <w:r>
        <w:rPr>
          <w:rFonts w:cstheme="minorHAnsi"/>
        </w:rPr>
        <w:t>β that make the radiation pattern as nearly isotropic as possible. Calculate the resulting directivity (should be as close to 1 as possible)</w:t>
      </w:r>
    </w:p>
    <w:p w:rsidR="00AE620D" w:rsidRDefault="00AE620D" w:rsidP="00AE620D">
      <w:pPr>
        <w:pStyle w:val="ListParagraph"/>
        <w:numPr>
          <w:ilvl w:val="0"/>
          <w:numId w:val="1"/>
        </w:numPr>
      </w:pPr>
      <w:r>
        <w:t xml:space="preserve">Consider the magnetic </w:t>
      </w:r>
      <w:proofErr w:type="gramStart"/>
      <w:r>
        <w:t xml:space="preserve">current </w:t>
      </w:r>
      <w:proofErr w:type="gramEnd"/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+β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</m:d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t xml:space="preserve">,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≤x≤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,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≪λ</m:t>
        </m:r>
      </m:oMath>
      <w:r>
        <w:t xml:space="preserve">, where </w:t>
      </w:r>
      <w:r>
        <w:rPr>
          <w:rFonts w:cstheme="minorHAnsi"/>
        </w:rPr>
        <w:t>α</w:t>
      </w:r>
      <w:r>
        <w:t xml:space="preserve"> and </w:t>
      </w:r>
      <w:r>
        <w:rPr>
          <w:rFonts w:cstheme="minorHAnsi"/>
        </w:rPr>
        <w:t>β</w:t>
      </w:r>
      <w:r>
        <w:t xml:space="preserve"> are complex constants.</w:t>
      </w:r>
    </w:p>
    <w:p w:rsidR="00AE620D" w:rsidRPr="000922B5" w:rsidRDefault="00AE620D" w:rsidP="00AE620D">
      <w:pPr>
        <w:pStyle w:val="ListParagraph"/>
        <w:numPr>
          <w:ilvl w:val="1"/>
          <w:numId w:val="1"/>
        </w:numPr>
      </w:pPr>
      <w:r>
        <w:t xml:space="preserve">Calculate the far field pattern for </w:t>
      </w:r>
      <w:r>
        <w:rPr>
          <w:rFonts w:cstheme="minorHAnsi"/>
        </w:rPr>
        <w:t>α=1</w:t>
      </w:r>
      <w:r>
        <w:t xml:space="preserve"> and </w:t>
      </w:r>
      <w:r>
        <w:rPr>
          <w:rFonts w:cstheme="minorHAnsi"/>
        </w:rPr>
        <w:t>β=2 and identify the direction of the electric field at (</w:t>
      </w:r>
      <m:oMath>
        <m:r>
          <w:rPr>
            <w:rFonts w:ascii="Cambria Math" w:hAnsi="Cambria Math"/>
          </w:rPr>
          <m:t>θ=90, ϕ=0)</m:t>
        </m:r>
      </m:oMath>
      <w:r>
        <w:rPr>
          <w:rFonts w:cstheme="minorHAnsi"/>
        </w:rPr>
        <w:t xml:space="preserve">, </w:t>
      </w:r>
      <m:oMath>
        <m:r>
          <w:rPr>
            <w:rFonts w:ascii="Cambria Math" w:hAnsi="Cambria Math" w:cstheme="minorHAnsi"/>
          </w:rPr>
          <m:t>(</m:t>
        </m:r>
        <m:r>
          <w:rPr>
            <w:rFonts w:ascii="Cambria Math" w:hAnsi="Cambria Math"/>
          </w:rPr>
          <m:t>θ=90, ϕ=90)</m:t>
        </m:r>
      </m:oMath>
      <w:r w:rsidR="009B2C2D">
        <w:rPr>
          <w:rFonts w:cstheme="minorHAnsi"/>
        </w:rPr>
        <w:t xml:space="preserve">, and </w:t>
      </w:r>
      <m:oMath>
        <m:r>
          <w:rPr>
            <w:rFonts w:ascii="Cambria Math" w:hAnsi="Cambria Math" w:cstheme="minorHAnsi"/>
          </w:rPr>
          <m:t>(</m:t>
        </m:r>
        <m:r>
          <w:rPr>
            <w:rFonts w:ascii="Cambria Math" w:hAnsi="Cambria Math"/>
          </w:rPr>
          <m:t>θ=0)</m:t>
        </m:r>
      </m:oMath>
    </w:p>
    <w:p w:rsidR="000922B5" w:rsidRPr="000922B5" w:rsidRDefault="000922B5" w:rsidP="000922B5">
      <w:pPr>
        <w:pStyle w:val="ListParagraph"/>
        <w:numPr>
          <w:ilvl w:val="1"/>
          <w:numId w:val="1"/>
        </w:numPr>
      </w:pPr>
      <w:r>
        <w:rPr>
          <w:rFonts w:cstheme="minorHAnsi"/>
        </w:rPr>
        <w:t>Choose α</w:t>
      </w:r>
      <w:r>
        <w:t xml:space="preserve"> and </w:t>
      </w:r>
      <w:r>
        <w:rPr>
          <w:rFonts w:cstheme="minorHAnsi"/>
        </w:rPr>
        <w:t>β to yield circular polarization at</w:t>
      </w:r>
      <w:r w:rsidR="00FB4D2D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(</m:t>
        </m:r>
        <m:r>
          <w:rPr>
            <w:rFonts w:ascii="Cambria Math" w:hAnsi="Cambria Math"/>
          </w:rPr>
          <m:t>θ=0)</m:t>
        </m:r>
      </m:oMath>
      <w:bookmarkStart w:id="0" w:name="_GoBack"/>
      <w:bookmarkEnd w:id="0"/>
    </w:p>
    <w:p w:rsidR="000922B5" w:rsidRPr="00894682" w:rsidRDefault="000922B5" w:rsidP="00AE620D">
      <w:pPr>
        <w:pStyle w:val="ListParagraph"/>
        <w:numPr>
          <w:ilvl w:val="1"/>
          <w:numId w:val="1"/>
        </w:numPr>
      </w:pPr>
      <w:r>
        <w:rPr>
          <w:rFonts w:cstheme="minorHAnsi"/>
        </w:rPr>
        <w:t>Choose α</w:t>
      </w:r>
      <w:r>
        <w:t xml:space="preserve"> and </w:t>
      </w:r>
      <w:r>
        <w:rPr>
          <w:rFonts w:cstheme="minorHAnsi"/>
        </w:rPr>
        <w:t>β to yield circular polarization at (</w:t>
      </w:r>
      <m:oMath>
        <m:r>
          <w:rPr>
            <w:rFonts w:ascii="Cambria Math" w:hAnsi="Cambria Math"/>
          </w:rPr>
          <m:t>θ=90, ϕ=0)</m:t>
        </m:r>
      </m:oMath>
    </w:p>
    <w:p w:rsidR="00C8159F" w:rsidRDefault="00C8159F" w:rsidP="00C8159F"/>
    <w:sectPr w:rsidR="00C81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91C5E"/>
    <w:multiLevelType w:val="hybridMultilevel"/>
    <w:tmpl w:val="749E5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6D2"/>
    <w:rsid w:val="00041FEC"/>
    <w:rsid w:val="0005656E"/>
    <w:rsid w:val="000922B5"/>
    <w:rsid w:val="0013731C"/>
    <w:rsid w:val="001556D2"/>
    <w:rsid w:val="00182FA6"/>
    <w:rsid w:val="001A738E"/>
    <w:rsid w:val="002103C3"/>
    <w:rsid w:val="00287285"/>
    <w:rsid w:val="003B4DAF"/>
    <w:rsid w:val="003B4DE1"/>
    <w:rsid w:val="004B0951"/>
    <w:rsid w:val="005052B8"/>
    <w:rsid w:val="00521757"/>
    <w:rsid w:val="00614955"/>
    <w:rsid w:val="007B5939"/>
    <w:rsid w:val="007C2B86"/>
    <w:rsid w:val="00894682"/>
    <w:rsid w:val="009302FF"/>
    <w:rsid w:val="00994743"/>
    <w:rsid w:val="009B2C2D"/>
    <w:rsid w:val="00A0232C"/>
    <w:rsid w:val="00A1740B"/>
    <w:rsid w:val="00AD18B9"/>
    <w:rsid w:val="00AE620D"/>
    <w:rsid w:val="00AE633A"/>
    <w:rsid w:val="00B742D2"/>
    <w:rsid w:val="00B834C5"/>
    <w:rsid w:val="00C46259"/>
    <w:rsid w:val="00C8159F"/>
    <w:rsid w:val="00CF781A"/>
    <w:rsid w:val="00DB61C7"/>
    <w:rsid w:val="00DB7AA1"/>
    <w:rsid w:val="00E1511D"/>
    <w:rsid w:val="00E777EE"/>
    <w:rsid w:val="00F02A1F"/>
    <w:rsid w:val="00FB4D2D"/>
    <w:rsid w:val="00FD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F1AD5"/>
  <w15:docId w15:val="{D69CF089-F785-47B7-952D-1B9809FF5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3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6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2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 Gong</dc:creator>
  <cp:keywords/>
  <dc:description/>
  <cp:lastModifiedBy>Xun Gong</cp:lastModifiedBy>
  <cp:revision>34</cp:revision>
  <dcterms:created xsi:type="dcterms:W3CDTF">2020-01-13T20:12:00Z</dcterms:created>
  <dcterms:modified xsi:type="dcterms:W3CDTF">2020-01-30T14:46:00Z</dcterms:modified>
</cp:coreProperties>
</file>