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F0A5" w14:textId="3D23F6BC" w:rsidR="004C76E7" w:rsidRPr="004C76E7" w:rsidRDefault="004C76E7" w:rsidP="004C76E7">
      <w:pPr>
        <w:jc w:val="center"/>
        <w:rPr>
          <w:b/>
          <w:bCs/>
          <w:sz w:val="44"/>
          <w:szCs w:val="44"/>
        </w:rPr>
      </w:pPr>
      <w:r w:rsidRPr="004C76E7">
        <w:rPr>
          <w:b/>
          <w:bCs/>
          <w:sz w:val="44"/>
          <w:szCs w:val="44"/>
        </w:rPr>
        <w:t>Loading Gold Layer AS Views</w:t>
      </w:r>
    </w:p>
    <w:p w14:paraId="52C5888A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7F13F59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3BC18B6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DDL Script: Create Gold Views</w:t>
      </w:r>
    </w:p>
    <w:p w14:paraId="0B0ED24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52A4D28A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Script Purpose:</w:t>
      </w:r>
    </w:p>
    <w:p w14:paraId="182DEA8D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This script creates views for the </w:t>
      </w:r>
      <w:proofErr w:type="gramStart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</w:t>
      </w:r>
      <w:proofErr w:type="gramEnd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layer in the data warehouse. </w:t>
      </w:r>
    </w:p>
    <w:p w14:paraId="348BE4B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The Gold layer represents the final dimension and fact tables (Star Schema)</w:t>
      </w:r>
    </w:p>
    <w:p w14:paraId="75D1EA8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11E9FF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Each view performs transformations and combines data from the </w:t>
      </w:r>
      <w:proofErr w:type="gramStart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Silver</w:t>
      </w:r>
      <w:proofErr w:type="gramEnd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layer </w:t>
      </w:r>
    </w:p>
    <w:p w14:paraId="5EEBDB0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to produce a clean, enriched, and business-ready dataset.</w:t>
      </w:r>
    </w:p>
    <w:p w14:paraId="193DEDD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7DA0C3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Usage:</w:t>
      </w:r>
    </w:p>
    <w:p w14:paraId="0313CC9D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These views can be queried directly for analytics and reporting.</w:t>
      </w:r>
    </w:p>
    <w:p w14:paraId="299D57B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143AAF3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2A5FE5F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06BFB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69F516FB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Dimension: </w:t>
      </w:r>
      <w:proofErr w:type="spellStart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gold.dim_customers</w:t>
      </w:r>
      <w:proofErr w:type="spellEnd"/>
    </w:p>
    <w:p w14:paraId="7A7F9D08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0CB833C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</w:t>
      </w:r>
      <w:proofErr w:type="gramStart"/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gold.dim_customers</w:t>
      </w:r>
      <w:proofErr w:type="spell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'V'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11A7BE34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B3880F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1B981A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AF43A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02C4084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57D9FA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</w:t>
      </w:r>
      <w:proofErr w:type="gramStart"/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NUMBER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cst_id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customer_key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Surrogate key</w:t>
      </w:r>
    </w:p>
    <w:p w14:paraId="2F635F3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cst_id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customer_id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24836F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customer_number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770885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cst_firstname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32BC58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cst_lastname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last_name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44B36A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cntry</w:t>
      </w:r>
      <w:proofErr w:type="spellEnd"/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3A3C34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cst_marital_status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marital_status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871F2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56C238D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</w:t>
      </w:r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gndr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'n/a'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cst_gndr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CRM is the primary source for gender</w:t>
      </w:r>
    </w:p>
    <w:p w14:paraId="740C442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gen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'n/a</w:t>
      </w:r>
      <w:proofErr w:type="gramStart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   </w:t>
      </w: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Fallback to ERP data</w:t>
      </w:r>
    </w:p>
    <w:p w14:paraId="159EC1F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gender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84E7A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bdate</w:t>
      </w:r>
      <w:proofErr w:type="spellEnd"/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birthdate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3B76B8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cst_create_date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create_date</w:t>
      </w:r>
      <w:proofErr w:type="spellEnd"/>
    </w:p>
    <w:p w14:paraId="1EA4D19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silver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crm_cust_info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ci</w:t>
      </w:r>
    </w:p>
    <w:p w14:paraId="3408720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erp_cust_az12 ca</w:t>
      </w:r>
    </w:p>
    <w:p w14:paraId="430A716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cid</w:t>
      </w:r>
      <w:proofErr w:type="spellEnd"/>
    </w:p>
    <w:p w14:paraId="02AD122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erp_loc_a101 la</w:t>
      </w:r>
    </w:p>
    <w:p w14:paraId="449E093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cid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DD4021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960C994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22069D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31647254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Dimension: </w:t>
      </w:r>
      <w:proofErr w:type="spellStart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gold.dim_products</w:t>
      </w:r>
      <w:proofErr w:type="spellEnd"/>
    </w:p>
    <w:p w14:paraId="7582CA5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35988268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</w:t>
      </w:r>
      <w:proofErr w:type="gramStart"/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gold.dim_products</w:t>
      </w:r>
      <w:proofErr w:type="spell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'V'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36CFA8B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7888BF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2C6F270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39014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08F2AA1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0739E5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</w:t>
      </w:r>
      <w:proofErr w:type="gramStart"/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NUMBER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prd_start_dt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prd_key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product_key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Surrogate key</w:t>
      </w:r>
    </w:p>
    <w:p w14:paraId="4E8DC6EB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prd_id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product_id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0150D5F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product_number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2AED3D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prd_nm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product_name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801F99B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cat_id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category_id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D19DF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pc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cat   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AA6649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pc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subcat</w:t>
      </w:r>
      <w:proofErr w:type="spellEnd"/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subcategory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C6E274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pc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maintenance</w:t>
      </w:r>
      <w:proofErr w:type="spellEnd"/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maintenance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8E4FB7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prd_cost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cost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3902B6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prd_line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product_line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DDA4C0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prd_start_dt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start_date</w:t>
      </w:r>
      <w:proofErr w:type="spellEnd"/>
    </w:p>
    <w:p w14:paraId="4E06122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silver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crm_prd_info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proofErr w:type="spellEnd"/>
    </w:p>
    <w:p w14:paraId="59F3F33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erp_px_cat_g1v2 pc</w:t>
      </w:r>
    </w:p>
    <w:p w14:paraId="7EC60E3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cat_id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pc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</w:p>
    <w:p w14:paraId="0F1B7B1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prd_end_dt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NULL;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Filter out all historical data</w:t>
      </w:r>
    </w:p>
    <w:p w14:paraId="2C4EF78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6C7BCB44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431D0E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66275E9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Fact Table: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gold.fact</w:t>
      </w:r>
      <w:proofErr w:type="gramEnd"/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_sales</w:t>
      </w:r>
      <w:proofErr w:type="spellEnd"/>
    </w:p>
    <w:p w14:paraId="0F63D32B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03A8E11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</w:t>
      </w:r>
      <w:proofErr w:type="gramStart"/>
      <w:r w:rsidRPr="004C76E7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gold.fact</w:t>
      </w:r>
      <w:proofErr w:type="gram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_sales</w:t>
      </w:r>
      <w:proofErr w:type="spellEnd"/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'V'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00CF888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fact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_sales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4B612E4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47FF78DD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ECC98E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fact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_sales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A13AE2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00C601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sls_ord_</w:t>
      </w:r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num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order_number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5CF111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</w:t>
      </w:r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product_key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3CEBAA8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customer_key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DB6DB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sls_order_dt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order_date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0CBF2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sls_ship_</w:t>
      </w:r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dt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shipping_date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0EF5F0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sls_due_dt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due_date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DFDFB3D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sls_sales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sales_amount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39C212A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sls_quantity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quantity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B0FF1B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sls_price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</w:t>
      </w:r>
    </w:p>
    <w:p w14:paraId="1C37872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silver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crm_sales_details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proofErr w:type="spellEnd"/>
    </w:p>
    <w:p w14:paraId="19489C9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</w:t>
      </w:r>
    </w:p>
    <w:p w14:paraId="11AB1F6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sls_prd_key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_number</w:t>
      </w:r>
      <w:proofErr w:type="spellEnd"/>
    </w:p>
    <w:p w14:paraId="6CE052C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</w:t>
      </w:r>
    </w:p>
    <w:p w14:paraId="74D4D4D7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sls_cust_id</w:t>
      </w:r>
      <w:proofErr w:type="spell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_id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3F624A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4E81D50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B9645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-------------------------------------------------------------</w:t>
      </w:r>
    </w:p>
    <w:p w14:paraId="2E4A8AF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CC1CBCA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B40F14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delete views</w:t>
      </w:r>
    </w:p>
    <w:p w14:paraId="63B32E22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BFDAD35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DEAC8CE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267F19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6E6AA16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A17FD30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58E331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VIEW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EXISTS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fact</w:t>
      </w:r>
      <w:proofErr w:type="gramEnd"/>
      <w:r w:rsidRPr="004C76E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_sales</w:t>
      </w:r>
      <w:proofErr w:type="spellEnd"/>
      <w:r w:rsidRPr="004C76E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E10B6F3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C76E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6247748C" w14:textId="77777777" w:rsidR="004C76E7" w:rsidRPr="004C76E7" w:rsidRDefault="004C76E7" w:rsidP="004C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5A0BC71" w14:textId="77777777" w:rsidR="004C76E7" w:rsidRDefault="004C76E7"/>
    <w:sectPr w:rsidR="004C76E7" w:rsidSect="004C76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E7"/>
    <w:rsid w:val="004C76E7"/>
    <w:rsid w:val="006C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0A75"/>
  <w15:chartTrackingRefBased/>
  <w15:docId w15:val="{884ACADF-BC50-4D7E-8252-024C75AF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2026-09-01T13:08:00Z</dcterms:created>
  <dcterms:modified xsi:type="dcterms:W3CDTF">2026-09-01T13:09:00Z</dcterms:modified>
</cp:coreProperties>
</file>