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33B47" w14:textId="6F94B516" w:rsidR="007C5EA0" w:rsidRPr="007C5EA0" w:rsidRDefault="007C5EA0" w:rsidP="007C5EA0">
      <w:r w:rsidRPr="007C5EA0">
        <mc:AlternateContent>
          <mc:Choice Requires="wps">
            <w:drawing>
              <wp:inline distT="0" distB="0" distL="0" distR="0" wp14:anchorId="7A7EF08E" wp14:editId="0C4C8B9D">
                <wp:extent cx="304800" cy="304800"/>
                <wp:effectExtent l="0" t="0" r="0" b="0"/>
                <wp:docPr id="1268456274" name="Rectangle 108"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9DDB7D" id="Rectangle 108"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85E2BE" w14:textId="77777777" w:rsidR="007C5EA0" w:rsidRPr="007C5EA0" w:rsidRDefault="007C5EA0" w:rsidP="007C5EA0">
      <w:pPr>
        <w:rPr>
          <w:b/>
          <w:bCs/>
        </w:rPr>
      </w:pPr>
      <w:r w:rsidRPr="007C5EA0">
        <w:rPr>
          <w:b/>
          <w:bCs/>
          <w:rtl/>
        </w:rPr>
        <w:t>آفاق اقتصادية معاصرة</w:t>
      </w:r>
    </w:p>
    <w:p w14:paraId="6D586598" w14:textId="77777777" w:rsidR="007C5EA0" w:rsidRPr="007C5EA0" w:rsidRDefault="007C5EA0" w:rsidP="007C5EA0">
      <w:r w:rsidRPr="007C5EA0">
        <w:rPr>
          <w:rtl/>
        </w:rPr>
        <w:t>العدد 57 أغسطس 2025</w:t>
      </w:r>
    </w:p>
    <w:p w14:paraId="733E5880" w14:textId="77777777" w:rsidR="007C5EA0" w:rsidRPr="007C5EA0" w:rsidRDefault="007C5EA0" w:rsidP="007C5EA0">
      <w:r w:rsidRPr="007C5EA0">
        <w:rPr>
          <w:rtl/>
        </w:rPr>
        <w:t>موضوع العدد: جغرافيا الاقتصاد العالمي</w:t>
      </w:r>
    </w:p>
    <w:p w14:paraId="39D61013" w14:textId="77777777" w:rsidR="007C5EA0" w:rsidRPr="007C5EA0" w:rsidRDefault="007C5EA0" w:rsidP="007C5EA0">
      <w:r w:rsidRPr="007C5EA0">
        <w:rPr>
          <w:rtl/>
        </w:rPr>
        <w:t>هذه المجلة تصدر شهريًّا عن مركز المعلومات ودعم اتخاذ القرار التابع لمجلس الوزراء المصري</w:t>
      </w:r>
      <w:r w:rsidRPr="007C5EA0">
        <w:t>.</w:t>
      </w:r>
    </w:p>
    <w:p w14:paraId="64338031" w14:textId="77777777" w:rsidR="007C5EA0" w:rsidRPr="007C5EA0" w:rsidRDefault="007C5EA0" w:rsidP="007C5EA0">
      <w:r w:rsidRPr="007C5EA0">
        <w:rPr>
          <w:rtl/>
        </w:rPr>
        <w:t>برعاية</w:t>
      </w:r>
    </w:p>
    <w:p w14:paraId="26C9C918" w14:textId="767050B5" w:rsidR="007C5EA0" w:rsidRPr="007C5EA0" w:rsidRDefault="007C5EA0" w:rsidP="007C5EA0">
      <w:r w:rsidRPr="007C5EA0">
        <mc:AlternateContent>
          <mc:Choice Requires="wps">
            <w:drawing>
              <wp:inline distT="0" distB="0" distL="0" distR="0" wp14:anchorId="72DF6D98" wp14:editId="3F5336F6">
                <wp:extent cx="304800" cy="304800"/>
                <wp:effectExtent l="0" t="0" r="0" b="0"/>
                <wp:docPr id="1781019512" name="Rectangle 107" descr="&lt;!-- PageFooter=&quot;EGBANK&quot; --&gt;&#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27AA46" id="Rectangle 107" o:spid="_x0000_s1026" alt="&lt;!-- PageFooter=&quot;EGBANK&quot; --&gt;&#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3469C6" w14:textId="77777777" w:rsidR="007C5EA0" w:rsidRPr="007C5EA0" w:rsidRDefault="007C5EA0" w:rsidP="007C5EA0">
      <w:r w:rsidRPr="007C5EA0">
        <w:rPr>
          <w:rtl/>
        </w:rPr>
        <w:t>آفاق اقتصادية معاصرة العدد 57 | أغسطس 2025</w:t>
      </w:r>
    </w:p>
    <w:p w14:paraId="43CA926B" w14:textId="77777777" w:rsidR="007C5EA0" w:rsidRPr="007C5EA0" w:rsidRDefault="007C5EA0" w:rsidP="007C5EA0">
      <w:pPr>
        <w:rPr>
          <w:b/>
          <w:bCs/>
        </w:rPr>
      </w:pPr>
      <w:r w:rsidRPr="007C5EA0">
        <w:rPr>
          <w:b/>
          <w:bCs/>
          <w:rtl/>
        </w:rPr>
        <w:t>عن المركز</w:t>
      </w:r>
      <w:r w:rsidRPr="007C5EA0">
        <w:rPr>
          <w:b/>
          <w:bCs/>
        </w:rPr>
        <w:t>:</w:t>
      </w:r>
    </w:p>
    <w:p w14:paraId="4D5FE345" w14:textId="77777777" w:rsidR="007C5EA0" w:rsidRPr="007C5EA0" w:rsidRDefault="007C5EA0" w:rsidP="007C5EA0">
      <w:r w:rsidRPr="007C5EA0">
        <w:rPr>
          <w:rtl/>
        </w:rPr>
        <w:t>مركز المعلومات ودعم اتخاذ القرار التابع لمجلس الوزراء المصري</w:t>
      </w:r>
    </w:p>
    <w:p w14:paraId="729EA415" w14:textId="77777777" w:rsidR="007C5EA0" w:rsidRPr="007C5EA0" w:rsidRDefault="007C5EA0" w:rsidP="007C5EA0">
      <w:r w:rsidRPr="007C5EA0">
        <w:rPr>
          <w:rtl/>
        </w:rPr>
        <w:t>مركز المعلومات ودعم اتخاذ القرار مركز فكر رائد ومُصنَّف دوليًّا تابع للسيد رئيس مجلس الوزراء، أنشئ عام 1985، وشهد منذ نشأته عددًا من التحولات في طبيعة مهامه وأدواره المختلفة بما يتلاءم مع متطلبات متخذ القرار واحتياجاته، ويتواكب في الوقت ذاته مع طبيعة التغيُّرات التي مر بها المجتمع المصري؛ حيث اهتم في مراحله الأولى بخلق بنية معلوماتية والإسهام في عمليات التطوير التكنولوجي في مصر، ثم شهد نقلة نوعية في طبيعة دوره ليصبح أكثر تخصصًا في مجال دعم القرار مع الاهتمام ببناء مجتمع المعرفة، ثم سارٍ بخطَّى راسخة لیصبح مركز فكر مجلس الوزراء المصري، تتمثل مهمته الرئيسة في دعم جهود متخذ القرار في مختلف القضايا التنموية، وطرح مجموعة من البدائل والتوصيات والسيناريوهات الداعمة له. وصولًا إلى مرحلته الراهنة، والتي يضطلع فيها المركز بمهام وأدوار أكثر تعددًا وتنوعًا، وذلك تزامنًا مع صدور قرار معالي دولة رئيس مجلس الوزراء رقم 2085 لسنة 2023 بشأن إعادة تنظيم المركز، والذي يعد تدشينًا لمرحلة عمل جديدة امتدت وتوسعت فيها اختصاصات المركز</w:t>
      </w:r>
      <w:r w:rsidRPr="007C5EA0">
        <w:t>.</w:t>
      </w:r>
    </w:p>
    <w:p w14:paraId="4B09A78C" w14:textId="77777777" w:rsidR="007C5EA0" w:rsidRPr="007C5EA0" w:rsidRDefault="007C5EA0" w:rsidP="007C5EA0">
      <w:r w:rsidRPr="007C5EA0">
        <w:rPr>
          <w:rtl/>
        </w:rPr>
        <w:t>ومنذ نشأته كان للمركز العديد من الإنجازات والمشروعات والمبادرات المرموقة التي أسهمت في تعزيز دوره في تطوير البنية الرقمية والمعلوماتية ودعم عملية صنع القرار في مصر على عدد من الأصعدة، ولعل من أبرزها دوره فيما يتعلق بتطوير مشروع الرقم القومي للمواطن، وإدخال شبكة المعلومات الدولية "الإنترنت" للاستخدام في مصر، وإنشاء مركز الوثائق الاستراتيجية، وإنشاء مركز استطلاع الرأي العام، بالإضافة إلى دوره في تطوير وإنشاء مراكز المعلومات بالمحافظات والوزارات، وتدشين "منظومة الشكاوى الحكومية"، وإنشاء منظومة إدارة الأزمات على المستوى القومي والمحلي، وإنشاء المراصد المتخصصة، مثل: مرصد أحوال الأسرة المصرية، والمرصد المصري للتعليم والتدريب والتشغيل، ومرصد الغذاء المصري، بجانب إطلاق وثيقتي سياسة ملكية الدولة للأصول، والتوجهات الاستراتيجية للاقتصاد المصري</w:t>
      </w:r>
      <w:r w:rsidRPr="007C5EA0">
        <w:t xml:space="preserve"> (2024 - 2030).</w:t>
      </w:r>
    </w:p>
    <w:p w14:paraId="4C6D91AE" w14:textId="77777777" w:rsidR="007C5EA0" w:rsidRPr="007C5EA0" w:rsidRDefault="007C5EA0" w:rsidP="007C5EA0">
      <w:r w:rsidRPr="007C5EA0">
        <w:rPr>
          <w:rtl/>
        </w:rPr>
        <w:t>ویتبنَّی المركز رؤية مفادها أن يكون الأكثرَ تميُّزًا في مجال دعم اتخاذ القرار في قضايا التنمية الشاملة، وإقامة حوار مجتمعي بنَّاء، وتعزيز قنوات التواصل مع المواطن المصري الذي يُعَدُّ غاية التنمية وهدفها الأسمى، الأمر الذي يؤهِّله للاضطلاع بدور أكبر في صنع السياسة العامة، وترسيخ مجتمع المعرفة</w:t>
      </w:r>
      <w:r w:rsidRPr="007C5EA0">
        <w:t>.</w:t>
      </w:r>
    </w:p>
    <w:p w14:paraId="227AA8AA" w14:textId="204F757D" w:rsidR="007C5EA0" w:rsidRPr="007C5EA0" w:rsidRDefault="007C5EA0" w:rsidP="007C5EA0">
      <w:r w:rsidRPr="007C5EA0">
        <mc:AlternateContent>
          <mc:Choice Requires="wps">
            <w:drawing>
              <wp:inline distT="0" distB="0" distL="0" distR="0" wp14:anchorId="007C63B9" wp14:editId="4CCE4590">
                <wp:extent cx="304800" cy="304800"/>
                <wp:effectExtent l="0" t="0" r="0" b="0"/>
                <wp:docPr id="1229945316" name="Rectangle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F908DD" id="Rectangle 1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A53D2D" w14:textId="77777777" w:rsidR="007C5EA0" w:rsidRPr="007C5EA0" w:rsidRDefault="007C5EA0" w:rsidP="007C5EA0">
      <w:r w:rsidRPr="007C5EA0">
        <w:rPr>
          <w:rtl/>
        </w:rPr>
        <w:lastRenderedPageBreak/>
        <w:t>هذا، ويسعى المركز باستمرار لأن يكون أحد أفضل مؤسسات الفكر</w:t>
      </w:r>
      <w:r w:rsidRPr="007C5EA0">
        <w:t xml:space="preserve"> (Think Tank) </w:t>
      </w:r>
      <w:r w:rsidRPr="007C5EA0">
        <w:rPr>
          <w:rtl/>
        </w:rPr>
        <w:t>على المستويات كافة: المحلية والإقليمية والدولية، وقد واكب ذلك اعترافٌ إقلیميُّ ودوليُّ بدوره الجوهري كمؤسسة فكر، وهو ما ظهر جليًّا في نتائج تصنيف برنامج مراكز الفكر والمجتمعات المدنية</w:t>
      </w:r>
      <w:r w:rsidRPr="007C5EA0">
        <w:t xml:space="preserve">(Think Tanks and Civil Societies Program, TTCSP) </w:t>
      </w:r>
      <w:r w:rsidRPr="007C5EA0">
        <w:rPr>
          <w:rtl/>
        </w:rPr>
        <w:t>بجامعة "بنسلفانيا" الأمريكية، التي أَعلِن عنها في فبراير 2021: حيث اختِير مركز المعلومات ودعم اتخاذ القرار ليكون</w:t>
      </w:r>
      <w:r w:rsidRPr="007C5EA0">
        <w:t>:</w:t>
      </w:r>
    </w:p>
    <w:p w14:paraId="1C28C2C3" w14:textId="77777777" w:rsidR="007C5EA0" w:rsidRPr="007C5EA0" w:rsidRDefault="007C5EA0" w:rsidP="007C5EA0">
      <w:r w:rsidRPr="007C5EA0">
        <w:t xml:space="preserve">▪ </w:t>
      </w:r>
      <w:r w:rsidRPr="007C5EA0">
        <w:rPr>
          <w:rtl/>
        </w:rPr>
        <w:t>ضمن أفضل 20 مركز فكر على مستوى العالم استجابةً لجائحة "كوفيد-19" لعام 2020</w:t>
      </w:r>
      <w:r w:rsidRPr="007C5EA0">
        <w:t>.</w:t>
      </w:r>
    </w:p>
    <w:p w14:paraId="62C47D64" w14:textId="77777777" w:rsidR="007C5EA0" w:rsidRPr="007C5EA0" w:rsidRDefault="007C5EA0" w:rsidP="007C5EA0">
      <w:r w:rsidRPr="007C5EA0">
        <w:t xml:space="preserve">▪ </w:t>
      </w:r>
      <w:r w:rsidRPr="007C5EA0">
        <w:rPr>
          <w:rtl/>
        </w:rPr>
        <w:t>في المرتبة 21 من بين 64 مركز فكر على مستوى العالم كصاحب أفضل فكرة أو نموذج جديد طوَّره خلال عام .2020</w:t>
      </w:r>
    </w:p>
    <w:p w14:paraId="270B5B44" w14:textId="77777777" w:rsidR="007C5EA0" w:rsidRPr="007C5EA0" w:rsidRDefault="007C5EA0" w:rsidP="007C5EA0">
      <w:r w:rsidRPr="007C5EA0">
        <w:rPr>
          <w:rFonts w:ascii="Arial" w:hAnsi="Arial" w:cs="Arial"/>
        </w:rPr>
        <w:t>■</w:t>
      </w:r>
      <w:r w:rsidRPr="007C5EA0">
        <w:t xml:space="preserve"> </w:t>
      </w:r>
      <w:r w:rsidRPr="007C5EA0">
        <w:rPr>
          <w:rtl/>
        </w:rPr>
        <w:t>في المرتبة 14 من بين 101 مركز فكر على مستوى إفريقيا والشرق الأوسط لعام 2020</w:t>
      </w:r>
      <w:r w:rsidRPr="007C5EA0">
        <w:t>.</w:t>
      </w:r>
    </w:p>
    <w:p w14:paraId="79B915CB" w14:textId="77777777" w:rsidR="007C5EA0" w:rsidRPr="007C5EA0" w:rsidRDefault="007C5EA0" w:rsidP="007C5EA0">
      <w:r w:rsidRPr="007C5EA0">
        <w:rPr>
          <w:rtl/>
        </w:rPr>
        <w:t>وقد فاز المركز خلال السنوات الخمس الأخيرة بـ (18) جائزة دولية في مجالات عمله کافة؛ حيث فاز في يونيو 2022 بجائزة</w:t>
      </w:r>
      <w:r w:rsidRPr="007C5EA0">
        <w:t xml:space="preserve"> (SAG Award) </w:t>
      </w:r>
      <w:r w:rsidRPr="007C5EA0">
        <w:rPr>
          <w:rtl/>
        </w:rPr>
        <w:t>الأمريكية الممنوحة لإصدارة المركز الرقمية "وصف مصر بالمعلومات" من بين نحو 100 ألف مؤسسة دولية حول العالم</w:t>
      </w:r>
      <w:r w:rsidRPr="007C5EA0">
        <w:t>.</w:t>
      </w:r>
    </w:p>
    <w:p w14:paraId="4C8601A2" w14:textId="77777777" w:rsidR="007C5EA0" w:rsidRPr="007C5EA0" w:rsidRDefault="007C5EA0" w:rsidP="007C5EA0">
      <w:r w:rsidRPr="007C5EA0">
        <w:rPr>
          <w:rtl/>
        </w:rPr>
        <w:t>وفي مايو 2023، حصل المركز على 6 جوائز في مسابقة درع الحكومة الذكية في دورتها السادسة عشرة، والتي عُقدت بإمارة دبي، عن فئات: الابتكار الحكومي، والمسؤولية الاجتماعية والحكومية، والعمل عن بُعد، والمواقع الإلكترونية الحكومية، وحسابات التواصل الاجتماعي الحكومية، والتطبيقات الذكية</w:t>
      </w:r>
      <w:r w:rsidRPr="007C5EA0">
        <w:t>.</w:t>
      </w:r>
    </w:p>
    <w:p w14:paraId="4BF98B7A" w14:textId="77777777" w:rsidR="007C5EA0" w:rsidRPr="007C5EA0" w:rsidRDefault="007C5EA0" w:rsidP="007C5EA0">
      <w:r w:rsidRPr="007C5EA0">
        <w:rPr>
          <w:rtl/>
        </w:rPr>
        <w:t>كما نال المركز ثلاث جوائز من مؤسسة "جلوبي" للأعمال</w:t>
      </w:r>
      <w:r w:rsidRPr="007C5EA0">
        <w:t xml:space="preserve"> (Globee Business Awards) </w:t>
      </w:r>
      <w:r w:rsidRPr="007C5EA0">
        <w:rPr>
          <w:rtl/>
        </w:rPr>
        <w:t>بالولايات المتحدة الأمريكية في سبتمبر 2023، والتي تُمنَح لأفضل المنظمات على مستوى العالم تقديرًا لإنجازاتها في مختلف الأعمال والمجالات التكنولوجية</w:t>
      </w:r>
      <w:r w:rsidRPr="007C5EA0">
        <w:t>.</w:t>
      </w:r>
    </w:p>
    <w:p w14:paraId="3F68A92D" w14:textId="77777777" w:rsidR="007C5EA0" w:rsidRPr="007C5EA0" w:rsidRDefault="007C5EA0" w:rsidP="007C5EA0">
      <w:r w:rsidRPr="007C5EA0">
        <w:rPr>
          <w:rtl/>
        </w:rPr>
        <w:t>وكذلك حصد المركز ثماني جوائز من مؤسسة "ستيفي أووردز</w:t>
      </w:r>
      <w:r w:rsidRPr="007C5EA0">
        <w:t xml:space="preserve">" (STEVIE Awards) </w:t>
      </w:r>
      <w:r w:rsidRPr="007C5EA0">
        <w:rPr>
          <w:rtl/>
        </w:rPr>
        <w:t>العالمية لمنطقة الشرق الأوسط وشمال إفريقيا؛ ففي أبريل 2022 فاز بخمس جوائز من بينها جائزة ذهبية، وذلك بعد منافسة بين أكثر من 700 فريق من 17 دولة في الشرق الأوسط وشمال إفريقيا، وفي يناير من عام 2024 حاز المركز ثلاث جوائز، منها جائزتان ذهبيتان</w:t>
      </w:r>
      <w:r w:rsidRPr="007C5EA0">
        <w:t>.</w:t>
      </w:r>
    </w:p>
    <w:p w14:paraId="2D2F05BB" w14:textId="77777777" w:rsidR="007C5EA0" w:rsidRPr="007C5EA0" w:rsidRDefault="007C5EA0" w:rsidP="007C5EA0">
      <w:r w:rsidRPr="007C5EA0">
        <w:rPr>
          <w:rtl/>
        </w:rPr>
        <w:t>كما حصل المركز على جائزة الشارقة للاتصال الحكومي لعام 2024 لأفضل محتوى اتصالي وإعلامي</w:t>
      </w:r>
      <w:r w:rsidRPr="007C5EA0">
        <w:t>.</w:t>
      </w:r>
    </w:p>
    <w:p w14:paraId="7FFB9D5D" w14:textId="18278A2F" w:rsidR="007C5EA0" w:rsidRPr="007C5EA0" w:rsidRDefault="007C5EA0" w:rsidP="007C5EA0">
      <w:r w:rsidRPr="007C5EA0">
        <mc:AlternateContent>
          <mc:Choice Requires="wps">
            <w:drawing>
              <wp:inline distT="0" distB="0" distL="0" distR="0" wp14:anchorId="3F0A5B4B" wp14:editId="3C620A07">
                <wp:extent cx="304800" cy="304800"/>
                <wp:effectExtent l="0" t="0" r="0" b="0"/>
                <wp:docPr id="1487194114" name="Rectangle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99B800" id="Rectangle 1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D0EF18" w14:textId="77777777" w:rsidR="007C5EA0" w:rsidRPr="007C5EA0" w:rsidRDefault="007C5EA0" w:rsidP="007C5EA0">
      <w:r w:rsidRPr="007C5EA0">
        <w:rPr>
          <w:rtl/>
        </w:rPr>
        <w:t>فريق العمل</w:t>
      </w:r>
    </w:p>
    <w:p w14:paraId="547164BA" w14:textId="77777777" w:rsidR="007C5EA0" w:rsidRPr="007C5EA0" w:rsidRDefault="007C5EA0" w:rsidP="007C5EA0">
      <w:r w:rsidRPr="007C5EA0">
        <w:t xml:space="preserve">" </w:t>
      </w:r>
      <w:r w:rsidRPr="007C5EA0">
        <w:rPr>
          <w:rtl/>
        </w:rPr>
        <w:t>هذه المجلة نتاج عمل فريق محور المعلومات بالمركز، من واقع باقة متنوعة من المصادر والإسهامات الخارجية. ومن ثَم، لا يُعبِّر المحتوى المُقدَّم والتفسيرات والاستنتاجات الواردة فيه - بالضرورة - عن وجهة نظر المركز، كما أن صحة البيانات والمعلومات الواردة في المجلة تعود مسؤوليتها إلى جهة إصدار التقارير/ التحليلات الأصلية المُشار إليها في نهاية كل موضوع</w:t>
      </w:r>
      <w:r w:rsidRPr="007C5EA0">
        <w:t>.</w:t>
      </w:r>
    </w:p>
    <w:p w14:paraId="1D321AE6" w14:textId="77777777" w:rsidR="007C5EA0" w:rsidRPr="007C5EA0" w:rsidRDefault="007C5EA0" w:rsidP="007C5EA0">
      <w:pPr>
        <w:rPr>
          <w:b/>
          <w:bCs/>
        </w:rPr>
      </w:pPr>
      <w:r w:rsidRPr="007C5EA0">
        <w:rPr>
          <w:b/>
          <w:bCs/>
          <w:rtl/>
        </w:rPr>
        <w:t>رئيس المركز السيد الدكتور/ أسامة الجوهري</w:t>
      </w:r>
    </w:p>
    <w:p w14:paraId="263EAF8A" w14:textId="77777777" w:rsidR="007C5EA0" w:rsidRPr="007C5EA0" w:rsidRDefault="007C5EA0" w:rsidP="007C5EA0">
      <w:r w:rsidRPr="007C5EA0">
        <w:rPr>
          <w:rtl/>
        </w:rPr>
        <w:t>مساعد رئيس مجلس الوزراء رئيس مركز المعلومات ودعم اتخاذ القرار</w:t>
      </w:r>
    </w:p>
    <w:p w14:paraId="4DE10DA2" w14:textId="77777777" w:rsidR="007C5EA0" w:rsidRPr="007C5EA0" w:rsidRDefault="007C5EA0" w:rsidP="007C5EA0">
      <w:r w:rsidRPr="007C5EA0">
        <w:rPr>
          <w:rtl/>
        </w:rPr>
        <w:t>رئيس التحرير د. أحمد حلمي المدير التنفيذي للمركز رئيس الإدارة المركزية للمعلومات</w:t>
      </w:r>
    </w:p>
    <w:p w14:paraId="4DD4EB26" w14:textId="77777777" w:rsidR="007C5EA0" w:rsidRPr="007C5EA0" w:rsidRDefault="007C5EA0" w:rsidP="007C5EA0">
      <w:r w:rsidRPr="007C5EA0">
        <w:rPr>
          <w:rtl/>
        </w:rPr>
        <w:t>الإشراف العام أ. سالي مرزوق مدير الإدارة العامة للمتابعة الخارجية</w:t>
      </w:r>
    </w:p>
    <w:p w14:paraId="7C4DEED6" w14:textId="77777777" w:rsidR="007C5EA0" w:rsidRPr="007C5EA0" w:rsidRDefault="007C5EA0" w:rsidP="007C5EA0">
      <w:r w:rsidRPr="007C5EA0">
        <w:rPr>
          <w:rtl/>
        </w:rPr>
        <w:lastRenderedPageBreak/>
        <w:t>المنسق البحثي</w:t>
      </w:r>
    </w:p>
    <w:p w14:paraId="54D0865F" w14:textId="77777777" w:rsidR="007C5EA0" w:rsidRPr="007C5EA0" w:rsidRDefault="007C5EA0" w:rsidP="007C5EA0">
      <w:r w:rsidRPr="007C5EA0">
        <w:rPr>
          <w:rtl/>
        </w:rPr>
        <w:t>د. محمود خليفة جودة</w:t>
      </w:r>
    </w:p>
    <w:p w14:paraId="5EBFC373" w14:textId="77777777" w:rsidR="007C5EA0" w:rsidRPr="007C5EA0" w:rsidRDefault="007C5EA0" w:rsidP="007C5EA0">
      <w:r w:rsidRPr="007C5EA0">
        <w:rPr>
          <w:rtl/>
        </w:rPr>
        <w:t>المدير التنفيذي للإدارة العامة للمتابعة الخارجية</w:t>
      </w:r>
    </w:p>
    <w:p w14:paraId="7DBA03EA" w14:textId="77777777" w:rsidR="007C5EA0" w:rsidRPr="007C5EA0" w:rsidRDefault="007C5EA0" w:rsidP="007C5EA0">
      <w:pPr>
        <w:rPr>
          <w:b/>
          <w:bCs/>
        </w:rPr>
      </w:pPr>
      <w:r w:rsidRPr="007C5EA0">
        <w:rPr>
          <w:b/>
          <w:bCs/>
          <w:rtl/>
        </w:rPr>
        <w:t>الفريق البحثي الرئيس</w:t>
      </w:r>
    </w:p>
    <w:p w14:paraId="643532D9" w14:textId="77777777" w:rsidR="007C5EA0" w:rsidRPr="007C5EA0" w:rsidRDefault="007C5EA0" w:rsidP="007C5EA0">
      <w:r w:rsidRPr="007C5EA0">
        <w:rPr>
          <w:rtl/>
        </w:rPr>
        <w:t>أ. عمر وهدان</w:t>
      </w:r>
    </w:p>
    <w:p w14:paraId="67EC9EFF" w14:textId="77777777" w:rsidR="007C5EA0" w:rsidRPr="007C5EA0" w:rsidRDefault="007C5EA0" w:rsidP="007C5EA0">
      <w:r w:rsidRPr="007C5EA0">
        <w:rPr>
          <w:rtl/>
        </w:rPr>
        <w:t>أ . شهد أحمد</w:t>
      </w:r>
    </w:p>
    <w:p w14:paraId="7B9C999D" w14:textId="77777777" w:rsidR="007C5EA0" w:rsidRPr="007C5EA0" w:rsidRDefault="007C5EA0" w:rsidP="007C5EA0">
      <w:r w:rsidRPr="007C5EA0">
        <w:rPr>
          <w:rtl/>
        </w:rPr>
        <w:t>الفريق البحثي المشارك</w:t>
      </w:r>
    </w:p>
    <w:p w14:paraId="41BE1B57" w14:textId="77777777" w:rsidR="007C5EA0" w:rsidRPr="007C5EA0" w:rsidRDefault="007C5EA0" w:rsidP="007C5EA0">
      <w:r w:rsidRPr="007C5EA0">
        <w:rPr>
          <w:rtl/>
        </w:rPr>
        <w:t>أ. هاجر حسن أ. دينا حلمي</w:t>
      </w:r>
    </w:p>
    <w:p w14:paraId="352BA376" w14:textId="77777777" w:rsidR="007C5EA0" w:rsidRPr="007C5EA0" w:rsidRDefault="007C5EA0" w:rsidP="007C5EA0">
      <w:r w:rsidRPr="007C5EA0">
        <w:rPr>
          <w:rtl/>
        </w:rPr>
        <w:t>أ . هويدا حسن أ. هاني مرشدي</w:t>
      </w:r>
    </w:p>
    <w:p w14:paraId="662AAAF3" w14:textId="77777777" w:rsidR="007C5EA0" w:rsidRPr="007C5EA0" w:rsidRDefault="007C5EA0" w:rsidP="007C5EA0">
      <w:r w:rsidRPr="007C5EA0">
        <w:rPr>
          <w:rtl/>
        </w:rPr>
        <w:t>التصميم الجرافيكي أ. عمر وهدان</w:t>
      </w:r>
    </w:p>
    <w:p w14:paraId="0DED1841" w14:textId="77777777" w:rsidR="007C5EA0" w:rsidRPr="007C5EA0" w:rsidRDefault="007C5EA0" w:rsidP="007C5EA0">
      <w:r w:rsidRPr="007C5EA0">
        <w:rPr>
          <w:rtl/>
        </w:rPr>
        <w:t>الإدارة العامة لموارد البيانات أ. نادر وهدان</w:t>
      </w:r>
    </w:p>
    <w:p w14:paraId="5BC81F46" w14:textId="77777777" w:rsidR="007C5EA0" w:rsidRPr="007C5EA0" w:rsidRDefault="007C5EA0" w:rsidP="007C5EA0">
      <w:pPr>
        <w:rPr>
          <w:b/>
          <w:bCs/>
        </w:rPr>
      </w:pPr>
      <w:r w:rsidRPr="007C5EA0">
        <w:rPr>
          <w:b/>
          <w:bCs/>
          <w:rtl/>
        </w:rPr>
        <w:t>الإدارة العامة للجودة</w:t>
      </w:r>
    </w:p>
    <w:p w14:paraId="276499F9" w14:textId="77777777" w:rsidR="007C5EA0" w:rsidRPr="007C5EA0" w:rsidRDefault="007C5EA0" w:rsidP="007C5EA0">
      <w:r w:rsidRPr="007C5EA0">
        <w:rPr>
          <w:rtl/>
        </w:rPr>
        <w:t>أ. هبة أبو الوفا</w:t>
      </w:r>
    </w:p>
    <w:p w14:paraId="59739B41" w14:textId="77777777" w:rsidR="007C5EA0" w:rsidRPr="007C5EA0" w:rsidRDefault="007C5EA0" w:rsidP="007C5EA0">
      <w:r w:rsidRPr="007C5EA0">
        <w:rPr>
          <w:rtl/>
        </w:rPr>
        <w:t>أ. أيمن سيد أ. فتحي السيد يوسف</w:t>
      </w:r>
    </w:p>
    <w:p w14:paraId="4317F67D" w14:textId="654BC80F" w:rsidR="007C5EA0" w:rsidRPr="007C5EA0" w:rsidRDefault="007C5EA0" w:rsidP="007C5EA0">
      <w:r w:rsidRPr="007C5EA0">
        <mc:AlternateContent>
          <mc:Choice Requires="wps">
            <w:drawing>
              <wp:inline distT="0" distB="0" distL="0" distR="0" wp14:anchorId="0B5D10BC" wp14:editId="251D04BF">
                <wp:extent cx="304800" cy="304800"/>
                <wp:effectExtent l="0" t="0" r="0" b="0"/>
                <wp:docPr id="1342989910" name="Rectangle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85D1E2" id="Rectangle 1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57E624" w14:textId="77777777" w:rsidR="007C5EA0" w:rsidRPr="007C5EA0" w:rsidRDefault="007C5EA0" w:rsidP="007C5EA0">
      <w:pPr>
        <w:rPr>
          <w:b/>
          <w:bCs/>
        </w:rPr>
      </w:pPr>
      <w:r w:rsidRPr="007C5EA0">
        <w:rPr>
          <w:b/>
          <w:bCs/>
          <w:rtl/>
        </w:rPr>
        <w:t>مقدمة لموضوع العدد بواسطة الذكاء الاصطناعي</w:t>
      </w:r>
    </w:p>
    <w:p w14:paraId="0C24A68F" w14:textId="77777777" w:rsidR="007C5EA0" w:rsidRPr="007C5EA0" w:rsidRDefault="007C5EA0" w:rsidP="007C5EA0">
      <w:r w:rsidRPr="007C5EA0">
        <w:rPr>
          <w:rtl/>
        </w:rPr>
        <w:t>يشهد الاقتصاد العالمي في السنوات الأخيرة تحولات متسارعة تعكس انتقال موازين القوة من مراكزها التقليدية إلى قوى ناشئة باتت تشكل ركيزة أساسية في رسم ملامح النظام الدولي. فالعالم لم يعد يُدار فقط من خلال الاقتصادات الكبرى في الغرب، بل برزت قوى جديدة في الشرق والجنوب مثل الصين والهند والبرازيل ودول الآسيان وتحالف البريكس: مما جعل الساحة الاقتصادية أكثر تعددية وتشابًا. لم يعد حجم الناتج المحلي الإجمالي وحده معيار النفوذ، بل أضحت عوامل مثل سلاسل الإمداد العالمية، وحجم الأسواق الاستهلاكية، والقدرة على صياغة السياسات المالية والتجارية، وأدوات القوة الناعمة من بين أبرز محددات التأثير الدولي</w:t>
      </w:r>
      <w:r w:rsidRPr="007C5EA0">
        <w:t>.</w:t>
      </w:r>
    </w:p>
    <w:p w14:paraId="75166741" w14:textId="77777777" w:rsidR="007C5EA0" w:rsidRPr="007C5EA0" w:rsidRDefault="007C5EA0" w:rsidP="007C5EA0">
      <w:r w:rsidRPr="007C5EA0">
        <w:rPr>
          <w:rtl/>
        </w:rPr>
        <w:t>وقد أظهرت الأزمات الأخيرة مثل جائحة كوفيد-19، والحرب الروسية-الأوكرانية هشاشة البنية الاقتصادية العالمية المعتمدة على ترابط سلاسل الإنتاج والتجارة، وكشفت مخاطر الاعتماد على مراكز إنتاج أو أسواق طاقة وغذاء محدودة. وقد دفعت هذه التطورات إلى إعادة النظر في مفهوم الأمن الاقتصادي، والبحث عن توازن بين الكفاءة والمرونة في مواجهة الصدمات، في وقت تتأرجح فيه أسواق الطاقة بين الوقود الأحفوري ومصادر الطاقة المتجددة، فيما يزداد الأمن الغذائي تعقيدًا بتأثير المناخ والجغرافيا السياسية</w:t>
      </w:r>
      <w:r w:rsidRPr="007C5EA0">
        <w:t>.</w:t>
      </w:r>
    </w:p>
    <w:p w14:paraId="7784285D" w14:textId="77777777" w:rsidR="007C5EA0" w:rsidRPr="007C5EA0" w:rsidRDefault="007C5EA0" w:rsidP="007C5EA0">
      <w:r w:rsidRPr="007C5EA0">
        <w:rPr>
          <w:rtl/>
        </w:rPr>
        <w:t xml:space="preserve">وفي ظل هذا الواقع، برزت التكتلات الاقتصادية كأدوات رئيسة لتعزيز القدرة التفاوضية والوزن النسبي للدول. فالاتحاد الأوروبي يمثل نموذجًا متقدمًا للتكامل من خلال السوق الموحدة، لكنه يواجه تحديات تتعلق بالنمو البطيء والشيخوخة السكانية والتفاوتات الداخلية. وفي المقابل، تحقق تكتلات مثل الآسيان والبريكس تقدمًا ملحوظًا بفضل حيوية اقتصاداتها </w:t>
      </w:r>
      <w:r w:rsidRPr="007C5EA0">
        <w:rPr>
          <w:rtl/>
        </w:rPr>
        <w:lastRenderedPageBreak/>
        <w:t>وتزايد حضورها في سلاسل الإنتاج العالمية. كما برز البعد التكنولوجي باعتباره محركًا رئيسًا للتغيرات الجارية، إذ تستثمر الدول الكبرى بشكل مكثف في الذكاء الاصطناعي والرقمنة، بينما تواجه الدول النامية تحدي الفجوة الرقمية التي تُعمّق التفاوتات الاقتصادية والاجتماعية</w:t>
      </w:r>
      <w:r w:rsidRPr="007C5EA0">
        <w:t>.</w:t>
      </w:r>
    </w:p>
    <w:p w14:paraId="240D6C73" w14:textId="77777777" w:rsidR="007C5EA0" w:rsidRPr="007C5EA0" w:rsidRDefault="007C5EA0" w:rsidP="007C5EA0">
      <w:r w:rsidRPr="007C5EA0">
        <w:rPr>
          <w:rtl/>
        </w:rPr>
        <w:t>هذه المعطيات مجتمعة ترسم صورة لعالم يتجه نحو مزيد من التعددية الاقتصادية، لكنه في الوقت ذاته أكثر عرضة للتقلبات والتحديات العابرة للحدود. ومع تزايد التوترات الجيوسياسية وقضايا المناخ، يصبح من الضروري بناء نظام اقتصادي عالمي أكثر عدالة واستدامة، يتيح للدول النامية والتكتلات الصاعدة مساحة أوسع للمشاركة في صياغة المستقبل. إن ملامح الاقتصاد العالمي في المرحلة المقبلة ستتوقف بدرجة كبيرة على قدرة صناع القرار على استيعاب هذه التحولات، ووضع استراتيجيات مرنة تستجيب لتحديات واقع جديد يتسم بالتعددية وتعقد المصالح وتشابكها</w:t>
      </w:r>
      <w:r w:rsidRPr="007C5EA0">
        <w:t>.</w:t>
      </w:r>
    </w:p>
    <w:p w14:paraId="32064A93" w14:textId="77777777" w:rsidR="007C5EA0" w:rsidRPr="007C5EA0" w:rsidRDefault="007C5EA0" w:rsidP="007C5EA0">
      <w:pPr>
        <w:rPr>
          <w:b/>
          <w:bCs/>
        </w:rPr>
      </w:pPr>
      <w:r w:rsidRPr="007C5EA0">
        <w:rPr>
          <w:b/>
          <w:bCs/>
          <w:rtl/>
        </w:rPr>
        <w:t>قائمة المحتويات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66"/>
        <w:gridCol w:w="66"/>
        <w:gridCol w:w="7080"/>
        <w:gridCol w:w="422"/>
      </w:tblGrid>
      <w:tr w:rsidR="007C5EA0" w:rsidRPr="007C5EA0" w14:paraId="4E38D228" w14:textId="77777777">
        <w:trPr>
          <w:tblCellSpacing w:w="15" w:type="dxa"/>
        </w:trPr>
        <w:tc>
          <w:tcPr>
            <w:tcW w:w="0" w:type="auto"/>
            <w:vAlign w:val="center"/>
            <w:hideMark/>
          </w:tcPr>
          <w:p w14:paraId="3667B83A" w14:textId="77777777" w:rsidR="007C5EA0" w:rsidRPr="007C5EA0" w:rsidRDefault="007C5EA0" w:rsidP="007C5EA0">
            <w:pPr>
              <w:rPr>
                <w:b/>
                <w:bCs/>
              </w:rPr>
            </w:pPr>
            <w:r w:rsidRPr="007C5EA0">
              <w:rPr>
                <w:b/>
                <w:bCs/>
              </w:rPr>
              <w:t>01</w:t>
            </w:r>
          </w:p>
        </w:tc>
        <w:tc>
          <w:tcPr>
            <w:tcW w:w="0" w:type="auto"/>
            <w:vAlign w:val="center"/>
            <w:hideMark/>
          </w:tcPr>
          <w:p w14:paraId="44136635" w14:textId="77777777" w:rsidR="007C5EA0" w:rsidRPr="007C5EA0" w:rsidRDefault="007C5EA0" w:rsidP="007C5EA0">
            <w:pPr>
              <w:rPr>
                <w:b/>
                <w:bCs/>
              </w:rPr>
            </w:pPr>
          </w:p>
        </w:tc>
        <w:tc>
          <w:tcPr>
            <w:tcW w:w="0" w:type="auto"/>
            <w:vAlign w:val="center"/>
            <w:hideMark/>
          </w:tcPr>
          <w:p w14:paraId="3744D0A0" w14:textId="77777777" w:rsidR="007C5EA0" w:rsidRPr="007C5EA0" w:rsidRDefault="007C5EA0" w:rsidP="007C5EA0"/>
        </w:tc>
        <w:tc>
          <w:tcPr>
            <w:tcW w:w="0" w:type="auto"/>
            <w:vAlign w:val="center"/>
            <w:hideMark/>
          </w:tcPr>
          <w:p w14:paraId="66046E01" w14:textId="77777777" w:rsidR="007C5EA0" w:rsidRPr="007C5EA0" w:rsidRDefault="007C5EA0" w:rsidP="007C5EA0">
            <w:pPr>
              <w:rPr>
                <w:b/>
                <w:bCs/>
              </w:rPr>
            </w:pPr>
            <w:r w:rsidRPr="007C5EA0">
              <w:rPr>
                <w:b/>
                <w:bCs/>
                <w:rtl/>
              </w:rPr>
              <w:t>مقالات الرأي</w:t>
            </w:r>
          </w:p>
        </w:tc>
        <w:tc>
          <w:tcPr>
            <w:tcW w:w="0" w:type="auto"/>
            <w:vAlign w:val="center"/>
            <w:hideMark/>
          </w:tcPr>
          <w:p w14:paraId="52FCFB12" w14:textId="77777777" w:rsidR="007C5EA0" w:rsidRPr="007C5EA0" w:rsidRDefault="007C5EA0" w:rsidP="007C5EA0">
            <w:pPr>
              <w:rPr>
                <w:b/>
                <w:bCs/>
              </w:rPr>
            </w:pPr>
            <w:r w:rsidRPr="007C5EA0">
              <w:rPr>
                <w:b/>
                <w:bCs/>
              </w:rPr>
              <w:t>04</w:t>
            </w:r>
          </w:p>
        </w:tc>
      </w:tr>
      <w:tr w:rsidR="007C5EA0" w:rsidRPr="007C5EA0" w14:paraId="56208741" w14:textId="77777777">
        <w:trPr>
          <w:tblCellSpacing w:w="15" w:type="dxa"/>
        </w:trPr>
        <w:tc>
          <w:tcPr>
            <w:tcW w:w="0" w:type="auto"/>
            <w:vAlign w:val="center"/>
            <w:hideMark/>
          </w:tcPr>
          <w:p w14:paraId="74E32298" w14:textId="77777777" w:rsidR="007C5EA0" w:rsidRPr="007C5EA0" w:rsidRDefault="007C5EA0" w:rsidP="007C5EA0">
            <w:pPr>
              <w:rPr>
                <w:b/>
                <w:bCs/>
              </w:rPr>
            </w:pPr>
          </w:p>
        </w:tc>
        <w:tc>
          <w:tcPr>
            <w:tcW w:w="0" w:type="auto"/>
            <w:vAlign w:val="center"/>
            <w:hideMark/>
          </w:tcPr>
          <w:p w14:paraId="48B307CC" w14:textId="77777777" w:rsidR="007C5EA0" w:rsidRPr="007C5EA0" w:rsidRDefault="007C5EA0" w:rsidP="007C5EA0"/>
        </w:tc>
        <w:tc>
          <w:tcPr>
            <w:tcW w:w="0" w:type="auto"/>
            <w:vAlign w:val="center"/>
            <w:hideMark/>
          </w:tcPr>
          <w:p w14:paraId="173EEA37" w14:textId="77777777" w:rsidR="007C5EA0" w:rsidRPr="007C5EA0" w:rsidRDefault="007C5EA0" w:rsidP="007C5EA0"/>
        </w:tc>
        <w:tc>
          <w:tcPr>
            <w:tcW w:w="0" w:type="auto"/>
            <w:gridSpan w:val="2"/>
            <w:vAlign w:val="center"/>
            <w:hideMark/>
          </w:tcPr>
          <w:p w14:paraId="63ABEFEF" w14:textId="77777777" w:rsidR="007C5EA0" w:rsidRPr="007C5EA0" w:rsidRDefault="007C5EA0" w:rsidP="007C5EA0"/>
        </w:tc>
      </w:tr>
      <w:tr w:rsidR="007C5EA0" w:rsidRPr="007C5EA0" w14:paraId="3C66976A" w14:textId="77777777">
        <w:trPr>
          <w:tblCellSpacing w:w="15" w:type="dxa"/>
        </w:trPr>
        <w:tc>
          <w:tcPr>
            <w:tcW w:w="0" w:type="auto"/>
            <w:vAlign w:val="center"/>
            <w:hideMark/>
          </w:tcPr>
          <w:p w14:paraId="38F1A3E0" w14:textId="77777777" w:rsidR="007C5EA0" w:rsidRPr="007C5EA0" w:rsidRDefault="007C5EA0" w:rsidP="007C5EA0">
            <w:r w:rsidRPr="007C5EA0">
              <w:t>1.1</w:t>
            </w:r>
          </w:p>
        </w:tc>
        <w:tc>
          <w:tcPr>
            <w:tcW w:w="0" w:type="auto"/>
            <w:vAlign w:val="center"/>
            <w:hideMark/>
          </w:tcPr>
          <w:p w14:paraId="2928AB5B" w14:textId="77777777" w:rsidR="007C5EA0" w:rsidRPr="007C5EA0" w:rsidRDefault="007C5EA0" w:rsidP="007C5EA0"/>
        </w:tc>
        <w:tc>
          <w:tcPr>
            <w:tcW w:w="0" w:type="auto"/>
            <w:vAlign w:val="center"/>
            <w:hideMark/>
          </w:tcPr>
          <w:p w14:paraId="184299E1" w14:textId="77777777" w:rsidR="007C5EA0" w:rsidRPr="007C5EA0" w:rsidRDefault="007C5EA0" w:rsidP="007C5EA0"/>
        </w:tc>
        <w:tc>
          <w:tcPr>
            <w:tcW w:w="0" w:type="auto"/>
            <w:gridSpan w:val="2"/>
            <w:vAlign w:val="center"/>
            <w:hideMark/>
          </w:tcPr>
          <w:p w14:paraId="4E15FBB8" w14:textId="77777777" w:rsidR="007C5EA0" w:rsidRPr="007C5EA0" w:rsidRDefault="007C5EA0" w:rsidP="007C5EA0">
            <w:r w:rsidRPr="007C5EA0">
              <w:rPr>
                <w:rtl/>
              </w:rPr>
              <w:t>تحولات الجغرافيا الاقتصادية العالمية: من المركزية الغربية إلى التعدد القطبي وصعود الجنوب 05</w:t>
            </w:r>
          </w:p>
        </w:tc>
      </w:tr>
      <w:tr w:rsidR="007C5EA0" w:rsidRPr="007C5EA0" w14:paraId="43DBB480" w14:textId="77777777">
        <w:trPr>
          <w:tblCellSpacing w:w="15" w:type="dxa"/>
        </w:trPr>
        <w:tc>
          <w:tcPr>
            <w:tcW w:w="0" w:type="auto"/>
            <w:vAlign w:val="center"/>
            <w:hideMark/>
          </w:tcPr>
          <w:p w14:paraId="46CB819E" w14:textId="77777777" w:rsidR="007C5EA0" w:rsidRPr="007C5EA0" w:rsidRDefault="007C5EA0" w:rsidP="007C5EA0"/>
        </w:tc>
        <w:tc>
          <w:tcPr>
            <w:tcW w:w="0" w:type="auto"/>
            <w:vAlign w:val="center"/>
            <w:hideMark/>
          </w:tcPr>
          <w:p w14:paraId="08386883" w14:textId="77777777" w:rsidR="007C5EA0" w:rsidRPr="007C5EA0" w:rsidRDefault="007C5EA0" w:rsidP="007C5EA0"/>
        </w:tc>
        <w:tc>
          <w:tcPr>
            <w:tcW w:w="0" w:type="auto"/>
            <w:vAlign w:val="center"/>
            <w:hideMark/>
          </w:tcPr>
          <w:p w14:paraId="770E2275" w14:textId="77777777" w:rsidR="007C5EA0" w:rsidRPr="007C5EA0" w:rsidRDefault="007C5EA0" w:rsidP="007C5EA0"/>
        </w:tc>
        <w:tc>
          <w:tcPr>
            <w:tcW w:w="0" w:type="auto"/>
            <w:gridSpan w:val="2"/>
            <w:vAlign w:val="center"/>
            <w:hideMark/>
          </w:tcPr>
          <w:p w14:paraId="744CDD89" w14:textId="77777777" w:rsidR="007C5EA0" w:rsidRPr="007C5EA0" w:rsidRDefault="007C5EA0" w:rsidP="007C5EA0">
            <w:r w:rsidRPr="007C5EA0">
              <w:rPr>
                <w:rtl/>
              </w:rPr>
              <w:t>د. محمد شادي</w:t>
            </w:r>
          </w:p>
        </w:tc>
      </w:tr>
      <w:tr w:rsidR="007C5EA0" w:rsidRPr="007C5EA0" w14:paraId="675132AA" w14:textId="77777777">
        <w:trPr>
          <w:tblCellSpacing w:w="15" w:type="dxa"/>
        </w:trPr>
        <w:tc>
          <w:tcPr>
            <w:tcW w:w="0" w:type="auto"/>
            <w:vAlign w:val="center"/>
            <w:hideMark/>
          </w:tcPr>
          <w:p w14:paraId="5EA86359" w14:textId="77777777" w:rsidR="007C5EA0" w:rsidRPr="007C5EA0" w:rsidRDefault="007C5EA0" w:rsidP="007C5EA0">
            <w:r w:rsidRPr="007C5EA0">
              <w:t>1.2</w:t>
            </w:r>
          </w:p>
        </w:tc>
        <w:tc>
          <w:tcPr>
            <w:tcW w:w="0" w:type="auto"/>
            <w:vAlign w:val="center"/>
            <w:hideMark/>
          </w:tcPr>
          <w:p w14:paraId="7CF826CB" w14:textId="77777777" w:rsidR="007C5EA0" w:rsidRPr="007C5EA0" w:rsidRDefault="007C5EA0" w:rsidP="007C5EA0"/>
        </w:tc>
        <w:tc>
          <w:tcPr>
            <w:tcW w:w="0" w:type="auto"/>
            <w:vAlign w:val="center"/>
            <w:hideMark/>
          </w:tcPr>
          <w:p w14:paraId="56F5354D" w14:textId="77777777" w:rsidR="007C5EA0" w:rsidRPr="007C5EA0" w:rsidRDefault="007C5EA0" w:rsidP="007C5EA0"/>
        </w:tc>
        <w:tc>
          <w:tcPr>
            <w:tcW w:w="0" w:type="auto"/>
            <w:vAlign w:val="center"/>
            <w:hideMark/>
          </w:tcPr>
          <w:p w14:paraId="180AB90C" w14:textId="77777777" w:rsidR="007C5EA0" w:rsidRPr="007C5EA0" w:rsidRDefault="007C5EA0" w:rsidP="007C5EA0">
            <w:r w:rsidRPr="007C5EA0">
              <w:rPr>
                <w:rtl/>
              </w:rPr>
              <w:t>تراجع نفوذ الاتحاد الأوروبي وصعود "الآسيان" و"البريكس" اقتصاديًّا</w:t>
            </w:r>
            <w:r w:rsidRPr="007C5EA0">
              <w:t>.</w:t>
            </w:r>
          </w:p>
        </w:tc>
        <w:tc>
          <w:tcPr>
            <w:tcW w:w="0" w:type="auto"/>
            <w:vAlign w:val="center"/>
            <w:hideMark/>
          </w:tcPr>
          <w:p w14:paraId="6E69AE50" w14:textId="77777777" w:rsidR="007C5EA0" w:rsidRPr="007C5EA0" w:rsidRDefault="007C5EA0" w:rsidP="007C5EA0">
            <w:r w:rsidRPr="007C5EA0">
              <w:t>13</w:t>
            </w:r>
          </w:p>
        </w:tc>
      </w:tr>
      <w:tr w:rsidR="007C5EA0" w:rsidRPr="007C5EA0" w14:paraId="04D51B14" w14:textId="77777777">
        <w:trPr>
          <w:tblCellSpacing w:w="15" w:type="dxa"/>
        </w:trPr>
        <w:tc>
          <w:tcPr>
            <w:tcW w:w="0" w:type="auto"/>
            <w:vAlign w:val="center"/>
            <w:hideMark/>
          </w:tcPr>
          <w:p w14:paraId="31118A7C" w14:textId="77777777" w:rsidR="007C5EA0" w:rsidRPr="007C5EA0" w:rsidRDefault="007C5EA0" w:rsidP="007C5EA0"/>
        </w:tc>
        <w:tc>
          <w:tcPr>
            <w:tcW w:w="0" w:type="auto"/>
            <w:vAlign w:val="center"/>
            <w:hideMark/>
          </w:tcPr>
          <w:p w14:paraId="08FA9203" w14:textId="77777777" w:rsidR="007C5EA0" w:rsidRPr="007C5EA0" w:rsidRDefault="007C5EA0" w:rsidP="007C5EA0"/>
        </w:tc>
        <w:tc>
          <w:tcPr>
            <w:tcW w:w="0" w:type="auto"/>
            <w:vAlign w:val="center"/>
            <w:hideMark/>
          </w:tcPr>
          <w:p w14:paraId="0FC04433" w14:textId="77777777" w:rsidR="007C5EA0" w:rsidRPr="007C5EA0" w:rsidRDefault="007C5EA0" w:rsidP="007C5EA0"/>
        </w:tc>
        <w:tc>
          <w:tcPr>
            <w:tcW w:w="0" w:type="auto"/>
            <w:gridSpan w:val="2"/>
            <w:vAlign w:val="center"/>
            <w:hideMark/>
          </w:tcPr>
          <w:p w14:paraId="5E051A76" w14:textId="77777777" w:rsidR="007C5EA0" w:rsidRPr="007C5EA0" w:rsidRDefault="007C5EA0" w:rsidP="007C5EA0">
            <w:r w:rsidRPr="007C5EA0">
              <w:rPr>
                <w:rtl/>
              </w:rPr>
              <w:t>د. منال السيد</w:t>
            </w:r>
          </w:p>
        </w:tc>
      </w:tr>
      <w:tr w:rsidR="007C5EA0" w:rsidRPr="007C5EA0" w14:paraId="62AC3DDA" w14:textId="77777777">
        <w:trPr>
          <w:tblCellSpacing w:w="15" w:type="dxa"/>
        </w:trPr>
        <w:tc>
          <w:tcPr>
            <w:tcW w:w="0" w:type="auto"/>
            <w:vAlign w:val="center"/>
            <w:hideMark/>
          </w:tcPr>
          <w:p w14:paraId="7E7C8B8E" w14:textId="77777777" w:rsidR="007C5EA0" w:rsidRPr="007C5EA0" w:rsidRDefault="007C5EA0" w:rsidP="007C5EA0">
            <w:r w:rsidRPr="007C5EA0">
              <w:t>1.3</w:t>
            </w:r>
          </w:p>
        </w:tc>
        <w:tc>
          <w:tcPr>
            <w:tcW w:w="0" w:type="auto"/>
            <w:vAlign w:val="center"/>
            <w:hideMark/>
          </w:tcPr>
          <w:p w14:paraId="0B02B6C2" w14:textId="77777777" w:rsidR="007C5EA0" w:rsidRPr="007C5EA0" w:rsidRDefault="007C5EA0" w:rsidP="007C5EA0"/>
        </w:tc>
        <w:tc>
          <w:tcPr>
            <w:tcW w:w="0" w:type="auto"/>
            <w:vAlign w:val="center"/>
            <w:hideMark/>
          </w:tcPr>
          <w:p w14:paraId="0229E0CF" w14:textId="77777777" w:rsidR="007C5EA0" w:rsidRPr="007C5EA0" w:rsidRDefault="007C5EA0" w:rsidP="007C5EA0"/>
        </w:tc>
        <w:tc>
          <w:tcPr>
            <w:tcW w:w="0" w:type="auto"/>
            <w:vAlign w:val="center"/>
            <w:hideMark/>
          </w:tcPr>
          <w:p w14:paraId="1BA21EBF" w14:textId="77777777" w:rsidR="007C5EA0" w:rsidRPr="007C5EA0" w:rsidRDefault="007C5EA0" w:rsidP="007C5EA0">
            <w:r w:rsidRPr="007C5EA0">
              <w:rPr>
                <w:rtl/>
              </w:rPr>
              <w:t>جغرافيا الاقتصاد العالمي: خريطة متغيرة في عالم متشابك</w:t>
            </w:r>
          </w:p>
        </w:tc>
        <w:tc>
          <w:tcPr>
            <w:tcW w:w="0" w:type="auto"/>
            <w:vAlign w:val="center"/>
            <w:hideMark/>
          </w:tcPr>
          <w:p w14:paraId="35824C0C" w14:textId="77777777" w:rsidR="007C5EA0" w:rsidRPr="007C5EA0" w:rsidRDefault="007C5EA0" w:rsidP="007C5EA0">
            <w:r w:rsidRPr="007C5EA0">
              <w:t>19</w:t>
            </w:r>
          </w:p>
        </w:tc>
      </w:tr>
      <w:tr w:rsidR="007C5EA0" w:rsidRPr="007C5EA0" w14:paraId="41F189A5" w14:textId="77777777">
        <w:trPr>
          <w:tblCellSpacing w:w="15" w:type="dxa"/>
        </w:trPr>
        <w:tc>
          <w:tcPr>
            <w:tcW w:w="0" w:type="auto"/>
            <w:vAlign w:val="center"/>
            <w:hideMark/>
          </w:tcPr>
          <w:p w14:paraId="04CDB7B4" w14:textId="77777777" w:rsidR="007C5EA0" w:rsidRPr="007C5EA0" w:rsidRDefault="007C5EA0" w:rsidP="007C5EA0"/>
        </w:tc>
        <w:tc>
          <w:tcPr>
            <w:tcW w:w="0" w:type="auto"/>
            <w:vAlign w:val="center"/>
            <w:hideMark/>
          </w:tcPr>
          <w:p w14:paraId="630D3042" w14:textId="77777777" w:rsidR="007C5EA0" w:rsidRPr="007C5EA0" w:rsidRDefault="007C5EA0" w:rsidP="007C5EA0"/>
        </w:tc>
        <w:tc>
          <w:tcPr>
            <w:tcW w:w="0" w:type="auto"/>
            <w:vAlign w:val="center"/>
            <w:hideMark/>
          </w:tcPr>
          <w:p w14:paraId="0C0132D7" w14:textId="77777777" w:rsidR="007C5EA0" w:rsidRPr="007C5EA0" w:rsidRDefault="007C5EA0" w:rsidP="007C5EA0"/>
        </w:tc>
        <w:tc>
          <w:tcPr>
            <w:tcW w:w="0" w:type="auto"/>
            <w:gridSpan w:val="2"/>
            <w:vAlign w:val="center"/>
            <w:hideMark/>
          </w:tcPr>
          <w:p w14:paraId="250813EF" w14:textId="77777777" w:rsidR="007C5EA0" w:rsidRPr="007C5EA0" w:rsidRDefault="007C5EA0" w:rsidP="007C5EA0">
            <w:r w:rsidRPr="007C5EA0">
              <w:rPr>
                <w:rtl/>
              </w:rPr>
              <w:t>د. نرمين علي محمد فهيم</w:t>
            </w:r>
          </w:p>
        </w:tc>
      </w:tr>
      <w:tr w:rsidR="007C5EA0" w:rsidRPr="007C5EA0" w14:paraId="166A1153" w14:textId="77777777">
        <w:trPr>
          <w:tblCellSpacing w:w="15" w:type="dxa"/>
        </w:trPr>
        <w:tc>
          <w:tcPr>
            <w:tcW w:w="0" w:type="auto"/>
            <w:vAlign w:val="center"/>
            <w:hideMark/>
          </w:tcPr>
          <w:p w14:paraId="6A3A6644" w14:textId="77777777" w:rsidR="007C5EA0" w:rsidRPr="007C5EA0" w:rsidRDefault="007C5EA0" w:rsidP="007C5EA0">
            <w:r w:rsidRPr="007C5EA0">
              <w:t>02</w:t>
            </w:r>
          </w:p>
        </w:tc>
        <w:tc>
          <w:tcPr>
            <w:tcW w:w="0" w:type="auto"/>
            <w:vAlign w:val="center"/>
            <w:hideMark/>
          </w:tcPr>
          <w:p w14:paraId="5D722B0C" w14:textId="77777777" w:rsidR="007C5EA0" w:rsidRPr="007C5EA0" w:rsidRDefault="007C5EA0" w:rsidP="007C5EA0"/>
        </w:tc>
        <w:tc>
          <w:tcPr>
            <w:tcW w:w="0" w:type="auto"/>
            <w:vAlign w:val="center"/>
            <w:hideMark/>
          </w:tcPr>
          <w:p w14:paraId="7FEA5E39" w14:textId="77777777" w:rsidR="007C5EA0" w:rsidRPr="007C5EA0" w:rsidRDefault="007C5EA0" w:rsidP="007C5EA0"/>
        </w:tc>
        <w:tc>
          <w:tcPr>
            <w:tcW w:w="0" w:type="auto"/>
            <w:vAlign w:val="center"/>
            <w:hideMark/>
          </w:tcPr>
          <w:p w14:paraId="5D2D9C01" w14:textId="77777777" w:rsidR="007C5EA0" w:rsidRPr="007C5EA0" w:rsidRDefault="007C5EA0" w:rsidP="007C5EA0">
            <w:r w:rsidRPr="007C5EA0">
              <w:rPr>
                <w:rtl/>
              </w:rPr>
              <w:t>خبرات وتجارب</w:t>
            </w:r>
          </w:p>
        </w:tc>
        <w:tc>
          <w:tcPr>
            <w:tcW w:w="0" w:type="auto"/>
            <w:vAlign w:val="center"/>
            <w:hideMark/>
          </w:tcPr>
          <w:p w14:paraId="39C6B066" w14:textId="77777777" w:rsidR="007C5EA0" w:rsidRPr="007C5EA0" w:rsidRDefault="007C5EA0" w:rsidP="007C5EA0">
            <w:r w:rsidRPr="007C5EA0">
              <w:t>26</w:t>
            </w:r>
          </w:p>
        </w:tc>
      </w:tr>
      <w:tr w:rsidR="007C5EA0" w:rsidRPr="007C5EA0" w14:paraId="0FB221FA" w14:textId="77777777">
        <w:trPr>
          <w:tblCellSpacing w:w="15" w:type="dxa"/>
        </w:trPr>
        <w:tc>
          <w:tcPr>
            <w:tcW w:w="0" w:type="auto"/>
            <w:vAlign w:val="center"/>
            <w:hideMark/>
          </w:tcPr>
          <w:p w14:paraId="7E274F93" w14:textId="77777777" w:rsidR="007C5EA0" w:rsidRPr="007C5EA0" w:rsidRDefault="007C5EA0" w:rsidP="007C5EA0"/>
        </w:tc>
        <w:tc>
          <w:tcPr>
            <w:tcW w:w="0" w:type="auto"/>
            <w:vAlign w:val="center"/>
            <w:hideMark/>
          </w:tcPr>
          <w:p w14:paraId="4524C3F8" w14:textId="77777777" w:rsidR="007C5EA0" w:rsidRPr="007C5EA0" w:rsidRDefault="007C5EA0" w:rsidP="007C5EA0"/>
        </w:tc>
        <w:tc>
          <w:tcPr>
            <w:tcW w:w="0" w:type="auto"/>
            <w:vAlign w:val="center"/>
            <w:hideMark/>
          </w:tcPr>
          <w:p w14:paraId="2E7EEDD1" w14:textId="77777777" w:rsidR="007C5EA0" w:rsidRPr="007C5EA0" w:rsidRDefault="007C5EA0" w:rsidP="007C5EA0"/>
        </w:tc>
        <w:tc>
          <w:tcPr>
            <w:tcW w:w="0" w:type="auto"/>
            <w:gridSpan w:val="2"/>
            <w:vAlign w:val="center"/>
            <w:hideMark/>
          </w:tcPr>
          <w:p w14:paraId="567633E8" w14:textId="77777777" w:rsidR="007C5EA0" w:rsidRPr="007C5EA0" w:rsidRDefault="007C5EA0" w:rsidP="007C5EA0"/>
        </w:tc>
      </w:tr>
      <w:tr w:rsidR="007C5EA0" w:rsidRPr="007C5EA0" w14:paraId="3E1551C9" w14:textId="77777777">
        <w:trPr>
          <w:tblCellSpacing w:w="15" w:type="dxa"/>
        </w:trPr>
        <w:tc>
          <w:tcPr>
            <w:tcW w:w="0" w:type="auto"/>
            <w:vAlign w:val="center"/>
            <w:hideMark/>
          </w:tcPr>
          <w:p w14:paraId="3FCE2D5E" w14:textId="77777777" w:rsidR="007C5EA0" w:rsidRPr="007C5EA0" w:rsidRDefault="007C5EA0" w:rsidP="007C5EA0">
            <w:r w:rsidRPr="007C5EA0">
              <w:t>03</w:t>
            </w:r>
          </w:p>
        </w:tc>
        <w:tc>
          <w:tcPr>
            <w:tcW w:w="0" w:type="auto"/>
            <w:vAlign w:val="center"/>
            <w:hideMark/>
          </w:tcPr>
          <w:p w14:paraId="63AF35CE" w14:textId="77777777" w:rsidR="007C5EA0" w:rsidRPr="007C5EA0" w:rsidRDefault="007C5EA0" w:rsidP="007C5EA0"/>
        </w:tc>
        <w:tc>
          <w:tcPr>
            <w:tcW w:w="0" w:type="auto"/>
            <w:vAlign w:val="center"/>
            <w:hideMark/>
          </w:tcPr>
          <w:p w14:paraId="53B004B0" w14:textId="77777777" w:rsidR="007C5EA0" w:rsidRPr="007C5EA0" w:rsidRDefault="007C5EA0" w:rsidP="007C5EA0"/>
        </w:tc>
        <w:tc>
          <w:tcPr>
            <w:tcW w:w="0" w:type="auto"/>
            <w:vAlign w:val="center"/>
            <w:hideMark/>
          </w:tcPr>
          <w:p w14:paraId="22B0C083" w14:textId="77777777" w:rsidR="007C5EA0" w:rsidRPr="007C5EA0" w:rsidRDefault="007C5EA0" w:rsidP="007C5EA0">
            <w:r w:rsidRPr="007C5EA0">
              <w:rPr>
                <w:rtl/>
              </w:rPr>
              <w:t>المؤشرات الاقتصادية العالمية</w:t>
            </w:r>
          </w:p>
        </w:tc>
        <w:tc>
          <w:tcPr>
            <w:tcW w:w="0" w:type="auto"/>
            <w:vAlign w:val="center"/>
            <w:hideMark/>
          </w:tcPr>
          <w:p w14:paraId="71D61CA1" w14:textId="77777777" w:rsidR="007C5EA0" w:rsidRPr="007C5EA0" w:rsidRDefault="007C5EA0" w:rsidP="007C5EA0">
            <w:r w:rsidRPr="007C5EA0">
              <w:t>34</w:t>
            </w:r>
          </w:p>
        </w:tc>
      </w:tr>
      <w:tr w:rsidR="007C5EA0" w:rsidRPr="007C5EA0" w14:paraId="4E7E8DE0" w14:textId="77777777">
        <w:trPr>
          <w:tblCellSpacing w:w="15" w:type="dxa"/>
        </w:trPr>
        <w:tc>
          <w:tcPr>
            <w:tcW w:w="0" w:type="auto"/>
            <w:vAlign w:val="center"/>
            <w:hideMark/>
          </w:tcPr>
          <w:p w14:paraId="52EF6B41" w14:textId="77777777" w:rsidR="007C5EA0" w:rsidRPr="007C5EA0" w:rsidRDefault="007C5EA0" w:rsidP="007C5EA0"/>
        </w:tc>
        <w:tc>
          <w:tcPr>
            <w:tcW w:w="0" w:type="auto"/>
            <w:vAlign w:val="center"/>
            <w:hideMark/>
          </w:tcPr>
          <w:p w14:paraId="45F27148" w14:textId="77777777" w:rsidR="007C5EA0" w:rsidRPr="007C5EA0" w:rsidRDefault="007C5EA0" w:rsidP="007C5EA0"/>
        </w:tc>
        <w:tc>
          <w:tcPr>
            <w:tcW w:w="0" w:type="auto"/>
            <w:vAlign w:val="center"/>
            <w:hideMark/>
          </w:tcPr>
          <w:p w14:paraId="00F0BABD" w14:textId="77777777" w:rsidR="007C5EA0" w:rsidRPr="007C5EA0" w:rsidRDefault="007C5EA0" w:rsidP="007C5EA0"/>
        </w:tc>
        <w:tc>
          <w:tcPr>
            <w:tcW w:w="0" w:type="auto"/>
            <w:gridSpan w:val="2"/>
            <w:vAlign w:val="center"/>
            <w:hideMark/>
          </w:tcPr>
          <w:p w14:paraId="2E38A77F" w14:textId="77777777" w:rsidR="007C5EA0" w:rsidRPr="007C5EA0" w:rsidRDefault="007C5EA0" w:rsidP="007C5EA0"/>
        </w:tc>
      </w:tr>
      <w:tr w:rsidR="007C5EA0" w:rsidRPr="007C5EA0" w14:paraId="499B60C9" w14:textId="77777777">
        <w:trPr>
          <w:tblCellSpacing w:w="15" w:type="dxa"/>
        </w:trPr>
        <w:tc>
          <w:tcPr>
            <w:tcW w:w="0" w:type="auto"/>
            <w:vAlign w:val="center"/>
            <w:hideMark/>
          </w:tcPr>
          <w:p w14:paraId="6815AE71" w14:textId="77777777" w:rsidR="007C5EA0" w:rsidRPr="007C5EA0" w:rsidRDefault="007C5EA0" w:rsidP="007C5EA0">
            <w:r w:rsidRPr="007C5EA0">
              <w:t>04</w:t>
            </w:r>
          </w:p>
        </w:tc>
        <w:tc>
          <w:tcPr>
            <w:tcW w:w="0" w:type="auto"/>
            <w:vAlign w:val="center"/>
            <w:hideMark/>
          </w:tcPr>
          <w:p w14:paraId="22D201F7" w14:textId="77777777" w:rsidR="007C5EA0" w:rsidRPr="007C5EA0" w:rsidRDefault="007C5EA0" w:rsidP="007C5EA0"/>
        </w:tc>
        <w:tc>
          <w:tcPr>
            <w:tcW w:w="0" w:type="auto"/>
            <w:vAlign w:val="center"/>
            <w:hideMark/>
          </w:tcPr>
          <w:p w14:paraId="6DA21D32" w14:textId="77777777" w:rsidR="007C5EA0" w:rsidRPr="007C5EA0" w:rsidRDefault="007C5EA0" w:rsidP="007C5EA0"/>
        </w:tc>
        <w:tc>
          <w:tcPr>
            <w:tcW w:w="0" w:type="auto"/>
            <w:vAlign w:val="center"/>
            <w:hideMark/>
          </w:tcPr>
          <w:p w14:paraId="7F46F767" w14:textId="77777777" w:rsidR="007C5EA0" w:rsidRPr="007C5EA0" w:rsidRDefault="007C5EA0" w:rsidP="007C5EA0">
            <w:r w:rsidRPr="007C5EA0">
              <w:rPr>
                <w:rtl/>
              </w:rPr>
              <w:t>توجهات الصحف الأجنبية</w:t>
            </w:r>
          </w:p>
        </w:tc>
        <w:tc>
          <w:tcPr>
            <w:tcW w:w="0" w:type="auto"/>
            <w:vAlign w:val="center"/>
            <w:hideMark/>
          </w:tcPr>
          <w:p w14:paraId="608E2E84" w14:textId="77777777" w:rsidR="007C5EA0" w:rsidRPr="007C5EA0" w:rsidRDefault="007C5EA0" w:rsidP="007C5EA0">
            <w:r w:rsidRPr="007C5EA0">
              <w:t>46</w:t>
            </w:r>
          </w:p>
        </w:tc>
      </w:tr>
      <w:tr w:rsidR="007C5EA0" w:rsidRPr="007C5EA0" w14:paraId="3D8EACB6" w14:textId="77777777">
        <w:trPr>
          <w:tblCellSpacing w:w="15" w:type="dxa"/>
        </w:trPr>
        <w:tc>
          <w:tcPr>
            <w:tcW w:w="0" w:type="auto"/>
            <w:vAlign w:val="center"/>
            <w:hideMark/>
          </w:tcPr>
          <w:p w14:paraId="68DCC8E6" w14:textId="77777777" w:rsidR="007C5EA0" w:rsidRPr="007C5EA0" w:rsidRDefault="007C5EA0" w:rsidP="007C5EA0"/>
        </w:tc>
        <w:tc>
          <w:tcPr>
            <w:tcW w:w="0" w:type="auto"/>
            <w:vAlign w:val="center"/>
            <w:hideMark/>
          </w:tcPr>
          <w:p w14:paraId="7913FD23" w14:textId="77777777" w:rsidR="007C5EA0" w:rsidRPr="007C5EA0" w:rsidRDefault="007C5EA0" w:rsidP="007C5EA0"/>
        </w:tc>
        <w:tc>
          <w:tcPr>
            <w:tcW w:w="0" w:type="auto"/>
            <w:vAlign w:val="center"/>
            <w:hideMark/>
          </w:tcPr>
          <w:p w14:paraId="0EE322E6" w14:textId="77777777" w:rsidR="007C5EA0" w:rsidRPr="007C5EA0" w:rsidRDefault="007C5EA0" w:rsidP="007C5EA0"/>
        </w:tc>
        <w:tc>
          <w:tcPr>
            <w:tcW w:w="0" w:type="auto"/>
            <w:gridSpan w:val="2"/>
            <w:vAlign w:val="center"/>
            <w:hideMark/>
          </w:tcPr>
          <w:p w14:paraId="3ABE9CB5" w14:textId="77777777" w:rsidR="007C5EA0" w:rsidRPr="007C5EA0" w:rsidRDefault="007C5EA0" w:rsidP="007C5EA0"/>
        </w:tc>
      </w:tr>
      <w:tr w:rsidR="007C5EA0" w:rsidRPr="007C5EA0" w14:paraId="583E6CCD" w14:textId="77777777">
        <w:trPr>
          <w:tblCellSpacing w:w="15" w:type="dxa"/>
        </w:trPr>
        <w:tc>
          <w:tcPr>
            <w:tcW w:w="0" w:type="auto"/>
            <w:vAlign w:val="center"/>
            <w:hideMark/>
          </w:tcPr>
          <w:p w14:paraId="25849D9B" w14:textId="77777777" w:rsidR="007C5EA0" w:rsidRPr="007C5EA0" w:rsidRDefault="007C5EA0" w:rsidP="007C5EA0">
            <w:r w:rsidRPr="007C5EA0">
              <w:t>05</w:t>
            </w:r>
          </w:p>
        </w:tc>
        <w:tc>
          <w:tcPr>
            <w:tcW w:w="0" w:type="auto"/>
            <w:vAlign w:val="center"/>
            <w:hideMark/>
          </w:tcPr>
          <w:p w14:paraId="6B9F14D4" w14:textId="77777777" w:rsidR="007C5EA0" w:rsidRPr="007C5EA0" w:rsidRDefault="007C5EA0" w:rsidP="007C5EA0"/>
        </w:tc>
        <w:tc>
          <w:tcPr>
            <w:tcW w:w="0" w:type="auto"/>
            <w:vAlign w:val="center"/>
            <w:hideMark/>
          </w:tcPr>
          <w:p w14:paraId="50EEFAD5" w14:textId="77777777" w:rsidR="007C5EA0" w:rsidRPr="007C5EA0" w:rsidRDefault="007C5EA0" w:rsidP="007C5EA0"/>
        </w:tc>
        <w:tc>
          <w:tcPr>
            <w:tcW w:w="0" w:type="auto"/>
            <w:vAlign w:val="center"/>
            <w:hideMark/>
          </w:tcPr>
          <w:p w14:paraId="7B1993EB" w14:textId="77777777" w:rsidR="007C5EA0" w:rsidRPr="007C5EA0" w:rsidRDefault="007C5EA0" w:rsidP="007C5EA0">
            <w:r w:rsidRPr="007C5EA0">
              <w:rPr>
                <w:rtl/>
              </w:rPr>
              <w:t>المؤشرات الاقتصادية المحلية</w:t>
            </w:r>
          </w:p>
        </w:tc>
        <w:tc>
          <w:tcPr>
            <w:tcW w:w="0" w:type="auto"/>
            <w:vAlign w:val="center"/>
            <w:hideMark/>
          </w:tcPr>
          <w:p w14:paraId="1F4C96B5" w14:textId="77777777" w:rsidR="007C5EA0" w:rsidRPr="007C5EA0" w:rsidRDefault="007C5EA0" w:rsidP="007C5EA0">
            <w:r w:rsidRPr="007C5EA0">
              <w:t>52</w:t>
            </w:r>
          </w:p>
        </w:tc>
      </w:tr>
    </w:tbl>
    <w:p w14:paraId="6DE0E683" w14:textId="77777777" w:rsidR="007C5EA0" w:rsidRPr="007C5EA0" w:rsidRDefault="007C5EA0" w:rsidP="007C5EA0">
      <w:r w:rsidRPr="007C5EA0">
        <w:t>"</w:t>
      </w:r>
      <w:r w:rsidRPr="007C5EA0">
        <w:rPr>
          <w:rtl/>
        </w:rPr>
        <w:t>الآراء الواردة بالمجلة تعبر عن وجهة نظر أصحابها، ولا تُعبِّر -بالضرورة- عن وجهة نظر المركز</w:t>
      </w:r>
      <w:r w:rsidRPr="007C5EA0">
        <w:t>".</w:t>
      </w:r>
    </w:p>
    <w:p w14:paraId="67F81AF6" w14:textId="77777777" w:rsidR="007C5EA0" w:rsidRPr="007C5EA0" w:rsidRDefault="007C5EA0" w:rsidP="007C5EA0">
      <w:r w:rsidRPr="007C5EA0">
        <w:t>01</w:t>
      </w:r>
    </w:p>
    <w:p w14:paraId="342F3472" w14:textId="77777777" w:rsidR="007C5EA0" w:rsidRPr="007C5EA0" w:rsidRDefault="007C5EA0" w:rsidP="007C5EA0">
      <w:pPr>
        <w:rPr>
          <w:b/>
          <w:bCs/>
        </w:rPr>
      </w:pPr>
      <w:r w:rsidRPr="007C5EA0">
        <w:rPr>
          <w:b/>
          <w:bCs/>
          <w:rtl/>
        </w:rPr>
        <w:t>آفاق اقتصادية معاصرة</w:t>
      </w:r>
    </w:p>
    <w:p w14:paraId="11FBD488" w14:textId="77777777" w:rsidR="007C5EA0" w:rsidRPr="007C5EA0" w:rsidRDefault="007C5EA0" w:rsidP="007C5EA0">
      <w:pPr>
        <w:rPr>
          <w:b/>
          <w:bCs/>
        </w:rPr>
      </w:pPr>
      <w:r w:rsidRPr="007C5EA0">
        <w:rPr>
          <w:b/>
          <w:bCs/>
          <w:rtl/>
        </w:rPr>
        <w:t>مقالات الرأي</w:t>
      </w:r>
    </w:p>
    <w:p w14:paraId="05151417" w14:textId="77777777" w:rsidR="007C5EA0" w:rsidRPr="007C5EA0" w:rsidRDefault="007C5EA0" w:rsidP="007C5EA0">
      <w:r w:rsidRPr="007C5EA0">
        <w:rPr>
          <w:rtl/>
        </w:rPr>
        <w:t>يستعرض هذا الجزء مقالات رأي تُسلط الضوء على جغرافيا الاقتصاد العالمي</w:t>
      </w:r>
      <w:r w:rsidRPr="007C5EA0">
        <w:t>.</w:t>
      </w:r>
    </w:p>
    <w:p w14:paraId="14B0700E" w14:textId="4A0B207A" w:rsidR="007C5EA0" w:rsidRPr="007C5EA0" w:rsidRDefault="007C5EA0" w:rsidP="007C5EA0">
      <w:r w:rsidRPr="007C5EA0">
        <mc:AlternateContent>
          <mc:Choice Requires="wps">
            <w:drawing>
              <wp:inline distT="0" distB="0" distL="0" distR="0" wp14:anchorId="0C57BBFD" wp14:editId="335B20EE">
                <wp:extent cx="304800" cy="304800"/>
                <wp:effectExtent l="0" t="0" r="0" b="0"/>
                <wp:docPr id="699871871" name="Rectangle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CDC79D" id="Rectangle 1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C77751" w14:textId="77777777" w:rsidR="007C5EA0" w:rsidRPr="007C5EA0" w:rsidRDefault="007C5EA0" w:rsidP="007C5EA0">
      <w:r w:rsidRPr="007C5EA0">
        <w:rPr>
          <w:rtl/>
        </w:rPr>
        <w:lastRenderedPageBreak/>
        <w:t>د. محمد شادي باحث الاقتصاد السياسي بمركز الحبتور للأبحاث</w:t>
      </w:r>
    </w:p>
    <w:p w14:paraId="32393B0A" w14:textId="77777777" w:rsidR="007C5EA0" w:rsidRPr="007C5EA0" w:rsidRDefault="007C5EA0" w:rsidP="007C5EA0">
      <w:r w:rsidRPr="007C5EA0">
        <w:rPr>
          <w:rtl/>
        </w:rPr>
        <w:t>تحولات جغرافيا الاقتصاد العالمي: من المركزية الغربية إلى التعدد القطبي وصعود الجنوب</w:t>
      </w:r>
    </w:p>
    <w:p w14:paraId="589AB597" w14:textId="77777777" w:rsidR="007C5EA0" w:rsidRPr="007C5EA0" w:rsidRDefault="007C5EA0" w:rsidP="007C5EA0">
      <w:r w:rsidRPr="007C5EA0">
        <w:rPr>
          <w:rtl/>
        </w:rPr>
        <w:t>يشهد العالم انتقالًا نحو نظام اقتصادي متعدد الأقطاب، تقوده آسيا الصاعدة وإفريقيا وأمريكا اللاتينية، بينما يحاول الغرب الحفاظ على نفوذه عبر التكنولوجيا والمؤسسات المالية</w:t>
      </w:r>
      <w:r w:rsidRPr="007C5EA0">
        <w:t>.</w:t>
      </w:r>
    </w:p>
    <w:p w14:paraId="42353C38" w14:textId="77777777" w:rsidR="007C5EA0" w:rsidRPr="007C5EA0" w:rsidRDefault="007C5EA0" w:rsidP="007C5EA0">
      <w:pPr>
        <w:rPr>
          <w:b/>
          <w:bCs/>
        </w:rPr>
      </w:pPr>
      <w:r w:rsidRPr="007C5EA0">
        <w:rPr>
          <w:b/>
          <w:bCs/>
          <w:rtl/>
        </w:rPr>
        <w:t>مقدمة</w:t>
      </w:r>
    </w:p>
    <w:p w14:paraId="0F540C6F" w14:textId="77777777" w:rsidR="007C5EA0" w:rsidRPr="007C5EA0" w:rsidRDefault="007C5EA0" w:rsidP="007C5EA0">
      <w:r w:rsidRPr="007C5EA0">
        <w:rPr>
          <w:rtl/>
        </w:rPr>
        <w:t>يشهد النظام الاقتصادي العالمي في السنوات الأخيرة تحوّلًا بنيويًا يعيد تشكيل التوازنات الدولية في ضوء تآكل المركزية الغربية وصعود قوى اقتصادية جديدة في الشرق والجنوب. إذ لم تعد التغيرات الراهنة تعكس مجرد تبدّل في مؤشرات الناتج المحلي أو معدلات النمو، بل تعبّر عن إعادة توزيع فعالية مركز الإنتاج والتكنولوجيا والتأثير، بما يُنذر بمرحلة انتقالية تطال البنية الكاملة للاقتصاد السياسي العالمي. يتزامن هذا التحول مع توترات متصاعدة في العلاقات التجارية بين القوى الكبرى، حيث تبنّت الولايات المتحدة الأمريكية، خلال العقد الأخير، استراتيجية حمائية تصاعدیة تمثلت في فرض رسوم جمركية على الصين وأوروبا، وتقييد نقل التكنولوجيا، وإعادة هندسة سلاسل التوريد وفق اعتبارات أمنية واستراتيجية، لا اقتصادية فقط</w:t>
      </w:r>
      <w:r w:rsidRPr="007C5EA0">
        <w:t>.</w:t>
      </w:r>
    </w:p>
    <w:p w14:paraId="266DBADE" w14:textId="77777777" w:rsidR="007C5EA0" w:rsidRPr="007C5EA0" w:rsidRDefault="007C5EA0" w:rsidP="007C5EA0">
      <w:r w:rsidRPr="007C5EA0">
        <w:rPr>
          <w:rtl/>
        </w:rPr>
        <w:t>لم تأتِ هذه التحولات بوصفها استجابة ظرفية لأزمات طارئة، بل نتجت عن دیناميات أعمق ترتبط بتغيّر مواقع الكثافة الإنتاجية، وتزايد حضور الأسواق الناشئة في مشهد التجارة والاستثمار، وتحوّل آسيا إلى مركز ثقل فعلي في الاقتصاد العالمي، بعدما استطاعت دول مثل الصين والهند أن تستفيد من تحولات بنيوية في الجغرافيا الاقتصادية، لتبني قواعد إنتاج ضخمة، وتستقطب رؤوس الأموال والتكنولوجيا، وتؤسّس لموجة جديدة من الاندماج الصناعي القائم على الابتكار لا على انخفاض التكلفة وحده. في المقابل، بدأت الدول الغربية تواجه ضغوطًا متراكمة، ليس فقط نتيجة التباطؤ الديمغرافي، بل بسبب التحديات المرتبطة بإعادة التكيّف مع نظام عالمي أكثر تشتنًّا وأقل خضوعًا لمركز واحد</w:t>
      </w:r>
      <w:r w:rsidRPr="007C5EA0">
        <w:t>.</w:t>
      </w:r>
    </w:p>
    <w:p w14:paraId="5AA6A77F" w14:textId="77777777" w:rsidR="007C5EA0" w:rsidRPr="007C5EA0" w:rsidRDefault="007C5EA0" w:rsidP="007C5EA0">
      <w:r w:rsidRPr="007C5EA0">
        <w:rPr>
          <w:rtl/>
        </w:rPr>
        <w:t>لذلك يأتي هذا التحليل ليضع هذه التحولات ضمن إطارها التاريخي والنظري، وليُف</w:t>
      </w:r>
      <w:r w:rsidRPr="007C5EA0">
        <w:t>Š◌</w:t>
      </w:r>
      <w:r w:rsidRPr="007C5EA0">
        <w:rPr>
          <w:rFonts w:ascii="Arial" w:hAnsi="Arial" w:cs="Arial"/>
        </w:rPr>
        <w:t>ّ</w:t>
      </w:r>
      <w:r w:rsidRPr="007C5EA0">
        <w:rPr>
          <w:rtl/>
        </w:rPr>
        <w:t>ك آليات انتقال القوة الاقتصادية من الشمال إلى الجنوب، ومن الغرب إلى الشرق، من خلال تحليل العوامل البنيوية والاقتصادية الجُزئية التي تقف خلفها، وتتبع أنماط إعادة تشكيل سلاسل القيمة، ورصد التغيرات في موازين الابتكار والتجارة والحوكمة الدولية</w:t>
      </w:r>
      <w:r w:rsidRPr="007C5EA0">
        <w:t>.</w:t>
      </w:r>
    </w:p>
    <w:p w14:paraId="46748C9A" w14:textId="77777777" w:rsidR="007C5EA0" w:rsidRPr="007C5EA0" w:rsidRDefault="007C5EA0" w:rsidP="007C5EA0">
      <w:pPr>
        <w:rPr>
          <w:b/>
          <w:bCs/>
        </w:rPr>
      </w:pPr>
      <w:r w:rsidRPr="007C5EA0">
        <w:rPr>
          <w:b/>
          <w:bCs/>
          <w:rtl/>
        </w:rPr>
        <w:t>أولًا: تفكيك التحوّل الجغرافي في القوة الاقتصادية العالمية</w:t>
      </w:r>
    </w:p>
    <w:p w14:paraId="0042C525" w14:textId="77777777" w:rsidR="007C5EA0" w:rsidRPr="007C5EA0" w:rsidRDefault="007C5EA0" w:rsidP="007C5EA0">
      <w:r w:rsidRPr="007C5EA0">
        <w:rPr>
          <w:rtl/>
        </w:rPr>
        <w:t>لا يُمكن الاكتفاء بفهم التحولات الاقتصادية الراهنة بوصفها لحظة عابرة من إعادة توزيع النمو، بل تقتضي قراءتها ضمن سياق أوسع من الإزاحات البنيوية التي تطال خرائط النفوذ الاقتصادي العالمي. يستدعي هذا التحول تفكيًا مزدوجًا لطبيعته الهيكلية من جهة، ولمحركاته الدقيقة من جهة أخرى، لفهم أبعاده العميقة وآثاره الممتدة على بنية النظام الدولي</w:t>
      </w:r>
      <w:r w:rsidRPr="007C5EA0">
        <w:t>.</w:t>
      </w:r>
    </w:p>
    <w:p w14:paraId="1C91BDB6" w14:textId="77777777" w:rsidR="007C5EA0" w:rsidRPr="007C5EA0" w:rsidRDefault="007C5EA0" w:rsidP="007C5EA0">
      <w:pPr>
        <w:rPr>
          <w:b/>
          <w:bCs/>
        </w:rPr>
      </w:pPr>
      <w:r w:rsidRPr="007C5EA0">
        <w:rPr>
          <w:b/>
          <w:bCs/>
          <w:rtl/>
        </w:rPr>
        <w:t>أ. إعادة توصيف الظاهرة: تحوّل في بنية الاقتصاد السياسي الدولي</w:t>
      </w:r>
    </w:p>
    <w:p w14:paraId="1E27BB79" w14:textId="77777777" w:rsidR="007C5EA0" w:rsidRPr="007C5EA0" w:rsidRDefault="007C5EA0" w:rsidP="007C5EA0">
      <w:r w:rsidRPr="007C5EA0">
        <w:rPr>
          <w:rtl/>
        </w:rPr>
        <w:t>يشير مفهوم "التحوّل الجغرافي للقوة الاقتصادية" إلى عملية إعادة توزيع عميقة في مواقع النشاط الاقتصادي العالمي، تصحبها تحولات في أنماط التأثير السياسي والتوازنات الاستراتيجية بين الدول، لا يتعلق هذا التحوّل بمجرد تغيّرات في الناتج المحلي أو في أحجام التجارة الخارجية، بل يتجاوز ذلك إلى تفكيك البنى الموروثة لمؤسسات الحوكمة الاقتصادية الدولية، وإعادة ترتيب منظومة القواعد التي حكمت العلاقات الاقتصادیة بين الشمال والجنوب لعقود</w:t>
      </w:r>
      <w:r w:rsidRPr="007C5EA0">
        <w:t>.</w:t>
      </w:r>
    </w:p>
    <w:p w14:paraId="754FD656" w14:textId="77777777" w:rsidR="007C5EA0" w:rsidRPr="007C5EA0" w:rsidRDefault="007C5EA0" w:rsidP="007C5EA0">
      <w:r w:rsidRPr="007C5EA0">
        <w:rPr>
          <w:rtl/>
        </w:rPr>
        <w:t>بالتالي لا يمكن فصل هذا التحوّل عن تغيرات البيئة الدولية التي بدأت مع نهاية الحرب الباردة، حيث تراجعت فكرة "النظام الأحادي القطبية" التي بشرت بها لحظة الهيمنة الأمريكية، وبدأت تظهر ملامح نظام أكثر تعددية من حيث مراكز التأثير وصناعة القرار. حيث برزت قوى صاعدة كالصين والهند والبرازيل وتركیا كفاعلین اقتصادیین يمتلكون طاقة تراكمية، لا تُقاس فقط بالقدرة على النمو، بل بالقدرة على تحدي السرديات الغربية التقليدية، وتقديم نماذج بديلة للاندماج الدولي والتنمية الاقتصادية</w:t>
      </w:r>
      <w:r w:rsidRPr="007C5EA0">
        <w:t>.</w:t>
      </w:r>
    </w:p>
    <w:p w14:paraId="12DEA917" w14:textId="77777777" w:rsidR="007C5EA0" w:rsidRPr="007C5EA0" w:rsidRDefault="007C5EA0" w:rsidP="007C5EA0">
      <w:r w:rsidRPr="007C5EA0">
        <w:rPr>
          <w:rtl/>
        </w:rPr>
        <w:lastRenderedPageBreak/>
        <w:t>لم يَعُد مفهوم "القوة" مقتصرًا على أدوات الدولة الوطنية، بل أصبح يشمل الشراكات العابرة للحدود، والمنظمات غير الحكومية، والشبكات الدولية التي استفادت من الثورة الرقمية لتقليص احتكار الدولة للمعلومات وتوسيع نطاق التأثير غير الرسمي في الاقتصاد العالمي</w:t>
      </w:r>
      <w:r w:rsidRPr="007C5EA0">
        <w:t>.</w:t>
      </w:r>
    </w:p>
    <w:p w14:paraId="030996F9" w14:textId="77777777" w:rsidR="007C5EA0" w:rsidRPr="007C5EA0" w:rsidRDefault="007C5EA0" w:rsidP="007C5EA0">
      <w:pPr>
        <w:rPr>
          <w:b/>
          <w:bCs/>
        </w:rPr>
      </w:pPr>
      <w:r w:rsidRPr="007C5EA0">
        <w:rPr>
          <w:b/>
          <w:bCs/>
          <w:rtl/>
        </w:rPr>
        <w:t>ب. المحركات الدقيقة للتحوّل: الأسس الاقتصادية للانزياح الجغرافي</w:t>
      </w:r>
    </w:p>
    <w:p w14:paraId="21F18A1A" w14:textId="77777777" w:rsidR="007C5EA0" w:rsidRPr="007C5EA0" w:rsidRDefault="007C5EA0" w:rsidP="007C5EA0">
      <w:r w:rsidRPr="007C5EA0">
        <w:rPr>
          <w:rtl/>
        </w:rPr>
        <w:t>لفهم التحوّل الجغرافي في موازين القوة الاقتصادية، ينبغي الرجوع إلى الأدبيات النظرية لـ "اقتصاديات الجغرافيا الجديدة"، التي توضّح كيف يؤدّي تركّز النشاط الاقتصادي في مناطق بعينها إلى نشوء دوائر مغلقة من النمو الذاتي المستمر. تؤكد هذه النظرية أن القرب الجغرافي بين العوامل الإنتاجية يزيد من الإنتاجية الكلية، ويعزز مزايا الحجم، ويُغذي أنماط التخصص، ما يدفع بمرور الوقت نحو نشوء أقطاب صناعیة وتجاریة تتفوق على غيرها</w:t>
      </w:r>
      <w:r w:rsidRPr="007C5EA0">
        <w:t>.</w:t>
      </w:r>
    </w:p>
    <w:p w14:paraId="4A4BD167" w14:textId="77777777" w:rsidR="007C5EA0" w:rsidRPr="007C5EA0" w:rsidRDefault="007C5EA0" w:rsidP="007C5EA0">
      <w:r w:rsidRPr="007C5EA0">
        <w:rPr>
          <w:rtl/>
        </w:rPr>
        <w:t>يتعزّز هذا النمط التراكمي من خلال ثلاثة مسارات متشابكة: أولها في الأسواق السلعية، حيث تتيح الكثافة الإنتاجية تحقيق وفورات الحجم، وزيادة التنوع في المدخلات، وخفض التكالیف، بما يخلق بيئة تنافسية تقضي على الشركات الأقل كفاءة وتعزز ديناميكية الابتكار. ثانيها في أسواق العمل، حيث تسمح المدن الكبرى والمناطق الصناعية المتقدمة بتكوين سوق مرن للمهارات المتخصصة، وتوفر للمؤسسات فرصة اختيار الأجدر، وللأفراد أفقًا تدريبيًا ومهنيًا أكثر تنوعًا واستقرارًا. وثالثها في التفاعلات المعرفية، حيث يُسهم القرب المكاني والاتصال المستمر في تعجيل تبادل الأفكار، ونقل المعرفة الضمنية، وبناء شبكات ثقة لا يمكن تحقيقها عبر الوسائط الرقمية وحدها</w:t>
      </w:r>
      <w:r w:rsidRPr="007C5EA0">
        <w:t>.</w:t>
      </w:r>
    </w:p>
    <w:p w14:paraId="59AD319C" w14:textId="77777777" w:rsidR="007C5EA0" w:rsidRPr="007C5EA0" w:rsidRDefault="007C5EA0" w:rsidP="007C5EA0">
      <w:r w:rsidRPr="007C5EA0">
        <w:rPr>
          <w:rtl/>
        </w:rPr>
        <w:t>من هذا المنظور، لا يُعد صعود آسيا ظاهرة طارئة، بل نتيجة مباشرة لإعادة تموضع هذه الديناميات في الفضاء الآسيوي، حيث اجتمعت الكثافة السكانية، وتسارع التحول الحضري، والسياسات التصنيعية النشطة، لتُنتج "كتلًا اقتصادية كثيفة" تُعيد رسم خطوط التوازن في الاقتصاد العالمي. دون أن تكون هذه الكتل مجرد أسواق استهلاكية، بل صارت بنى إنتاجية متكاملة، تصدر التكنولوجيا بقدر ما تستهلكها، وتفرض شروطًا جديدة على حركة رأس المال، والمعرفة، والسلع</w:t>
      </w:r>
      <w:r w:rsidRPr="007C5EA0">
        <w:t>.</w:t>
      </w:r>
    </w:p>
    <w:p w14:paraId="64551BAA" w14:textId="77777777" w:rsidR="007C5EA0" w:rsidRPr="007C5EA0" w:rsidRDefault="007C5EA0" w:rsidP="007C5EA0">
      <w:r w:rsidRPr="007C5EA0">
        <w:rPr>
          <w:rtl/>
        </w:rPr>
        <w:t>كما بات هذا النمط من التحوّل يمتلك زخمًا ذاتيًّا يصعب وقفه أو عكس اتجاهه؛ لأنه ينبني على منطق اقتصادي متين لا يستجيب بالضرورة للضغوط الجيوسياسية الآنية الآتية من الخارج. ولعلّ هذا ما يمنحه طابعًا هيكليًّا طويل الأجل، يُنبئ بتحول مستدام في بنية النظام الاقتصادي الدولي، ويطرح تحديات جوهرية أمام المؤسسات الغربية التي نشأت في سياق هيمنة أحادية، ولم تُصمّم للتعامل مع واقع متعدد الأقطاب</w:t>
      </w:r>
      <w:r w:rsidRPr="007C5EA0">
        <w:t>.</w:t>
      </w:r>
    </w:p>
    <w:p w14:paraId="30133B79" w14:textId="77777777" w:rsidR="007C5EA0" w:rsidRPr="007C5EA0" w:rsidRDefault="007C5EA0" w:rsidP="007C5EA0">
      <w:pPr>
        <w:rPr>
          <w:b/>
          <w:bCs/>
        </w:rPr>
      </w:pPr>
      <w:r w:rsidRPr="007C5EA0">
        <w:rPr>
          <w:b/>
          <w:bCs/>
          <w:rtl/>
        </w:rPr>
        <w:t>ثانيًا: المسار التاريخي لتحولات الهيمنة الاقتصادية العالمية</w:t>
      </w:r>
    </w:p>
    <w:p w14:paraId="6CDD6E51" w14:textId="77777777" w:rsidR="007C5EA0" w:rsidRPr="007C5EA0" w:rsidRDefault="007C5EA0" w:rsidP="007C5EA0">
      <w:r w:rsidRPr="007C5EA0">
        <w:rPr>
          <w:rtl/>
        </w:rPr>
        <w:t>يصعب الإحاطة بالتحوّلات الاقتصادية الراهنة دون تأطيرها ضمن المسار التاريخي لتحولات الهيمنة العالمية، حيث ارتبط كل طور من أطوار النظام الدولي بصعود مركز اقتصادي قادر على دمج الإنتاج والتجارة والنفوذ السياسي في منظومة واحدة. لم تكن هذه الهيمنة ثابتة، بل خضعت لتحولات دورية، ترافقت غالبًا مع اضطرابات بنيوية في النظام العالمي. ويُتيح تتبّع هذا المسار فهم الطبيعة التراكمية للواقع الاقتصادي الحالي، واستشراف ما قد تؤول إليه المرحلة الانتقالية التي يعيشها العالم اليوم</w:t>
      </w:r>
      <w:r w:rsidRPr="007C5EA0">
        <w:t>.</w:t>
      </w:r>
    </w:p>
    <w:p w14:paraId="05DDFFB5" w14:textId="77777777" w:rsidR="007C5EA0" w:rsidRPr="007C5EA0" w:rsidRDefault="007C5EA0" w:rsidP="007C5EA0">
      <w:pPr>
        <w:rPr>
          <w:b/>
          <w:bCs/>
        </w:rPr>
      </w:pPr>
      <w:r w:rsidRPr="007C5EA0">
        <w:rPr>
          <w:b/>
          <w:bCs/>
          <w:rtl/>
        </w:rPr>
        <w:t>أ. النظام ما قبل الصناعي والانقسام الكبير: تفوّق آسيا وانكفاؤها</w:t>
      </w:r>
    </w:p>
    <w:p w14:paraId="30A773FC" w14:textId="77777777" w:rsidR="007C5EA0" w:rsidRPr="007C5EA0" w:rsidRDefault="007C5EA0" w:rsidP="007C5EA0">
      <w:r w:rsidRPr="007C5EA0">
        <w:rPr>
          <w:rtl/>
        </w:rPr>
        <w:t>ظل النشاط الاقتصادي العالمي متركزًا في آسيا لفترة طويلة، حيث شكّلت الصين والهند القوتین المهيمنتين على الإنتاج العالمي؛ ويُعزى ذلك إلى اعتمادهما على نظم زراعية عالية الإنتاجية، وقاعدة سكانیة ضخمة، وقدرة على تخصيص العمل وتطوير الحرَف والنسيج والمعادن والورق، ضمن منظومات تجارية إقليمية متصلة عبر طريق الحرير والمحيط الهندي</w:t>
      </w:r>
      <w:r w:rsidRPr="007C5EA0">
        <w:t>.</w:t>
      </w:r>
    </w:p>
    <w:p w14:paraId="23194AFD" w14:textId="77777777" w:rsidR="007C5EA0" w:rsidRPr="007C5EA0" w:rsidRDefault="007C5EA0" w:rsidP="007C5EA0">
      <w:r w:rsidRPr="007C5EA0">
        <w:rPr>
          <w:rtl/>
        </w:rPr>
        <w:t xml:space="preserve">لكن هذا التوازن تغيّر جذريًّا مع اندلاع الثورة الصناعية في بريطانيا أواخر القرن الثامن عشر، حين ظهر نمط إنتاج جديد قائم على الطاقة البخارية، والمكننة، والوفورات الحجمیة، ما منح بريطانیا، ثم أوروبا الغربية لاحقًا، تفوّفًا تكنولوجيًّا هائلًا. لم </w:t>
      </w:r>
      <w:r w:rsidRPr="007C5EA0">
        <w:rPr>
          <w:rtl/>
        </w:rPr>
        <w:lastRenderedPageBreak/>
        <w:t>يُنتج هذا التفوّق مجرد زيادة في الإنتاجية، بل مهّد لتحوّل في موازين القوة، تجلّى فيما أطلق عليه الاقتصاديون "الانقسام الكبير</w:t>
      </w:r>
      <w:r w:rsidRPr="007C5EA0">
        <w:t xml:space="preserve">" (The Great Divergence) </w:t>
      </w:r>
      <w:r w:rsidRPr="007C5EA0">
        <w:rPr>
          <w:rtl/>
        </w:rPr>
        <w:t>بين الغرب وبقية العالم</w:t>
      </w:r>
      <w:r w:rsidRPr="007C5EA0">
        <w:t>.</w:t>
      </w:r>
    </w:p>
    <w:p w14:paraId="1C5E877B" w14:textId="77777777" w:rsidR="007C5EA0" w:rsidRPr="007C5EA0" w:rsidRDefault="007C5EA0" w:rsidP="007C5EA0">
      <w:r w:rsidRPr="007C5EA0">
        <w:rPr>
          <w:rtl/>
        </w:rPr>
        <w:t>وقد عبّرت الإحصاءات الصناعية عن هذه الفجوة الحادة بجلاء تام، ففي عام 1750، كانت الصين تُمثِّل %32.8 من الإنتاج الصناعي العالمي، بينما لم تكن بريطانيا تتجاوز 1.9%. ولكن بحلول 1880، تراجعت حصة الصين إلى 12.5%، بينما قفزت بريطانيا إلى 22.9% من إجمالي الإنتاج العالمي. لم تكن هذه الأرقام مجرّد انعكاس لتحسّن الإنتاج، بل نتيجة توظيف القوة العسكرية والتجارية البريطانیة لإعادة توجيه الأسواق العالمية وفرض الهيمنة على طرق التجارة والمواد الخام</w:t>
      </w:r>
      <w:r w:rsidRPr="007C5EA0">
        <w:t>.</w:t>
      </w:r>
    </w:p>
    <w:p w14:paraId="71803CAB" w14:textId="77777777" w:rsidR="007C5EA0" w:rsidRPr="007C5EA0" w:rsidRDefault="007C5EA0" w:rsidP="007C5EA0">
      <w:r w:rsidRPr="007C5EA0">
        <w:rPr>
          <w:rtl/>
        </w:rPr>
        <w:t>أدى هذا التحوِّل إلى توسيع الفجوة بين المراكز الصناعية الجديدة في الغرب والأقاليم غير الصناعية في آسيا وإفريقيا، وأسهم في نشوء الإمبراطوريات الاستعمارية التي ربطت الأطراف بالغرب ضمن نظام غير متكافئ للتبادل الدولي، وكرّست سيطرة الغرب على التمويل، والأسواق، والنقل، والمؤسسات التجارية</w:t>
      </w:r>
      <w:r w:rsidRPr="007C5EA0">
        <w:t>.</w:t>
      </w:r>
    </w:p>
    <w:p w14:paraId="5FA454CB" w14:textId="77777777" w:rsidR="007C5EA0" w:rsidRPr="007C5EA0" w:rsidRDefault="007C5EA0" w:rsidP="007C5EA0">
      <w:pPr>
        <w:rPr>
          <w:b/>
          <w:bCs/>
        </w:rPr>
      </w:pPr>
      <w:r w:rsidRPr="007C5EA0">
        <w:rPr>
          <w:b/>
          <w:bCs/>
          <w:rtl/>
        </w:rPr>
        <w:t>ب. من التفوّق الصناعي البريطاني إلى الهيمنة المؤسسية الأمريكية</w:t>
      </w:r>
    </w:p>
    <w:p w14:paraId="3E55E682" w14:textId="77777777" w:rsidR="007C5EA0" w:rsidRPr="007C5EA0" w:rsidRDefault="007C5EA0" w:rsidP="007C5EA0">
      <w:r w:rsidRPr="007C5EA0">
        <w:rPr>
          <w:rtl/>
        </w:rPr>
        <w:t>برزت بريطانيا في القرن التاسع عشر باعتبارها القوة الصناعية والبحرية الأولى عالميًّا، حيث أسست ما عُرف بـ"السلام البريطاني</w:t>
      </w:r>
      <w:r w:rsidRPr="007C5EA0">
        <w:t xml:space="preserve"> " (Pax Britannica) </w:t>
      </w:r>
      <w:r w:rsidRPr="007C5EA0">
        <w:rPr>
          <w:rtl/>
        </w:rPr>
        <w:t>وفرضت من خلاله أول موجة عولمة اقتصادية ليبرالية، ارتكزت على التجارة الحرة، وربطت الأسواق العالمية بنظام نقدي قائم على الذهب. وقد عززت هذه المكانة شبكة واسعة من الروابط الاقتصادية والتجارية امتدّت من الهند إلى إفريقيا والكاريبي، واستخدمت البحرية البريطانية لحماية خطوط التجارة والتحكّم في الممرات البحرية</w:t>
      </w:r>
      <w:r w:rsidRPr="007C5EA0">
        <w:t>.</w:t>
      </w:r>
    </w:p>
    <w:p w14:paraId="0078DF40" w14:textId="77777777" w:rsidR="007C5EA0" w:rsidRPr="007C5EA0" w:rsidRDefault="007C5EA0" w:rsidP="007C5EA0">
      <w:r w:rsidRPr="007C5EA0">
        <w:rPr>
          <w:rtl/>
        </w:rPr>
        <w:t>لكن ابتداءً من النصف الثاني من القرن التاسع عشر، بدأت مراكز صناعیة جديدة في التبلور، خصوصًا في ألمانيا الموحدة بعد 1871، والولايات المتحدة الأمريكية. وبعد ذلك تفوقت أمريكا على بريطانيا في الحجم الصناعي مستفيدة من اتساعها الجغرافي، ومواردها الطبيعية، وثورتها في السكك الحديدية والصلب والميكنة الزراعية. كذلك أظهرت ألمانيا بدورها قدرات متقدّمة في الإنتاج الهندسي والكيميائي، ما جعلها تتفوق عسكريًّا في الحرب الفرنسية البروسية - صراع عسكري دار بين الإمبراطورية الفرنسية الثانية بقيادة نابليون الثالث ومملكة بروسيا وحلفائها الألمان - وتدخل النظام الدولي كقوة اقتصادیة منافسة</w:t>
      </w:r>
      <w:r w:rsidRPr="007C5EA0">
        <w:t>.</w:t>
      </w:r>
    </w:p>
    <w:p w14:paraId="38193B72" w14:textId="77777777" w:rsidR="007C5EA0" w:rsidRPr="007C5EA0" w:rsidRDefault="007C5EA0" w:rsidP="007C5EA0">
      <w:r w:rsidRPr="007C5EA0">
        <w:rPr>
          <w:rtl/>
        </w:rPr>
        <w:t>لكن التحول الفعلي في القيادة العالمية لم يحدث فورًا، إذ احتاجت بريطانيا إلى خوض حربين عالميتين لتُستنزف مواردها، وتفقد قدرتها على إدارة النظام العالمي. في المقابل، برزت الولايات المتحدة الأمريكية بعد الحرب العالمية الثانية باعتبارها القوة الصناعية والمالية الكبرى عالميًّا، الأمر الذي منحها اليد العليا في صیاغة النظام الاقتصادي الجديد</w:t>
      </w:r>
      <w:r w:rsidRPr="007C5EA0">
        <w:t>.</w:t>
      </w:r>
    </w:p>
    <w:p w14:paraId="3B0A49CD" w14:textId="77777777" w:rsidR="007C5EA0" w:rsidRPr="007C5EA0" w:rsidRDefault="007C5EA0" w:rsidP="007C5EA0">
      <w:r w:rsidRPr="007C5EA0">
        <w:rPr>
          <w:rtl/>
        </w:rPr>
        <w:t>وهنا جاء مؤتمر بريتون وودز عام 1944 ليُرسي دعائم هذا النظام، عبر إنشاء صندوق النقد الدولي والبنك الدولي، وربط العملات بالدولار، والدولار بالذهب، وتثبيت موقع الولايات المتحدة الأمريكية كمُصدر للسلع ومصدر للسيولة الدولية. ومع نهاية الحرب، أطلقت الولايات المتحدة الأمريكية "خطة مارشال" لإعادة إعمار أوروبا الغربية، ما أسهم في استعادة الأسواق، وتعزيز التحالفات، وتوسيع النفوذ الاقتصادي الأمريكي في العالم الغربي</w:t>
      </w:r>
      <w:r w:rsidRPr="007C5EA0">
        <w:t>.</w:t>
      </w:r>
    </w:p>
    <w:p w14:paraId="14BE040F" w14:textId="77777777" w:rsidR="007C5EA0" w:rsidRPr="007C5EA0" w:rsidRDefault="007C5EA0" w:rsidP="007C5EA0">
      <w:r w:rsidRPr="007C5EA0">
        <w:rPr>
          <w:rtl/>
        </w:rPr>
        <w:t>شهدت هذه المرحلة ما يُعرف ب"العصر الذهبي للرأسمالية"، حيث قاد النمو السكاني، واستهلاك الطبقة الوسطى، وتوسيع ملكية المنازل، إلى ازدهار اقتصادي مدعوم بسياسات كينزیة نشطة. وقد بلغت قوة الدولار ذروتها خلال هذه المرحلة، وظلّت مستقرة حتى إنهاء ربطه بالذهب في عهد نيكسون عام 1971، فيما بقيت المؤسسات الأمريكية هي الفاعل الرئيس في إدارة الاقتصاد العالمي</w:t>
      </w:r>
      <w:r w:rsidRPr="007C5EA0">
        <w:t>.</w:t>
      </w:r>
    </w:p>
    <w:p w14:paraId="58AE6AF8" w14:textId="77777777" w:rsidR="007C5EA0" w:rsidRPr="007C5EA0" w:rsidRDefault="007C5EA0" w:rsidP="007C5EA0">
      <w:r w:rsidRPr="007C5EA0">
        <w:rPr>
          <w:rtl/>
        </w:rPr>
        <w:t xml:space="preserve">وفي ثلاثينيات القرن العشرين وجد العالم نفسه في حالة من "الفراغ القيادي" عجزت أي قوة منفردة عن ملئه. هذا الفراغ يزيد من صعوبة التعامل مع التحديات العابرة للحدود، بدءًا من تغيّر المناخ مرورًا بالأوبئة وصولًا إلى الأزمات المالية، ويكشف </w:t>
      </w:r>
      <w:r w:rsidRPr="007C5EA0">
        <w:rPr>
          <w:rtl/>
        </w:rPr>
        <w:lastRenderedPageBreak/>
        <w:t>عن الخطر البنيوي الملازم لمرحلة انتقال القيادة في النظام الاقتصادي الدولي. واليوم يواجه العالم وضعًا مشابهًا، ولكنه يتسم بتعدد الأقطاب، وتراجع اليقين، وتزايد عوامل الاختلال في النظام الاقتصادي الدولي</w:t>
      </w:r>
      <w:r w:rsidRPr="007C5EA0">
        <w:t>.</w:t>
      </w:r>
    </w:p>
    <w:p w14:paraId="364A9CC9" w14:textId="77777777" w:rsidR="007C5EA0" w:rsidRPr="007C5EA0" w:rsidRDefault="007C5EA0" w:rsidP="007C5EA0">
      <w:pPr>
        <w:rPr>
          <w:b/>
          <w:bCs/>
        </w:rPr>
      </w:pPr>
      <w:r w:rsidRPr="007C5EA0">
        <w:rPr>
          <w:b/>
          <w:bCs/>
          <w:rtl/>
        </w:rPr>
        <w:t>ثالثًا: إعادة الاصطفاف المعاصر - أبعاده ودلالاته العالمية</w:t>
      </w:r>
    </w:p>
    <w:p w14:paraId="676DAC0D" w14:textId="77777777" w:rsidR="007C5EA0" w:rsidRPr="007C5EA0" w:rsidRDefault="007C5EA0" w:rsidP="007C5EA0">
      <w:r w:rsidRPr="007C5EA0">
        <w:rPr>
          <w:rtl/>
        </w:rPr>
        <w:t>تكشف المرحلة الراهنة عن إعادة اصطفاف غير مسبوقة في الاقتصاد العالمي منذ الثورة الصناعية، حيث يتسارع انتقال الثقل من المراكز التقليدية في الغرب إلى القوى الصاعدة في الشرق والجنوب. ولم يَعُد التحوّل مقتصرًا على معدلات النمو، بل شمل إعادة توزيع الناتج المحلي العالمي، وتبدل أنماط التجارة والاستثمار، وتغيّر جغرافيا الابتكار والتكنولوجيا. ويمثل هذا التحوّل ضغطًا هائلًا على مؤسسات الحوكمة الدولية التي صُممت لحقبة أحادية القطبية، ما يثير أسئلة جوهرية حول مستقبل النظام الاقتصادي العالمي، واستقراره، ودرجة تماسكه</w:t>
      </w:r>
      <w:r w:rsidRPr="007C5EA0">
        <w:t>.</w:t>
      </w:r>
    </w:p>
    <w:p w14:paraId="756E512D" w14:textId="77777777" w:rsidR="007C5EA0" w:rsidRPr="007C5EA0" w:rsidRDefault="007C5EA0" w:rsidP="007C5EA0">
      <w:pPr>
        <w:rPr>
          <w:b/>
          <w:bCs/>
        </w:rPr>
      </w:pPr>
      <w:r w:rsidRPr="007C5EA0">
        <w:rPr>
          <w:b/>
          <w:bCs/>
          <w:rtl/>
        </w:rPr>
        <w:t>أ. صعود الشرق والجنوب: مؤشرات كمية على إعادة توزيع القوة الاقتصادي</w:t>
      </w:r>
    </w:p>
    <w:p w14:paraId="242D1F1D" w14:textId="77777777" w:rsidR="007C5EA0" w:rsidRPr="007C5EA0" w:rsidRDefault="007C5EA0" w:rsidP="007C5EA0">
      <w:r w:rsidRPr="007C5EA0">
        <w:rPr>
          <w:rtl/>
        </w:rPr>
        <w:t>أظهرت الاقتصادات الناشئة والنامية</w:t>
      </w:r>
      <w:r w:rsidRPr="007C5EA0">
        <w:t xml:space="preserve"> (EMDEs) </w:t>
      </w:r>
      <w:r w:rsidRPr="007C5EA0">
        <w:rPr>
          <w:rtl/>
        </w:rPr>
        <w:t>في العقدين الأخيرين معدلات نمو تفوقت باستمرار على نظيراتها في الدول المتقدمة. فبينما تتوقع تقديرات مجموعة البنك الدولي في تقرير الآفاق الاقتصادية العالمية الصادر في يناير 2025 أن تحقق الاقتصادات المتقدمة نموًّا لا يتجاوز 1.7% عام 2025، فإن الاقتصادات الناشئة من المتوقع أن تحقق معدلات تقارب 4.1% سنويًّا عام 2025، أي أكثر من الضعف</w:t>
      </w:r>
      <w:r w:rsidRPr="007C5EA0">
        <w:t>.</w:t>
      </w:r>
    </w:p>
    <w:p w14:paraId="720F676F" w14:textId="77777777" w:rsidR="007C5EA0" w:rsidRPr="007C5EA0" w:rsidRDefault="007C5EA0" w:rsidP="007C5EA0">
      <w:r w:rsidRPr="007C5EA0">
        <w:rPr>
          <w:rtl/>
        </w:rPr>
        <w:t>وعند قياس الناتج المحلي وفقًا لتعادل القوة الشرائية</w:t>
      </w:r>
      <w:r w:rsidRPr="007C5EA0">
        <w:t xml:space="preserve"> (PPP)</w:t>
      </w:r>
      <w:r w:rsidRPr="007C5EA0">
        <w:rPr>
          <w:rtl/>
        </w:rPr>
        <w:t>، يظهر هذا التحول بشكل أوضح. ففي عام 2025، شكّلت دول مجموعة السبع</w:t>
      </w:r>
      <w:r w:rsidRPr="007C5EA0">
        <w:t xml:space="preserve"> (G7) </w:t>
      </w:r>
      <w:r w:rsidRPr="007C5EA0">
        <w:rPr>
          <w:rtl/>
        </w:rPr>
        <w:t>نحو 28% من الناتج العالمي، مقابل 60.6% للدول الناشئة والنامية، التي تضم في داخلها مجموعة السبع الناشئة</w:t>
      </w:r>
      <w:r w:rsidRPr="007C5EA0">
        <w:t xml:space="preserve"> (E7: </w:t>
      </w:r>
      <w:r w:rsidRPr="007C5EA0">
        <w:rPr>
          <w:rtl/>
        </w:rPr>
        <w:t>الصين، الهند، إندونيسيا، البرازيل، روسيا، المكسیك، وتركيا</w:t>
      </w:r>
      <w:r w:rsidRPr="007C5EA0">
        <w:t>).</w:t>
      </w:r>
    </w:p>
    <w:p w14:paraId="54000D9A" w14:textId="77777777" w:rsidR="007C5EA0" w:rsidRPr="007C5EA0" w:rsidRDefault="007C5EA0" w:rsidP="007C5EA0">
      <w:r w:rsidRPr="007C5EA0">
        <w:rPr>
          <w:rtl/>
        </w:rPr>
        <w:t>في هذا السياق، تُعد الصين المحرك المركزي، إذ ارتفعت حصتها إلى قرابة 20% من الناتج العالمي با</w:t>
      </w:r>
      <w:r w:rsidRPr="007C5EA0">
        <w:t>PPPJ</w:t>
      </w:r>
      <w:r w:rsidRPr="007C5EA0">
        <w:rPr>
          <w:rtl/>
        </w:rPr>
        <w:t>، تواكبها الهند التي يُتوقع أن تصبح ثالث أكبر اقتصاد عالمي بحلول 2028، فيما تُسجّل آسيا ككل أكثر من نصف الناتج العالمي المتوقع بحلول 2050. ويعكس هذا الاتجاه ما يُسمى "العائد الديمغرافي"، حيث توفّر دول الجنوب قوة عاملة شابة وأسوافًا استهلاكية متنامية، في مقابل شيخوخة سكان أوروبا والیابان</w:t>
      </w:r>
      <w:r w:rsidRPr="007C5EA0">
        <w:t xml:space="preserve"> .</w:t>
      </w:r>
    </w:p>
    <w:p w14:paraId="2116A596" w14:textId="77777777" w:rsidR="007C5EA0" w:rsidRPr="007C5EA0" w:rsidRDefault="007C5EA0" w:rsidP="007C5EA0">
      <w:pPr>
        <w:rPr>
          <w:b/>
          <w:bCs/>
        </w:rPr>
      </w:pPr>
      <w:r w:rsidRPr="007C5EA0">
        <w:rPr>
          <w:b/>
          <w:bCs/>
          <w:rtl/>
        </w:rPr>
        <w:t>ب. التداعيات الجيوسياسية: أزمة الحوكمة العالمية</w:t>
      </w:r>
    </w:p>
    <w:p w14:paraId="7CDB40C2" w14:textId="77777777" w:rsidR="007C5EA0" w:rsidRPr="007C5EA0" w:rsidRDefault="007C5EA0" w:rsidP="007C5EA0">
      <w:r w:rsidRPr="007C5EA0">
        <w:rPr>
          <w:rtl/>
        </w:rPr>
        <w:t>شهد النظام الدولي تحولات كبيرة أضعفت قدرة مؤسسات الحوكمة التي أُنشئت بعد الحرب العالمية الثانية لخدمة نظام تقوده القوى الغربية. وفي مواجهة ذلك، لم تكتفِ القوى الصاعدة بالمطالبة بإصلاح هذه المؤسسات من الداخل، بل عملت أيضًا على إنشاء مؤسسات بدیلة، مثل توسع تحالف بریكس+، وتأسیس بنوك تنمیة جديدة بقيادة الصين، أبرزها البنك الآسيوي للاستثمار في البنية التحتية ووكالة</w:t>
      </w:r>
      <w:r w:rsidRPr="007C5EA0">
        <w:t xml:space="preserve"> CIDCA </w:t>
      </w:r>
      <w:r w:rsidRPr="007C5EA0">
        <w:rPr>
          <w:rtl/>
        </w:rPr>
        <w:t>للتعاون التنموي</w:t>
      </w:r>
      <w:r w:rsidRPr="007C5EA0">
        <w:t>.</w:t>
      </w:r>
    </w:p>
    <w:p w14:paraId="02504772" w14:textId="77777777" w:rsidR="007C5EA0" w:rsidRPr="007C5EA0" w:rsidRDefault="007C5EA0" w:rsidP="007C5EA0">
      <w:r w:rsidRPr="007C5EA0">
        <w:rPr>
          <w:rtl/>
        </w:rPr>
        <w:t>غير أن هذا المشهد يطرح معضلة معقدة؛ فالولايات المتحدة تبدو أقل رغبة في تحمل تكاليف القيادة العالمية، خصوصًا في قضايا مثل المناخ والتجارة، في حين أن الصين لم تصل بعد إلى مستوى القبول أو القدرة على قيادة النظام الدولي منفردة. والنتيجة هي خطر ظهور "فراغ قيادي</w:t>
      </w:r>
      <w:r w:rsidRPr="007C5EA0">
        <w:t>".</w:t>
      </w:r>
    </w:p>
    <w:p w14:paraId="5CD1825B" w14:textId="77777777" w:rsidR="007C5EA0" w:rsidRPr="007C5EA0" w:rsidRDefault="007C5EA0" w:rsidP="007C5EA0">
      <w:r w:rsidRPr="007C5EA0">
        <w:rPr>
          <w:rtl/>
        </w:rPr>
        <w:t>تتضح خطورة هذا الاحتمال في قضايا عابرة للحدود، مثل تغيّر المناخ، والأوبئة، والاستقرار المالي، حيث يتطلب النجاح تعاونًا دوليًّا لا يبدو أن النظام الحالي قادر على تحقيقه في ظل هذه الانقسامات. وقد ينتهي الأمر بنظام عالمي أكثر شمواًا من حيث عدد القوى المؤثرة، لكنه أكثر هشاشة، وأقل قدرة على توفير المنافع العامة العالمية</w:t>
      </w:r>
      <w:r w:rsidRPr="007C5EA0">
        <w:t>.</w:t>
      </w:r>
    </w:p>
    <w:p w14:paraId="6C82C1C3" w14:textId="77777777" w:rsidR="007C5EA0" w:rsidRPr="007C5EA0" w:rsidRDefault="007C5EA0" w:rsidP="007C5EA0">
      <w:pPr>
        <w:rPr>
          <w:b/>
          <w:bCs/>
        </w:rPr>
      </w:pPr>
      <w:r w:rsidRPr="007C5EA0">
        <w:rPr>
          <w:b/>
          <w:bCs/>
          <w:rtl/>
        </w:rPr>
        <w:t>رابعًا: المحاور المتغيرة للاقتصاد العالمي: من سلاسل الإمداد إلى الطاقة والغذاء</w:t>
      </w:r>
    </w:p>
    <w:p w14:paraId="6F504B7A" w14:textId="77777777" w:rsidR="007C5EA0" w:rsidRPr="007C5EA0" w:rsidRDefault="007C5EA0" w:rsidP="007C5EA0">
      <w:r w:rsidRPr="007C5EA0">
        <w:rPr>
          <w:rtl/>
        </w:rPr>
        <w:lastRenderedPageBreak/>
        <w:t>طالت التغيرات السابقة البنية المادية للتجارة والطاقة والغذاء، حيث تحولت هذه القطاعات الثلاثة إلى ساحات مباشرة لإعادة توزيع القوة، بعدما تفاعلت الضغوط الجيوسياسية مع التغيرات المناخية والتكنولوجية، لتعيد رسم خريطة التدفقات الاقتصادية الدولية. ومن خلال تحليل سلاسل الإمداد، وأسواق الطاقة، والأمن الغذائي، يمكن رصد ملامح إعادة التوازن بين الهشاشة والمرونة، وبين المركزية السابقة والتوزع الجديد</w:t>
      </w:r>
      <w:r w:rsidRPr="007C5EA0">
        <w:t>.</w:t>
      </w:r>
    </w:p>
    <w:p w14:paraId="766C680D" w14:textId="77777777" w:rsidR="007C5EA0" w:rsidRPr="007C5EA0" w:rsidRDefault="007C5EA0" w:rsidP="007C5EA0">
      <w:pPr>
        <w:rPr>
          <w:b/>
          <w:bCs/>
        </w:rPr>
      </w:pPr>
      <w:r w:rsidRPr="007C5EA0">
        <w:rPr>
          <w:b/>
          <w:bCs/>
          <w:rtl/>
        </w:rPr>
        <w:t>أ. خريطة جديدة للعالم: التشظّي والمرونة في سلاسل الإمداد العالمية</w:t>
      </w:r>
    </w:p>
    <w:p w14:paraId="37E0A7BF" w14:textId="77777777" w:rsidR="007C5EA0" w:rsidRPr="007C5EA0" w:rsidRDefault="007C5EA0" w:rsidP="007C5EA0">
      <w:r w:rsidRPr="007C5EA0">
        <w:rPr>
          <w:rtl/>
        </w:rPr>
        <w:t>كشفت جائحة كوفيد-19 ثم الحرب الروسية-الأوكرانية هشاشة النظام الجديد المعتمد على مراكز إنتاج محدودة، فالصين، التي سيطرت في 2022 على 31% من الإنتاج الصناعي العالمي، فقدت في النصف الأول من عام 2023 نحو 12.4% من صادراتها بفعل سياسات الإغلاق والقيود الدولية. دفعت هذه الصدمة الولايات المتحدة الأمريكية وأوروبا إلى تبنّي استراتيجيات "إعادة التمركز</w:t>
      </w:r>
      <w:r w:rsidRPr="007C5EA0">
        <w:t>" (greshoring) "</w:t>
      </w:r>
      <w:r w:rsidRPr="007C5EA0">
        <w:rPr>
          <w:rtl/>
        </w:rPr>
        <w:t>إعادة التموضع نحو الحلفاء</w:t>
      </w:r>
      <w:r w:rsidRPr="007C5EA0">
        <w:t>" (Friendshoring)</w:t>
      </w:r>
      <w:r w:rsidRPr="007C5EA0">
        <w:rPr>
          <w:rtl/>
        </w:rPr>
        <w:t>، فنقلت خطوط إنتاج رئيسة إلى المكسيك، وكندا، والهند، وفيتنام</w:t>
      </w:r>
      <w:r w:rsidRPr="007C5EA0">
        <w:t>.</w:t>
      </w:r>
    </w:p>
    <w:p w14:paraId="409008F4" w14:textId="77777777" w:rsidR="007C5EA0" w:rsidRPr="007C5EA0" w:rsidRDefault="007C5EA0" w:rsidP="007C5EA0">
      <w:r w:rsidRPr="007C5EA0">
        <w:rPr>
          <w:rtl/>
        </w:rPr>
        <w:t>التحركات جاءت سريعة وملموسة؛ فقد استحوذت المكسيك على 15% من التحويلات التصنيعية الأمريكية بعيدًا عن الصين أول 11 شهرًا من عام 2023. وعلى الجانب الآخر، أدى تعطّل الإمدادات الأوكرانية إلى قفزة تاريخية في أسعار الحبوب تجاوزت 37.3% في 2022 مقارنة بالعام السابق وسجّل مؤشر أسعار الغذاء لدى الفاو</w:t>
      </w:r>
      <w:r w:rsidRPr="007C5EA0">
        <w:t xml:space="preserve"> (FAO) </w:t>
      </w:r>
      <w:r w:rsidRPr="007C5EA0">
        <w:rPr>
          <w:rtl/>
        </w:rPr>
        <w:t>أعلى مستوياته منذ سبعينيات القرن الماضي</w:t>
      </w:r>
      <w:r w:rsidRPr="007C5EA0">
        <w:t xml:space="preserve"> .</w:t>
      </w:r>
    </w:p>
    <w:p w14:paraId="70B445D0" w14:textId="77777777" w:rsidR="007C5EA0" w:rsidRPr="007C5EA0" w:rsidRDefault="007C5EA0" w:rsidP="007C5EA0">
      <w:r w:rsidRPr="007C5EA0">
        <w:rPr>
          <w:rtl/>
        </w:rPr>
        <w:t>ولم تقتصر المواجهة على التحولات الجغرافية، بل شملت أيضًا التحولات التقنية. فقد تبنت الشركات الكبرى الذكاء الاصطناعي والبلوك تشين</w:t>
      </w:r>
      <w:r w:rsidRPr="007C5EA0">
        <w:t xml:space="preserve"> (Block Chain) </w:t>
      </w:r>
      <w:r w:rsidRPr="007C5EA0">
        <w:rPr>
          <w:rtl/>
        </w:rPr>
        <w:t>لتقليل المخاطر وتحسین الكفاءة، ونجحت في خفض تكاليف النقل والتوريد بنسبة 15%، وفق تقديرات "ماكنزي". بهذا المعنى، أصبح التنافس على التحكم في سلاسل الإمداد معركة مزدوجة: جغرافية وتقنية في آن واحد</w:t>
      </w:r>
      <w:r w:rsidRPr="007C5EA0">
        <w:t>.</w:t>
      </w:r>
    </w:p>
    <w:p w14:paraId="4EE74036" w14:textId="77777777" w:rsidR="007C5EA0" w:rsidRPr="007C5EA0" w:rsidRDefault="007C5EA0" w:rsidP="007C5EA0">
      <w:r w:rsidRPr="007C5EA0">
        <w:rPr>
          <w:rtl/>
        </w:rPr>
        <w:t>بهذا باتت إعادة توزيع مواقع التصنيع من الشرق الآسيوي إلى مناطق بديلة في الجنوب والغرب مثل المكسيك والهند تعكس تحوِّلًا في مراكز الثقل الاقتصادي، حيث لم تعد الصين وحدها تمثل "مصنع العالم"، بل باتت الجغرافيا الإنتاجية أكثر تنوعًا، ما يمنح دولًا طرفیة سابقًا نفوذًا استراتيجيًّا جديدًا، ويعيد رسم خريطة القوة على أساس سلاسل القيمة العالمية</w:t>
      </w:r>
      <w:r w:rsidRPr="007C5EA0">
        <w:t>.</w:t>
      </w:r>
    </w:p>
    <w:p w14:paraId="18973701" w14:textId="77777777" w:rsidR="007C5EA0" w:rsidRPr="007C5EA0" w:rsidRDefault="007C5EA0" w:rsidP="007C5EA0">
      <w:pPr>
        <w:rPr>
          <w:b/>
          <w:bCs/>
        </w:rPr>
      </w:pPr>
      <w:r w:rsidRPr="007C5EA0">
        <w:rPr>
          <w:b/>
          <w:bCs/>
          <w:rtl/>
        </w:rPr>
        <w:t>ب. من هيمنة النفط إلى صعود البدائل: ملامح عقد الطاقة الجديد</w:t>
      </w:r>
    </w:p>
    <w:p w14:paraId="7C25DD9A" w14:textId="77777777" w:rsidR="007C5EA0" w:rsidRPr="007C5EA0" w:rsidRDefault="007C5EA0" w:rsidP="007C5EA0">
      <w:r w:rsidRPr="007C5EA0">
        <w:rPr>
          <w:rtl/>
        </w:rPr>
        <w:t>أعادت الولايات المتحدة الأمريكية تشكيل قواعد اللعبة النفطية بعدما تحولت منذ 2019 إلى المنتج الأول عالميًّا بطاقة إنتاج تجاوزت 12 مليون برميل يوميًّا. هذا التحول أضعف من هيمنة "أوبك+" وفتح المجال أمام مراكز طلب جديدة في آسيا. كذلك وجهت روسيا، التي فقدت جزءًا كبيرًا من سوقها الأوروبية بعد 2022، ما بين 40-60% من صادراتها النفطية إلى آسيا. وفي أغسطس 2025، ضاعفت روسيا الشحنات إلى آسيا، فقد زادت تدفقات زيت الوقود بنسبة 48% إلى 882 ألف برميل يوميًّا، وهو أعلى مستوى منذ فبراير 2022</w:t>
      </w:r>
      <w:r w:rsidRPr="007C5EA0">
        <w:t>.</w:t>
      </w:r>
    </w:p>
    <w:p w14:paraId="53B35EA5" w14:textId="77777777" w:rsidR="007C5EA0" w:rsidRPr="007C5EA0" w:rsidRDefault="007C5EA0" w:rsidP="007C5EA0">
      <w:r w:rsidRPr="007C5EA0">
        <w:rPr>
          <w:rtl/>
        </w:rPr>
        <w:t>كذلك عززت الصين مكانتها كمستورد أول عالميًّا بأكثر من 11.3 ملیون برمیل يوميًّا في 2023، وهذا يعكس انتقال مركز الثقل الطاقي من الغرب إلى الشرق، وتؤكد أن آسيا لم تعد مجرد سوق، بل أصبحت لاعبًا رئيسًا في الأسواق الدولية كُمستهلك بقدر كونها مُنتجًا ومُصدرًا</w:t>
      </w:r>
      <w:r w:rsidRPr="007C5EA0">
        <w:t xml:space="preserve"> .</w:t>
      </w:r>
    </w:p>
    <w:p w14:paraId="2342C9F8" w14:textId="77777777" w:rsidR="007C5EA0" w:rsidRPr="007C5EA0" w:rsidRDefault="007C5EA0" w:rsidP="007C5EA0">
      <w:r w:rsidRPr="007C5EA0">
        <w:rPr>
          <w:rtl/>
        </w:rPr>
        <w:t xml:space="preserve">في الوقت نفسه، يتسارع سباق الانتقال الأخضر. فقد ارتفع الاستثمار في التحول إلى الطاقة منخفضة الكربون عالميًّا بنسبة 11% ليصل إلى مستوى قياسي قدره 2.1 تريليون دولار في عام 2024. وقد استحوذت الصين وحدها على 818 مليار دولار من الاستثمارات، بزيادة قدرها 20% مقارنة بعام 2023. وقد شكّل نمو استثمارات الصين ما يعادل ثلثي الزيادة العالمية الإجمالية خلال العام. ومع ذلك، يظل الوقود الأحفوري مهيمنًا بنسبة 80% من الاستهلاك العالمي للطاقة، وفق وكالة </w:t>
      </w:r>
      <w:r w:rsidRPr="007C5EA0">
        <w:rPr>
          <w:rtl/>
        </w:rPr>
        <w:lastRenderedPageBreak/>
        <w:t>الطاقة الدولية، وهو ما يعكس فجوة زمنية عميقة بين طموح التحوّل للطاقة الجديدة واستمرارية الاعتماد على الوقود القديم، والتي تعني بشكل غير مُباشر التحول نحو الأطراف بعد التموضع حول المركز، بسبب ما تُقدمه الطاقة المُتجددة من عدم مركزية الأسواق، واستقلالية التسعير في الأسواق المحلية والإقليمية بعيدًا عن التسعير العالمي الموحد</w:t>
      </w:r>
      <w:r w:rsidRPr="007C5EA0">
        <w:t xml:space="preserve"> .</w:t>
      </w:r>
    </w:p>
    <w:p w14:paraId="544AE365" w14:textId="77777777" w:rsidR="007C5EA0" w:rsidRPr="007C5EA0" w:rsidRDefault="007C5EA0" w:rsidP="007C5EA0">
      <w:r w:rsidRPr="007C5EA0">
        <w:rPr>
          <w:rtl/>
        </w:rPr>
        <w:t>أعاد انتقال مركز الطاقة من المحور الأطلسي إلى آسيا إذن توزيع موازين القوة الاقتصادية على خريطة العالم، فباتت الصين تتحكم في البنية التحتية للطاقة المتجددة، وتحوّلت الهند إلى مستورد رئيس، ما يعني أن الغرب لم يعد يعتمد فقط على الشرق في أمنه الطاقي، بل صار الشرق ينتج قواعده الخاصة، ما يعزز تحوّل القوة الاقتصادية من المركز الغربي إلى الأطراف الشرقية والجنوبية</w:t>
      </w:r>
      <w:r w:rsidRPr="007C5EA0">
        <w:t>.</w:t>
      </w:r>
    </w:p>
    <w:p w14:paraId="58026B4A" w14:textId="77777777" w:rsidR="007C5EA0" w:rsidRPr="007C5EA0" w:rsidRDefault="007C5EA0" w:rsidP="007C5EA0">
      <w:pPr>
        <w:rPr>
          <w:b/>
          <w:bCs/>
        </w:rPr>
      </w:pPr>
      <w:r w:rsidRPr="007C5EA0">
        <w:rPr>
          <w:b/>
          <w:bCs/>
          <w:rtl/>
        </w:rPr>
        <w:t>ت. الغذاء في زمن التحوّل: من أزمات الإمداد إلى تغيّر الطلب العالمي</w:t>
      </w:r>
    </w:p>
    <w:p w14:paraId="6FDAC84D" w14:textId="77777777" w:rsidR="007C5EA0" w:rsidRPr="007C5EA0" w:rsidRDefault="007C5EA0" w:rsidP="007C5EA0">
      <w:r w:rsidRPr="007C5EA0">
        <w:rPr>
          <w:rtl/>
        </w:rPr>
        <w:t>أصبحت أزمة الغذاء العالمية مرآة لتشابك المناخ بالسياسة والاقتصاد، حيث عطلت الحرب الروسية- الأوكرانية تصدير 34% من القمح العالمي و75% من زيت عباد الشمس، بينما يعاني أكثر من 3.8 ملايين شخص الآن انعدامًا حادًّا في الأمن الغذائي في القرن الإفريقي نتيجة موجات الجفاف الشديدة</w:t>
      </w:r>
      <w:r w:rsidRPr="007C5EA0">
        <w:t>.</w:t>
      </w:r>
    </w:p>
    <w:p w14:paraId="37432AAF" w14:textId="77777777" w:rsidR="007C5EA0" w:rsidRPr="007C5EA0" w:rsidRDefault="007C5EA0" w:rsidP="007C5EA0">
      <w:r w:rsidRPr="007C5EA0">
        <w:rPr>
          <w:rtl/>
        </w:rPr>
        <w:t>النتائج كانت صادمة؛ فهناك 200 مليون شخص إضافي على مستوى العالم يواجهون مستويات حادة من انعدام الأمن الغذائي مقارنة بما قبل جائحة كوفيد-19. وهذا العدد يمثل أكثر من نصف العدد الإجمالي المقدر بنحو 333 مليون شخص في عام 2023</w:t>
      </w:r>
      <w:r w:rsidRPr="007C5EA0">
        <w:t>.</w:t>
      </w:r>
    </w:p>
    <w:p w14:paraId="26C94707" w14:textId="77777777" w:rsidR="007C5EA0" w:rsidRPr="007C5EA0" w:rsidRDefault="007C5EA0" w:rsidP="007C5EA0">
      <w:r w:rsidRPr="007C5EA0">
        <w:rPr>
          <w:rtl/>
        </w:rPr>
        <w:t xml:space="preserve">لكن التحدي الأكبر يكمن في أنماط الطلب المستقبلية، حيث تتوقع الفاو أن يرتفع استهلاك اللحوم عالميًّا بنسبة 14% بحلول 2030، وأن تصل الزيادة في آسيا إلى 78% بحلول </w:t>
      </w:r>
      <w:r w:rsidRPr="007C5EA0">
        <w:t>2050</w:t>
      </w:r>
      <w:r w:rsidRPr="007C5EA0">
        <w:rPr>
          <w:rtl/>
        </w:rPr>
        <w:t>، وهو ما يضاعف الحاجة إلى الأعلاف والمياه. وفي إفريقيا جنوب الصحراء، سيصل معدل التحضر إلى 75% بحلول 2050، ما سيزيد من اعتماد المدن على الواردات الغذائية بشكل حاد</w:t>
      </w:r>
      <w:r w:rsidRPr="007C5EA0">
        <w:t>.</w:t>
      </w:r>
    </w:p>
    <w:p w14:paraId="12B6AE03" w14:textId="77777777" w:rsidR="007C5EA0" w:rsidRPr="007C5EA0" w:rsidRDefault="007C5EA0" w:rsidP="007C5EA0">
      <w:r w:rsidRPr="007C5EA0">
        <w:rPr>
          <w:rtl/>
        </w:rPr>
        <w:t>هكذا يثبت الأمن الغذائي أنه الحلقة الأضعف في المعادلة، إذ یتأثر بتقلبات السوق العالمیة والمناخ والطلب المتزايد، ليضع دول الجنوب والشرق خصوصًا أمام معضلة دائمة بين الاعتماد والانكشاف في معادلة القوة الاقتصادية، فالطلب المتسارع في آسيا وإفريقيا، مقرونًا بالاعتماد على الواردات الغربية، يجعل من هذه المناطق ساحات جديدة لتنافس القوى الكبرى على النفوذ الزراعي والتجاري، ومع تحوّل الشمال إلى مصدر للابتكار الزراعي والجنوب إلى مركز للاستهلاك والنمو السكاني، تنشأ خريطة اقتصادية جديدة تتجاوز خطوط القوة التقليدية، وتعوق انتقال مركز الثقل إلى الجنوب</w:t>
      </w:r>
      <w:r w:rsidRPr="007C5EA0">
        <w:t>.</w:t>
      </w:r>
    </w:p>
    <w:p w14:paraId="053E7419" w14:textId="77777777" w:rsidR="007C5EA0" w:rsidRPr="007C5EA0" w:rsidRDefault="007C5EA0" w:rsidP="007C5EA0">
      <w:r w:rsidRPr="007C5EA0">
        <w:rPr>
          <w:rtl/>
        </w:rPr>
        <w:t>خلاصة القول إذن أن التحولات الجارية في الجغرافيا الاقتصادية العالمية تُشير بوضوح إلى أننا أمام مرحلة انتقالية طويلة الأمد، لا تُقاس فقط بتغير موازين التجارة والطاقة والغذاء، وإنما بانتقال أعمق في أنماط القوة ذاتها. فالمشهد لم يعد يُختزل في مركز غربي يقود وأطراف تابعة، بل صار متعدد الأقطاب، يتوزع بین آسيا الصاعدة، وإفريقيا ذات الإمكانات الكامنة، وأمريكا اللاتينية التي تعيد التموقع عبر الطاقة والغذاء، مع استمرار الغرب في محاولة الحفاظ على دوره من خلال التكنولوجيا والمؤسسات المالية العالمية</w:t>
      </w:r>
      <w:r w:rsidRPr="007C5EA0">
        <w:t>.</w:t>
      </w:r>
    </w:p>
    <w:p w14:paraId="47F88FBD" w14:textId="77777777" w:rsidR="007C5EA0" w:rsidRPr="007C5EA0" w:rsidRDefault="007C5EA0" w:rsidP="007C5EA0">
      <w:r w:rsidRPr="007C5EA0">
        <w:rPr>
          <w:rtl/>
        </w:rPr>
        <w:t>غير أن تعدد الأقطاب في النظام الاقتصادي العالمي لا يعني بالضرورة استقرارًا أو توازنًا سلسًا، بل يفتح الباب أمام "جغرافيا صراعية" جديدة، حيث تتقاطع خطوط الإمداد، وتتوزع مراكز الإنتاج، وتتنافس القوى الكبرى على احتكار التكنولوجيا والمعرفة، فالتوتر بين استمرار الاعتماد على الوقود الأحفوري وصعود الطاقة المتجددة، وبين الحاجة المتزايدة إلى الغذاء وتراجع الموارد الطبيعية، سيصيغ معادلات التنافس المقبلة، لتصبح مسألة من يتحكم في التدفقات الاقتصادية العالمية أهم من مسألة من يُنتج أكثر</w:t>
      </w:r>
      <w:r w:rsidRPr="007C5EA0">
        <w:t>.</w:t>
      </w:r>
    </w:p>
    <w:p w14:paraId="25AF2964" w14:textId="77777777" w:rsidR="007C5EA0" w:rsidRPr="007C5EA0" w:rsidRDefault="007C5EA0" w:rsidP="007C5EA0">
      <w:r w:rsidRPr="007C5EA0">
        <w:rPr>
          <w:rtl/>
        </w:rPr>
        <w:t xml:space="preserve">كذلك ستتحدد طبيعة هذا النظام الاقتصادي الجديد -في أفق العقدین القادمين- وفق مسارين محتملين: الأول، مسار "إدارة التعددية" عبر شبكات تعاون مرنة تُخفف من الصدمات وتوزّع المخاطر، وهو ما قد يقود إلى نظام أكثر شمولًا وتوازنًا. </w:t>
      </w:r>
      <w:r w:rsidRPr="007C5EA0">
        <w:rPr>
          <w:rtl/>
        </w:rPr>
        <w:lastRenderedPageBreak/>
        <w:t>والثاني، مسار "تسيیس التدفقات" حيث تُستخدم التجارة والطاقة والغذاء كأدوات ضغط جيوسياسي، بما يهدد بانقسامات عميقة ويُعيد إنتاج أزمات كبرى كتلك التي عاشها العالم في النصف الأول من القرن العشرين</w:t>
      </w:r>
      <w:r w:rsidRPr="007C5EA0">
        <w:t>.</w:t>
      </w:r>
    </w:p>
    <w:p w14:paraId="4BD3B21A" w14:textId="77777777" w:rsidR="007C5EA0" w:rsidRPr="007C5EA0" w:rsidRDefault="007C5EA0" w:rsidP="007C5EA0">
      <w:r w:rsidRPr="007C5EA0">
        <w:rPr>
          <w:rtl/>
        </w:rPr>
        <w:t>بهذا المعنى، فإن مستقبل الجغرافيا الاقتصادية العالمية سيظل مفتوحًا على احتمالات متعددة، لكنه في كل الأحوال سيعكس نهاية حقبة الهيمنة المنفردة، وبداية زمن يتطلب من الدول الفاعلة - سواء كانت قديمة أو صاعدة - أن تُعيد تعريف أدواتها الاستراتيجية وفق منطق التعدد، لا المركز الواحد</w:t>
      </w:r>
      <w:r w:rsidRPr="007C5EA0">
        <w:t>.</w:t>
      </w:r>
    </w:p>
    <w:p w14:paraId="136461F2" w14:textId="49C7C68B" w:rsidR="007C5EA0" w:rsidRPr="007C5EA0" w:rsidRDefault="007C5EA0" w:rsidP="007C5EA0">
      <w:r w:rsidRPr="007C5EA0">
        <mc:AlternateContent>
          <mc:Choice Requires="wps">
            <w:drawing>
              <wp:inline distT="0" distB="0" distL="0" distR="0" wp14:anchorId="1CD39B86" wp14:editId="20B13841">
                <wp:extent cx="304800" cy="304800"/>
                <wp:effectExtent l="0" t="0" r="0" b="0"/>
                <wp:docPr id="724512491" name="Rectangle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C8F98B" id="Rectangle 1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0E33DE" w14:textId="01BF26A5" w:rsidR="007C5EA0" w:rsidRPr="007C5EA0" w:rsidRDefault="007C5EA0" w:rsidP="007C5EA0">
      <w:r w:rsidRPr="007C5EA0">
        <mc:AlternateContent>
          <mc:Choice Requires="wps">
            <w:drawing>
              <wp:inline distT="0" distB="0" distL="0" distR="0" wp14:anchorId="7D022982" wp14:editId="318977A1">
                <wp:extent cx="304800" cy="304800"/>
                <wp:effectExtent l="0" t="0" r="0" b="0"/>
                <wp:docPr id="958151584" name="Rectangle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ECF101" id="Rectangle 1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E892E7" w14:textId="77777777" w:rsidR="007C5EA0" w:rsidRPr="007C5EA0" w:rsidRDefault="007C5EA0" w:rsidP="007C5EA0">
      <w:r w:rsidRPr="007C5EA0">
        <w:rPr>
          <w:rtl/>
        </w:rPr>
        <w:t>د. نرمين علي محمد فهيم</w:t>
      </w:r>
    </w:p>
    <w:p w14:paraId="19589E28" w14:textId="77777777" w:rsidR="007C5EA0" w:rsidRPr="007C5EA0" w:rsidRDefault="007C5EA0" w:rsidP="007C5EA0">
      <w:r w:rsidRPr="007C5EA0">
        <w:rPr>
          <w:rtl/>
        </w:rPr>
        <w:t>دكتوراه جامعة عين شمس، محاضر ومدرب بالأكاديمية الوطنية للتدريب - التابعة لرئاسة الجمهورية</w:t>
      </w:r>
      <w:r w:rsidRPr="007C5EA0">
        <w:t>.</w:t>
      </w:r>
    </w:p>
    <w:p w14:paraId="77B83048" w14:textId="77777777" w:rsidR="007C5EA0" w:rsidRPr="007C5EA0" w:rsidRDefault="007C5EA0" w:rsidP="007C5EA0">
      <w:pPr>
        <w:rPr>
          <w:b/>
          <w:bCs/>
        </w:rPr>
      </w:pPr>
      <w:r w:rsidRPr="007C5EA0">
        <w:rPr>
          <w:b/>
          <w:bCs/>
          <w:rtl/>
        </w:rPr>
        <w:t>جغرافيا الاقتصاد العالمي: خريطة متغيرة في عالم متشابك</w:t>
      </w:r>
    </w:p>
    <w:p w14:paraId="70212C7F" w14:textId="77777777" w:rsidR="007C5EA0" w:rsidRPr="007C5EA0" w:rsidRDefault="007C5EA0" w:rsidP="007C5EA0">
      <w:r w:rsidRPr="007C5EA0">
        <w:rPr>
          <w:rtl/>
        </w:rPr>
        <w:t>تكشف جغرافيا الاقتصاد العالمي عن خريطة غير متوازنة، تتحكم بها القوى الكبرى عبر أدوات المال، والتكنولوجيا، والمؤسسات الدولية. وبينما تتغير مواقع النفوذ، من الغرب نحو الشرق والجنوب، تظل الهياكل الأساسية للاقتصاد العالمي قائمة على علاقات غير متكافئة</w:t>
      </w:r>
      <w:r w:rsidRPr="007C5EA0">
        <w:t>.</w:t>
      </w:r>
    </w:p>
    <w:p w14:paraId="43B4E52B" w14:textId="77777777" w:rsidR="007C5EA0" w:rsidRPr="007C5EA0" w:rsidRDefault="007C5EA0" w:rsidP="007C5EA0">
      <w:pPr>
        <w:rPr>
          <w:b/>
          <w:bCs/>
        </w:rPr>
      </w:pPr>
      <w:r w:rsidRPr="007C5EA0">
        <w:rPr>
          <w:b/>
          <w:bCs/>
          <w:rtl/>
        </w:rPr>
        <w:t>مقدمة</w:t>
      </w:r>
    </w:p>
    <w:p w14:paraId="0DC88528" w14:textId="77777777" w:rsidR="007C5EA0" w:rsidRPr="007C5EA0" w:rsidRDefault="007C5EA0" w:rsidP="007C5EA0">
      <w:r w:rsidRPr="007C5EA0">
        <w:rPr>
          <w:rtl/>
        </w:rPr>
        <w:t>يمثل الاقتصاد العالمي شبكة معقدة من العلاقات الاقتصادية والتجارية التي تتجاوز حدود الدول؛ حيث تسهم العولمة في تسريع تدفق رؤوس الأموال، والسلع، والخدمات، والتكنولوجيا، وحتى الأفكار. ومن هنا تأتي أهمية جغرافيا الاقتصاد العالمي كفرع من الجغرافيا الاقتصادية، يُعنى بدراسة التوزيع المكاني للأنشطة الاقتصادية، والاختلافات في مستويات التنمية، وتحليل الهيمنة الاقتصادية لبعض المناطق والدول مقارنة بغيرها</w:t>
      </w:r>
      <w:r w:rsidRPr="007C5EA0">
        <w:t>.</w:t>
      </w:r>
    </w:p>
    <w:p w14:paraId="60A8FD89" w14:textId="77777777" w:rsidR="007C5EA0" w:rsidRPr="007C5EA0" w:rsidRDefault="007C5EA0" w:rsidP="007C5EA0">
      <w:r w:rsidRPr="007C5EA0">
        <w:rPr>
          <w:rtl/>
        </w:rPr>
        <w:t>وفي ظل التطورات التكنولوجية السريعة، وصعود قوى اقتصادیة جديدة، والأزمات الجيوسياسية والمناخية المتلاحقة، لم يعد بالإمكان فهم الديناميكيات الاقتصادية العالمية من منظور اقتصادي فقط؛ بل يتطلب الأمر إدراًا عميقًا للتفاعل بين الجغرافيا والاقتصاد</w:t>
      </w:r>
      <w:r w:rsidRPr="007C5EA0">
        <w:t>.</w:t>
      </w:r>
    </w:p>
    <w:p w14:paraId="4E135ED7" w14:textId="77777777" w:rsidR="007C5EA0" w:rsidRPr="007C5EA0" w:rsidRDefault="007C5EA0" w:rsidP="007C5EA0">
      <w:pPr>
        <w:rPr>
          <w:b/>
          <w:bCs/>
        </w:rPr>
      </w:pPr>
      <w:r w:rsidRPr="007C5EA0">
        <w:rPr>
          <w:b/>
          <w:bCs/>
          <w:rtl/>
        </w:rPr>
        <w:t>أولًا: المفاهيم الأساسية لجغرافيا الاقتصاد العالمي</w:t>
      </w:r>
    </w:p>
    <w:p w14:paraId="582A316D" w14:textId="77777777" w:rsidR="007C5EA0" w:rsidRPr="007C5EA0" w:rsidRDefault="007C5EA0" w:rsidP="007C5EA0">
      <w:r w:rsidRPr="007C5EA0">
        <w:rPr>
          <w:rtl/>
        </w:rPr>
        <w:t>تعتمد جغرافيا الاقتصاد العالمي على مجموعة من المفاهيم الأساسية التي تساعد في فهم بنية النظام الاقتصادي الدولي، أبرزها المراكز الاقتصادية، وهي الدول المتقدمة التي تتميز بامتلاك رأس مال كبير، وقوة إنتاجية عالية، وتفوق تكنولوجي، وهيمنة على الأسواق العالمية مثل الولايات المتحدة الأمريكية وألمانيا واليابان والصين</w:t>
      </w:r>
      <w:r w:rsidRPr="007C5EA0">
        <w:t>.</w:t>
      </w:r>
    </w:p>
    <w:p w14:paraId="65B6FBD6" w14:textId="77777777" w:rsidR="007C5EA0" w:rsidRPr="007C5EA0" w:rsidRDefault="007C5EA0" w:rsidP="007C5EA0">
      <w:r w:rsidRPr="007C5EA0">
        <w:rPr>
          <w:rtl/>
        </w:rPr>
        <w:t>في المقابل، تمثل الأطراف الاقتصادية الدول النامية التي تعتمد على تصدير المواد الخام واستيراد السلع المصنعة، مع غياب التنوع الاقتصادي الفعّال. كما يبرز مفهوم سلاسل القيمة العالمية، الذي يعكس الطابع الموزع للإنتاج على مستوى العالم؛ حيث يتم تنفيذ مراحل تصنيع السلعة الواحدة في دول متعددة، بما يحقق تكاملًا إنتاجيًّا عالميًّا ويعزز الترابط بين الاقتصادات الوطنية في إطار العولمة الاقتصادية</w:t>
      </w:r>
      <w:r w:rsidRPr="007C5EA0">
        <w:t>.</w:t>
      </w:r>
    </w:p>
    <w:p w14:paraId="37E82765" w14:textId="77777777" w:rsidR="007C5EA0" w:rsidRPr="007C5EA0" w:rsidRDefault="007C5EA0" w:rsidP="007C5EA0">
      <w:r w:rsidRPr="007C5EA0">
        <w:rPr>
          <w:rtl/>
        </w:rPr>
        <w:lastRenderedPageBreak/>
        <w:t>تُسهم هذه المفاهيم (المراكز الاقتصادية - الأطراف الاقتصادية - سلاسل القيمة العالمية) في تفسير الفوارق التنموية، ومراكز القوة الاقتصادية، ونشوء أنماط جديدة من العلاقات الاقتصادية العابرة للحدود. وعليه، يمكن تقسيم الجغرافيا الاقتصادية للعالم إلى ثلاثة مستويات</w:t>
      </w:r>
      <w:r w:rsidRPr="007C5EA0">
        <w:t>:</w:t>
      </w:r>
    </w:p>
    <w:p w14:paraId="603C21AF" w14:textId="77777777" w:rsidR="007C5EA0" w:rsidRPr="007C5EA0" w:rsidRDefault="007C5EA0" w:rsidP="007C5EA0">
      <w:r w:rsidRPr="007C5EA0">
        <w:t xml:space="preserve">▪ </w:t>
      </w:r>
      <w:r w:rsidRPr="007C5EA0">
        <w:rPr>
          <w:rtl/>
        </w:rPr>
        <w:t>مراكز القوة التقليدية: مراكز القوة التقليدية تتمثل في الولايات المتحدة الأمريكية التي بلغ ناتجها المحلي الإجمالي عام 2024 نحو 29.18 تريليون دولار، واليابان التي سجلت 4.03 تريليونات دولار، والاتحاد الأوروبي الذي بلغ ناتجه 19.42 تریليون دولار</w:t>
      </w:r>
      <w:r w:rsidRPr="007C5EA0">
        <w:t>.</w:t>
      </w:r>
    </w:p>
    <w:p w14:paraId="7DE52829" w14:textId="77777777" w:rsidR="007C5EA0" w:rsidRPr="007C5EA0" w:rsidRDefault="007C5EA0" w:rsidP="007C5EA0">
      <w:r w:rsidRPr="007C5EA0">
        <w:t xml:space="preserve">▪ </w:t>
      </w:r>
      <w:r w:rsidRPr="007C5EA0">
        <w:rPr>
          <w:rtl/>
        </w:rPr>
        <w:t>الأطراف التابعة: وتضم كلًَّا من معظم دول إفريقيا وأجزاء من أمريكا اللاتينية، وبعض دول آسيا الوسطى</w:t>
      </w:r>
      <w:r w:rsidRPr="007C5EA0">
        <w:t>.</w:t>
      </w:r>
    </w:p>
    <w:p w14:paraId="5B42BB2F" w14:textId="77777777" w:rsidR="007C5EA0" w:rsidRPr="007C5EA0" w:rsidRDefault="007C5EA0" w:rsidP="007C5EA0">
      <w:r w:rsidRPr="007C5EA0">
        <w:t xml:space="preserve">▪ </w:t>
      </w:r>
      <w:r w:rsidRPr="007C5EA0">
        <w:rPr>
          <w:rtl/>
        </w:rPr>
        <w:t>القوى الصاعدة: تتمثل تحديدًا في الصين التي بلغ ناتجها المحلي الإجمالي عام 2024 نحو 18.74 تريليون دولار، والهند التي سجلت 3.91 تريليونات دولار، والبرازیل التي بلغ ناتجها 2.18 تریلیون دولار</w:t>
      </w:r>
      <w:r w:rsidRPr="007C5EA0">
        <w:t>.</w:t>
      </w:r>
    </w:p>
    <w:p w14:paraId="2A13D184" w14:textId="77777777" w:rsidR="007C5EA0" w:rsidRPr="007C5EA0" w:rsidRDefault="007C5EA0" w:rsidP="007C5EA0">
      <w:pPr>
        <w:rPr>
          <w:b/>
          <w:bCs/>
        </w:rPr>
      </w:pPr>
      <w:r w:rsidRPr="007C5EA0">
        <w:rPr>
          <w:b/>
          <w:bCs/>
          <w:rtl/>
        </w:rPr>
        <w:t>ثانيًا: الناتج المحلي الإجمالي العالمي والفجوة في توزيع الثروات والفرص</w:t>
      </w:r>
    </w:p>
    <w:p w14:paraId="55598DD1" w14:textId="77777777" w:rsidR="007C5EA0" w:rsidRPr="007C5EA0" w:rsidRDefault="007C5EA0" w:rsidP="007C5EA0">
      <w:r w:rsidRPr="007C5EA0">
        <w:rPr>
          <w:rtl/>
        </w:rPr>
        <w:t>تشير بيانات صندوق النقد الدولي لعام 2024 إلى أن الناتج المحلي الإجمالي العالمي عام 2024 بلغ نحو 111.33 تريليون دولار أمريكي، لكنه موزع بشكل غير متكافئ بين الدول والمناطق، وهو ما يعكس ترّز الثروة الاقتصادية في الشمال العالمي، لا سيما في أمريكا الشمالية وأوروبا وشرق آسيا، بينما تبقى مناطق أخرى مثل إفريقيا وأمريكا اللاتينية على هامش الاقتصاد العالمي</w:t>
      </w:r>
      <w:r w:rsidRPr="007C5EA0">
        <w:t>.</w:t>
      </w:r>
    </w:p>
    <w:p w14:paraId="67A27519" w14:textId="77777777" w:rsidR="007C5EA0" w:rsidRPr="007C5EA0" w:rsidRDefault="007C5EA0" w:rsidP="007C5EA0">
      <w:r w:rsidRPr="007C5EA0">
        <w:rPr>
          <w:rtl/>
        </w:rPr>
        <w:t>ورغم نمو الناتج العالمي، فإن التوزيع غير العادل للثروة يمثل أحد التحديات للاقتصاد العالمي؛ فوفقًا لتقرير صادر عن منظمة "أوكسفام" في فبراير 2024، فإن التفاوت في الدخل العالمي قد ازداد لأول مرة منذ 25 عامًا. ويُعرّف هذا التفاوت بأنه الفجوة بين الشمال العالمي -أي الدول المتقدمة ذات الدخل المرتفع، ومعظمها يقع في نصف الكرة الشمالي- والجنوب العالمي، أي الدول النامية والأقل نموًّا، ومعظمها يقع في نصف الكرة الجنوبي</w:t>
      </w:r>
      <w:r w:rsidRPr="007C5EA0">
        <w:t>.</w:t>
      </w:r>
    </w:p>
    <w:p w14:paraId="5E7328AE" w14:textId="77777777" w:rsidR="007C5EA0" w:rsidRPr="007C5EA0" w:rsidRDefault="007C5EA0" w:rsidP="007C5EA0">
      <w:r w:rsidRPr="007C5EA0">
        <w:rPr>
          <w:rtl/>
        </w:rPr>
        <w:t>وطبقًا للمنظمة، فعندما يتعلق الأمر بتوزيع الثروة، فإن أكثر من ثلثي الثروة العالمية (يقدر بنحو 69% الثروة العالمية) تقع في أيدي الدول المتقدمة، في حين يمكن العثور على أقل من الثلث في العالم النامي. كما تظهر هذه الفجوة في مؤشرات التعليم، والصحة، والبنية التحتية، والقدرة على الوصول إلى التكنولوجيا؛ مما يكرّس حلقة مفرغة من التخلف والتبعية الاقتصادية</w:t>
      </w:r>
      <w:r w:rsidRPr="007C5EA0">
        <w:t>.</w:t>
      </w:r>
    </w:p>
    <w:p w14:paraId="02EC8AEF" w14:textId="77777777" w:rsidR="007C5EA0" w:rsidRPr="007C5EA0" w:rsidRDefault="007C5EA0" w:rsidP="007C5EA0">
      <w:pPr>
        <w:rPr>
          <w:b/>
          <w:bCs/>
        </w:rPr>
      </w:pPr>
      <w:r w:rsidRPr="007C5EA0">
        <w:rPr>
          <w:b/>
          <w:bCs/>
          <w:rtl/>
        </w:rPr>
        <w:t>ثالثًا: الناتج المحلي الإجمالي العالمي والفجوة في توزيع الثروات والفرص</w:t>
      </w:r>
    </w:p>
    <w:p w14:paraId="479A9FA2" w14:textId="77777777" w:rsidR="007C5EA0" w:rsidRPr="007C5EA0" w:rsidRDefault="007C5EA0" w:rsidP="007C5EA0">
      <w:r w:rsidRPr="007C5EA0">
        <w:rPr>
          <w:rtl/>
        </w:rPr>
        <w:t>إذا نظرنا إلى مؤشرات التنمية البشرية، نجد أن البلدان ذات الاقتصادات المعرفية (مثل الدول الإسكندنافیة وكندا) تحظى بمعدلات عالية في التعليم والرعاية الصحية والدخل، في حين لا تزال دول عديدة تعاني من ضعف البنى التحتية، والاعتماد المفرط على الاقتصاد الريعي أو الزراعي. هذا، وتلعب الموارد الطبيعية والموقع دورًا محوريًّا في جغرافيا الاقتصاد العالم، وهو ما يمكن توضيحه كالآتي</w:t>
      </w:r>
      <w:r w:rsidRPr="007C5EA0">
        <w:t>:</w:t>
      </w:r>
    </w:p>
    <w:p w14:paraId="11EAD529" w14:textId="77777777" w:rsidR="007C5EA0" w:rsidRPr="007C5EA0" w:rsidRDefault="007C5EA0" w:rsidP="007C5EA0">
      <w:r w:rsidRPr="007C5EA0">
        <w:t xml:space="preserve">▪ </w:t>
      </w:r>
      <w:r w:rsidRPr="007C5EA0">
        <w:rPr>
          <w:rtl/>
        </w:rPr>
        <w:t>دول الشرق الأوسط: تمتلك نحو 48% من احتياطات النفط العالمي؛ مما يمنحها موقعًا استراتيجيًّا في خريطة الطاقة العالمية</w:t>
      </w:r>
      <w:r w:rsidRPr="007C5EA0">
        <w:t>.</w:t>
      </w:r>
    </w:p>
    <w:p w14:paraId="79003F10" w14:textId="77777777" w:rsidR="007C5EA0" w:rsidRPr="007C5EA0" w:rsidRDefault="007C5EA0" w:rsidP="007C5EA0">
      <w:r w:rsidRPr="007C5EA0">
        <w:t xml:space="preserve">▪ </w:t>
      </w:r>
      <w:r w:rsidRPr="007C5EA0">
        <w:rPr>
          <w:rtl/>
        </w:rPr>
        <w:t>جنوب شرق آسيا: تستفيد من موقعها الجغرافي كمركز تجاري يربط المحيطين الهندي والهادي، إضافة إلى تطويرها للبنية التحتية والخدمات اللوجستية</w:t>
      </w:r>
      <w:r w:rsidRPr="007C5EA0">
        <w:t>.</w:t>
      </w:r>
    </w:p>
    <w:p w14:paraId="1980395C" w14:textId="77777777" w:rsidR="007C5EA0" w:rsidRPr="007C5EA0" w:rsidRDefault="007C5EA0" w:rsidP="007C5EA0">
      <w:r w:rsidRPr="007C5EA0">
        <w:t xml:space="preserve">▪ </w:t>
      </w:r>
      <w:r w:rsidRPr="007C5EA0">
        <w:rPr>
          <w:rtl/>
        </w:rPr>
        <w:t>القارة الإفريقية: رغم ثروتها الهائلة من المعادن والطاقة، تعاني من ضعف البنية المؤسسية ونقص الاستثمار في القيمة المضافة</w:t>
      </w:r>
      <w:r w:rsidRPr="007C5EA0">
        <w:t>.</w:t>
      </w:r>
    </w:p>
    <w:p w14:paraId="67252B4D" w14:textId="77777777" w:rsidR="007C5EA0" w:rsidRPr="007C5EA0" w:rsidRDefault="007C5EA0" w:rsidP="007C5EA0">
      <w:r w:rsidRPr="007C5EA0">
        <w:rPr>
          <w:rtl/>
        </w:rPr>
        <w:lastRenderedPageBreak/>
        <w:t>يمكن القول إن موقع الدولة قد يكون سببًا في تقدّمها أو في عرقلتها؛ فإذا استُخدم بذكاء عبر خطط تنموية واستثمارات جيدة في الطرق والمواني والخدمات، يصبح نقطة قوة تعزز الاقتصاد، أما إذا أهمل فقد يتحول إلى عبء يحد من فرص النمو</w:t>
      </w:r>
      <w:r w:rsidRPr="007C5EA0">
        <w:t>.</w:t>
      </w:r>
    </w:p>
    <w:p w14:paraId="17FB219C" w14:textId="77777777" w:rsidR="007C5EA0" w:rsidRPr="007C5EA0" w:rsidRDefault="007C5EA0" w:rsidP="007C5EA0">
      <w:pPr>
        <w:rPr>
          <w:b/>
          <w:bCs/>
        </w:rPr>
      </w:pPr>
      <w:r w:rsidRPr="007C5EA0">
        <w:rPr>
          <w:b/>
          <w:bCs/>
          <w:rtl/>
        </w:rPr>
        <w:t>رابعًا: سلاسل القيمة العالمية والتشابك الإنتاجي</w:t>
      </w:r>
    </w:p>
    <w:p w14:paraId="18452216" w14:textId="77777777" w:rsidR="007C5EA0" w:rsidRPr="007C5EA0" w:rsidRDefault="007C5EA0" w:rsidP="007C5EA0">
      <w:r w:rsidRPr="007C5EA0">
        <w:rPr>
          <w:rtl/>
        </w:rPr>
        <w:t>تشير تقارير منظمة التجارة العالمية</w:t>
      </w:r>
      <w:r w:rsidRPr="007C5EA0">
        <w:t xml:space="preserve"> (WTO) </w:t>
      </w:r>
      <w:r w:rsidRPr="007C5EA0">
        <w:rPr>
          <w:rtl/>
        </w:rPr>
        <w:t>إلى أن الجزء الأكبر من حركة التجارة العالمية يتم عبر سلاسل إنتاج عابرة للحدود. على سبيل المثال، تصنیع هاتف ذكي واحد قد يشمل</w:t>
      </w:r>
      <w:r w:rsidRPr="007C5EA0">
        <w:t>:</w:t>
      </w:r>
    </w:p>
    <w:p w14:paraId="2F395340" w14:textId="77777777" w:rsidR="007C5EA0" w:rsidRPr="007C5EA0" w:rsidRDefault="007C5EA0" w:rsidP="007C5EA0">
      <w:r w:rsidRPr="007C5EA0">
        <w:t xml:space="preserve">▪ </w:t>
      </w:r>
      <w:r w:rsidRPr="007C5EA0">
        <w:rPr>
          <w:rtl/>
        </w:rPr>
        <w:t>استخراج معادن نادرة من الكونغو</w:t>
      </w:r>
      <w:r w:rsidRPr="007C5EA0">
        <w:t>.</w:t>
      </w:r>
    </w:p>
    <w:p w14:paraId="453B8D00" w14:textId="77777777" w:rsidR="007C5EA0" w:rsidRPr="007C5EA0" w:rsidRDefault="007C5EA0" w:rsidP="007C5EA0">
      <w:r w:rsidRPr="007C5EA0">
        <w:t xml:space="preserve">▪ </w:t>
      </w:r>
      <w:r w:rsidRPr="007C5EA0">
        <w:rPr>
          <w:rtl/>
        </w:rPr>
        <w:t>تجمیع شرائح إلكترونية في تایوان</w:t>
      </w:r>
      <w:r w:rsidRPr="007C5EA0">
        <w:t>.</w:t>
      </w:r>
    </w:p>
    <w:p w14:paraId="189D0F2C" w14:textId="77777777" w:rsidR="007C5EA0" w:rsidRPr="007C5EA0" w:rsidRDefault="007C5EA0" w:rsidP="007C5EA0">
      <w:r w:rsidRPr="007C5EA0">
        <w:t xml:space="preserve">▪ </w:t>
      </w:r>
      <w:r w:rsidRPr="007C5EA0">
        <w:rPr>
          <w:rtl/>
        </w:rPr>
        <w:t>برمجة في وادي السيليكون بالولايات المتحدة الأمريكية</w:t>
      </w:r>
      <w:r w:rsidRPr="007C5EA0">
        <w:t>.</w:t>
      </w:r>
    </w:p>
    <w:p w14:paraId="5C5BBA1D" w14:textId="77777777" w:rsidR="007C5EA0" w:rsidRPr="007C5EA0" w:rsidRDefault="007C5EA0" w:rsidP="007C5EA0">
      <w:r w:rsidRPr="007C5EA0">
        <w:t xml:space="preserve">▪ </w:t>
      </w:r>
      <w:r w:rsidRPr="007C5EA0">
        <w:rPr>
          <w:rtl/>
        </w:rPr>
        <w:t>وتصنيع نهائي في الصين</w:t>
      </w:r>
      <w:r w:rsidRPr="007C5EA0">
        <w:t>.</w:t>
      </w:r>
    </w:p>
    <w:p w14:paraId="45FFCE0A" w14:textId="77777777" w:rsidR="007C5EA0" w:rsidRPr="007C5EA0" w:rsidRDefault="007C5EA0" w:rsidP="007C5EA0">
      <w:r w:rsidRPr="007C5EA0">
        <w:rPr>
          <w:rtl/>
        </w:rPr>
        <w:t>رغم فعالية هذا النموذج من حيث التكلفة، فإنه يعمّق التبعية بين الدول ويجعل الاقتصادات النامية مجرد قواعد تصنيع دون انتقال حقيقي للمعرفة</w:t>
      </w:r>
      <w:r w:rsidRPr="007C5EA0">
        <w:t>.</w:t>
      </w:r>
    </w:p>
    <w:p w14:paraId="019037DE" w14:textId="77777777" w:rsidR="007C5EA0" w:rsidRPr="007C5EA0" w:rsidRDefault="007C5EA0" w:rsidP="007C5EA0">
      <w:pPr>
        <w:rPr>
          <w:b/>
          <w:bCs/>
        </w:rPr>
      </w:pPr>
      <w:r w:rsidRPr="007C5EA0">
        <w:rPr>
          <w:b/>
          <w:bCs/>
          <w:rtl/>
        </w:rPr>
        <w:t>خامسًا: التكتلات الاقتصادية وأثرها الجغرافي</w:t>
      </w:r>
    </w:p>
    <w:p w14:paraId="14BBF826" w14:textId="77777777" w:rsidR="007C5EA0" w:rsidRPr="007C5EA0" w:rsidRDefault="007C5EA0" w:rsidP="007C5EA0">
      <w:pPr>
        <w:rPr>
          <w:b/>
          <w:bCs/>
        </w:rPr>
      </w:pPr>
      <w:r w:rsidRPr="007C5EA0">
        <w:rPr>
          <w:b/>
          <w:bCs/>
          <w:rtl/>
        </w:rPr>
        <w:t>شهد الاقتصاد العالمي نموًّا في التكتلات الإقليمية</w:t>
      </w:r>
      <w:r w:rsidRPr="007C5EA0">
        <w:rPr>
          <w:b/>
          <w:bCs/>
        </w:rPr>
        <w:t>:</w:t>
      </w:r>
    </w:p>
    <w:p w14:paraId="0A2B7BA3" w14:textId="77777777" w:rsidR="007C5EA0" w:rsidRPr="007C5EA0" w:rsidRDefault="007C5EA0" w:rsidP="007C5EA0">
      <w:r w:rsidRPr="007C5EA0">
        <w:t xml:space="preserve">▪ </w:t>
      </w:r>
      <w:r w:rsidRPr="007C5EA0">
        <w:rPr>
          <w:rtl/>
        </w:rPr>
        <w:t>الاتحاد الأوروبي: أكبر تكتل اقتصادي من حيث الناتج المحلي الإجمالي الموحد (19.42 تريلیون دولار في عام 2024). وحسب بيانات مجلس الاتحاد الأوروبي</w:t>
      </w:r>
      <w:r w:rsidRPr="007C5EA0">
        <w:t xml:space="preserve"> (Consilium) </w:t>
      </w:r>
      <w:r w:rsidRPr="007C5EA0">
        <w:rPr>
          <w:rtl/>
        </w:rPr>
        <w:t>والمفوضية الأوروبية تزايدت صادرات السلع بين دول الاتحاد من نحو 671 مليار يورو عام 1993 (للدول الاثني عشر الأولى) إلى أكثر من 4025 مليار يورو عام 2024 (للـ 27 دولة الأعضاء) ويعكس هذا النمو تعزيز حرية حركة السلع كركيزة أساسية للسوق الموحد، حيث أدّت إزالة الحواجز الجمركیة والإدارية إلى تسريع الاتجار البيني</w:t>
      </w:r>
      <w:r w:rsidRPr="007C5EA0">
        <w:t>.</w:t>
      </w:r>
    </w:p>
    <w:p w14:paraId="4132D32D" w14:textId="77777777" w:rsidR="007C5EA0" w:rsidRPr="007C5EA0" w:rsidRDefault="007C5EA0" w:rsidP="007C5EA0">
      <w:r w:rsidRPr="007C5EA0">
        <w:t xml:space="preserve">▪ </w:t>
      </w:r>
      <w:r w:rsidRPr="007C5EA0">
        <w:rPr>
          <w:rtl/>
        </w:rPr>
        <w:t>الشراكة الاقتصادية الإقليمية الشاملة</w:t>
      </w:r>
      <w:r w:rsidRPr="007C5EA0">
        <w:t xml:space="preserve"> (RCEP): </w:t>
      </w:r>
      <w:r w:rsidRPr="007C5EA0">
        <w:rPr>
          <w:rtl/>
        </w:rPr>
        <w:t>شراكة بين 15 دولة (إندونيسيا، ماليزيا، الفلبين، سنغافورة، تايلاند، بروناي، فيتنام، لاوس، ميانمار، كمبوديا، الصین، اليابان، كوريا الجنوبية، أستراليا، ونيوزيلندا) تمثل 30% من الناتج العالمي، وجدير بالذكر أن قيمة التجارة البينية بين أعضاء</w:t>
      </w:r>
      <w:r w:rsidRPr="007C5EA0">
        <w:t xml:space="preserve"> RCEP </w:t>
      </w:r>
      <w:r w:rsidRPr="007C5EA0">
        <w:rPr>
          <w:rtl/>
        </w:rPr>
        <w:t>بلغت نحو 5.6 تريلیونات دولار في عام 2023، ما يعكس تعافي النشاط التجاري وزيادة التكامل بعد تطبيق الاتفاقية، هذه التجارة تمثل قرابة 25% من إجمالي تجارة السلع والخدمات العالمية، ومن الممكن أن يضيف الاتفاق، والذي يعد أول اتفاق تجاري يجمع الصين واليابان وكوريا الجنوبية، نحو 200 مليار دولار سنويًّا إلى الاقتصاد العالمي بحلول عام 2030</w:t>
      </w:r>
      <w:r w:rsidRPr="007C5EA0">
        <w:t>.</w:t>
      </w:r>
    </w:p>
    <w:p w14:paraId="55DC34F5" w14:textId="77777777" w:rsidR="007C5EA0" w:rsidRPr="007C5EA0" w:rsidRDefault="007C5EA0" w:rsidP="007C5EA0">
      <w:r w:rsidRPr="007C5EA0">
        <w:t xml:space="preserve">▪ (AfCFTA): </w:t>
      </w:r>
      <w:r w:rsidRPr="007C5EA0">
        <w:rPr>
          <w:rtl/>
        </w:rPr>
        <w:t>اتفاقية التجارة الحرة القارية الإفريقية، وتهدف لتعزيز التجارة البينية وتحقيق التكامل الاقتصادي، وجدير بالذكر ارتفاع التجارة بين الدول الإفريقية إلى نحو 220 مليار دولار في 2024، بعد صعود بنسبة 12.4% مقارنة بعام 2024 مع اكتساب اتفاقية التجارة الحرة القارية الإفريقية زخمًا. هذا ومن المتوقع أن تؤدي الاتفاقية إلى رفع الناتج المحلي القاري بنحو 7% بقيمة تعادل نحو 450 مليار دولار بحلول عام 2035، هذا وتشير دراسات البنك الدولي إلى أن الاتفاقية قد تسهم في إعادة أكثر من 30 مليون شخص من الفقر المدقع، وتعمل على تحسين الظروف في مناطق مثل غرب ووسط وشرق وساحل إفریقيا</w:t>
      </w:r>
      <w:r w:rsidRPr="007C5EA0">
        <w:t>.</w:t>
      </w:r>
    </w:p>
    <w:p w14:paraId="7BE887CC" w14:textId="77777777" w:rsidR="007C5EA0" w:rsidRPr="007C5EA0" w:rsidRDefault="007C5EA0" w:rsidP="007C5EA0">
      <w:r w:rsidRPr="007C5EA0">
        <w:rPr>
          <w:rtl/>
        </w:rPr>
        <w:t>أسهم صعود التكتلات الاقتصادية في إعادة تشكيل الجغرافيا الاقتصادية للعالم؛ إذ أصبح الانتماء لتكتل اقتصادي أو تجاري يوفر للدول الصغيرة فرصة أكبر للمنافسة عالميًا</w:t>
      </w:r>
      <w:r w:rsidRPr="007C5EA0">
        <w:t>.</w:t>
      </w:r>
    </w:p>
    <w:p w14:paraId="22AE936C" w14:textId="77777777" w:rsidR="007C5EA0" w:rsidRPr="007C5EA0" w:rsidRDefault="007C5EA0" w:rsidP="007C5EA0">
      <w:pPr>
        <w:rPr>
          <w:b/>
          <w:bCs/>
        </w:rPr>
      </w:pPr>
      <w:r w:rsidRPr="007C5EA0">
        <w:rPr>
          <w:b/>
          <w:bCs/>
          <w:rtl/>
        </w:rPr>
        <w:lastRenderedPageBreak/>
        <w:t>سادسًا: التكنولوجيا والتحول الرقمي كمحرك اقتصادي</w:t>
      </w:r>
    </w:p>
    <w:p w14:paraId="1E5A68E2" w14:textId="77777777" w:rsidR="007C5EA0" w:rsidRPr="007C5EA0" w:rsidRDefault="007C5EA0" w:rsidP="007C5EA0">
      <w:r w:rsidRPr="007C5EA0">
        <w:rPr>
          <w:rtl/>
        </w:rPr>
        <w:t>وفقًا لتقدیرات "ماكينزي</w:t>
      </w:r>
      <w:r w:rsidRPr="007C5EA0">
        <w:t xml:space="preserve">" (McKinsey) </w:t>
      </w:r>
      <w:r w:rsidRPr="007C5EA0">
        <w:rPr>
          <w:rtl/>
        </w:rPr>
        <w:t>لعام 2023، يُتوقع أن يُضيف الاقتصاد الرقمي نحو 13 تريليون دولار إلى الناتج العالمي بحلول 2030. من أبرز المؤشرات الداعمة لهذا التوجّه</w:t>
      </w:r>
      <w:r w:rsidRPr="007C5EA0">
        <w:t>:</w:t>
      </w:r>
    </w:p>
    <w:p w14:paraId="0D7666FE" w14:textId="77777777" w:rsidR="007C5EA0" w:rsidRPr="007C5EA0" w:rsidRDefault="007C5EA0" w:rsidP="007C5EA0">
      <w:r w:rsidRPr="007C5EA0">
        <w:t xml:space="preserve">▪ </w:t>
      </w:r>
      <w:r w:rsidRPr="007C5EA0">
        <w:rPr>
          <w:rtl/>
        </w:rPr>
        <w:t>تضخ الصين استثمارات ضخمة في الذكاء الاصطناعي</w:t>
      </w:r>
      <w:r w:rsidRPr="007C5EA0">
        <w:t>.</w:t>
      </w:r>
    </w:p>
    <w:p w14:paraId="1259DD4B" w14:textId="77777777" w:rsidR="007C5EA0" w:rsidRPr="007C5EA0" w:rsidRDefault="007C5EA0" w:rsidP="007C5EA0">
      <w:r w:rsidRPr="007C5EA0">
        <w:t xml:space="preserve">▪ </w:t>
      </w:r>
      <w:r w:rsidRPr="007C5EA0">
        <w:rPr>
          <w:rtl/>
        </w:rPr>
        <w:t>تخصيص الاتحاد الأوروبي استثمارات لدعم مشروعات التحول الرقمي وتعزيز البنية التكنولوجية</w:t>
      </w:r>
      <w:r w:rsidRPr="007C5EA0">
        <w:t>.</w:t>
      </w:r>
    </w:p>
    <w:p w14:paraId="1C8B3082" w14:textId="77777777" w:rsidR="007C5EA0" w:rsidRPr="007C5EA0" w:rsidRDefault="007C5EA0" w:rsidP="007C5EA0">
      <w:r w:rsidRPr="007C5EA0">
        <w:t xml:space="preserve">▪ </w:t>
      </w:r>
      <w:r w:rsidRPr="007C5EA0">
        <w:rPr>
          <w:rtl/>
        </w:rPr>
        <w:t>دخول شركات ناشئة من إفريقيا وأمريكا اللاتينية إلى مجالات التكنولوجيا المالية والخدمات الرقمية</w:t>
      </w:r>
      <w:r w:rsidRPr="007C5EA0">
        <w:t>.</w:t>
      </w:r>
    </w:p>
    <w:p w14:paraId="22D0AFCA" w14:textId="77777777" w:rsidR="007C5EA0" w:rsidRPr="007C5EA0" w:rsidRDefault="007C5EA0" w:rsidP="007C5EA0">
      <w:r w:rsidRPr="007C5EA0">
        <w:rPr>
          <w:rtl/>
        </w:rPr>
        <w:t>رغم التقدّم الرقمي العالمي، ما زالت إفريقيا تواجه فجوة واسعة في الاتصال بالإنترنت؛ فحتى مطلع عام 2024 لم تتجاوز نسبة مستخدمي الإنترنت 38% من سكانها، مقارنة بمتوسط عالمي يبلغ 68%، في حين تصل النسبة في أوروبا وأمريكا الشمالية إلى أكثر من 90%. هذه الهوة لا تقتصر على كونها فجوة تقنية، بل تمثل فجوة تنموية حقيقية تُعمّق التفاوتات الاجتماعية والاقتصادية</w:t>
      </w:r>
      <w:r w:rsidRPr="007C5EA0">
        <w:t>.</w:t>
      </w:r>
    </w:p>
    <w:p w14:paraId="3AF49394" w14:textId="77777777" w:rsidR="007C5EA0" w:rsidRPr="007C5EA0" w:rsidRDefault="007C5EA0" w:rsidP="007C5EA0">
      <w:pPr>
        <w:rPr>
          <w:b/>
          <w:bCs/>
        </w:rPr>
      </w:pPr>
      <w:r w:rsidRPr="007C5EA0">
        <w:rPr>
          <w:b/>
          <w:bCs/>
          <w:rtl/>
        </w:rPr>
        <w:t>سابعًا: التحديات المستقبلية لجغرافيا الاقتصاد العالمي</w:t>
      </w:r>
    </w:p>
    <w:p w14:paraId="53CE5B46" w14:textId="77777777" w:rsidR="007C5EA0" w:rsidRPr="007C5EA0" w:rsidRDefault="007C5EA0" w:rsidP="007C5EA0">
      <w:r w:rsidRPr="007C5EA0">
        <w:rPr>
          <w:rtl/>
        </w:rPr>
        <w:t>تتعرض الخريطة الاقتصادية العالمية لجملة من التحديات المتصاعدة والمتشابكة، والتي يزداد أثرها بمرور الوقت، مثل</w:t>
      </w:r>
      <w:r w:rsidRPr="007C5EA0">
        <w:t>:</w:t>
      </w:r>
    </w:p>
    <w:p w14:paraId="2E906359" w14:textId="77777777" w:rsidR="007C5EA0" w:rsidRPr="007C5EA0" w:rsidRDefault="007C5EA0" w:rsidP="007C5EA0">
      <w:r w:rsidRPr="007C5EA0">
        <w:t xml:space="preserve">▪ </w:t>
      </w:r>
      <w:r w:rsidRPr="007C5EA0">
        <w:rPr>
          <w:rtl/>
        </w:rPr>
        <w:t>الاحتباس الحراري: يشكل الاحتباس الحراري خطرًا مباشرًا على الأمن الغذائي والمائي، إذ يؤدي إلى تراجع إنتاج المحاصيل وندرة الموارد المائية؛ مما ينعكس سلبًا على معدلات النمو، خاصة في الدول التي يعتمد اقتصادها بدرجة كبيرة على الزراعة</w:t>
      </w:r>
      <w:r w:rsidRPr="007C5EA0">
        <w:t>.</w:t>
      </w:r>
    </w:p>
    <w:p w14:paraId="74401BC7" w14:textId="77777777" w:rsidR="007C5EA0" w:rsidRPr="007C5EA0" w:rsidRDefault="007C5EA0" w:rsidP="007C5EA0">
      <w:r w:rsidRPr="007C5EA0">
        <w:t xml:space="preserve">▪ </w:t>
      </w:r>
      <w:r w:rsidRPr="007C5EA0">
        <w:rPr>
          <w:rtl/>
        </w:rPr>
        <w:t>الهجرة الاقتصادية: هي انتقال الأفراد من بلد إلى آخر بحثًا عن فرص عمل ودخل أفضل، وتحدث أساسًا بسبب الفوارق الكبيرة في مستويات المعيشة بين الدول، حيث يسعى الناس إلى تحسين أوضاعهم الاقتصادية وتأمين مستقبل أكثر استقرارًا</w:t>
      </w:r>
      <w:r w:rsidRPr="007C5EA0">
        <w:t>.</w:t>
      </w:r>
    </w:p>
    <w:p w14:paraId="5A76A850" w14:textId="77777777" w:rsidR="007C5EA0" w:rsidRPr="007C5EA0" w:rsidRDefault="007C5EA0" w:rsidP="007C5EA0">
      <w:r w:rsidRPr="007C5EA0">
        <w:t xml:space="preserve">▪ </w:t>
      </w:r>
      <w:r w:rsidRPr="007C5EA0">
        <w:rPr>
          <w:rtl/>
        </w:rPr>
        <w:t>الأزمات الجيوسياسية: الأزمات الجيوسياسية، مثل الحرب الروسية- الأوكرانية، تترك آثارًا عميقة على الاقتصاد العالمي، إذ تؤدي إلى اضطراب إمدادات الطاقة والغذاء، وتدفع الشركات والدول إلى إعادة تشكيل سلاسل التوريد للحد من المخاطر وضمان الاستقرار</w:t>
      </w:r>
      <w:r w:rsidRPr="007C5EA0">
        <w:t>.</w:t>
      </w:r>
    </w:p>
    <w:p w14:paraId="1523EB31" w14:textId="77777777" w:rsidR="007C5EA0" w:rsidRPr="007C5EA0" w:rsidRDefault="007C5EA0" w:rsidP="007C5EA0">
      <w:r w:rsidRPr="007C5EA0">
        <w:t xml:space="preserve">▪ </w:t>
      </w:r>
      <w:r w:rsidRPr="007C5EA0">
        <w:rPr>
          <w:rtl/>
        </w:rPr>
        <w:t>عدم العدالة في توزيع اللقاحات والتكنولوجيا: يتجلّى انعدام العدالة في توزيع اللقاحات والتكنولوجيا بوضوح خلال جائحة "كوفيد-19"، حيث حصلت الدول الغنية على النصيب الأكبر من الموارد الصحية والتقنية، بينما عانت العديد من الدول النامية من صعوبات في الوصول إليها، مما عمّق الفجوة الصحية والتكنولوجية بين الشمال والجنوب</w:t>
      </w:r>
      <w:r w:rsidRPr="007C5EA0">
        <w:t>.</w:t>
      </w:r>
    </w:p>
    <w:p w14:paraId="1E028062" w14:textId="77777777" w:rsidR="007C5EA0" w:rsidRPr="007C5EA0" w:rsidRDefault="007C5EA0" w:rsidP="007C5EA0">
      <w:r w:rsidRPr="007C5EA0">
        <w:rPr>
          <w:rtl/>
        </w:rPr>
        <w:t>التحدي الأكبر هو إعادة صياغة نظام اقتصادي أكثر عدالة واستدامة، قادر على مواجهة هذه التهديدات ويتضح هذا التأثير في النقاط التالية</w:t>
      </w:r>
      <w:r w:rsidRPr="007C5EA0">
        <w:t>:</w:t>
      </w:r>
    </w:p>
    <w:p w14:paraId="6103F150" w14:textId="77777777" w:rsidR="007C5EA0" w:rsidRPr="007C5EA0" w:rsidRDefault="007C5EA0" w:rsidP="007C5EA0">
      <w:pPr>
        <w:rPr>
          <w:b/>
          <w:bCs/>
        </w:rPr>
      </w:pPr>
      <w:r w:rsidRPr="007C5EA0">
        <w:rPr>
          <w:b/>
          <w:bCs/>
          <w:rtl/>
        </w:rPr>
        <w:t>الجغرافيا الجيوسياسية وتأثيرها في الاقتصاد</w:t>
      </w:r>
    </w:p>
    <w:p w14:paraId="6F4D6F5D" w14:textId="77777777" w:rsidR="007C5EA0" w:rsidRPr="007C5EA0" w:rsidRDefault="007C5EA0" w:rsidP="007C5EA0">
      <w:r w:rsidRPr="007C5EA0">
        <w:rPr>
          <w:rtl/>
        </w:rPr>
        <w:t>تؤثر الجغرافيا السياسية بعمق في تشكيل مسارات الاقتصاد العالمي، إذ تؤدي الحروب والنزاعات الحدودية والعقوبات الاقتصادية إلى إعادة رسم اتجاهات التجارة والاستثمار</w:t>
      </w:r>
      <w:r w:rsidRPr="007C5EA0">
        <w:t>.</w:t>
      </w:r>
    </w:p>
    <w:p w14:paraId="08B632CF" w14:textId="77777777" w:rsidR="007C5EA0" w:rsidRPr="007C5EA0" w:rsidRDefault="007C5EA0" w:rsidP="007C5EA0">
      <w:r w:rsidRPr="007C5EA0">
        <w:rPr>
          <w:rtl/>
        </w:rPr>
        <w:t>كما يترك التنافس بين الولايات المتحدة الأمريكية والصين انعكاسات واسعة على الخريطة الاقتصادية، مع سعي كلٍ منهما لتعزيز نفوذه في مناطق استراتيجية مثل بحر الصين الجنوبي وإفريقيا وأمريكا اللاتينية</w:t>
      </w:r>
      <w:r w:rsidRPr="007C5EA0">
        <w:t>.</w:t>
      </w:r>
    </w:p>
    <w:p w14:paraId="50C7D197" w14:textId="77777777" w:rsidR="007C5EA0" w:rsidRPr="007C5EA0" w:rsidRDefault="007C5EA0" w:rsidP="007C5EA0">
      <w:pPr>
        <w:rPr>
          <w:b/>
          <w:bCs/>
        </w:rPr>
      </w:pPr>
      <w:r w:rsidRPr="007C5EA0">
        <w:rPr>
          <w:b/>
          <w:bCs/>
          <w:rtl/>
        </w:rPr>
        <w:t>قضايا المناخ والاقتصاد البيئي</w:t>
      </w:r>
    </w:p>
    <w:p w14:paraId="1CC07602" w14:textId="77777777" w:rsidR="007C5EA0" w:rsidRPr="007C5EA0" w:rsidRDefault="007C5EA0" w:rsidP="007C5EA0">
      <w:r w:rsidRPr="007C5EA0">
        <w:rPr>
          <w:rtl/>
        </w:rPr>
        <w:lastRenderedPageBreak/>
        <w:t>يُعد التغير المناخي تحديًا جغرافيًّا اقتصاديًّا بامتياز. فالدول النامية، رغم مسؤوليتها الضئيلة عن الانبعاثات، هي الأكثر تضررًا من ظواهر الجفاف، والفيضانات، وانعدام الأمن الغذائي. الأمر الذي يفرض إعادة التفكير في الجغرافيا الزراعية، وتوزيع المياه، والسياسات البيئية العالمية</w:t>
      </w:r>
      <w:r w:rsidRPr="007C5EA0">
        <w:t>.</w:t>
      </w:r>
    </w:p>
    <w:p w14:paraId="1E7BF0A3" w14:textId="77777777" w:rsidR="007C5EA0" w:rsidRPr="007C5EA0" w:rsidRDefault="007C5EA0" w:rsidP="007C5EA0">
      <w:r w:rsidRPr="007C5EA0">
        <w:rPr>
          <w:rtl/>
        </w:rPr>
        <w:t>تسعى جهود التنمية المستدامة اليوم لإعادة توجيه الاستثمارات نحو مشروعات خضراء؛ ما قد يُعيد تشكيل الخريطة الاقتصادية مستقبلًا</w:t>
      </w:r>
      <w:r w:rsidRPr="007C5EA0">
        <w:t>.</w:t>
      </w:r>
    </w:p>
    <w:p w14:paraId="13CB62C0" w14:textId="77777777" w:rsidR="007C5EA0" w:rsidRPr="007C5EA0" w:rsidRDefault="007C5EA0" w:rsidP="007C5EA0">
      <w:r w:rsidRPr="007C5EA0">
        <w:rPr>
          <w:rtl/>
        </w:rPr>
        <w:t>ختامًا: تكشف جغرافيا الاقتصاد العالمي عن خريطة غير متوازنة، تتحكم بها القوى الكبرى عبر أدوات المال، والتكنولوجيا، والمؤسسات الدولية. وبينما تتغير مواقع النفوذ من الغرب نحو الشرق والجنوب، تظل الهياكل الأساسية للاقتصاد العالمي قائمة على علاقات غير متكافئة</w:t>
      </w:r>
      <w:r w:rsidRPr="007C5EA0">
        <w:t>.</w:t>
      </w:r>
    </w:p>
    <w:p w14:paraId="7C9828CD" w14:textId="77777777" w:rsidR="007C5EA0" w:rsidRPr="007C5EA0" w:rsidRDefault="007C5EA0" w:rsidP="007C5EA0">
      <w:r w:rsidRPr="007C5EA0">
        <w:rPr>
          <w:rtl/>
        </w:rPr>
        <w:t>لذلك، لا بد من إدراك البُعد الجغرافي عند رسم السياسات الاقتصادية المحلية، وتحقيق تنمية أكثر شمولًا وعدالة؛ فالعالم لا يحتاج فقط إلى مزيد من النمو: بل إلى نمو عادل، ومستدام، ومتوازن جغرافيًّا</w:t>
      </w:r>
      <w:r w:rsidRPr="007C5EA0">
        <w:t>.</w:t>
      </w:r>
    </w:p>
    <w:p w14:paraId="7462447E" w14:textId="5C64914F" w:rsidR="007C5EA0" w:rsidRPr="007C5EA0" w:rsidRDefault="007C5EA0" w:rsidP="007C5EA0">
      <w:r w:rsidRPr="007C5EA0">
        <mc:AlternateContent>
          <mc:Choice Requires="wps">
            <w:drawing>
              <wp:inline distT="0" distB="0" distL="0" distR="0" wp14:anchorId="56FF6B84" wp14:editId="5F51B39E">
                <wp:extent cx="304800" cy="304800"/>
                <wp:effectExtent l="0" t="0" r="0" b="0"/>
                <wp:docPr id="889262613" name="Rectangle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B10474" id="Rectangle 1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EA9812" w14:textId="1EA222D2" w:rsidR="007C5EA0" w:rsidRPr="007C5EA0" w:rsidRDefault="007C5EA0" w:rsidP="007C5EA0">
      <w:r w:rsidRPr="007C5EA0">
        <mc:AlternateContent>
          <mc:Choice Requires="wps">
            <w:drawing>
              <wp:inline distT="0" distB="0" distL="0" distR="0" wp14:anchorId="1FCC9A92" wp14:editId="3A59B5D9">
                <wp:extent cx="304800" cy="304800"/>
                <wp:effectExtent l="0" t="0" r="0" b="0"/>
                <wp:docPr id="1029366628" name="Rectangle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F01DF5" id="Rectangle 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D8E5F2" w14:textId="77777777" w:rsidR="007C5EA0" w:rsidRPr="007C5EA0" w:rsidRDefault="007C5EA0" w:rsidP="007C5EA0">
      <w:r w:rsidRPr="007C5EA0">
        <w:rPr>
          <w:rtl/>
        </w:rPr>
        <w:t>د. منال السيد</w:t>
      </w:r>
    </w:p>
    <w:p w14:paraId="4DFA550C" w14:textId="4210BCC5" w:rsidR="007C5EA0" w:rsidRPr="007C5EA0" w:rsidRDefault="007C5EA0" w:rsidP="007C5EA0">
      <w:r w:rsidRPr="007C5EA0">
        <mc:AlternateContent>
          <mc:Choice Requires="wps">
            <w:drawing>
              <wp:inline distT="0" distB="0" distL="0" distR="0" wp14:anchorId="075290EF" wp14:editId="1AA4DF21">
                <wp:extent cx="304800" cy="304800"/>
                <wp:effectExtent l="0" t="0" r="0" b="0"/>
                <wp:docPr id="770714632"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4D6D75" id="Rectangle 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9D88ED" w14:textId="77777777" w:rsidR="007C5EA0" w:rsidRPr="007C5EA0" w:rsidRDefault="007C5EA0" w:rsidP="007C5EA0">
      <w:r w:rsidRPr="007C5EA0">
        <w:rPr>
          <w:rtl/>
        </w:rPr>
        <w:t>أستاذ مساعد بقسم إدارة الأعمال الدولية، كلية الاقتصاد والتجارة الدولية بالجامعة المصرية - الصينية</w:t>
      </w:r>
    </w:p>
    <w:p w14:paraId="119A9E3A" w14:textId="77777777" w:rsidR="007C5EA0" w:rsidRPr="007C5EA0" w:rsidRDefault="007C5EA0" w:rsidP="007C5EA0">
      <w:pPr>
        <w:rPr>
          <w:b/>
          <w:bCs/>
        </w:rPr>
      </w:pPr>
      <w:r w:rsidRPr="007C5EA0">
        <w:rPr>
          <w:b/>
          <w:bCs/>
          <w:rtl/>
        </w:rPr>
        <w:t>مقدمة</w:t>
      </w:r>
    </w:p>
    <w:p w14:paraId="73B4DE66" w14:textId="77777777" w:rsidR="007C5EA0" w:rsidRPr="007C5EA0" w:rsidRDefault="007C5EA0" w:rsidP="007C5EA0">
      <w:r w:rsidRPr="007C5EA0">
        <w:rPr>
          <w:rtl/>
        </w:rPr>
        <w:t>تشهد الساحة الدولية تحولات جذرية في موازين القوى؛ حيث يتجه الثقل السياسي والاقتصادي نحو القوى الصاعدة، بعيدًا عن القوى التقليدية المهيمنة. وتبرز مع هذه التحولات قوى جديدة ذات تأثير قوي؛ مما يدفع إلى إعادة ترتيب التحالفات والتكتلات الدولية. ويُلاحظ في هذا الصدد تراجع دور بعض القوى التقليدية، في مقابل صعود لاعبين جدد. وفي هذا السياق المتغير، تزداد أهمية دراسة مكانة الاتحاد الأوروبي كقوة عالمية، لا سيما في ظل التحديات المتعلقة بمركزية النظام العالمي</w:t>
      </w:r>
      <w:r w:rsidRPr="007C5EA0">
        <w:t>.</w:t>
      </w:r>
    </w:p>
    <w:p w14:paraId="7CC4EC42" w14:textId="77777777" w:rsidR="007C5EA0" w:rsidRPr="007C5EA0" w:rsidRDefault="007C5EA0" w:rsidP="007C5EA0">
      <w:r w:rsidRPr="007C5EA0">
        <w:rPr>
          <w:rtl/>
        </w:rPr>
        <w:t>يُعدّ الاتحاد الأوروبي</w:t>
      </w:r>
      <w:r w:rsidRPr="007C5EA0">
        <w:t xml:space="preserve"> (EU) </w:t>
      </w:r>
      <w:r w:rsidRPr="007C5EA0">
        <w:rPr>
          <w:rtl/>
        </w:rPr>
        <w:t>واحدًا من أبرز القوى الاقتصادية في العالم، ويمثل محورًا أساسيًّا في تحقيق الاستقرار الاقتصادي العالمي. ورغم قوته الاقتصادية، فإنه يواجه العديد من التحديات المختلفة التي ربما تعيد تشكيل مكانته من الاقتصاد العالمي</w:t>
      </w:r>
      <w:r w:rsidRPr="007C5EA0">
        <w:t>.</w:t>
      </w:r>
    </w:p>
    <w:p w14:paraId="29A88DE6" w14:textId="77777777" w:rsidR="007C5EA0" w:rsidRPr="007C5EA0" w:rsidRDefault="007C5EA0" w:rsidP="007C5EA0">
      <w:r w:rsidRPr="007C5EA0">
        <w:rPr>
          <w:rtl/>
        </w:rPr>
        <w:t>ورغم أن الاتحاد الأوروبي يمثل قوة اقتصادية عالمية لا يُستهان بها؛ حيث يمثل أحد أركان النظام الاقتصادي الدولي منذ عقود إلى جانب الولايات المتحدة الأمريكية والصين. فإن العالم يشهد في السنوات الأخيرة تحولًا تدريجيًّا في موازين القوة الاقتصادية؛ حیث یتراجع التأثير النسبي للاتحاد الأوروبي، مقابل الصعود المتسارع لتحالفات اقتصادية ناشئة مثل "الآسيان</w:t>
      </w:r>
      <w:r w:rsidRPr="007C5EA0">
        <w:t>" (ASEAN)</w:t>
      </w:r>
      <w:r w:rsidRPr="007C5EA0">
        <w:rPr>
          <w:rtl/>
        </w:rPr>
        <w:t>، و"البريكس</w:t>
      </w:r>
      <w:r w:rsidRPr="007C5EA0">
        <w:t>" (BRICS)</w:t>
      </w:r>
      <w:r w:rsidRPr="007C5EA0">
        <w:rPr>
          <w:rtl/>
        </w:rPr>
        <w:t>، مما يعيد تشكيل ملامح النظام الاقتصادي العالمي</w:t>
      </w:r>
      <w:r w:rsidRPr="007C5EA0">
        <w:t>.</w:t>
      </w:r>
    </w:p>
    <w:p w14:paraId="42587603" w14:textId="77777777" w:rsidR="007C5EA0" w:rsidRPr="007C5EA0" w:rsidRDefault="007C5EA0" w:rsidP="007C5EA0">
      <w:r w:rsidRPr="007C5EA0">
        <w:rPr>
          <w:rtl/>
        </w:rPr>
        <w:t xml:space="preserve">تُعد "البريكس" من أبرز القوى الصاعدة الساعية إلى موازنة النفوذ الأمريكي والغربي، كما تعمل على تعزيز حضور الدول النامية في صياغة القرارات الدولية، مستندةً إلى ثقل سكاني واسع وموارد اقتصادیة ضخمة، أما دول "الآسيان" فقد خلق التفاوت بين أعضائها حالة من التكامل الطبيعي؛ حيث توفر الدول الصناعية التكنولوجيا، وتوفّر الأخرى المواد الخام </w:t>
      </w:r>
      <w:r w:rsidRPr="007C5EA0">
        <w:rPr>
          <w:rtl/>
        </w:rPr>
        <w:lastRenderedPageBreak/>
        <w:t>والأسواق الاستهلاكية. كما أن دولًا مثل إندونيسيا وبروناي وفيتنام غنية بالموارد الطبيعية مثل النفط، والغاز، والمطاط، والأخشاب، والمعادن، وهذا الغنى دفع بالدول الأقل حظًّا إلى تعزيز الشراكات البينية لتأمين احتياجاتها بأسعار تفضيلية</w:t>
      </w:r>
      <w:r w:rsidRPr="007C5EA0">
        <w:t>.</w:t>
      </w:r>
    </w:p>
    <w:p w14:paraId="56B4398A" w14:textId="77777777" w:rsidR="007C5EA0" w:rsidRPr="007C5EA0" w:rsidRDefault="007C5EA0" w:rsidP="007C5EA0">
      <w:r w:rsidRPr="007C5EA0">
        <w:rPr>
          <w:rtl/>
        </w:rPr>
        <w:t>وعليه، فسوف يركز المقال على أهم أسباب ومظاهر تراجع الثقل الاقتصادي للاتحاد الأوروبي وتصاعده في حالة "الآسيان" و"البريكس</w:t>
      </w:r>
      <w:r w:rsidRPr="007C5EA0">
        <w:t>".</w:t>
      </w:r>
    </w:p>
    <w:p w14:paraId="5B1044EA" w14:textId="77777777" w:rsidR="007C5EA0" w:rsidRPr="007C5EA0" w:rsidRDefault="007C5EA0" w:rsidP="007C5EA0">
      <w:pPr>
        <w:rPr>
          <w:b/>
          <w:bCs/>
        </w:rPr>
      </w:pPr>
      <w:r w:rsidRPr="007C5EA0">
        <w:rPr>
          <w:b/>
          <w:bCs/>
          <w:rtl/>
        </w:rPr>
        <w:t>تراجع نفوذ الاتحاد الأوروبي وصعود "الآسيان" و"البریكس" اقتصاديًّا</w:t>
      </w:r>
      <w:r w:rsidRPr="007C5EA0">
        <w:rPr>
          <w:b/>
          <w:bCs/>
        </w:rPr>
        <w:t>.</w:t>
      </w:r>
    </w:p>
    <w:p w14:paraId="1A30A06C" w14:textId="77777777" w:rsidR="007C5EA0" w:rsidRPr="007C5EA0" w:rsidRDefault="007C5EA0" w:rsidP="007C5EA0">
      <w:r w:rsidRPr="007C5EA0">
        <w:rPr>
          <w:rtl/>
        </w:rPr>
        <w:t>إن تنمية التبادل التجاري والاستثماري بين دول "البريكس" تفتح المجال لتعزيز الروابط الاقتصادية والتجارية فيما بينها، بما يعكس توجهًا نحو تقليص الهيمنة الغربية الأحادية على النظام العالمي، والدفع باتجاه نظام متعدد الأقطاب، تتقاسم فيه الصين وروسيا والهند والبرازيل وجنوب إفريقيا أدوارًا محورية</w:t>
      </w:r>
      <w:r w:rsidRPr="007C5EA0">
        <w:t>.</w:t>
      </w:r>
    </w:p>
    <w:p w14:paraId="568719C9" w14:textId="77777777" w:rsidR="007C5EA0" w:rsidRPr="007C5EA0" w:rsidRDefault="007C5EA0" w:rsidP="007C5EA0">
      <w:pPr>
        <w:rPr>
          <w:b/>
          <w:bCs/>
        </w:rPr>
      </w:pPr>
      <w:r w:rsidRPr="007C5EA0">
        <w:rPr>
          <w:b/>
          <w:bCs/>
          <w:rtl/>
        </w:rPr>
        <w:t>أولاً: ملامح تراجع الاتحاد الأوروبي اقتصاديًّا</w:t>
      </w:r>
    </w:p>
    <w:p w14:paraId="17F529F6" w14:textId="77777777" w:rsidR="007C5EA0" w:rsidRPr="007C5EA0" w:rsidRDefault="007C5EA0" w:rsidP="007C5EA0">
      <w:r w:rsidRPr="007C5EA0">
        <w:rPr>
          <w:rtl/>
        </w:rPr>
        <w:t>تكمن أهم ملامح تراجع ثقل الاتحاد الأوروبي اقتصاديًّا على النحو التالي</w:t>
      </w:r>
      <w:r w:rsidRPr="007C5EA0">
        <w:t>:</w:t>
      </w:r>
    </w:p>
    <w:p w14:paraId="33577219" w14:textId="77777777" w:rsidR="007C5EA0" w:rsidRPr="007C5EA0" w:rsidRDefault="007C5EA0" w:rsidP="007C5EA0">
      <w:pPr>
        <w:rPr>
          <w:b/>
          <w:bCs/>
        </w:rPr>
      </w:pPr>
      <w:r w:rsidRPr="007C5EA0">
        <w:rPr>
          <w:b/>
          <w:bCs/>
        </w:rPr>
        <w:t xml:space="preserve">1. </w:t>
      </w:r>
      <w:r w:rsidRPr="007C5EA0">
        <w:rPr>
          <w:b/>
          <w:bCs/>
          <w:rtl/>
        </w:rPr>
        <w:t>تباطؤ النمو الاقتصادي</w:t>
      </w:r>
    </w:p>
    <w:p w14:paraId="3CC0F79B" w14:textId="77777777" w:rsidR="007C5EA0" w:rsidRPr="007C5EA0" w:rsidRDefault="007C5EA0" w:rsidP="007C5EA0">
      <w:r w:rsidRPr="007C5EA0">
        <w:rPr>
          <w:rtl/>
        </w:rPr>
        <w:t>يعاني الاتحاد الأوروبي من تباطؤ في معدلات النمو، لا سيما في الاقتصادات الكبرى مثل ألمانيا وفرنسا، وهو ما أثر سلبًا على قدرة التكتل في الحفاظ على موقعه كمحرك رئيس للاقتصاد العالمي. وقد أسهمت الأزمات المتكررة مثل أزمة الديون السيادية، وجائحة "كوفيد-19"، والحرب الروسية - الأوكرانية، في تعميق هذا التباطؤ. وفيما يلي أهم المؤشرات التي توضح تباطؤ النمو الاقتصادي للاتحاد الأوروبي</w:t>
      </w:r>
      <w:r w:rsidRPr="007C5EA0">
        <w:t>:</w:t>
      </w:r>
    </w:p>
    <w:p w14:paraId="51E7DCEF" w14:textId="77777777" w:rsidR="007C5EA0" w:rsidRPr="007C5EA0" w:rsidRDefault="007C5EA0" w:rsidP="007C5EA0">
      <w:r w:rsidRPr="007C5EA0">
        <w:t xml:space="preserve">▪ </w:t>
      </w:r>
      <w:r w:rsidRPr="007C5EA0">
        <w:rPr>
          <w:rtl/>
        </w:rPr>
        <w:t>خفضت المفوضية الأوروبية توقعاتها لنمو الناتج المحلي الإجمالي للاتحاد إلى 1.1% لعام 2025 بدلاً من %1.5، كما تم تعديل تقديرات النمو الاقتصادي للكتلة في عام 2026 إلى 1.5% من 1.8</w:t>
      </w:r>
      <w:r w:rsidRPr="007C5EA0">
        <w:t>%.</w:t>
      </w:r>
    </w:p>
    <w:p w14:paraId="47139EAE" w14:textId="77777777" w:rsidR="007C5EA0" w:rsidRPr="007C5EA0" w:rsidRDefault="007C5EA0" w:rsidP="007C5EA0">
      <w:r w:rsidRPr="007C5EA0">
        <w:t xml:space="preserve">▪ </w:t>
      </w:r>
      <w:r w:rsidRPr="007C5EA0">
        <w:rPr>
          <w:rtl/>
        </w:rPr>
        <w:t>يشير البنك الأوروبي لإعادة الإعمار والتنمية إلى أن النمو في الاقتصادات الأوروبية المعرضة للتصدير ينخفض بوتيرة أسرع بسبب ضعف الطلب الخارجي وتوترات التجارة</w:t>
      </w:r>
      <w:r w:rsidRPr="007C5EA0">
        <w:t>.</w:t>
      </w:r>
    </w:p>
    <w:p w14:paraId="56BB5B97" w14:textId="77777777" w:rsidR="007C5EA0" w:rsidRPr="007C5EA0" w:rsidRDefault="007C5EA0" w:rsidP="007C5EA0">
      <w:r w:rsidRPr="007C5EA0">
        <w:t xml:space="preserve">▪ </w:t>
      </w:r>
      <w:r w:rsidRPr="007C5EA0">
        <w:rPr>
          <w:rtl/>
        </w:rPr>
        <w:t>شهد مؤشر ثقة الاقتصاد في منطقة اليورو تراجعًا، وسط أجواء ضبابية وقلق بشأن مستقبل النمو</w:t>
      </w:r>
      <w:r w:rsidRPr="007C5EA0">
        <w:t>.</w:t>
      </w:r>
    </w:p>
    <w:p w14:paraId="6CB59CA6" w14:textId="77777777" w:rsidR="007C5EA0" w:rsidRPr="007C5EA0" w:rsidRDefault="007C5EA0" w:rsidP="007C5EA0">
      <w:r w:rsidRPr="007C5EA0">
        <w:t xml:space="preserve">▪ </w:t>
      </w:r>
      <w:r w:rsidRPr="007C5EA0">
        <w:rPr>
          <w:rtl/>
        </w:rPr>
        <w:t>يفاقم ارتفاع الرسوم الأمريكية مشكلات القطاع التصديري الأوروبي، خاصة في ألمانيا حيث سجل الاقتصاد انكماشا بـ0.3% في الربع الثاني، بالتزامن مع تراجع شهية المستهلكین</w:t>
      </w:r>
      <w:r w:rsidRPr="007C5EA0">
        <w:t>.</w:t>
      </w:r>
    </w:p>
    <w:p w14:paraId="0E47829F" w14:textId="77777777" w:rsidR="007C5EA0" w:rsidRPr="007C5EA0" w:rsidRDefault="007C5EA0" w:rsidP="007C5EA0">
      <w:r w:rsidRPr="007C5EA0">
        <w:t xml:space="preserve">▪ </w:t>
      </w:r>
      <w:r w:rsidRPr="007C5EA0">
        <w:rPr>
          <w:rtl/>
        </w:rPr>
        <w:t>تراجع الاقتصاد الألماني ومحرك النمو الأوروبي، حيث سجل الاقتصاد الألماني انكماشًا ملحوظًا، مع رفع عدد العاطلين عن العمل إلى أكثر من 3 ملايين شخص للمرة الأولى منذ عقد</w:t>
      </w:r>
      <w:r w:rsidRPr="007C5EA0">
        <w:t>.</w:t>
      </w:r>
    </w:p>
    <w:p w14:paraId="686ABA0B" w14:textId="77777777" w:rsidR="007C5EA0" w:rsidRPr="007C5EA0" w:rsidRDefault="007C5EA0" w:rsidP="007C5EA0">
      <w:r w:rsidRPr="007C5EA0">
        <w:t xml:space="preserve">▪ </w:t>
      </w:r>
      <w:r w:rsidRPr="007C5EA0">
        <w:rPr>
          <w:rtl/>
        </w:rPr>
        <w:t>تُظهر ألمانيا أعلى خطر للركود، تليها فرنسا وإيطاليا. إن التركيز الصناعي والتصديري في ألمانيا يجعلها الأكثر عرضة للرسوم الجمركية، ما يزيد الوضع سوءًا نظرًا لضعف نقطة انطلاقها. أما فرنسا، فرغم مرونتها الهيكلية في مواجهة الصدمات العالمية، فإن مشكلاتها الداخلية تجعلها أكثر عرضة للركود</w:t>
      </w:r>
      <w:r w:rsidRPr="007C5EA0">
        <w:t>.</w:t>
      </w:r>
    </w:p>
    <w:p w14:paraId="61701F3F" w14:textId="77777777" w:rsidR="007C5EA0" w:rsidRPr="007C5EA0" w:rsidRDefault="007C5EA0" w:rsidP="007C5EA0">
      <w:r w:rsidRPr="007C5EA0">
        <w:t xml:space="preserve">▪ </w:t>
      </w:r>
      <w:r w:rsidRPr="007C5EA0">
        <w:rPr>
          <w:rtl/>
        </w:rPr>
        <w:t>تواجه فرنسا أزمة سياسية عميقة تتمثل في حكومة هشة وإمكانية لسيناريو أزمة مالية، مع تباطؤ في النمو المتوقع (0.6% في 2025 و0.9% في 2026)</w:t>
      </w:r>
      <w:r w:rsidRPr="007C5EA0">
        <w:t>.</w:t>
      </w:r>
    </w:p>
    <w:p w14:paraId="256B9944" w14:textId="77777777" w:rsidR="007C5EA0" w:rsidRPr="007C5EA0" w:rsidRDefault="007C5EA0" w:rsidP="007C5EA0">
      <w:r w:rsidRPr="007C5EA0">
        <w:lastRenderedPageBreak/>
        <w:t xml:space="preserve">▪ </w:t>
      </w:r>
      <w:r w:rsidRPr="007C5EA0">
        <w:rPr>
          <w:rtl/>
        </w:rPr>
        <w:t>لا يزال هناك قدر كبير من عدم اليقين حول نتيجة الحرب التجارية، وهناك احتمال كبير لتغير الرسوم الجمركیة. ومع ذلك، فإن استمرار حالة الجمود سيُبقي مناخ عدم اليقين المرتبط بالسياسة التجارية مرتفعًا؛ ما قد يؤدي، مع مرور الوقت، إلى تآكل الزخم الاقتصادي وزيادة مخاطر الركود</w:t>
      </w:r>
      <w:r w:rsidRPr="007C5EA0">
        <w:t>.</w:t>
      </w:r>
    </w:p>
    <w:p w14:paraId="2BE39654" w14:textId="77777777" w:rsidR="007C5EA0" w:rsidRPr="007C5EA0" w:rsidRDefault="007C5EA0" w:rsidP="007C5EA0">
      <w:r w:rsidRPr="007C5EA0">
        <w:t xml:space="preserve">▪ </w:t>
      </w:r>
      <w:r w:rsidRPr="007C5EA0">
        <w:rPr>
          <w:rtl/>
        </w:rPr>
        <w:t>أدّى تراجع التعاون بين باريس وبرلين إلى تآكل ما يُعرف بـ"المحرك الفرنسي-الألماني" داخل الاتحاد؛ مما أثر على قدرة الكتلة على مواجهة التحديات</w:t>
      </w:r>
      <w:r w:rsidRPr="007C5EA0">
        <w:t>.</w:t>
      </w:r>
    </w:p>
    <w:p w14:paraId="550AD913" w14:textId="77777777" w:rsidR="007C5EA0" w:rsidRPr="007C5EA0" w:rsidRDefault="007C5EA0" w:rsidP="007C5EA0">
      <w:pPr>
        <w:rPr>
          <w:b/>
          <w:bCs/>
        </w:rPr>
      </w:pPr>
      <w:r w:rsidRPr="007C5EA0">
        <w:rPr>
          <w:b/>
          <w:bCs/>
        </w:rPr>
        <w:t xml:space="preserve">2. </w:t>
      </w:r>
      <w:r w:rsidRPr="007C5EA0">
        <w:rPr>
          <w:b/>
          <w:bCs/>
          <w:rtl/>
        </w:rPr>
        <w:t>شيخوخة السكان</w:t>
      </w:r>
    </w:p>
    <w:p w14:paraId="1C368F76" w14:textId="77777777" w:rsidR="007C5EA0" w:rsidRPr="007C5EA0" w:rsidRDefault="007C5EA0" w:rsidP="007C5EA0">
      <w:r w:rsidRPr="007C5EA0">
        <w:rPr>
          <w:rtl/>
        </w:rPr>
        <w:t>تؤثر شيخوخة السكان على الاقتصاد من حيث انخفاض القوة العاملة؛ حيث تقل أعداد العاملين مقارنة بعدد المتقاعدین، كما يقل الابتكار والإنتاجية لندرة الشباب؛ مما يؤدي ذلك إلى تباطؤ النمو الاقتصادي وضعف الديناميكية في الأسواق، تؤدي أيضًا شيخوخة السكان إلى زيادة الأعباء المالية على الدولة؛ حيث تتجه هذه الحكومات إلى تمويل المعاشات والرعاية الصحية لكبار السن من الضرائب التي يدفعها عدد أقل من العمال، وهذا يسبب عجزًا ماليًّا مستمرًا في بعض الدول. كما تلجأ بعض الدول لرفع سن التقاعد أو تقليل المعاشات لتفادي الانهيار</w:t>
      </w:r>
      <w:r w:rsidRPr="007C5EA0">
        <w:t>.</w:t>
      </w:r>
    </w:p>
    <w:p w14:paraId="742A685F" w14:textId="77777777" w:rsidR="007C5EA0" w:rsidRPr="007C5EA0" w:rsidRDefault="007C5EA0" w:rsidP="007C5EA0">
      <w:r w:rsidRPr="007C5EA0">
        <w:rPr>
          <w:rtl/>
        </w:rPr>
        <w:t>تواجه معظم دول الاتحاد ظاهرة شيخوخة سكانية متزايدة، مما يؤدي إلى ارتفاع التكاليف الاجتماعية وتراجع الإنتاجية والابتكار، وهو ما يؤثر على التنافسية الاقتصادية مقارنة بالتكتلات الشابة مثل "الآسيان". وتعني شيخوخة السكان أن نسبة كبار السن (65 سنة فأكثر) من إجمالي السكان تتزايد بشكل مستمر، بينما تقل نسبة الشباب أو تبقى ثابتة، وهذا يحدث نتيجة عاملين رئيسين: انخفاض معدلات المواليد (قلة الإنجاب)، وارتفاع متوسط الأعمار بفضل تحسن الرعاية الصحية؛ حیث يوجد في بعض دول الاتحاد مثل إيطاليا، ألمانيا، فرنسا، إسبانيا أكثر من 20% من السكان فوق سن 65 عامًا عام 2023، ومعدل الخصوبة في دول مثل إيطاليا يبلغ 1.30 طفل لكل امرأة في عام 2024 (المعدل الطبيعي المطلوب هو 2.1 طفل لكل امرأة)، بالإضافة إلى ذلك تشير التوقعات إلى أن عدد كبار السن في أوروبا سيستمر في الزيادة حتى عام 2050، بينما سيقل عدد مَن هم في سن العمل</w:t>
      </w:r>
      <w:r w:rsidRPr="007C5EA0">
        <w:t>.</w:t>
      </w:r>
    </w:p>
    <w:p w14:paraId="19F301CB" w14:textId="77777777" w:rsidR="007C5EA0" w:rsidRPr="007C5EA0" w:rsidRDefault="007C5EA0" w:rsidP="007C5EA0">
      <w:r w:rsidRPr="007C5EA0">
        <w:rPr>
          <w:rtl/>
        </w:rPr>
        <w:t>هذا، وتتعدد الأمثلة بين دول الاتحاد الأوروبي في هذا الصدد؛ حيث تحاول ألمانيا تعويض النقص في الأيدي العاملة عبر الهجرة. وقد تأثرت اليونان خلال أزمة الديون التي مرت بها بسبب شيخوخة السكان، وانخفاض عدد العاملين مقارنة بالمتقاعدين، أما إيطاليا فقد واجهت ركودًا اقتصاديًّا مزمنًا، جزئيًّا بسبب التركيبة الديموغرافية غير المنتجة، وتقل قدرته على المنافسة الصناعية والاقتصادية أمام تكتلات قوية تعتمد على الشباب مثل "البريكس" و"الآسيان". مما يجعل الاتحاد الأوروبي أكثر انشغالًا بقضاياه الداخلية المتعلقة بالتأمينات والصحة والركود؛ مما يقلل من حضوره الدولي. وعلى المدى الطويل، يؤدي ذلك إلى تراجع النفوذ الجيواقتصادي والسياسي للاتحاد في الساحة العالمية</w:t>
      </w:r>
      <w:r w:rsidRPr="007C5EA0">
        <w:t>.</w:t>
      </w:r>
    </w:p>
    <w:p w14:paraId="1A989733" w14:textId="77777777" w:rsidR="007C5EA0" w:rsidRPr="007C5EA0" w:rsidRDefault="007C5EA0" w:rsidP="007C5EA0">
      <w:r w:rsidRPr="007C5EA0">
        <w:rPr>
          <w:rtl/>
        </w:rPr>
        <w:t>مما سبق يتضح أن شيخوخة السكان ليست مجرد مسألة سكانية، بل عامل اقتصادي استراتيجي يُضعف قدرة الاتحاد الأوروبي على النمو، ويقلل من جاذبيته الاستثمارية، ويزيد من عبء الإنفاق العام، بينما تتقدم تكتلات أخرى بفضل التركيبة السكانية الشابة والديناميكية</w:t>
      </w:r>
      <w:r w:rsidRPr="007C5EA0">
        <w:t>.</w:t>
      </w:r>
    </w:p>
    <w:p w14:paraId="6AED39D2" w14:textId="77777777" w:rsidR="007C5EA0" w:rsidRPr="007C5EA0" w:rsidRDefault="007C5EA0" w:rsidP="007C5EA0">
      <w:pPr>
        <w:rPr>
          <w:b/>
          <w:bCs/>
        </w:rPr>
      </w:pPr>
      <w:r w:rsidRPr="007C5EA0">
        <w:rPr>
          <w:b/>
          <w:bCs/>
        </w:rPr>
        <w:t xml:space="preserve">3. </w:t>
      </w:r>
      <w:r w:rsidRPr="007C5EA0">
        <w:rPr>
          <w:b/>
          <w:bCs/>
          <w:rtl/>
        </w:rPr>
        <w:t>التباين بين الأعضاء</w:t>
      </w:r>
    </w:p>
    <w:p w14:paraId="29D01345" w14:textId="77777777" w:rsidR="007C5EA0" w:rsidRPr="007C5EA0" w:rsidRDefault="007C5EA0" w:rsidP="007C5EA0">
      <w:r w:rsidRPr="007C5EA0">
        <w:rPr>
          <w:rtl/>
        </w:rPr>
        <w:t>يواجه الاتحاد تحديات داخلية هيكلية، ناتجة عن الفجوة الاقتصادية بين دول الشمال (الغنية) والجنوب (الأضعف اقتصاديًّا)؛ مما يضعف من فاعلية اتخاذ القرار الموحد والتكامل الاقتصادي الحقيقي. ورغم أن الاتحاد الأوروبي هو تكتل اقتصادي موحد من حيث التشريعات والأسواق، فإن أعضاءه البالغ عددهم 27 دولة ليسوا متساوين اقتصاديًّا؛ فهناك دول شمالية وغربية مثل: ألمانيا، وهولندا، والسويد، والدنمارك تتميز باقتصادات صناعية قوية، وإنتاجية عالية، وفوائض في الميزان التجاري في مقابل دول جنوبية وشرقية مثل: اليونان، وإيطاليا، وإسبانيا، وبلغاريا، ورومانيا تعاني من مديونية مرتفعة، وبطالة مزمنة، واعتماد كبير على الدعم الأوروبي</w:t>
      </w:r>
      <w:r w:rsidRPr="007C5EA0">
        <w:t>.</w:t>
      </w:r>
    </w:p>
    <w:p w14:paraId="2E7FF9C9" w14:textId="77777777" w:rsidR="007C5EA0" w:rsidRPr="007C5EA0" w:rsidRDefault="007C5EA0" w:rsidP="007C5EA0">
      <w:r w:rsidRPr="007C5EA0">
        <w:rPr>
          <w:rtl/>
        </w:rPr>
        <w:lastRenderedPageBreak/>
        <w:t>ومن الأمثلة الواقعية على ذلك أزمة الديون السيادية التي كشفت عن مدى هشاشة الدول الجنوبية، لا سيما اليونان والبرتغال وإيطاليا، التي كانت على وشك مواجهة نوع من الإفلاس. بينما اضطرت دول الشمال الغني، مثل ألمانيا، إلى تحمل أعباء إنقاذ الدول المتعثرة، ما أثار توترات سياسية واجتماعية بين شعوب الاتحاد</w:t>
      </w:r>
      <w:r w:rsidRPr="007C5EA0">
        <w:t>.</w:t>
      </w:r>
    </w:p>
    <w:p w14:paraId="7E9E64F0" w14:textId="77777777" w:rsidR="007C5EA0" w:rsidRPr="007C5EA0" w:rsidRDefault="007C5EA0" w:rsidP="007C5EA0">
      <w:r w:rsidRPr="007C5EA0">
        <w:rPr>
          <w:rtl/>
        </w:rPr>
        <w:t>هذا، وقد أظهرت جائحة "كوفيد-19" اختلاف قدرات الإنفاق والاستجابة بین الدول؛ ففي ألمانيا على سبیل المثال، قدمت الدولة حزم تحفيز ضخمة، بينما اضطرت دول الجنوب للاقتراض وطلب الدعم. وفي الحرب الروسية-الأوكرانية، تباينت أولويات الدول، حيث ركزت دول شرق أوروبا على الأمن والدفاع، بينما اهتمت دول الجنوب بتأمين الغذاء والطاقة</w:t>
      </w:r>
      <w:r w:rsidRPr="007C5EA0">
        <w:t>.</w:t>
      </w:r>
    </w:p>
    <w:p w14:paraId="1D9351FC" w14:textId="77777777" w:rsidR="007C5EA0" w:rsidRPr="007C5EA0" w:rsidRDefault="007C5EA0" w:rsidP="007C5EA0">
      <w:r w:rsidRPr="007C5EA0">
        <w:rPr>
          <w:rtl/>
        </w:rPr>
        <w:t>ويؤثر هذا التباين على القرارات التي يتم اتخاذها بشأن الاتحاد الأوروبي؛ نظرًا لأن إقرار كل سياسة يتطلب توافق 27 دولة مختلفة في المصالح. وينتج عن ذلك إضعاف لليورو؛ حيث يؤدي هذا التفاوت إلى فقدان الثقة في قدرة منطقة اليورو على البقاء موحدة. بالإضافة إلى تأجيل مشروعات استراتيجية مثل التكامل المالي والضريبي؛ بسبب تحفظات الدول الأقوى اقتصاديًّا من دعم نظيرتها الأضعف دون ضوابط. كما يظهر البعد السياسي والاجتماعي للتباين في تصاعد النزعات القومية والانفصالية (كما في إيطاليا وإسبانیا)، بالإضافة إلى تزايد الشكوك في جدوى الاستمرار داخل الاتحاد، كما حدث في خروج بريطانیا من الاتحاد الأوروبي</w:t>
      </w:r>
      <w:r w:rsidRPr="007C5EA0">
        <w:t xml:space="preserve"> (Brexit) </w:t>
      </w:r>
      <w:r w:rsidRPr="007C5EA0">
        <w:rPr>
          <w:rtl/>
        </w:rPr>
        <w:t>والذي كشف بدوره عمق الأزمة الهيكلية</w:t>
      </w:r>
      <w:r w:rsidRPr="007C5EA0">
        <w:t>.</w:t>
      </w:r>
    </w:p>
    <w:p w14:paraId="37BD01B2" w14:textId="77777777" w:rsidR="007C5EA0" w:rsidRPr="007C5EA0" w:rsidRDefault="007C5EA0" w:rsidP="007C5EA0">
      <w:pPr>
        <w:rPr>
          <w:b/>
          <w:bCs/>
        </w:rPr>
      </w:pPr>
      <w:r w:rsidRPr="007C5EA0">
        <w:rPr>
          <w:b/>
          <w:bCs/>
          <w:rtl/>
        </w:rPr>
        <w:t>ثانيًا: صعود "الآسيان" و"البريكس" (الأسباب والمظاهر)</w:t>
      </w:r>
    </w:p>
    <w:p w14:paraId="68F6D8A3" w14:textId="77777777" w:rsidR="007C5EA0" w:rsidRPr="007C5EA0" w:rsidRDefault="007C5EA0" w:rsidP="007C5EA0">
      <w:pPr>
        <w:rPr>
          <w:b/>
          <w:bCs/>
        </w:rPr>
      </w:pPr>
      <w:r w:rsidRPr="007C5EA0">
        <w:rPr>
          <w:b/>
          <w:bCs/>
        </w:rPr>
        <w:t>1.</w:t>
      </w:r>
      <w:r w:rsidRPr="007C5EA0">
        <w:rPr>
          <w:b/>
          <w:bCs/>
          <w:rtl/>
        </w:rPr>
        <w:t>صعود رابطة دول جنوب شرق آسيا "الآسيان</w:t>
      </w:r>
      <w:r w:rsidRPr="007C5EA0">
        <w:rPr>
          <w:b/>
          <w:bCs/>
        </w:rPr>
        <w:t>"</w:t>
      </w:r>
    </w:p>
    <w:p w14:paraId="60E1D049" w14:textId="77777777" w:rsidR="007C5EA0" w:rsidRPr="007C5EA0" w:rsidRDefault="007C5EA0" w:rsidP="007C5EA0">
      <w:r w:rsidRPr="007C5EA0">
        <w:rPr>
          <w:rtl/>
        </w:rPr>
        <w:t>تُعد رابطة دول جنوب شرق آسيا (الآسيان) قوة اقتصادية صاعدة بفضل نموها السكاني والاقتصادي السريع، وأسواقها الاستهلاكية الكبيرة، وتدفق الاستثمارات الأجنبية إليها. وقد أسهم التكامل الاقتصادي وتأسيس منطقة التجارة الحرة في تعزيز مكانتها كمحور صناعي وإنتاجي رئيس ضمن سلاسل التوريد العالمية، مع تركّز التجارة البينية في قطاعات الصناعات التحويلية والإلكترونيات والزراعة والخدمات اللوجستية. كما ساعد الاستقرار السياسي النسبي لدولها على جذب المزيد من الاستثمارات، في ظل اندماج متزايد مع الاقتصادات الكبرى كالصين والهند</w:t>
      </w:r>
      <w:r w:rsidRPr="007C5EA0">
        <w:t>.</w:t>
      </w:r>
    </w:p>
    <w:p w14:paraId="52007003" w14:textId="77777777" w:rsidR="007C5EA0" w:rsidRPr="007C5EA0" w:rsidRDefault="007C5EA0" w:rsidP="007C5EA0">
      <w:r w:rsidRPr="007C5EA0">
        <w:rPr>
          <w:rtl/>
        </w:rPr>
        <w:t>شهد الناتج المحلي الإجمالي لآسيان نموًّا سنويًّا متوسطًا بلغ 4.0% بین عامي 2014 و2023. وبلغ الناتج المحلي الإجمالي المجمع للكتلة نحو 3.8 تريليونات دولار أمريكي في عام 2023. ويبلغ عدد سكانها نحو 677 مليون نسمة. وإذا اعتُبرت آسيان كيانًا واحدًا، فإنها تُعدّ ثالث أكبر اقتصاد في آسيا وخامس أكبر اقتصاد في العالم، بعد الولايات المتحدة الأمريكية، والصين، واليابان، وألمانيا</w:t>
      </w:r>
      <w:r w:rsidRPr="007C5EA0">
        <w:t>.</w:t>
      </w:r>
    </w:p>
    <w:p w14:paraId="75D607B7" w14:textId="77777777" w:rsidR="007C5EA0" w:rsidRPr="007C5EA0" w:rsidRDefault="007C5EA0" w:rsidP="007C5EA0">
      <w:r w:rsidRPr="007C5EA0">
        <w:rPr>
          <w:rtl/>
        </w:rPr>
        <w:t>وفقًا لتقدیرات صندوق النقد الدولي، من المتوقع أن ينمو اقتصاد دول آسيان الخمس (إندونیسيا، وماليزيا، والفلبين، وسنغافورة، وتايلاند) بنسبة 4.5% في عامي 2024 و2025. وهذا الرقم أعلى بكثير من معدل نمو اقتصادات العالم المتقدمة، والذي من المتوقع أن يبلغ 1.8% لكلا العامين. ومع ذلك، قد تؤثر الصراعات الجيوسياسية واحتمالية تصعيد السياسات الحمائية عالميًّا على أنشطة التصنيع والتصدير في دول الرابطة</w:t>
      </w:r>
      <w:r w:rsidRPr="007C5EA0">
        <w:t>.</w:t>
      </w:r>
    </w:p>
    <w:p w14:paraId="2EF2F583" w14:textId="77777777" w:rsidR="007C5EA0" w:rsidRPr="007C5EA0" w:rsidRDefault="007C5EA0" w:rsidP="007C5EA0">
      <w:r w:rsidRPr="007C5EA0">
        <w:rPr>
          <w:rtl/>
        </w:rPr>
        <w:t>نجحت دول مثل فيتنام وتايلاند وإندونيسيا في التحول إلى مراكز تصنيع عالمي؛ لا سيما بعد تحوّل الشركات من الصين بسبب ارتفاع التكاليف أو الضغوط السياسیة. بالإضافة إلى ذلك تمتلك دول "الآسيان" قاعدة سكانية شابة ومتزايدة؛ مما يوفر سوفًا استهلاكية نشطة وقوى عاملة وفيرة، حيث بلغ إجمالي عدد سكان دول الآسيان 678 مليون نسمة اعتبارًا من عام 2024؛ مما يجعلها واحدة من أكبر الأسواق الإقليمية</w:t>
      </w:r>
      <w:r w:rsidRPr="007C5EA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999"/>
        <w:gridCol w:w="1168"/>
        <w:gridCol w:w="1284"/>
        <w:gridCol w:w="1344"/>
        <w:gridCol w:w="1086"/>
        <w:gridCol w:w="759"/>
        <w:gridCol w:w="1136"/>
      </w:tblGrid>
      <w:tr w:rsidR="007C5EA0" w:rsidRPr="007C5EA0" w14:paraId="2D7B0348" w14:textId="77777777">
        <w:trPr>
          <w:tblCellSpacing w:w="15" w:type="dxa"/>
        </w:trPr>
        <w:tc>
          <w:tcPr>
            <w:tcW w:w="0" w:type="auto"/>
            <w:vAlign w:val="center"/>
            <w:hideMark/>
          </w:tcPr>
          <w:p w14:paraId="39C16A26" w14:textId="77777777" w:rsidR="007C5EA0" w:rsidRPr="007C5EA0" w:rsidRDefault="007C5EA0" w:rsidP="007C5EA0">
            <w:r w:rsidRPr="007C5EA0">
              <w:rPr>
                <w:rtl/>
              </w:rPr>
              <w:t xml:space="preserve">جدول رقم (1) أهم المؤشرات الاقتصادية الرئيسة </w:t>
            </w:r>
            <w:r w:rsidRPr="007C5EA0">
              <w:rPr>
                <w:rtl/>
              </w:rPr>
              <w:lastRenderedPageBreak/>
              <w:t>لدول الآسيان</w:t>
            </w:r>
            <w:r w:rsidRPr="007C5EA0">
              <w:t xml:space="preserve"> (2023)</w:t>
            </w:r>
          </w:p>
          <w:p w14:paraId="4C11F930" w14:textId="77777777" w:rsidR="007C5EA0" w:rsidRPr="007C5EA0" w:rsidRDefault="007C5EA0" w:rsidP="007C5EA0"/>
        </w:tc>
        <w:tc>
          <w:tcPr>
            <w:tcW w:w="0" w:type="auto"/>
            <w:vAlign w:val="center"/>
            <w:hideMark/>
          </w:tcPr>
          <w:p w14:paraId="689187EB" w14:textId="77777777" w:rsidR="007C5EA0" w:rsidRPr="007C5EA0" w:rsidRDefault="007C5EA0" w:rsidP="007C5EA0">
            <w:pPr>
              <w:rPr>
                <w:b/>
                <w:bCs/>
              </w:rPr>
            </w:pPr>
            <w:r w:rsidRPr="007C5EA0">
              <w:rPr>
                <w:b/>
                <w:bCs/>
                <w:rtl/>
              </w:rPr>
              <w:lastRenderedPageBreak/>
              <w:t>المساحة (كم2)</w:t>
            </w:r>
          </w:p>
        </w:tc>
        <w:tc>
          <w:tcPr>
            <w:tcW w:w="0" w:type="auto"/>
            <w:vAlign w:val="center"/>
            <w:hideMark/>
          </w:tcPr>
          <w:p w14:paraId="32182846" w14:textId="77777777" w:rsidR="007C5EA0" w:rsidRPr="007C5EA0" w:rsidRDefault="007C5EA0" w:rsidP="007C5EA0">
            <w:pPr>
              <w:rPr>
                <w:b/>
                <w:bCs/>
              </w:rPr>
            </w:pPr>
            <w:r w:rsidRPr="007C5EA0">
              <w:rPr>
                <w:b/>
                <w:bCs/>
                <w:rtl/>
              </w:rPr>
              <w:t>عدد السكان (ألف ساكن)</w:t>
            </w:r>
          </w:p>
        </w:tc>
        <w:tc>
          <w:tcPr>
            <w:tcW w:w="0" w:type="auto"/>
            <w:vAlign w:val="center"/>
            <w:hideMark/>
          </w:tcPr>
          <w:p w14:paraId="63CDE077" w14:textId="77777777" w:rsidR="007C5EA0" w:rsidRPr="007C5EA0" w:rsidRDefault="007C5EA0" w:rsidP="007C5EA0">
            <w:pPr>
              <w:rPr>
                <w:b/>
                <w:bCs/>
              </w:rPr>
            </w:pPr>
            <w:r w:rsidRPr="007C5EA0">
              <w:rPr>
                <w:b/>
                <w:bCs/>
                <w:rtl/>
              </w:rPr>
              <w:t xml:space="preserve">الناتج المحلي الإجمالي </w:t>
            </w:r>
            <w:r w:rsidRPr="007C5EA0">
              <w:rPr>
                <w:b/>
                <w:bCs/>
                <w:rtl/>
              </w:rPr>
              <w:lastRenderedPageBreak/>
              <w:t>الاسمي (ملیار دولار أمریكي)</w:t>
            </w:r>
          </w:p>
        </w:tc>
        <w:tc>
          <w:tcPr>
            <w:tcW w:w="0" w:type="auto"/>
            <w:vAlign w:val="center"/>
            <w:hideMark/>
          </w:tcPr>
          <w:p w14:paraId="6C2929AB" w14:textId="77777777" w:rsidR="007C5EA0" w:rsidRPr="007C5EA0" w:rsidRDefault="007C5EA0" w:rsidP="007C5EA0">
            <w:pPr>
              <w:rPr>
                <w:b/>
                <w:bCs/>
              </w:rPr>
            </w:pPr>
            <w:r w:rsidRPr="007C5EA0">
              <w:rPr>
                <w:b/>
                <w:bCs/>
                <w:rtl/>
              </w:rPr>
              <w:lastRenderedPageBreak/>
              <w:t xml:space="preserve">نصيب الفرد من الناتج المحلي </w:t>
            </w:r>
            <w:r w:rsidRPr="007C5EA0">
              <w:rPr>
                <w:b/>
                <w:bCs/>
                <w:rtl/>
              </w:rPr>
              <w:lastRenderedPageBreak/>
              <w:t>الإجمالي (بالألف دولار أمریكي)</w:t>
            </w:r>
          </w:p>
        </w:tc>
        <w:tc>
          <w:tcPr>
            <w:tcW w:w="0" w:type="auto"/>
            <w:vAlign w:val="center"/>
            <w:hideMark/>
          </w:tcPr>
          <w:p w14:paraId="0230694E" w14:textId="77777777" w:rsidR="007C5EA0" w:rsidRPr="007C5EA0" w:rsidRDefault="007C5EA0" w:rsidP="007C5EA0">
            <w:pPr>
              <w:rPr>
                <w:b/>
                <w:bCs/>
              </w:rPr>
            </w:pPr>
            <w:r w:rsidRPr="007C5EA0">
              <w:rPr>
                <w:b/>
                <w:bCs/>
                <w:rtl/>
              </w:rPr>
              <w:lastRenderedPageBreak/>
              <w:t xml:space="preserve">نمو الناتج المحلي </w:t>
            </w:r>
            <w:r w:rsidRPr="007C5EA0">
              <w:rPr>
                <w:b/>
                <w:bCs/>
                <w:rtl/>
              </w:rPr>
              <w:lastRenderedPageBreak/>
              <w:t>الإجمالي الحقيقي</w:t>
            </w:r>
            <w:r w:rsidRPr="007C5EA0">
              <w:rPr>
                <w:b/>
                <w:bCs/>
              </w:rPr>
              <w:t xml:space="preserve"> (%)</w:t>
            </w:r>
          </w:p>
        </w:tc>
        <w:tc>
          <w:tcPr>
            <w:tcW w:w="0" w:type="auto"/>
            <w:vAlign w:val="center"/>
            <w:hideMark/>
          </w:tcPr>
          <w:p w14:paraId="16448345" w14:textId="77777777" w:rsidR="007C5EA0" w:rsidRPr="007C5EA0" w:rsidRDefault="007C5EA0" w:rsidP="007C5EA0">
            <w:pPr>
              <w:rPr>
                <w:b/>
                <w:bCs/>
              </w:rPr>
            </w:pPr>
            <w:r w:rsidRPr="007C5EA0">
              <w:rPr>
                <w:b/>
                <w:bCs/>
                <w:rtl/>
              </w:rPr>
              <w:lastRenderedPageBreak/>
              <w:t>معدل التضخم</w:t>
            </w:r>
            <w:r w:rsidRPr="007C5EA0">
              <w:rPr>
                <w:b/>
                <w:bCs/>
              </w:rPr>
              <w:t xml:space="preserve"> (%)</w:t>
            </w:r>
          </w:p>
        </w:tc>
        <w:tc>
          <w:tcPr>
            <w:tcW w:w="0" w:type="auto"/>
            <w:vAlign w:val="center"/>
            <w:hideMark/>
          </w:tcPr>
          <w:p w14:paraId="5D6CAECE" w14:textId="77777777" w:rsidR="007C5EA0" w:rsidRPr="007C5EA0" w:rsidRDefault="007C5EA0" w:rsidP="007C5EA0">
            <w:pPr>
              <w:rPr>
                <w:b/>
                <w:bCs/>
              </w:rPr>
            </w:pPr>
            <w:r w:rsidRPr="007C5EA0">
              <w:rPr>
                <w:b/>
                <w:bCs/>
                <w:rtl/>
              </w:rPr>
              <w:t xml:space="preserve">صادرات البضائع </w:t>
            </w:r>
            <w:r w:rsidRPr="007C5EA0">
              <w:rPr>
                <w:b/>
                <w:bCs/>
                <w:rtl/>
              </w:rPr>
              <w:lastRenderedPageBreak/>
              <w:t>(ملیار دولار أمريكي)</w:t>
            </w:r>
          </w:p>
        </w:tc>
      </w:tr>
      <w:tr w:rsidR="007C5EA0" w:rsidRPr="007C5EA0" w14:paraId="2E273DE3" w14:textId="77777777">
        <w:trPr>
          <w:tblCellSpacing w:w="15" w:type="dxa"/>
        </w:trPr>
        <w:tc>
          <w:tcPr>
            <w:tcW w:w="0" w:type="auto"/>
            <w:vAlign w:val="center"/>
            <w:hideMark/>
          </w:tcPr>
          <w:p w14:paraId="6339B0F4" w14:textId="77777777" w:rsidR="007C5EA0" w:rsidRPr="007C5EA0" w:rsidRDefault="007C5EA0" w:rsidP="007C5EA0">
            <w:r w:rsidRPr="007C5EA0">
              <w:rPr>
                <w:rtl/>
              </w:rPr>
              <w:lastRenderedPageBreak/>
              <w:t>الآسيان</w:t>
            </w:r>
          </w:p>
        </w:tc>
        <w:tc>
          <w:tcPr>
            <w:tcW w:w="0" w:type="auto"/>
            <w:vAlign w:val="center"/>
            <w:hideMark/>
          </w:tcPr>
          <w:p w14:paraId="37466BA4" w14:textId="77777777" w:rsidR="007C5EA0" w:rsidRPr="007C5EA0" w:rsidRDefault="007C5EA0" w:rsidP="007C5EA0">
            <w:r w:rsidRPr="007C5EA0">
              <w:t>4452483</w:t>
            </w:r>
          </w:p>
        </w:tc>
        <w:tc>
          <w:tcPr>
            <w:tcW w:w="0" w:type="auto"/>
            <w:vAlign w:val="center"/>
            <w:hideMark/>
          </w:tcPr>
          <w:p w14:paraId="239C34BE" w14:textId="77777777" w:rsidR="007C5EA0" w:rsidRPr="007C5EA0" w:rsidRDefault="007C5EA0" w:rsidP="007C5EA0">
            <w:r w:rsidRPr="007C5EA0">
              <w:t>676584.5</w:t>
            </w:r>
          </w:p>
        </w:tc>
        <w:tc>
          <w:tcPr>
            <w:tcW w:w="0" w:type="auto"/>
            <w:vAlign w:val="center"/>
            <w:hideMark/>
          </w:tcPr>
          <w:p w14:paraId="3AA01F69" w14:textId="77777777" w:rsidR="007C5EA0" w:rsidRPr="007C5EA0" w:rsidRDefault="007C5EA0" w:rsidP="007C5EA0">
            <w:r w:rsidRPr="007C5EA0">
              <w:t>3786.2</w:t>
            </w:r>
          </w:p>
        </w:tc>
        <w:tc>
          <w:tcPr>
            <w:tcW w:w="0" w:type="auto"/>
            <w:vAlign w:val="center"/>
            <w:hideMark/>
          </w:tcPr>
          <w:p w14:paraId="2BE1D670" w14:textId="77777777" w:rsidR="007C5EA0" w:rsidRPr="007C5EA0" w:rsidRDefault="007C5EA0" w:rsidP="007C5EA0">
            <w:r w:rsidRPr="007C5EA0">
              <w:t>5.8</w:t>
            </w:r>
          </w:p>
        </w:tc>
        <w:tc>
          <w:tcPr>
            <w:tcW w:w="0" w:type="auto"/>
            <w:vAlign w:val="center"/>
            <w:hideMark/>
          </w:tcPr>
          <w:p w14:paraId="11EC519E" w14:textId="77777777" w:rsidR="007C5EA0" w:rsidRPr="007C5EA0" w:rsidRDefault="007C5EA0" w:rsidP="007C5EA0">
            <w:r w:rsidRPr="007C5EA0">
              <w:t>4.1</w:t>
            </w:r>
          </w:p>
        </w:tc>
        <w:tc>
          <w:tcPr>
            <w:tcW w:w="0" w:type="auto"/>
            <w:vAlign w:val="center"/>
            <w:hideMark/>
          </w:tcPr>
          <w:p w14:paraId="3203E674" w14:textId="77777777" w:rsidR="007C5EA0" w:rsidRPr="007C5EA0" w:rsidRDefault="007C5EA0" w:rsidP="007C5EA0">
            <w:r w:rsidRPr="007C5EA0">
              <w:t>8.3</w:t>
            </w:r>
          </w:p>
        </w:tc>
        <w:tc>
          <w:tcPr>
            <w:tcW w:w="0" w:type="auto"/>
            <w:vAlign w:val="center"/>
            <w:hideMark/>
          </w:tcPr>
          <w:p w14:paraId="5AACB1A0" w14:textId="77777777" w:rsidR="007C5EA0" w:rsidRPr="007C5EA0" w:rsidRDefault="007C5EA0" w:rsidP="007C5EA0">
            <w:r w:rsidRPr="007C5EA0">
              <w:t>1811.3</w:t>
            </w:r>
          </w:p>
        </w:tc>
      </w:tr>
      <w:tr w:rsidR="007C5EA0" w:rsidRPr="007C5EA0" w14:paraId="27137BCB" w14:textId="77777777">
        <w:trPr>
          <w:tblCellSpacing w:w="15" w:type="dxa"/>
        </w:trPr>
        <w:tc>
          <w:tcPr>
            <w:tcW w:w="0" w:type="auto"/>
            <w:vAlign w:val="center"/>
            <w:hideMark/>
          </w:tcPr>
          <w:p w14:paraId="327E037C" w14:textId="77777777" w:rsidR="007C5EA0" w:rsidRPr="007C5EA0" w:rsidRDefault="007C5EA0" w:rsidP="007C5EA0">
            <w:r w:rsidRPr="007C5EA0">
              <w:rPr>
                <w:rtl/>
              </w:rPr>
              <w:t>بروناي</w:t>
            </w:r>
          </w:p>
        </w:tc>
        <w:tc>
          <w:tcPr>
            <w:tcW w:w="0" w:type="auto"/>
            <w:vAlign w:val="center"/>
            <w:hideMark/>
          </w:tcPr>
          <w:p w14:paraId="2758739B" w14:textId="77777777" w:rsidR="007C5EA0" w:rsidRPr="007C5EA0" w:rsidRDefault="007C5EA0" w:rsidP="007C5EA0">
            <w:r w:rsidRPr="007C5EA0">
              <w:t>5765</w:t>
            </w:r>
          </w:p>
        </w:tc>
        <w:tc>
          <w:tcPr>
            <w:tcW w:w="0" w:type="auto"/>
            <w:vAlign w:val="center"/>
            <w:hideMark/>
          </w:tcPr>
          <w:p w14:paraId="0757C6B2" w14:textId="77777777" w:rsidR="007C5EA0" w:rsidRPr="007C5EA0" w:rsidRDefault="007C5EA0" w:rsidP="007C5EA0">
            <w:r w:rsidRPr="007C5EA0">
              <w:t>405.5</w:t>
            </w:r>
          </w:p>
        </w:tc>
        <w:tc>
          <w:tcPr>
            <w:tcW w:w="0" w:type="auto"/>
            <w:vAlign w:val="center"/>
            <w:hideMark/>
          </w:tcPr>
          <w:p w14:paraId="4D6E55C8" w14:textId="77777777" w:rsidR="007C5EA0" w:rsidRPr="007C5EA0" w:rsidRDefault="007C5EA0" w:rsidP="007C5EA0">
            <w:r w:rsidRPr="007C5EA0">
              <w:t>15.1</w:t>
            </w:r>
          </w:p>
        </w:tc>
        <w:tc>
          <w:tcPr>
            <w:tcW w:w="0" w:type="auto"/>
            <w:vAlign w:val="center"/>
            <w:hideMark/>
          </w:tcPr>
          <w:p w14:paraId="1CDDBF90" w14:textId="77777777" w:rsidR="007C5EA0" w:rsidRPr="007C5EA0" w:rsidRDefault="007C5EA0" w:rsidP="007C5EA0">
            <w:r w:rsidRPr="007C5EA0">
              <w:t>33.5</w:t>
            </w:r>
          </w:p>
        </w:tc>
        <w:tc>
          <w:tcPr>
            <w:tcW w:w="0" w:type="auto"/>
            <w:vAlign w:val="center"/>
            <w:hideMark/>
          </w:tcPr>
          <w:p w14:paraId="020AABFE" w14:textId="77777777" w:rsidR="007C5EA0" w:rsidRPr="007C5EA0" w:rsidRDefault="007C5EA0" w:rsidP="007C5EA0">
            <w:r w:rsidRPr="007C5EA0">
              <w:t>1.4</w:t>
            </w:r>
          </w:p>
        </w:tc>
        <w:tc>
          <w:tcPr>
            <w:tcW w:w="0" w:type="auto"/>
            <w:vAlign w:val="center"/>
            <w:hideMark/>
          </w:tcPr>
          <w:p w14:paraId="6E74D6FC" w14:textId="77777777" w:rsidR="007C5EA0" w:rsidRPr="007C5EA0" w:rsidRDefault="007C5EA0" w:rsidP="007C5EA0">
            <w:r w:rsidRPr="007C5EA0">
              <w:t>0.4</w:t>
            </w:r>
          </w:p>
        </w:tc>
        <w:tc>
          <w:tcPr>
            <w:tcW w:w="0" w:type="auto"/>
            <w:vAlign w:val="center"/>
            <w:hideMark/>
          </w:tcPr>
          <w:p w14:paraId="136865BB" w14:textId="77777777" w:rsidR="007C5EA0" w:rsidRPr="007C5EA0" w:rsidRDefault="007C5EA0" w:rsidP="007C5EA0">
            <w:r w:rsidRPr="007C5EA0">
              <w:t>10.8</w:t>
            </w:r>
          </w:p>
        </w:tc>
      </w:tr>
      <w:tr w:rsidR="007C5EA0" w:rsidRPr="007C5EA0" w14:paraId="0B3BF03E" w14:textId="77777777">
        <w:trPr>
          <w:tblCellSpacing w:w="15" w:type="dxa"/>
        </w:trPr>
        <w:tc>
          <w:tcPr>
            <w:tcW w:w="0" w:type="auto"/>
            <w:vAlign w:val="center"/>
            <w:hideMark/>
          </w:tcPr>
          <w:p w14:paraId="3180F1D0" w14:textId="77777777" w:rsidR="007C5EA0" w:rsidRPr="007C5EA0" w:rsidRDefault="007C5EA0" w:rsidP="007C5EA0">
            <w:r w:rsidRPr="007C5EA0">
              <w:rPr>
                <w:rtl/>
              </w:rPr>
              <w:t>کمبودیا</w:t>
            </w:r>
          </w:p>
        </w:tc>
        <w:tc>
          <w:tcPr>
            <w:tcW w:w="0" w:type="auto"/>
            <w:vAlign w:val="center"/>
            <w:hideMark/>
          </w:tcPr>
          <w:p w14:paraId="3AC994F3" w14:textId="77777777" w:rsidR="007C5EA0" w:rsidRPr="007C5EA0" w:rsidRDefault="007C5EA0" w:rsidP="007C5EA0">
            <w:r w:rsidRPr="007C5EA0">
              <w:t>181035</w:t>
            </w:r>
          </w:p>
        </w:tc>
        <w:tc>
          <w:tcPr>
            <w:tcW w:w="0" w:type="auto"/>
            <w:vAlign w:val="center"/>
            <w:hideMark/>
          </w:tcPr>
          <w:p w14:paraId="626406B1" w14:textId="77777777" w:rsidR="007C5EA0" w:rsidRPr="007C5EA0" w:rsidRDefault="007C5EA0" w:rsidP="007C5EA0">
            <w:r w:rsidRPr="007C5EA0">
              <w:t>17091.5</w:t>
            </w:r>
          </w:p>
        </w:tc>
        <w:tc>
          <w:tcPr>
            <w:tcW w:w="0" w:type="auto"/>
            <w:vAlign w:val="center"/>
            <w:hideMark/>
          </w:tcPr>
          <w:p w14:paraId="32619B07" w14:textId="77777777" w:rsidR="007C5EA0" w:rsidRPr="007C5EA0" w:rsidRDefault="007C5EA0" w:rsidP="007C5EA0">
            <w:r w:rsidRPr="007C5EA0">
              <w:t>42.0</w:t>
            </w:r>
          </w:p>
        </w:tc>
        <w:tc>
          <w:tcPr>
            <w:tcW w:w="0" w:type="auto"/>
            <w:vAlign w:val="center"/>
            <w:hideMark/>
          </w:tcPr>
          <w:p w14:paraId="65853681" w14:textId="77777777" w:rsidR="007C5EA0" w:rsidRPr="007C5EA0" w:rsidRDefault="007C5EA0" w:rsidP="007C5EA0">
            <w:r w:rsidRPr="007C5EA0">
              <w:t>2.5</w:t>
            </w:r>
          </w:p>
        </w:tc>
        <w:tc>
          <w:tcPr>
            <w:tcW w:w="0" w:type="auto"/>
            <w:vAlign w:val="center"/>
            <w:hideMark/>
          </w:tcPr>
          <w:p w14:paraId="4288E055" w14:textId="77777777" w:rsidR="007C5EA0" w:rsidRPr="007C5EA0" w:rsidRDefault="007C5EA0" w:rsidP="007C5EA0">
            <w:r w:rsidRPr="007C5EA0">
              <w:t>5.0</w:t>
            </w:r>
          </w:p>
        </w:tc>
        <w:tc>
          <w:tcPr>
            <w:tcW w:w="0" w:type="auto"/>
            <w:vAlign w:val="center"/>
            <w:hideMark/>
          </w:tcPr>
          <w:p w14:paraId="1813052F" w14:textId="77777777" w:rsidR="007C5EA0" w:rsidRPr="007C5EA0" w:rsidRDefault="007C5EA0" w:rsidP="007C5EA0">
            <w:r w:rsidRPr="007C5EA0">
              <w:t>2.1</w:t>
            </w:r>
          </w:p>
        </w:tc>
        <w:tc>
          <w:tcPr>
            <w:tcW w:w="0" w:type="auto"/>
            <w:vAlign w:val="center"/>
            <w:hideMark/>
          </w:tcPr>
          <w:p w14:paraId="2CBA898F" w14:textId="77777777" w:rsidR="007C5EA0" w:rsidRPr="007C5EA0" w:rsidRDefault="007C5EA0" w:rsidP="007C5EA0">
            <w:r w:rsidRPr="007C5EA0">
              <w:t>21.7</w:t>
            </w:r>
          </w:p>
        </w:tc>
      </w:tr>
      <w:tr w:rsidR="007C5EA0" w:rsidRPr="007C5EA0" w14:paraId="121A120D" w14:textId="77777777">
        <w:trPr>
          <w:tblCellSpacing w:w="15" w:type="dxa"/>
        </w:trPr>
        <w:tc>
          <w:tcPr>
            <w:tcW w:w="0" w:type="auto"/>
            <w:vAlign w:val="center"/>
            <w:hideMark/>
          </w:tcPr>
          <w:p w14:paraId="157C4455" w14:textId="77777777" w:rsidR="007C5EA0" w:rsidRPr="007C5EA0" w:rsidRDefault="007C5EA0" w:rsidP="007C5EA0">
            <w:r w:rsidRPr="007C5EA0">
              <w:rPr>
                <w:rtl/>
              </w:rPr>
              <w:t>إندونیسيا</w:t>
            </w:r>
          </w:p>
        </w:tc>
        <w:tc>
          <w:tcPr>
            <w:tcW w:w="0" w:type="auto"/>
            <w:vAlign w:val="center"/>
            <w:hideMark/>
          </w:tcPr>
          <w:p w14:paraId="5B562122" w14:textId="77777777" w:rsidR="007C5EA0" w:rsidRPr="007C5EA0" w:rsidRDefault="007C5EA0" w:rsidP="007C5EA0">
            <w:r w:rsidRPr="007C5EA0">
              <w:t>1892410</w:t>
            </w:r>
          </w:p>
        </w:tc>
        <w:tc>
          <w:tcPr>
            <w:tcW w:w="0" w:type="auto"/>
            <w:vAlign w:val="center"/>
            <w:hideMark/>
          </w:tcPr>
          <w:p w14:paraId="1241EE4B" w14:textId="77777777" w:rsidR="007C5EA0" w:rsidRPr="007C5EA0" w:rsidRDefault="007C5EA0" w:rsidP="007C5EA0">
            <w:r w:rsidRPr="007C5EA0">
              <w:t>278696.2</w:t>
            </w:r>
          </w:p>
        </w:tc>
        <w:tc>
          <w:tcPr>
            <w:tcW w:w="0" w:type="auto"/>
            <w:vAlign w:val="center"/>
            <w:hideMark/>
          </w:tcPr>
          <w:p w14:paraId="065F7E07" w14:textId="77777777" w:rsidR="007C5EA0" w:rsidRPr="007C5EA0" w:rsidRDefault="007C5EA0" w:rsidP="007C5EA0">
            <w:r w:rsidRPr="007C5EA0">
              <w:t>1371.3</w:t>
            </w:r>
          </w:p>
        </w:tc>
        <w:tc>
          <w:tcPr>
            <w:tcW w:w="0" w:type="auto"/>
            <w:vAlign w:val="center"/>
            <w:hideMark/>
          </w:tcPr>
          <w:p w14:paraId="187290A9" w14:textId="77777777" w:rsidR="007C5EA0" w:rsidRPr="007C5EA0" w:rsidRDefault="007C5EA0" w:rsidP="007C5EA0">
            <w:r w:rsidRPr="007C5EA0">
              <w:t>4.9</w:t>
            </w:r>
          </w:p>
        </w:tc>
        <w:tc>
          <w:tcPr>
            <w:tcW w:w="0" w:type="auto"/>
            <w:vAlign w:val="center"/>
            <w:hideMark/>
          </w:tcPr>
          <w:p w14:paraId="7E246D1F" w14:textId="77777777" w:rsidR="007C5EA0" w:rsidRPr="007C5EA0" w:rsidRDefault="007C5EA0" w:rsidP="007C5EA0">
            <w:r w:rsidRPr="007C5EA0">
              <w:t>5.0</w:t>
            </w:r>
          </w:p>
        </w:tc>
        <w:tc>
          <w:tcPr>
            <w:tcW w:w="0" w:type="auto"/>
            <w:vAlign w:val="center"/>
            <w:hideMark/>
          </w:tcPr>
          <w:p w14:paraId="567B3446" w14:textId="77777777" w:rsidR="007C5EA0" w:rsidRPr="007C5EA0" w:rsidRDefault="007C5EA0" w:rsidP="007C5EA0">
            <w:r w:rsidRPr="007C5EA0">
              <w:t>3.6</w:t>
            </w:r>
          </w:p>
        </w:tc>
        <w:tc>
          <w:tcPr>
            <w:tcW w:w="0" w:type="auto"/>
            <w:vAlign w:val="center"/>
            <w:hideMark/>
          </w:tcPr>
          <w:p w14:paraId="4F913E91" w14:textId="77777777" w:rsidR="007C5EA0" w:rsidRPr="007C5EA0" w:rsidRDefault="007C5EA0" w:rsidP="007C5EA0">
            <w:r w:rsidRPr="007C5EA0">
              <w:t>258.9</w:t>
            </w:r>
          </w:p>
        </w:tc>
      </w:tr>
      <w:tr w:rsidR="007C5EA0" w:rsidRPr="007C5EA0" w14:paraId="59A600DA" w14:textId="77777777">
        <w:trPr>
          <w:tblCellSpacing w:w="15" w:type="dxa"/>
        </w:trPr>
        <w:tc>
          <w:tcPr>
            <w:tcW w:w="0" w:type="auto"/>
            <w:vAlign w:val="center"/>
            <w:hideMark/>
          </w:tcPr>
          <w:p w14:paraId="0D333A3E" w14:textId="77777777" w:rsidR="007C5EA0" w:rsidRPr="007C5EA0" w:rsidRDefault="007C5EA0" w:rsidP="007C5EA0">
            <w:r w:rsidRPr="007C5EA0">
              <w:rPr>
                <w:rtl/>
              </w:rPr>
              <w:t>لاوس</w:t>
            </w:r>
          </w:p>
        </w:tc>
        <w:tc>
          <w:tcPr>
            <w:tcW w:w="0" w:type="auto"/>
            <w:vAlign w:val="center"/>
            <w:hideMark/>
          </w:tcPr>
          <w:p w14:paraId="014E14E0" w14:textId="77777777" w:rsidR="007C5EA0" w:rsidRPr="007C5EA0" w:rsidRDefault="007C5EA0" w:rsidP="007C5EA0">
            <w:r w:rsidRPr="007C5EA0">
              <w:t>236800</w:t>
            </w:r>
          </w:p>
        </w:tc>
        <w:tc>
          <w:tcPr>
            <w:tcW w:w="0" w:type="auto"/>
            <w:vAlign w:val="center"/>
            <w:hideMark/>
          </w:tcPr>
          <w:p w14:paraId="2B837944" w14:textId="77777777" w:rsidR="007C5EA0" w:rsidRPr="007C5EA0" w:rsidRDefault="007C5EA0" w:rsidP="007C5EA0">
            <w:r w:rsidRPr="007C5EA0">
              <w:t>7545.8</w:t>
            </w:r>
          </w:p>
        </w:tc>
        <w:tc>
          <w:tcPr>
            <w:tcW w:w="0" w:type="auto"/>
            <w:vAlign w:val="center"/>
            <w:hideMark/>
          </w:tcPr>
          <w:p w14:paraId="6DCFFFC4" w14:textId="77777777" w:rsidR="007C5EA0" w:rsidRPr="007C5EA0" w:rsidRDefault="007C5EA0" w:rsidP="007C5EA0">
            <w:r w:rsidRPr="007C5EA0">
              <w:t>14.2</w:t>
            </w:r>
          </w:p>
        </w:tc>
        <w:tc>
          <w:tcPr>
            <w:tcW w:w="0" w:type="auto"/>
            <w:vAlign w:val="center"/>
            <w:hideMark/>
          </w:tcPr>
          <w:p w14:paraId="5F93F448" w14:textId="77777777" w:rsidR="007C5EA0" w:rsidRPr="007C5EA0" w:rsidRDefault="007C5EA0" w:rsidP="007C5EA0">
            <w:r w:rsidRPr="007C5EA0">
              <w:t>1.9</w:t>
            </w:r>
          </w:p>
        </w:tc>
        <w:tc>
          <w:tcPr>
            <w:tcW w:w="0" w:type="auto"/>
            <w:vAlign w:val="center"/>
            <w:hideMark/>
          </w:tcPr>
          <w:p w14:paraId="4A0F49F1" w14:textId="77777777" w:rsidR="007C5EA0" w:rsidRPr="007C5EA0" w:rsidRDefault="007C5EA0" w:rsidP="007C5EA0">
            <w:r w:rsidRPr="007C5EA0">
              <w:t>4.2</w:t>
            </w:r>
          </w:p>
        </w:tc>
        <w:tc>
          <w:tcPr>
            <w:tcW w:w="0" w:type="auto"/>
            <w:vAlign w:val="center"/>
            <w:hideMark/>
          </w:tcPr>
          <w:p w14:paraId="47948FF2" w14:textId="77777777" w:rsidR="007C5EA0" w:rsidRPr="007C5EA0" w:rsidRDefault="007C5EA0" w:rsidP="007C5EA0">
            <w:r w:rsidRPr="007C5EA0">
              <w:t>31.2</w:t>
            </w:r>
          </w:p>
        </w:tc>
        <w:tc>
          <w:tcPr>
            <w:tcW w:w="0" w:type="auto"/>
            <w:vAlign w:val="center"/>
            <w:hideMark/>
          </w:tcPr>
          <w:p w14:paraId="2963183F" w14:textId="77777777" w:rsidR="007C5EA0" w:rsidRPr="007C5EA0" w:rsidRDefault="007C5EA0" w:rsidP="007C5EA0">
            <w:r w:rsidRPr="007C5EA0">
              <w:t>6.0</w:t>
            </w:r>
          </w:p>
        </w:tc>
      </w:tr>
      <w:tr w:rsidR="007C5EA0" w:rsidRPr="007C5EA0" w14:paraId="2617B039" w14:textId="77777777">
        <w:trPr>
          <w:tblCellSpacing w:w="15" w:type="dxa"/>
        </w:trPr>
        <w:tc>
          <w:tcPr>
            <w:tcW w:w="0" w:type="auto"/>
            <w:vAlign w:val="center"/>
            <w:hideMark/>
          </w:tcPr>
          <w:p w14:paraId="507B8E7A" w14:textId="77777777" w:rsidR="007C5EA0" w:rsidRPr="007C5EA0" w:rsidRDefault="007C5EA0" w:rsidP="007C5EA0">
            <w:r w:rsidRPr="007C5EA0">
              <w:rPr>
                <w:rtl/>
              </w:rPr>
              <w:t>مالیزیا</w:t>
            </w:r>
          </w:p>
        </w:tc>
        <w:tc>
          <w:tcPr>
            <w:tcW w:w="0" w:type="auto"/>
            <w:vAlign w:val="center"/>
            <w:hideMark/>
          </w:tcPr>
          <w:p w14:paraId="2F15ABA6" w14:textId="77777777" w:rsidR="007C5EA0" w:rsidRPr="007C5EA0" w:rsidRDefault="007C5EA0" w:rsidP="007C5EA0">
            <w:r w:rsidRPr="007C5EA0">
              <w:t>330411</w:t>
            </w:r>
          </w:p>
        </w:tc>
        <w:tc>
          <w:tcPr>
            <w:tcW w:w="0" w:type="auto"/>
            <w:vAlign w:val="center"/>
            <w:hideMark/>
          </w:tcPr>
          <w:p w14:paraId="6D66C429" w14:textId="77777777" w:rsidR="007C5EA0" w:rsidRPr="007C5EA0" w:rsidRDefault="007C5EA0" w:rsidP="007C5EA0">
            <w:r w:rsidRPr="007C5EA0">
              <w:t>33379.5</w:t>
            </w:r>
          </w:p>
        </w:tc>
        <w:tc>
          <w:tcPr>
            <w:tcW w:w="0" w:type="auto"/>
            <w:vAlign w:val="center"/>
            <w:hideMark/>
          </w:tcPr>
          <w:p w14:paraId="1A805654" w14:textId="77777777" w:rsidR="007C5EA0" w:rsidRPr="007C5EA0" w:rsidRDefault="007C5EA0" w:rsidP="007C5EA0">
            <w:r w:rsidRPr="007C5EA0">
              <w:t>396.3</w:t>
            </w:r>
          </w:p>
        </w:tc>
        <w:tc>
          <w:tcPr>
            <w:tcW w:w="0" w:type="auto"/>
            <w:vAlign w:val="center"/>
            <w:hideMark/>
          </w:tcPr>
          <w:p w14:paraId="487C8AB0" w14:textId="77777777" w:rsidR="007C5EA0" w:rsidRPr="007C5EA0" w:rsidRDefault="007C5EA0" w:rsidP="007C5EA0">
            <w:r w:rsidRPr="007C5EA0">
              <w:t>11.9</w:t>
            </w:r>
          </w:p>
        </w:tc>
        <w:tc>
          <w:tcPr>
            <w:tcW w:w="0" w:type="auto"/>
            <w:vAlign w:val="center"/>
            <w:hideMark/>
          </w:tcPr>
          <w:p w14:paraId="6CE1684A" w14:textId="77777777" w:rsidR="007C5EA0" w:rsidRPr="007C5EA0" w:rsidRDefault="007C5EA0" w:rsidP="007C5EA0">
            <w:r w:rsidRPr="007C5EA0">
              <w:t>3.6</w:t>
            </w:r>
          </w:p>
        </w:tc>
        <w:tc>
          <w:tcPr>
            <w:tcW w:w="0" w:type="auto"/>
            <w:vAlign w:val="center"/>
            <w:hideMark/>
          </w:tcPr>
          <w:p w14:paraId="1E6ABD5F" w14:textId="77777777" w:rsidR="007C5EA0" w:rsidRPr="007C5EA0" w:rsidRDefault="007C5EA0" w:rsidP="007C5EA0">
            <w:r w:rsidRPr="007C5EA0">
              <w:t>2.5</w:t>
            </w:r>
          </w:p>
        </w:tc>
        <w:tc>
          <w:tcPr>
            <w:tcW w:w="0" w:type="auto"/>
            <w:vAlign w:val="center"/>
            <w:hideMark/>
          </w:tcPr>
          <w:p w14:paraId="7FEF9AEF" w14:textId="77777777" w:rsidR="007C5EA0" w:rsidRPr="007C5EA0" w:rsidRDefault="007C5EA0" w:rsidP="007C5EA0">
            <w:r w:rsidRPr="007C5EA0">
              <w:t>312.6</w:t>
            </w:r>
          </w:p>
        </w:tc>
      </w:tr>
      <w:tr w:rsidR="007C5EA0" w:rsidRPr="007C5EA0" w14:paraId="73FE4AAE" w14:textId="77777777">
        <w:trPr>
          <w:tblCellSpacing w:w="15" w:type="dxa"/>
        </w:trPr>
        <w:tc>
          <w:tcPr>
            <w:tcW w:w="0" w:type="auto"/>
            <w:vAlign w:val="center"/>
            <w:hideMark/>
          </w:tcPr>
          <w:p w14:paraId="75D035AC" w14:textId="77777777" w:rsidR="007C5EA0" w:rsidRPr="007C5EA0" w:rsidRDefault="007C5EA0" w:rsidP="007C5EA0">
            <w:r w:rsidRPr="007C5EA0">
              <w:rPr>
                <w:rtl/>
              </w:rPr>
              <w:t>میانمار</w:t>
            </w:r>
          </w:p>
        </w:tc>
        <w:tc>
          <w:tcPr>
            <w:tcW w:w="0" w:type="auto"/>
            <w:vAlign w:val="center"/>
            <w:hideMark/>
          </w:tcPr>
          <w:p w14:paraId="4FA805D0" w14:textId="77777777" w:rsidR="007C5EA0" w:rsidRPr="007C5EA0" w:rsidRDefault="007C5EA0" w:rsidP="007C5EA0">
            <w:r w:rsidRPr="007C5EA0">
              <w:t>676577</w:t>
            </w:r>
          </w:p>
        </w:tc>
        <w:tc>
          <w:tcPr>
            <w:tcW w:w="0" w:type="auto"/>
            <w:vAlign w:val="center"/>
            <w:hideMark/>
          </w:tcPr>
          <w:p w14:paraId="7BF3DFFD" w14:textId="77777777" w:rsidR="007C5EA0" w:rsidRPr="007C5EA0" w:rsidRDefault="007C5EA0" w:rsidP="007C5EA0">
            <w:r w:rsidRPr="007C5EA0">
              <w:t>56243.0</w:t>
            </w:r>
          </w:p>
        </w:tc>
        <w:tc>
          <w:tcPr>
            <w:tcW w:w="0" w:type="auto"/>
            <w:vAlign w:val="center"/>
            <w:hideMark/>
          </w:tcPr>
          <w:p w14:paraId="55E4EE89" w14:textId="77777777" w:rsidR="007C5EA0" w:rsidRPr="007C5EA0" w:rsidRDefault="007C5EA0" w:rsidP="007C5EA0">
            <w:r w:rsidRPr="007C5EA0">
              <w:t>64.4</w:t>
            </w:r>
          </w:p>
        </w:tc>
        <w:tc>
          <w:tcPr>
            <w:tcW w:w="0" w:type="auto"/>
            <w:vAlign w:val="center"/>
            <w:hideMark/>
          </w:tcPr>
          <w:p w14:paraId="4A9FE0E6" w14:textId="77777777" w:rsidR="007C5EA0" w:rsidRPr="007C5EA0" w:rsidRDefault="007C5EA0" w:rsidP="007C5EA0">
            <w:r w:rsidRPr="007C5EA0">
              <w:t>1.1</w:t>
            </w:r>
          </w:p>
        </w:tc>
        <w:tc>
          <w:tcPr>
            <w:tcW w:w="0" w:type="auto"/>
            <w:vAlign w:val="center"/>
            <w:hideMark/>
          </w:tcPr>
          <w:p w14:paraId="7283BD4E" w14:textId="77777777" w:rsidR="007C5EA0" w:rsidRPr="007C5EA0" w:rsidRDefault="007C5EA0" w:rsidP="007C5EA0">
            <w:r w:rsidRPr="007C5EA0">
              <w:t>3.3</w:t>
            </w:r>
          </w:p>
        </w:tc>
        <w:tc>
          <w:tcPr>
            <w:tcW w:w="0" w:type="auto"/>
            <w:vAlign w:val="center"/>
            <w:hideMark/>
          </w:tcPr>
          <w:p w14:paraId="43024CCD" w14:textId="77777777" w:rsidR="007C5EA0" w:rsidRPr="007C5EA0" w:rsidRDefault="007C5EA0" w:rsidP="007C5EA0">
            <w:r w:rsidRPr="007C5EA0">
              <w:t>22.0</w:t>
            </w:r>
          </w:p>
        </w:tc>
        <w:tc>
          <w:tcPr>
            <w:tcW w:w="0" w:type="auto"/>
            <w:vAlign w:val="center"/>
            <w:hideMark/>
          </w:tcPr>
          <w:p w14:paraId="4A492ADD" w14:textId="77777777" w:rsidR="007C5EA0" w:rsidRPr="007C5EA0" w:rsidRDefault="007C5EA0" w:rsidP="007C5EA0">
            <w:r w:rsidRPr="007C5EA0">
              <w:t>14.8</w:t>
            </w:r>
          </w:p>
        </w:tc>
      </w:tr>
      <w:tr w:rsidR="007C5EA0" w:rsidRPr="007C5EA0" w14:paraId="4349572F" w14:textId="77777777">
        <w:trPr>
          <w:tblCellSpacing w:w="15" w:type="dxa"/>
        </w:trPr>
        <w:tc>
          <w:tcPr>
            <w:tcW w:w="0" w:type="auto"/>
            <w:vAlign w:val="center"/>
            <w:hideMark/>
          </w:tcPr>
          <w:p w14:paraId="7D83F2B6" w14:textId="77777777" w:rsidR="007C5EA0" w:rsidRPr="007C5EA0" w:rsidRDefault="007C5EA0" w:rsidP="007C5EA0">
            <w:r w:rsidRPr="007C5EA0">
              <w:rPr>
                <w:rtl/>
              </w:rPr>
              <w:t>الفلبين</w:t>
            </w:r>
          </w:p>
        </w:tc>
        <w:tc>
          <w:tcPr>
            <w:tcW w:w="0" w:type="auto"/>
            <w:vAlign w:val="center"/>
            <w:hideMark/>
          </w:tcPr>
          <w:p w14:paraId="4A0339E9" w14:textId="77777777" w:rsidR="007C5EA0" w:rsidRPr="007C5EA0" w:rsidRDefault="007C5EA0" w:rsidP="007C5EA0">
            <w:r w:rsidRPr="007C5EA0">
              <w:t>300000</w:t>
            </w:r>
          </w:p>
        </w:tc>
        <w:tc>
          <w:tcPr>
            <w:tcW w:w="0" w:type="auto"/>
            <w:vAlign w:val="center"/>
            <w:hideMark/>
          </w:tcPr>
          <w:p w14:paraId="78D17AFB" w14:textId="77777777" w:rsidR="007C5EA0" w:rsidRPr="007C5EA0" w:rsidRDefault="007C5EA0" w:rsidP="007C5EA0">
            <w:r w:rsidRPr="007C5EA0">
              <w:t>111912.4</w:t>
            </w:r>
          </w:p>
        </w:tc>
        <w:tc>
          <w:tcPr>
            <w:tcW w:w="0" w:type="auto"/>
            <w:vAlign w:val="center"/>
            <w:hideMark/>
          </w:tcPr>
          <w:p w14:paraId="1767D923" w14:textId="77777777" w:rsidR="007C5EA0" w:rsidRPr="007C5EA0" w:rsidRDefault="007C5EA0" w:rsidP="007C5EA0">
            <w:r w:rsidRPr="007C5EA0">
              <w:t>437.2</w:t>
            </w:r>
          </w:p>
        </w:tc>
        <w:tc>
          <w:tcPr>
            <w:tcW w:w="0" w:type="auto"/>
            <w:vAlign w:val="center"/>
            <w:hideMark/>
          </w:tcPr>
          <w:p w14:paraId="0601C133" w14:textId="77777777" w:rsidR="007C5EA0" w:rsidRPr="007C5EA0" w:rsidRDefault="007C5EA0" w:rsidP="007C5EA0">
            <w:r w:rsidRPr="007C5EA0">
              <w:t>3.9</w:t>
            </w:r>
          </w:p>
        </w:tc>
        <w:tc>
          <w:tcPr>
            <w:tcW w:w="0" w:type="auto"/>
            <w:vAlign w:val="center"/>
            <w:hideMark/>
          </w:tcPr>
          <w:p w14:paraId="0C5D7ED2" w14:textId="77777777" w:rsidR="007C5EA0" w:rsidRPr="007C5EA0" w:rsidRDefault="007C5EA0" w:rsidP="007C5EA0">
            <w:r w:rsidRPr="007C5EA0">
              <w:t>5.5</w:t>
            </w:r>
          </w:p>
        </w:tc>
        <w:tc>
          <w:tcPr>
            <w:tcW w:w="0" w:type="auto"/>
            <w:vAlign w:val="center"/>
            <w:hideMark/>
          </w:tcPr>
          <w:p w14:paraId="79D70817" w14:textId="77777777" w:rsidR="007C5EA0" w:rsidRPr="007C5EA0" w:rsidRDefault="007C5EA0" w:rsidP="007C5EA0">
            <w:r w:rsidRPr="007C5EA0">
              <w:t>6.0</w:t>
            </w:r>
          </w:p>
        </w:tc>
        <w:tc>
          <w:tcPr>
            <w:tcW w:w="0" w:type="auto"/>
            <w:vAlign w:val="center"/>
            <w:hideMark/>
          </w:tcPr>
          <w:p w14:paraId="495E5756" w14:textId="77777777" w:rsidR="007C5EA0" w:rsidRPr="007C5EA0" w:rsidRDefault="007C5EA0" w:rsidP="007C5EA0">
            <w:r w:rsidRPr="007C5EA0">
              <w:t>72.9</w:t>
            </w:r>
          </w:p>
        </w:tc>
      </w:tr>
      <w:tr w:rsidR="007C5EA0" w:rsidRPr="007C5EA0" w14:paraId="67A8F961" w14:textId="77777777">
        <w:trPr>
          <w:tblCellSpacing w:w="15" w:type="dxa"/>
        </w:trPr>
        <w:tc>
          <w:tcPr>
            <w:tcW w:w="0" w:type="auto"/>
            <w:vAlign w:val="center"/>
            <w:hideMark/>
          </w:tcPr>
          <w:p w14:paraId="6FA270DA" w14:textId="77777777" w:rsidR="007C5EA0" w:rsidRPr="007C5EA0" w:rsidRDefault="007C5EA0" w:rsidP="007C5EA0">
            <w:r w:rsidRPr="007C5EA0">
              <w:rPr>
                <w:rtl/>
              </w:rPr>
              <w:t>سنغافورة</w:t>
            </w:r>
          </w:p>
        </w:tc>
        <w:tc>
          <w:tcPr>
            <w:tcW w:w="0" w:type="auto"/>
            <w:vAlign w:val="center"/>
            <w:hideMark/>
          </w:tcPr>
          <w:p w14:paraId="45D03FAD" w14:textId="77777777" w:rsidR="007C5EA0" w:rsidRPr="007C5EA0" w:rsidRDefault="007C5EA0" w:rsidP="007C5EA0">
            <w:r w:rsidRPr="007C5EA0">
              <w:t>734</w:t>
            </w:r>
          </w:p>
        </w:tc>
        <w:tc>
          <w:tcPr>
            <w:tcW w:w="0" w:type="auto"/>
            <w:vAlign w:val="center"/>
            <w:hideMark/>
          </w:tcPr>
          <w:p w14:paraId="612799A6" w14:textId="77777777" w:rsidR="007C5EA0" w:rsidRPr="007C5EA0" w:rsidRDefault="007C5EA0" w:rsidP="007C5EA0">
            <w:r w:rsidRPr="007C5EA0">
              <w:t>5917.6</w:t>
            </w:r>
          </w:p>
        </w:tc>
        <w:tc>
          <w:tcPr>
            <w:tcW w:w="0" w:type="auto"/>
            <w:vAlign w:val="center"/>
            <w:hideMark/>
          </w:tcPr>
          <w:p w14:paraId="473E7249" w14:textId="77777777" w:rsidR="007C5EA0" w:rsidRPr="007C5EA0" w:rsidRDefault="007C5EA0" w:rsidP="007C5EA0">
            <w:r w:rsidRPr="007C5EA0">
              <w:t>501.3</w:t>
            </w:r>
          </w:p>
        </w:tc>
        <w:tc>
          <w:tcPr>
            <w:tcW w:w="0" w:type="auto"/>
            <w:vAlign w:val="center"/>
            <w:hideMark/>
          </w:tcPr>
          <w:p w14:paraId="41B33376" w14:textId="77777777" w:rsidR="007C5EA0" w:rsidRPr="007C5EA0" w:rsidRDefault="007C5EA0" w:rsidP="007C5EA0">
            <w:r w:rsidRPr="007C5EA0">
              <w:t>84.7</w:t>
            </w:r>
          </w:p>
        </w:tc>
        <w:tc>
          <w:tcPr>
            <w:tcW w:w="0" w:type="auto"/>
            <w:vAlign w:val="center"/>
            <w:hideMark/>
          </w:tcPr>
          <w:p w14:paraId="12CA00A6" w14:textId="77777777" w:rsidR="007C5EA0" w:rsidRPr="007C5EA0" w:rsidRDefault="007C5EA0" w:rsidP="007C5EA0">
            <w:r w:rsidRPr="007C5EA0">
              <w:t>1.1</w:t>
            </w:r>
          </w:p>
        </w:tc>
        <w:tc>
          <w:tcPr>
            <w:tcW w:w="0" w:type="auto"/>
            <w:vAlign w:val="center"/>
            <w:hideMark/>
          </w:tcPr>
          <w:p w14:paraId="6A879E6B" w14:textId="77777777" w:rsidR="007C5EA0" w:rsidRPr="007C5EA0" w:rsidRDefault="007C5EA0" w:rsidP="007C5EA0">
            <w:r w:rsidRPr="007C5EA0">
              <w:t>4.8</w:t>
            </w:r>
          </w:p>
        </w:tc>
        <w:tc>
          <w:tcPr>
            <w:tcW w:w="0" w:type="auto"/>
            <w:vAlign w:val="center"/>
            <w:hideMark/>
          </w:tcPr>
          <w:p w14:paraId="6FD55EF6" w14:textId="77777777" w:rsidR="007C5EA0" w:rsidRPr="007C5EA0" w:rsidRDefault="007C5EA0" w:rsidP="007C5EA0">
            <w:r w:rsidRPr="007C5EA0">
              <w:t>475.9</w:t>
            </w:r>
          </w:p>
        </w:tc>
      </w:tr>
      <w:tr w:rsidR="007C5EA0" w:rsidRPr="007C5EA0" w14:paraId="53FAC34F" w14:textId="77777777">
        <w:trPr>
          <w:tblCellSpacing w:w="15" w:type="dxa"/>
        </w:trPr>
        <w:tc>
          <w:tcPr>
            <w:tcW w:w="0" w:type="auto"/>
            <w:vAlign w:val="center"/>
            <w:hideMark/>
          </w:tcPr>
          <w:p w14:paraId="5873DB5F" w14:textId="77777777" w:rsidR="007C5EA0" w:rsidRPr="007C5EA0" w:rsidRDefault="007C5EA0" w:rsidP="007C5EA0">
            <w:r w:rsidRPr="007C5EA0">
              <w:rPr>
                <w:rtl/>
              </w:rPr>
              <w:t>تایلاند</w:t>
            </w:r>
          </w:p>
        </w:tc>
        <w:tc>
          <w:tcPr>
            <w:tcW w:w="0" w:type="auto"/>
            <w:vAlign w:val="center"/>
            <w:hideMark/>
          </w:tcPr>
          <w:p w14:paraId="6FB3C33F" w14:textId="77777777" w:rsidR="007C5EA0" w:rsidRPr="007C5EA0" w:rsidRDefault="007C5EA0" w:rsidP="007C5EA0">
            <w:r w:rsidRPr="007C5EA0">
              <w:t>497407</w:t>
            </w:r>
          </w:p>
        </w:tc>
        <w:tc>
          <w:tcPr>
            <w:tcW w:w="0" w:type="auto"/>
            <w:vAlign w:val="center"/>
            <w:hideMark/>
          </w:tcPr>
          <w:p w14:paraId="5E562BC4" w14:textId="77777777" w:rsidR="007C5EA0" w:rsidRPr="007C5EA0" w:rsidRDefault="007C5EA0" w:rsidP="007C5EA0">
            <w:r w:rsidRPr="007C5EA0">
              <w:t>65083.8</w:t>
            </w:r>
          </w:p>
        </w:tc>
        <w:tc>
          <w:tcPr>
            <w:tcW w:w="0" w:type="auto"/>
            <w:vAlign w:val="center"/>
            <w:hideMark/>
          </w:tcPr>
          <w:p w14:paraId="2AD9DCFD" w14:textId="77777777" w:rsidR="007C5EA0" w:rsidRPr="007C5EA0" w:rsidRDefault="007C5EA0" w:rsidP="007C5EA0">
            <w:r w:rsidRPr="007C5EA0">
              <w:t>514.9</w:t>
            </w:r>
          </w:p>
        </w:tc>
        <w:tc>
          <w:tcPr>
            <w:tcW w:w="0" w:type="auto"/>
            <w:vAlign w:val="center"/>
            <w:hideMark/>
          </w:tcPr>
          <w:p w14:paraId="02FFA723" w14:textId="77777777" w:rsidR="007C5EA0" w:rsidRPr="007C5EA0" w:rsidRDefault="007C5EA0" w:rsidP="007C5EA0">
            <w:r w:rsidRPr="007C5EA0">
              <w:t>7.4</w:t>
            </w:r>
          </w:p>
        </w:tc>
        <w:tc>
          <w:tcPr>
            <w:tcW w:w="0" w:type="auto"/>
            <w:vAlign w:val="center"/>
            <w:hideMark/>
          </w:tcPr>
          <w:p w14:paraId="24BB994C" w14:textId="77777777" w:rsidR="007C5EA0" w:rsidRPr="007C5EA0" w:rsidRDefault="007C5EA0" w:rsidP="007C5EA0">
            <w:r w:rsidRPr="007C5EA0">
              <w:t>1.9</w:t>
            </w:r>
          </w:p>
        </w:tc>
        <w:tc>
          <w:tcPr>
            <w:tcW w:w="0" w:type="auto"/>
            <w:vAlign w:val="center"/>
            <w:hideMark/>
          </w:tcPr>
          <w:p w14:paraId="4BF4B933" w14:textId="77777777" w:rsidR="007C5EA0" w:rsidRPr="007C5EA0" w:rsidRDefault="007C5EA0" w:rsidP="007C5EA0">
            <w:r w:rsidRPr="007C5EA0">
              <w:t>1.2</w:t>
            </w:r>
          </w:p>
        </w:tc>
        <w:tc>
          <w:tcPr>
            <w:tcW w:w="0" w:type="auto"/>
            <w:vAlign w:val="center"/>
            <w:hideMark/>
          </w:tcPr>
          <w:p w14:paraId="0671BA0A" w14:textId="77777777" w:rsidR="007C5EA0" w:rsidRPr="007C5EA0" w:rsidRDefault="007C5EA0" w:rsidP="007C5EA0">
            <w:r w:rsidRPr="007C5EA0">
              <w:t>284.6</w:t>
            </w:r>
          </w:p>
        </w:tc>
      </w:tr>
      <w:tr w:rsidR="007C5EA0" w:rsidRPr="007C5EA0" w14:paraId="413207F0" w14:textId="77777777">
        <w:trPr>
          <w:tblCellSpacing w:w="15" w:type="dxa"/>
        </w:trPr>
        <w:tc>
          <w:tcPr>
            <w:tcW w:w="0" w:type="auto"/>
            <w:vAlign w:val="center"/>
            <w:hideMark/>
          </w:tcPr>
          <w:p w14:paraId="562397F2" w14:textId="77777777" w:rsidR="007C5EA0" w:rsidRPr="007C5EA0" w:rsidRDefault="007C5EA0" w:rsidP="007C5EA0">
            <w:r w:rsidRPr="007C5EA0">
              <w:rPr>
                <w:rtl/>
              </w:rPr>
              <w:t>فیتنام</w:t>
            </w:r>
          </w:p>
        </w:tc>
        <w:tc>
          <w:tcPr>
            <w:tcW w:w="0" w:type="auto"/>
            <w:vAlign w:val="center"/>
            <w:hideMark/>
          </w:tcPr>
          <w:p w14:paraId="2E890E7C" w14:textId="77777777" w:rsidR="007C5EA0" w:rsidRPr="007C5EA0" w:rsidRDefault="007C5EA0" w:rsidP="007C5EA0">
            <w:r w:rsidRPr="007C5EA0">
              <w:t>331344</w:t>
            </w:r>
          </w:p>
        </w:tc>
        <w:tc>
          <w:tcPr>
            <w:tcW w:w="0" w:type="auto"/>
            <w:vAlign w:val="center"/>
            <w:hideMark/>
          </w:tcPr>
          <w:p w14:paraId="5AFD7048" w14:textId="77777777" w:rsidR="007C5EA0" w:rsidRPr="007C5EA0" w:rsidRDefault="007C5EA0" w:rsidP="007C5EA0">
            <w:r w:rsidRPr="007C5EA0">
              <w:t>100309.2</w:t>
            </w:r>
          </w:p>
        </w:tc>
        <w:tc>
          <w:tcPr>
            <w:tcW w:w="0" w:type="auto"/>
            <w:vAlign w:val="center"/>
            <w:hideMark/>
          </w:tcPr>
          <w:p w14:paraId="47C94DB3" w14:textId="77777777" w:rsidR="007C5EA0" w:rsidRPr="007C5EA0" w:rsidRDefault="007C5EA0" w:rsidP="007C5EA0">
            <w:r w:rsidRPr="007C5EA0">
              <w:t>429.5</w:t>
            </w:r>
          </w:p>
        </w:tc>
        <w:tc>
          <w:tcPr>
            <w:tcW w:w="0" w:type="auto"/>
            <w:vAlign w:val="center"/>
            <w:hideMark/>
          </w:tcPr>
          <w:p w14:paraId="10B6BA2D" w14:textId="77777777" w:rsidR="007C5EA0" w:rsidRPr="007C5EA0" w:rsidRDefault="007C5EA0" w:rsidP="007C5EA0">
            <w:r w:rsidRPr="007C5EA0">
              <w:t>4.3</w:t>
            </w:r>
          </w:p>
        </w:tc>
        <w:tc>
          <w:tcPr>
            <w:tcW w:w="0" w:type="auto"/>
            <w:vAlign w:val="center"/>
            <w:hideMark/>
          </w:tcPr>
          <w:p w14:paraId="4D110446" w14:textId="77777777" w:rsidR="007C5EA0" w:rsidRPr="007C5EA0" w:rsidRDefault="007C5EA0" w:rsidP="007C5EA0">
            <w:r w:rsidRPr="007C5EA0">
              <w:t>5.0</w:t>
            </w:r>
          </w:p>
        </w:tc>
        <w:tc>
          <w:tcPr>
            <w:tcW w:w="0" w:type="auto"/>
            <w:vAlign w:val="center"/>
            <w:hideMark/>
          </w:tcPr>
          <w:p w14:paraId="20DDC68D" w14:textId="77777777" w:rsidR="007C5EA0" w:rsidRPr="007C5EA0" w:rsidRDefault="007C5EA0" w:rsidP="007C5EA0">
            <w:r w:rsidRPr="007C5EA0">
              <w:t>3.3</w:t>
            </w:r>
          </w:p>
        </w:tc>
        <w:tc>
          <w:tcPr>
            <w:tcW w:w="0" w:type="auto"/>
            <w:vAlign w:val="center"/>
            <w:hideMark/>
          </w:tcPr>
          <w:p w14:paraId="7716CFE2" w14:textId="77777777" w:rsidR="007C5EA0" w:rsidRPr="007C5EA0" w:rsidRDefault="007C5EA0" w:rsidP="007C5EA0">
            <w:r w:rsidRPr="007C5EA0">
              <w:t>353.1</w:t>
            </w:r>
          </w:p>
        </w:tc>
      </w:tr>
    </w:tbl>
    <w:p w14:paraId="37675F53" w14:textId="77777777" w:rsidR="007C5EA0" w:rsidRPr="007C5EA0" w:rsidRDefault="007C5EA0" w:rsidP="007C5EA0">
      <w:r w:rsidRPr="007C5EA0">
        <w:t>Source: </w:t>
      </w:r>
      <w:hyperlink r:id="rId4" w:history="1">
        <w:r w:rsidRPr="007C5EA0">
          <w:rPr>
            <w:rStyle w:val="Hyperlink"/>
          </w:rPr>
          <w:t>https://research.hktdc.com/en/article/Mzk5MzcxNjEz?utm_source=chatgpt.com</w:t>
        </w:r>
      </w:hyperlink>
    </w:p>
    <w:p w14:paraId="13C0C487" w14:textId="77777777" w:rsidR="007C5EA0" w:rsidRPr="007C5EA0" w:rsidRDefault="007C5EA0" w:rsidP="007C5EA0">
      <w:pPr>
        <w:rPr>
          <w:b/>
          <w:bCs/>
        </w:rPr>
      </w:pPr>
      <w:r w:rsidRPr="007C5EA0">
        <w:rPr>
          <w:b/>
          <w:bCs/>
        </w:rPr>
        <w:t xml:space="preserve">2. </w:t>
      </w:r>
      <w:r w:rsidRPr="007C5EA0">
        <w:rPr>
          <w:b/>
          <w:bCs/>
          <w:rtl/>
        </w:rPr>
        <w:t>صعود مجموعة "البريكس</w:t>
      </w:r>
      <w:r w:rsidRPr="007C5EA0">
        <w:rPr>
          <w:b/>
          <w:bCs/>
        </w:rPr>
        <w:t>" (BRICS)</w:t>
      </w:r>
    </w:p>
    <w:p w14:paraId="65402C8F" w14:textId="77777777" w:rsidR="007C5EA0" w:rsidRPr="007C5EA0" w:rsidRDefault="007C5EA0" w:rsidP="007C5EA0">
      <w:r w:rsidRPr="007C5EA0">
        <w:rPr>
          <w:rtl/>
        </w:rPr>
        <w:t>يضم تحالف "البريكس</w:t>
      </w:r>
      <w:r w:rsidRPr="007C5EA0">
        <w:t xml:space="preserve">" (BRICS) </w:t>
      </w:r>
      <w:r w:rsidRPr="007C5EA0">
        <w:rPr>
          <w:rtl/>
        </w:rPr>
        <w:t>خمس دول أساسية، وهي: البرازيل، وروسيا، والهند، والصين، وجنوب إفريقيا، وانضم مؤخرًا أعضاء جدد مثل مصر، والإمارات؛ مما عزز مكانته كتكتل واسع النفوذ يجمع نسبة كبيرة من سكان العالم ويمتلك ثقلًا اقتصاديًّا متزايدًا. ويسعى "البريكس" إلى كسر هيمنة الدولار الأمريكي، وتعزيز استخدام العملات المحلية في التبادل التجاري، وإنشاء مؤسسات مالية بديلة مثل "بنك التنمية الجديد"؛ مما يهدد التوازنات الاقتصادية التي طالما سيطر عليها الغرب</w:t>
      </w:r>
      <w:r w:rsidRPr="007C5EA0">
        <w:t>.</w:t>
      </w:r>
    </w:p>
    <w:p w14:paraId="69FA48A8" w14:textId="77777777" w:rsidR="007C5EA0" w:rsidRPr="007C5EA0" w:rsidRDefault="007C5EA0" w:rsidP="007C5EA0">
      <w:r w:rsidRPr="007C5EA0">
        <w:rPr>
          <w:rtl/>
        </w:rPr>
        <w:t>يهدف هذا البنك الجديد - المؤسسة المالية البديلة - إلى تمويل مشروعات البنية التحتية والتنمية المستدامة في دول "البريكس" والدول النامية الأخرى وتوفير بدائل تمويل بشروط أكثر مرونة وعدالة مقارنة بالمؤسسات الغربية التي تُتهم بفرض شروط سياسية واقتصادية</w:t>
      </w:r>
      <w:r w:rsidRPr="007C5EA0">
        <w:t>.</w:t>
      </w:r>
    </w:p>
    <w:p w14:paraId="41C245A6" w14:textId="77777777" w:rsidR="007C5EA0" w:rsidRPr="007C5EA0" w:rsidRDefault="007C5EA0" w:rsidP="007C5EA0">
      <w:r w:rsidRPr="007C5EA0">
        <w:rPr>
          <w:rtl/>
        </w:rPr>
        <w:t>هذا، وتتمثل أهم الأسباب التي تؤهل إلى صعود "البريكس" اقتصاديًّا امتلاكه للعدید من الموارد الطبيعية والبشرية الهائلة؛ حيث بلغ إجمالي عدد سكان دول البريكس 3885.76 مليون نسبة عام 2025، أي ما يعادل 48.51% من سكان العالم</w:t>
      </w:r>
      <w:r w:rsidRPr="007C5EA0">
        <w:t>.</w:t>
      </w:r>
    </w:p>
    <w:p w14:paraId="54F6CB5E" w14:textId="77777777" w:rsidR="007C5EA0" w:rsidRPr="007C5EA0" w:rsidRDefault="007C5EA0" w:rsidP="007C5EA0">
      <w:r w:rsidRPr="007C5EA0">
        <w:rPr>
          <w:rtl/>
        </w:rPr>
        <w:t>هذا وقد بلغ حجم الناتج المحلي الإجمالي 30.82 تريليون دولار في عام 2025، ما يعادل 27.09% من الناتج المحلي الإجمالي العالمي. كما بلغ متوسط نمو دول البريكس 4.13</w:t>
      </w:r>
      <w:r w:rsidRPr="007C5EA0">
        <w:t>%.</w:t>
      </w:r>
    </w:p>
    <w:p w14:paraId="1AE4BBBA" w14:textId="77777777" w:rsidR="007C5EA0" w:rsidRPr="007C5EA0" w:rsidRDefault="007C5EA0" w:rsidP="007C5EA0">
      <w:r w:rsidRPr="007C5EA0">
        <w:rPr>
          <w:rtl/>
        </w:rPr>
        <w:lastRenderedPageBreak/>
        <w:t>یُضاف إلى ذلك، إنشاء الترتيبات الاحتياطية الطارئة</w:t>
      </w:r>
      <w:r w:rsidRPr="007C5EA0">
        <w:t xml:space="preserve"> (Contingent Reserve Arrangement, CRA) </w:t>
      </w:r>
      <w:r w:rsidRPr="007C5EA0">
        <w:rPr>
          <w:rtl/>
        </w:rPr>
        <w:t>وهي آلية مالية تم إنشاؤها لحماية الدول الأعضاء من أزمات ميزان المدفوعات، وتُعد مكملًا لـ "صندوق النقد الدولي" في حالات الطوارئ المالية، وتهدف إلى تقوية الاستقرار المالي للدول الأعضاء</w:t>
      </w:r>
      <w:r w:rsidRPr="007C5EA0">
        <w:t>.</w:t>
      </w:r>
    </w:p>
    <w:p w14:paraId="54029B98" w14:textId="77777777" w:rsidR="007C5EA0" w:rsidRPr="007C5EA0" w:rsidRDefault="007C5EA0" w:rsidP="007C5EA0">
      <w:r w:rsidRPr="007C5EA0">
        <w:rPr>
          <w:rtl/>
        </w:rPr>
        <w:t>هذا، ويعد الدفع نحو تقليل الاعتماد على الدولار الأمريكي من أهم مظاهر سعي دول "البريكس" إلى إعادة تشكيل النظام النقدي العالمي، من خلال تعزيز استخدام العملات المحلية في التبادل التجاري بين الأعضاء، والترويج لفكرة عملة موحدة مستقبلية داخل التكتل، ومحاولة تقليل هيمنة الدولار على النظام المالي العالمي</w:t>
      </w:r>
      <w:r w:rsidRPr="007C5EA0">
        <w:t>.</w:t>
      </w:r>
    </w:p>
    <w:p w14:paraId="03180BEF" w14:textId="77777777" w:rsidR="007C5EA0" w:rsidRPr="007C5EA0" w:rsidRDefault="007C5EA0" w:rsidP="007C5EA0">
      <w:r w:rsidRPr="007C5EA0">
        <w:rPr>
          <w:rtl/>
        </w:rPr>
        <w:t>كما يعد التعاون السياسي والدبلوماسي في "البريكس" عاملًا رئيسًا في تعزيز مواقفها المنسقة حيال القضايا العالمية، مثل رفض التدخل العسكري الغربي في بعض الدول، وزيادة تمثيل الدول النامية في مجلس الأمن، ودعم مبدأ عدم التدخل في الشؤون الداخلية للدول، وتسهم هذه السياسات في تسریع صعود "البريكس" كقوة اقتصادية عالمية</w:t>
      </w:r>
      <w:r w:rsidRPr="007C5EA0">
        <w:t>.</w:t>
      </w:r>
    </w:p>
    <w:p w14:paraId="4C8E9103" w14:textId="77777777" w:rsidR="007C5EA0" w:rsidRPr="007C5EA0" w:rsidRDefault="007C5EA0" w:rsidP="007C5EA0">
      <w:r w:rsidRPr="007C5EA0">
        <w:rPr>
          <w:rtl/>
        </w:rPr>
        <w:t>يفسح تعزيز التبادل التجاري والاستثماري بين الدول الأعضاء لـ"البريكس" مجالًا لتقوية العلاقات الاقتصادية والتجارية فيما بينها كنوع من التأكيد على ضرورة إنهاء الهيمنة الغربية الأحادية على النظام العالمي، والدعوة إلى نظام عالمي قائم على التعددية القطبية؛ حيث تلعب كل من الصين، وروسيا، والهند، والبرازیل، وجنوب إفريقيا أدوارًا رئیسة</w:t>
      </w:r>
      <w:r w:rsidRPr="007C5EA0">
        <w:t>.</w:t>
      </w:r>
    </w:p>
    <w:p w14:paraId="145DFAFC" w14:textId="77777777" w:rsidR="007C5EA0" w:rsidRPr="007C5EA0" w:rsidRDefault="007C5EA0" w:rsidP="007C5EA0">
      <w:pPr>
        <w:rPr>
          <w:b/>
          <w:bCs/>
        </w:rPr>
      </w:pPr>
      <w:r w:rsidRPr="007C5EA0">
        <w:rPr>
          <w:b/>
          <w:bCs/>
          <w:rtl/>
        </w:rPr>
        <w:t>الخاتمة</w:t>
      </w:r>
    </w:p>
    <w:p w14:paraId="74724653" w14:textId="77777777" w:rsidR="007C5EA0" w:rsidRPr="007C5EA0" w:rsidRDefault="007C5EA0" w:rsidP="007C5EA0">
      <w:r w:rsidRPr="007C5EA0">
        <w:rPr>
          <w:rtl/>
        </w:rPr>
        <w:t>لم يعد التأثير الاقتصادي يُقاس فقط بقوة الناتج المحلي، بل أيضًا بمدى التأثير في سلاسل الإمداد العالمية، وحجم الأسواق الاستهلاكية، وكذلك القدرة على صياغة السياسات المالية الدولية، وأخيرًا وليس آخرًا القوة الناعمة والدبلوماسية الاقتصادية. وهنا، يبدو أن الاتحاد الأوروبي بات يفتقد إلى الزخم الاستراتيجي الذي بدأت "الآسيان" و"البريكس" تكتسبه بسرعة متزايدة</w:t>
      </w:r>
      <w:r w:rsidRPr="007C5EA0">
        <w:t>.</w:t>
      </w:r>
    </w:p>
    <w:p w14:paraId="5F00C181" w14:textId="77777777" w:rsidR="007C5EA0" w:rsidRPr="007C5EA0" w:rsidRDefault="007C5EA0" w:rsidP="007C5EA0">
      <w:r w:rsidRPr="007C5EA0">
        <w:rPr>
          <w:rtl/>
        </w:rPr>
        <w:t>وقد أدى الارتفاع الملحوظ في التجارة البينية بين دول "الآسيان" إلى تحقيق معدلات نمو اقتصادي مشتركة، حيث سجلت تجارة السلع في الآسيان فائضًا تجاريًّا قدره 96.7 مليار دولار أمريكي في عام 2023، بزيادة ملحوظة عن 78.1 مليار دولار أمريكي في عام 2022، كما أسهم التكامل في زيادة القدرة التفاوضية للآسيان في الاتفاقيات الدولية مع قوى مثل الصين، والاتحاد الأوروبي، واليابان. "البریكس" لیست مجرد تحالف اقتصادي، بل مشروع استراتيجي يهدف إلى إعادة توزيع القوة الاقتصادية عالميًّا، وجعل النظام الدولي أكثر توازنًا وعدالة</w:t>
      </w:r>
      <w:r w:rsidRPr="007C5EA0">
        <w:t>.</w:t>
      </w:r>
    </w:p>
    <w:p w14:paraId="3B0C6CAC" w14:textId="77777777" w:rsidR="007C5EA0" w:rsidRPr="007C5EA0" w:rsidRDefault="007C5EA0" w:rsidP="007C5EA0">
      <w:r w:rsidRPr="007C5EA0">
        <w:t>02</w:t>
      </w:r>
    </w:p>
    <w:p w14:paraId="66B1D128" w14:textId="77777777" w:rsidR="007C5EA0" w:rsidRPr="007C5EA0" w:rsidRDefault="007C5EA0" w:rsidP="007C5EA0">
      <w:pPr>
        <w:rPr>
          <w:b/>
          <w:bCs/>
        </w:rPr>
      </w:pPr>
      <w:r w:rsidRPr="007C5EA0">
        <w:rPr>
          <w:b/>
          <w:bCs/>
          <w:rtl/>
        </w:rPr>
        <w:t>آفاق اقتصادية معاصرة</w:t>
      </w:r>
    </w:p>
    <w:p w14:paraId="4EB1E118" w14:textId="77777777" w:rsidR="007C5EA0" w:rsidRPr="007C5EA0" w:rsidRDefault="007C5EA0" w:rsidP="007C5EA0">
      <w:pPr>
        <w:rPr>
          <w:b/>
          <w:bCs/>
        </w:rPr>
      </w:pPr>
      <w:r w:rsidRPr="007C5EA0">
        <w:rPr>
          <w:b/>
          <w:bCs/>
          <w:rtl/>
        </w:rPr>
        <w:t>خبرات وتجارب</w:t>
      </w:r>
    </w:p>
    <w:p w14:paraId="19152F56" w14:textId="77777777" w:rsidR="007C5EA0" w:rsidRPr="007C5EA0" w:rsidRDefault="007C5EA0" w:rsidP="007C5EA0">
      <w:r w:rsidRPr="007C5EA0">
        <w:rPr>
          <w:rtl/>
        </w:rPr>
        <w:t>يستعرض هذا الجزء بعض التجارب الدولية عن جغرافيا الاقتصاد العالمي</w:t>
      </w:r>
      <w:r w:rsidRPr="007C5EA0">
        <w:t>.</w:t>
      </w:r>
    </w:p>
    <w:p w14:paraId="5CC5B302" w14:textId="4E6FD467" w:rsidR="007C5EA0" w:rsidRPr="007C5EA0" w:rsidRDefault="007C5EA0" w:rsidP="007C5EA0">
      <w:r w:rsidRPr="007C5EA0">
        <mc:AlternateContent>
          <mc:Choice Requires="wps">
            <w:drawing>
              <wp:inline distT="0" distB="0" distL="0" distR="0" wp14:anchorId="058ED5A7" wp14:editId="190ACD39">
                <wp:extent cx="304800" cy="304800"/>
                <wp:effectExtent l="0" t="0" r="0" b="0"/>
                <wp:docPr id="836372795" name="Rectangle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77FC19" id="Rectangle 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71397B" w14:textId="77777777" w:rsidR="007C5EA0" w:rsidRPr="007C5EA0" w:rsidRDefault="007C5EA0" w:rsidP="007C5EA0">
      <w:r w:rsidRPr="007C5EA0">
        <w:rPr>
          <w:rtl/>
        </w:rPr>
        <w:t>أ. هاني مرشدي باحث سياسي بالإدارة العامة للمتابعة الخارجية بمركز المعلومات ودعم اتخاذ القرار بمجلس الوزراء المصري</w:t>
      </w:r>
    </w:p>
    <w:p w14:paraId="3DB6F0C9" w14:textId="77777777" w:rsidR="007C5EA0" w:rsidRPr="007C5EA0" w:rsidRDefault="007C5EA0" w:rsidP="007C5EA0">
      <w:r w:rsidRPr="007C5EA0">
        <w:rPr>
          <w:rtl/>
        </w:rPr>
        <w:t>نظرة على تجربة التكامل الاقتصادي لرابطة دول جنوب شرق آسيا (الآسيان)</w:t>
      </w:r>
    </w:p>
    <w:p w14:paraId="2E402557" w14:textId="77777777" w:rsidR="007C5EA0" w:rsidRPr="007C5EA0" w:rsidRDefault="007C5EA0" w:rsidP="007C5EA0">
      <w:r w:rsidRPr="007C5EA0">
        <w:rPr>
          <w:rtl/>
        </w:rPr>
        <w:t>خلال العقود الثلاثة المقبلة، سيشهد الاقتصاد العالمي تحوّلًا جذريًّا من الاقتصادات المتقدمة إلى الاقتصادات النامية والناشئة، تقوده الصين والهند وإندونيسيا. وستتولى الهند، إلى جانب مجموعة من الاقتصادات الأصغر والأسرع نموًّا، دفع عجلة النمو العالمي</w:t>
      </w:r>
      <w:r w:rsidRPr="007C5EA0">
        <w:t>.</w:t>
      </w:r>
    </w:p>
    <w:p w14:paraId="6DE537AB" w14:textId="77777777" w:rsidR="007C5EA0" w:rsidRPr="007C5EA0" w:rsidRDefault="007C5EA0" w:rsidP="007C5EA0">
      <w:pPr>
        <w:rPr>
          <w:b/>
          <w:bCs/>
        </w:rPr>
      </w:pPr>
      <w:r w:rsidRPr="007C5EA0">
        <w:rPr>
          <w:b/>
          <w:bCs/>
          <w:rtl/>
        </w:rPr>
        <w:lastRenderedPageBreak/>
        <w:t>مقدمة</w:t>
      </w:r>
    </w:p>
    <w:p w14:paraId="0D959CC0" w14:textId="77777777" w:rsidR="007C5EA0" w:rsidRPr="007C5EA0" w:rsidRDefault="007C5EA0" w:rsidP="007C5EA0">
      <w:r w:rsidRPr="007C5EA0">
        <w:rPr>
          <w:rtl/>
        </w:rPr>
        <w:t>تلعب التكتلات الاقتصادية العالمية دورًا كبيرًا في صياغة ملامح الاقتصاد الدولي، إذ تمثل إطارًا منظمًا لتنسيق السياسات الاقتصادية والتجارية بين الدول الأعضاء، كما تتيح للدول الأعضاء فيها تعزيز قوتها التفاوضية وتحقيق مكاسب جماعية تفوق ما يمكن أن تحققه كل دولة منفردة. وتقوم هذه التكتلات على مبادئ مثل تحرير التجارة، وتسهيل حركة رؤوس الأموال عبر الحدود، وتحفيز الاستثمارات المشتركة، وتنسیق السياسات الجمركية والتنظيمية، بما يعظم الفائدة ويقلل التكلفة لكل دولها الأعضاء</w:t>
      </w:r>
      <w:r w:rsidRPr="007C5EA0">
        <w:t>.</w:t>
      </w:r>
    </w:p>
    <w:p w14:paraId="3FAB2E84" w14:textId="77777777" w:rsidR="007C5EA0" w:rsidRPr="007C5EA0" w:rsidRDefault="007C5EA0" w:rsidP="007C5EA0">
      <w:r w:rsidRPr="007C5EA0">
        <w:rPr>
          <w:rtl/>
        </w:rPr>
        <w:t>ولا يقتصر الأمر على ذلك فقط، بل يمتد لتوفير سوق كبيرة أمام المنتجات والخدمات يمكن لدولها الأعضاء النفاذ إليها، فضلًّا عن تسهيل وتحسين كفاءة سلاسل الإمداد ما بين دولها، وتقدم إطارًا تشاوريًّا يمكن لدولها حل المشكلات التي تواجهها من خلاله، وربما تمتد أدوار هذه التكتلات الاقتصادية لتشمل تنسيق سياسات خارجية موحدة، وصياغة مواقف جماعية من قضايا مطروحة على الساحة الدولية</w:t>
      </w:r>
      <w:r w:rsidRPr="007C5EA0">
        <w:t>.</w:t>
      </w:r>
    </w:p>
    <w:p w14:paraId="252463B5" w14:textId="77777777" w:rsidR="007C5EA0" w:rsidRPr="007C5EA0" w:rsidRDefault="007C5EA0" w:rsidP="007C5EA0">
      <w:r w:rsidRPr="007C5EA0">
        <w:rPr>
          <w:rtl/>
        </w:rPr>
        <w:t>ومع التحولات الكبرى التي يشهدها النظام الاقتصادي العالمي، مثل صعود الاقتصادات الناشئة، والتحول نحو الاقتصاد الرقمي والاقتصاد الأخضر والاقتصاد الدائري، يزداد دور هذه التكتلات أهمية في ضمان استفادة الدول الأعضاء من الفرص الجديدة، وتقليل المخاطر المرتبطة بالتقلبات العالمية والصراعات التجارية</w:t>
      </w:r>
      <w:r w:rsidRPr="007C5EA0">
        <w:t>.</w:t>
      </w:r>
    </w:p>
    <w:p w14:paraId="0011E3DC" w14:textId="77777777" w:rsidR="007C5EA0" w:rsidRPr="007C5EA0" w:rsidRDefault="007C5EA0" w:rsidP="007C5EA0">
      <w:r w:rsidRPr="007C5EA0">
        <w:rPr>
          <w:rtl/>
        </w:rPr>
        <w:t>وهنا يبرز الحديث عن رابطة دول جنوب شرق آسيا (الآسيان) ويثور تساؤل رئیس حول دورها في الاقتصاد العالمي، وهو ما يمكن تناوله على النحو التالي</w:t>
      </w:r>
      <w:r w:rsidRPr="007C5EA0">
        <w:t>:</w:t>
      </w:r>
    </w:p>
    <w:p w14:paraId="495F1EE0" w14:textId="77777777" w:rsidR="007C5EA0" w:rsidRPr="007C5EA0" w:rsidRDefault="007C5EA0" w:rsidP="007C5EA0">
      <w:pPr>
        <w:rPr>
          <w:b/>
          <w:bCs/>
        </w:rPr>
      </w:pPr>
      <w:r w:rsidRPr="007C5EA0">
        <w:rPr>
          <w:b/>
          <w:bCs/>
          <w:rtl/>
        </w:rPr>
        <w:t>أولًا: الوزن الاقتصادي للآسيان في الاقتصاد العالمي</w:t>
      </w:r>
    </w:p>
    <w:p w14:paraId="61305ACE" w14:textId="77777777" w:rsidR="007C5EA0" w:rsidRPr="007C5EA0" w:rsidRDefault="007C5EA0" w:rsidP="007C5EA0">
      <w:pPr>
        <w:rPr>
          <w:b/>
          <w:bCs/>
        </w:rPr>
      </w:pPr>
      <w:r w:rsidRPr="007C5EA0">
        <w:rPr>
          <w:b/>
          <w:bCs/>
          <w:rtl/>
        </w:rPr>
        <w:t>رابطة الآسيان: النشأة والتطور</w:t>
      </w:r>
    </w:p>
    <w:p w14:paraId="171879BD" w14:textId="77777777" w:rsidR="007C5EA0" w:rsidRPr="007C5EA0" w:rsidRDefault="007C5EA0" w:rsidP="007C5EA0">
      <w:r w:rsidRPr="007C5EA0">
        <w:rPr>
          <w:rtl/>
        </w:rPr>
        <w:t>في 8 أغسطس 1967، اجتمع خمسة قادة - وزراء خارجية إندونيسيا وماليزيا والفلبين وسنغافورة وتايلاند - في القاعة الرئيسة لمبنى وزارة الخارجية في بانكوك بتايلاند، ووقعوا وثيقة وُلدت بموجبها رابطة دول جنوب شرق آسيا (الآسيان)، وعرفت هذه الوثيقة التي وقّعوها باسم "إعلان آسيان</w:t>
      </w:r>
      <w:r w:rsidRPr="007C5EA0">
        <w:t>".</w:t>
      </w:r>
    </w:p>
    <w:p w14:paraId="21030687" w14:textId="77777777" w:rsidR="007C5EA0" w:rsidRPr="007C5EA0" w:rsidRDefault="007C5EA0" w:rsidP="007C5EA0">
      <w:r w:rsidRPr="007C5EA0">
        <w:rPr>
          <w:rtl/>
        </w:rPr>
        <w:t>وتكونت الوثيقة من خمس مواد فقط، أعلنت تأسيس رابطة للتعاون الإقلیمي بین دول جنوب شرق آسيا، ووضحت أهدافها ومقاصدها التي تشمل التعاون في المجالات الاقتصادية والاجتماعية والثقافية والفنية والتعليمية وغيرها، بالإضافة إلى تعزيز السلام والاستقرار الإقليمي من خلال احترام العدالة وسيادة القانون والالتزام بمبادئ ميثاق الأمم المتحدة</w:t>
      </w:r>
      <w:r w:rsidRPr="007C5EA0">
        <w:t>.</w:t>
      </w:r>
    </w:p>
    <w:p w14:paraId="0C1E2BBC" w14:textId="77777777" w:rsidR="007C5EA0" w:rsidRPr="007C5EA0" w:rsidRDefault="007C5EA0" w:rsidP="007C5EA0">
      <w:r w:rsidRPr="007C5EA0">
        <w:rPr>
          <w:rtl/>
        </w:rPr>
        <w:t>احتوى إعلان بانكوك المؤلف من صفحتين على مبررات تأسيس الآسيان وأهدافها المحددة، وعكس منهجها في البناء التدريجي عبر ترتيبات طوعية وغير رسمية وصولًا لاتفاقات ملزمة. ومع مرور الوقت، وقِّعت الآسيان عدة اتفاقيات رسمية مثل معاهدة الصداقة والتعاون عام 1976 ومعاهدة منطقة خالية من الأسلحة النووية عام 1995</w:t>
      </w:r>
      <w:r w:rsidRPr="007C5EA0">
        <w:t>.</w:t>
      </w:r>
    </w:p>
    <w:p w14:paraId="7C8071BB" w14:textId="77777777" w:rsidR="007C5EA0" w:rsidRPr="007C5EA0" w:rsidRDefault="007C5EA0" w:rsidP="007C5EA0">
      <w:r w:rsidRPr="007C5EA0">
        <w:rPr>
          <w:rtl/>
        </w:rPr>
        <w:t>أكد الإعلان أن الرابطة مفتوحة أمام جميع دول جنوب شرق آسيا التي تتبنى أهدافها ومبادئها، وهو ما مهد لبناء مجتمع إقليمي واسع شمل لاحقًا آسيا والمحيط الهادي. أما شعار الآسيان الأصلي فضم خمس حزم أرز بُنَيَّة اللون ترمز للدول الخمس المؤسسة، وأضيفت لاحقًّا لتصبح عشرًا عام 1997 لتعكس اكتمال العضوية، في تجسيد لرؤية الآباء المؤسسين لوحدة جنوب شرق آسيا</w:t>
      </w:r>
      <w:r w:rsidRPr="007C5EA0">
        <w:t>.</w:t>
      </w:r>
    </w:p>
    <w:p w14:paraId="66981A1A" w14:textId="77777777" w:rsidR="007C5EA0" w:rsidRPr="007C5EA0" w:rsidRDefault="007C5EA0" w:rsidP="007C5EA0">
      <w:r w:rsidRPr="007C5EA0">
        <w:rPr>
          <w:rtl/>
        </w:rPr>
        <w:t xml:space="preserve">وتشمل عضوية الآسيان في الوقت الحالي: بروناي دار السلام (وانضمت في 7 يناير 1984)، كمبوديا (وانضمت في 30 أبريل 1999)، إندونيسيا (وانضمت في 8 أغسطس 1967)، جمهورية لاو الديمقراطية الشعبية - لاوس (وانضمت في 23 يوليو 1997)، ماليزيا (وانضمت في 8 أغسطس 1967)، ميانمار (وانضمت في 23 يوليو 1997)، الفلبين (وانضمت في </w:t>
      </w:r>
      <w:r w:rsidRPr="007C5EA0">
        <w:rPr>
          <w:rtl/>
        </w:rPr>
        <w:lastRenderedPageBreak/>
        <w:t>8 أغسطس 1967)، سنغافورة (وانضمت في 8 أغسطس 1967)، تايلاند (وانضمت في 8 أغسطس 1967)، فيتنام (وانضمت في 28 يوليو 1995)</w:t>
      </w:r>
      <w:r w:rsidRPr="007C5EA0">
        <w:t>.</w:t>
      </w:r>
    </w:p>
    <w:p w14:paraId="742E4B5B" w14:textId="77777777" w:rsidR="007C5EA0" w:rsidRPr="007C5EA0" w:rsidRDefault="007C5EA0" w:rsidP="007C5EA0">
      <w:pPr>
        <w:rPr>
          <w:b/>
          <w:bCs/>
        </w:rPr>
      </w:pPr>
      <w:r w:rsidRPr="007C5EA0">
        <w:rPr>
          <w:b/>
          <w:bCs/>
          <w:rtl/>
        </w:rPr>
        <w:t>أهداف الآسيان</w:t>
      </w:r>
    </w:p>
    <w:p w14:paraId="2F0DE230" w14:textId="77777777" w:rsidR="007C5EA0" w:rsidRPr="007C5EA0" w:rsidRDefault="007C5EA0" w:rsidP="007C5EA0">
      <w:r w:rsidRPr="007C5EA0">
        <w:rPr>
          <w:rtl/>
        </w:rPr>
        <w:t>كما وردت في إعلان الآسيان، تتمثل أهداف المنظمة ومقاصدها فيما يلي</w:t>
      </w:r>
      <w:r w:rsidRPr="007C5EA0">
        <w:t>:</w:t>
      </w:r>
    </w:p>
    <w:p w14:paraId="42AB164B" w14:textId="77777777" w:rsidR="007C5EA0" w:rsidRPr="007C5EA0" w:rsidRDefault="007C5EA0" w:rsidP="007C5EA0">
      <w:r w:rsidRPr="007C5EA0">
        <w:t xml:space="preserve">▪ </w:t>
      </w:r>
      <w:r w:rsidRPr="007C5EA0">
        <w:rPr>
          <w:rtl/>
        </w:rPr>
        <w:t>تسريع النمو الاقتصادي والتقدم الاجتماعي والتنمية الثقافية في المنطقة من خلال الجهود المشتركة القائمة على روح المساواة والشراكة؛ بهدف تعزيز أسس مجتمع مزدهر وسلمي لدول جنوب شرق آسيا</w:t>
      </w:r>
      <w:r w:rsidRPr="007C5EA0">
        <w:t>.</w:t>
      </w:r>
    </w:p>
    <w:p w14:paraId="38830055" w14:textId="77777777" w:rsidR="007C5EA0" w:rsidRPr="007C5EA0" w:rsidRDefault="007C5EA0" w:rsidP="007C5EA0">
      <w:r w:rsidRPr="007C5EA0">
        <w:t xml:space="preserve">▪ </w:t>
      </w:r>
      <w:r w:rsidRPr="007C5EA0">
        <w:rPr>
          <w:rtl/>
        </w:rPr>
        <w:t>تعزيز السلام والاستقرار الإقليمي عبر الالتزام الدائم باحترام العدالة وسيادة القانون في العلاقات بين دول المنطقة، والتمسك بمبادئ ميثاق الأمم المتحدة</w:t>
      </w:r>
      <w:r w:rsidRPr="007C5EA0">
        <w:t>.</w:t>
      </w:r>
    </w:p>
    <w:p w14:paraId="14B0827E" w14:textId="77777777" w:rsidR="007C5EA0" w:rsidRPr="007C5EA0" w:rsidRDefault="007C5EA0" w:rsidP="007C5EA0">
      <w:r w:rsidRPr="007C5EA0">
        <w:t xml:space="preserve">▪ </w:t>
      </w:r>
      <w:r w:rsidRPr="007C5EA0">
        <w:rPr>
          <w:rtl/>
        </w:rPr>
        <w:t>تشجيع التعاون النشط والمساعدة المتبادلة في القضايا ذات الاهتمام المشترك في المجالات الاقتصادية والاجتماعية والثقافية والتقنية والعلمية والإدارية</w:t>
      </w:r>
      <w:r w:rsidRPr="007C5EA0">
        <w:t>.</w:t>
      </w:r>
    </w:p>
    <w:p w14:paraId="528AC56F" w14:textId="77777777" w:rsidR="007C5EA0" w:rsidRPr="007C5EA0" w:rsidRDefault="007C5EA0" w:rsidP="007C5EA0">
      <w:r w:rsidRPr="007C5EA0">
        <w:t xml:space="preserve">▪ </w:t>
      </w:r>
      <w:r w:rsidRPr="007C5EA0">
        <w:rPr>
          <w:rtl/>
        </w:rPr>
        <w:t>تقديم الدعم المتبادل في شكل مرافق للتدريب والبحث في المجالات التعليمية والمهنية والتقنية والإدارية</w:t>
      </w:r>
      <w:r w:rsidRPr="007C5EA0">
        <w:t>.</w:t>
      </w:r>
    </w:p>
    <w:p w14:paraId="30C50CDD" w14:textId="77777777" w:rsidR="007C5EA0" w:rsidRPr="007C5EA0" w:rsidRDefault="007C5EA0" w:rsidP="007C5EA0">
      <w:r w:rsidRPr="007C5EA0">
        <w:t xml:space="preserve">▪ </w:t>
      </w:r>
      <w:r w:rsidRPr="007C5EA0">
        <w:rPr>
          <w:rtl/>
        </w:rPr>
        <w:t>تعزيز التعاون لتنمية قطاعات الزراعة والصناعة والتجارة بشكل أكثر فعالية، بما في ذلك تحسین مرافق النقل والاتصالات وإجراء الدراسات حول تجارة السلع الدولية؛ بهدف رفع مستويات المعيشة لشعوب الآسيان</w:t>
      </w:r>
      <w:r w:rsidRPr="007C5EA0">
        <w:t>.</w:t>
      </w:r>
    </w:p>
    <w:p w14:paraId="128B5673" w14:textId="77777777" w:rsidR="007C5EA0" w:rsidRPr="007C5EA0" w:rsidRDefault="007C5EA0" w:rsidP="007C5EA0">
      <w:r w:rsidRPr="007C5EA0">
        <w:t xml:space="preserve">▪ </w:t>
      </w:r>
      <w:r w:rsidRPr="007C5EA0">
        <w:rPr>
          <w:rtl/>
        </w:rPr>
        <w:t>تشجيع الدراسات المتعلقة بجنوب شرق آسيا وتنميتها</w:t>
      </w:r>
      <w:r w:rsidRPr="007C5EA0">
        <w:t>.</w:t>
      </w:r>
    </w:p>
    <w:p w14:paraId="06803D4B" w14:textId="77777777" w:rsidR="007C5EA0" w:rsidRPr="007C5EA0" w:rsidRDefault="007C5EA0" w:rsidP="007C5EA0">
      <w:r w:rsidRPr="007C5EA0">
        <w:t xml:space="preserve">▪ </w:t>
      </w:r>
      <w:r w:rsidRPr="007C5EA0">
        <w:rPr>
          <w:rtl/>
        </w:rPr>
        <w:t>الحفاظ على التعاون الوثيق والمثمر مع المنظمات الدولية والإقليمية القائمة ذات الأهداف المماثلة، واستكشاف جميع السبل لتحقيق تعاون أوثق بين الدول الأعضاء</w:t>
      </w:r>
      <w:r w:rsidRPr="007C5EA0">
        <w:t>.</w:t>
      </w:r>
    </w:p>
    <w:p w14:paraId="00BC0C9D" w14:textId="77777777" w:rsidR="007C5EA0" w:rsidRPr="007C5EA0" w:rsidRDefault="007C5EA0" w:rsidP="007C5EA0">
      <w:pPr>
        <w:rPr>
          <w:b/>
          <w:bCs/>
        </w:rPr>
      </w:pPr>
      <w:r w:rsidRPr="007C5EA0">
        <w:rPr>
          <w:b/>
          <w:bCs/>
          <w:rtl/>
        </w:rPr>
        <w:t>جغرافية الآسيان: محدد لدورها العالمي</w:t>
      </w:r>
    </w:p>
    <w:p w14:paraId="493C9683" w14:textId="77777777" w:rsidR="007C5EA0" w:rsidRPr="007C5EA0" w:rsidRDefault="007C5EA0" w:rsidP="007C5EA0">
      <w:r w:rsidRPr="007C5EA0">
        <w:rPr>
          <w:rtl/>
        </w:rPr>
        <w:t>يُقسَّم الفضاء الجغرافي للآسيان إلى قسمين رئيسين: دول اليابسة والدول الساحلية، ويشمل القسم الأول كمبودیا وتايلاند ولاوس وفيتنام وميانمار، أما القسم الثاني فيضم إندونيسيا وماليزيا وسنغافورة وبروناي والفلبين</w:t>
      </w:r>
      <w:r w:rsidRPr="007C5EA0">
        <w:t>.</w:t>
      </w:r>
    </w:p>
    <w:p w14:paraId="3466F144" w14:textId="77777777" w:rsidR="007C5EA0" w:rsidRPr="007C5EA0" w:rsidRDefault="007C5EA0" w:rsidP="007C5EA0">
      <w:r w:rsidRPr="007C5EA0">
        <w:rPr>
          <w:rtl/>
        </w:rPr>
        <w:t>وما يجعل جغرافية الآسيان فريدة هو أنها تمنح الدول الأعضاء مزايا كبيرة وفرصًا واسعة لتحقيق التنمية الاقتصادية، ويمكن تفسير هذه الميزة عبر ثلاثة عناصر رئيسة: أولًا، موقعها الاستراتيجي. ثانيًا، غناها بالموارد الطبيعية ومناخها الملائم. وأخيرًا، ثقافة المنطقة التي تعزز من تكاملها</w:t>
      </w:r>
      <w:r w:rsidRPr="007C5EA0">
        <w:t>.</w:t>
      </w:r>
    </w:p>
    <w:p w14:paraId="6C427C31" w14:textId="77777777" w:rsidR="007C5EA0" w:rsidRPr="007C5EA0" w:rsidRDefault="007C5EA0" w:rsidP="007C5EA0">
      <w:r w:rsidRPr="007C5EA0">
        <w:rPr>
          <w:rtl/>
        </w:rPr>
        <w:t>وأما الميزة الجغرافية الأولى لمنطقة الآسيان فتتمثل في موقعها الاستراتيجي، فدول اليابسة في الآسيان تتمتع بأراضٍ خصبة بفضل الأنهار التي تعبرها؛ مما يجعل الزراعة في المنطقة عالية الإنتاجية. كما تُعَدّ المنطقة شبه قارة غنية بالمياه؛ نظرًا لغاباتها المطيرة الواسعة، ومن الجدير بالذكر أيضًا أن دول السواحل في الآسيان محاطة بالبحار، وهو ما يجعل منها ممرات بحرية تسهّل الوصول للتجارة والاستثمارات الدولية</w:t>
      </w:r>
      <w:r w:rsidRPr="007C5EA0">
        <w:t>.</w:t>
      </w:r>
    </w:p>
    <w:p w14:paraId="4DA3505F" w14:textId="77777777" w:rsidR="007C5EA0" w:rsidRPr="007C5EA0" w:rsidRDefault="007C5EA0" w:rsidP="007C5EA0">
      <w:r w:rsidRPr="007C5EA0">
        <w:rPr>
          <w:rtl/>
        </w:rPr>
        <w:t>عامل جغرافي آخر يمكن أن يرفع من شأن الآسيان اقتصاديًّا هو غناها بالموارد الطبيعية ومناخها الملائم، إذ تتميز الدول الأعضاء بأراضٍ خصبة، وتنوع بيولوجي غني بالنباتات والحيوانات، فضلًا عن كونها مصدرًا للمعادن والنفط والغاز الطبيعي والأخشاب. ومن ثم فإن دول الآسيان تُعدّ من كبار المنتجين للمنتجات الزراعية والمعادن في السوق العالمية</w:t>
      </w:r>
      <w:r w:rsidRPr="007C5EA0">
        <w:t>.</w:t>
      </w:r>
    </w:p>
    <w:p w14:paraId="0D4F2DFF" w14:textId="77777777" w:rsidR="007C5EA0" w:rsidRPr="007C5EA0" w:rsidRDefault="007C5EA0" w:rsidP="007C5EA0">
      <w:r w:rsidRPr="007C5EA0">
        <w:rPr>
          <w:rtl/>
        </w:rPr>
        <w:t xml:space="preserve">إضافة إلى ذلك، يسهم المناخ الاستوائي للمنطقة في استدامة مواردها الطبيعية والبيئية وتعزيزها، علاوة على ذلك تساعد التنوعات الثقافية بين الدول الأعضاء في تقوية مسار التكامل، فاختلاف أنماط الغذاء والملابس والدين والتعليم والجوانب </w:t>
      </w:r>
      <w:r w:rsidRPr="007C5EA0">
        <w:rPr>
          <w:rtl/>
        </w:rPr>
        <w:lastRenderedPageBreak/>
        <w:t>الاجتماعية-الثقافية الأخرى، يدفع كل دولة عضو للاستفادة من منتجات وخدمات الأعضاء الآخرين؛ مما يعزز التنمية الاقتصادية للمنطقة</w:t>
      </w:r>
      <w:r w:rsidRPr="007C5EA0">
        <w:t>.</w:t>
      </w:r>
    </w:p>
    <w:p w14:paraId="31A44F2D" w14:textId="77777777" w:rsidR="007C5EA0" w:rsidRPr="007C5EA0" w:rsidRDefault="007C5EA0" w:rsidP="007C5EA0">
      <w:r w:rsidRPr="007C5EA0">
        <w:rPr>
          <w:rtl/>
        </w:rPr>
        <w:t>وتُعَدّ جنوب شرق آسيا منطقة بحرية بالأساس، فمن حيث طول السواحل البحرية وحدها، تُصنَّف عدة دول من الأعضاء في الآسيان ضمن الدول الكبرى عالميًّا من حيث امتلاكها أطول السواحل، فإندونيسيا تحتل المرتبة الرابعة عالميًّا من حيث طول السواحل البحرية بإجمالي 95,181 كيلومترًا، بينما تأتي الفلبين في المرتبة الثامنة بسواحل يبلغ طولها 33,900 كيلومترًا. وتأتي ميانمار في المرتبة العشرين بسواحل تمتد 14,708 كيلومترًا، تليها فيتنام في المرتبة الثالثة والعشرين ب11,409 كيلومترًا، ثم ماليزيا في المرتبة السابعة والعشرين بسواحل يبلغ طولها 9,323 كيلومترات. ومن الجدير بالذكر أن إندونیسيا والفلبین تُعتبران من بين أول خمس دول جرى الاعتراف بها كدول أرخبيلية -الدولة الأرخبيلية هي دولة تتكون بالكامل من أرخبيل واحد أو أكثر، أي مجموعة من الجزر المتجاورة والمترابطة، بما في ذلك المياه المحيطة بها- بموجب اتفاقية الأمم المتحدة لقانون البحار لعام 1982، كذلك فإن منطقة جنوب شرق آسيا تقع في موقع مركزي وتعمل كحلقة وصل تربط بين منطقتي آسيا والمحيط الهادي والمحيط الهندي، وهما من بين أكثر المناطق ديناميكية في العالم ومراكز رئيسة للنمو الاقتصادي. وتظهر أهمية خطوط المواصلات البحرية في المنطقة في أن 60% من التجارة البحرية تمر عبر آسيا، حيث يمر نحو ثلث الشحن البحري العالمي عبر بحر الصين الجنوبي، وكذلك تُعدّ مياه جنوب شرق آسيا ذات أهمية للتجارة العالمية تمامًا كما هي للتجارة الإقليمية، إذ بلغ إجمالي حجم الشحن البحري الدولي عبر دول الآسيان 3 مليارات طن في عام 2017، وهو آخر عام توفرت فيه بيانات لجميع الدول الأعضاء في الرابطة</w:t>
      </w:r>
      <w:r w:rsidRPr="007C5EA0">
        <w:t>.</w:t>
      </w:r>
    </w:p>
    <w:p w14:paraId="077E4C64" w14:textId="77777777" w:rsidR="007C5EA0" w:rsidRPr="007C5EA0" w:rsidRDefault="007C5EA0" w:rsidP="007C5EA0">
      <w:r w:rsidRPr="007C5EA0">
        <w:rPr>
          <w:rtl/>
        </w:rPr>
        <w:t>شكّلت الدول الأعضاء في الآسيان ما يقارب 22% من الإنتاج العالمي للأسماك في عام 2020، وفي عام 2021 بلغ إجمالي تجارة الآسيان في السلع، المتمثل تحديدًا في صادرات الأسماك والقشريات والرخويات وغيرها من اللافقاريات المائية إلى بقية دول العالم، نحو 13.7 مليار دولار أمريكي</w:t>
      </w:r>
      <w:r w:rsidRPr="007C5EA0">
        <w:t>.</w:t>
      </w:r>
    </w:p>
    <w:p w14:paraId="1345400B" w14:textId="77777777" w:rsidR="007C5EA0" w:rsidRPr="007C5EA0" w:rsidRDefault="007C5EA0" w:rsidP="007C5EA0">
      <w:pPr>
        <w:rPr>
          <w:b/>
          <w:bCs/>
        </w:rPr>
      </w:pPr>
      <w:r w:rsidRPr="007C5EA0">
        <w:rPr>
          <w:b/>
          <w:bCs/>
          <w:rtl/>
        </w:rPr>
        <w:t>ثانيًا: الوزن الاقتصادي للآسيان في الاقتصاد العالمي</w:t>
      </w:r>
    </w:p>
    <w:p w14:paraId="62B6A3CF" w14:textId="77777777" w:rsidR="007C5EA0" w:rsidRPr="007C5EA0" w:rsidRDefault="007C5EA0" w:rsidP="007C5EA0">
      <w:r w:rsidRPr="007C5EA0">
        <w:rPr>
          <w:rtl/>
        </w:rPr>
        <w:t>تزايدت أهمية وتأثير منطقة جنوب شرق آسيا في المشهد الاقتصادي العالمي، ففي أغسطس 2024، أعربت كل من إندونيسيا وتايلاند عن رغبتها في تعزيز حضورها الدولي وبعد شهرين فقط، أصبحت أربع دول من الآسيان هي: ماليزيا، إندونيسيا، تايلاند، وفيتنام، دولًا شريكة في تجمع "بريكس"، وقد أثارت هذه الخطوات تساؤلات محورية بشأن تطور الآسيان الاقتصادي، ودورها الحالي في الاقتصاد العالمي، ومسارها المستقبلي</w:t>
      </w:r>
      <w:r w:rsidRPr="007C5EA0">
        <w:t>.</w:t>
      </w:r>
    </w:p>
    <w:p w14:paraId="13B736C9" w14:textId="77777777" w:rsidR="007C5EA0" w:rsidRPr="007C5EA0" w:rsidRDefault="007C5EA0" w:rsidP="007C5EA0">
      <w:pPr>
        <w:rPr>
          <w:b/>
          <w:bCs/>
        </w:rPr>
      </w:pPr>
      <w:r w:rsidRPr="007C5EA0">
        <w:rPr>
          <w:b/>
          <w:bCs/>
          <w:rtl/>
        </w:rPr>
        <w:t>الآسيان.. قوة اقتصادية عالمية</w:t>
      </w:r>
    </w:p>
    <w:p w14:paraId="76BD76C9" w14:textId="77777777" w:rsidR="007C5EA0" w:rsidRPr="007C5EA0" w:rsidRDefault="007C5EA0" w:rsidP="007C5EA0">
      <w:r w:rsidRPr="007C5EA0">
        <w:rPr>
          <w:rtl/>
        </w:rPr>
        <w:t>كان تحول الآسيان منذ تأسيسها لافنًّا؛ فقد تحولت من اقتصاد جماعي تُقَدَّر قیمته بـ 24 ملیار دولار أمريكي عام 1967، إلى أن أصبحت الآسيان عام 2024 رابع أكبر تكتل اقتصادي عالمي بإجمالي ناتج محلي یُقدّر بـ 4.13 تریلیونات دولار أمريكي، لتأتي بعد الولايات المتحدة الأمريكية (28 تريليون دولار)، والصين (18.5 تريليون دولار)، وألمانیا (4.5 تریليونات دولار)</w:t>
      </w:r>
      <w:r w:rsidRPr="007C5EA0">
        <w:t>.</w:t>
      </w:r>
    </w:p>
    <w:p w14:paraId="5D82FEF2" w14:textId="77777777" w:rsidR="007C5EA0" w:rsidRPr="007C5EA0" w:rsidRDefault="007C5EA0" w:rsidP="007C5EA0">
      <w:r w:rsidRPr="007C5EA0">
        <w:rPr>
          <w:rtl/>
        </w:rPr>
        <w:t>هذا الصعود يعكس تحولات أوسع في حوكمة الاقتصاد العالمي، حيث عززت القوى الصاعدة حصتها تدريجيًّا في أربعة مؤشرات رئيسة، هي: الناتج، التجارة، القيمة المضافة في التصنيع، والاستثمار الأجنبي المباشر. ومن بين هذه القوى الناشئة: الصين، الهند، كوریا الجنوبیة، ودول الآسیان</w:t>
      </w:r>
      <w:r w:rsidRPr="007C5EA0">
        <w:t>.</w:t>
      </w:r>
    </w:p>
    <w:p w14:paraId="057B628F" w14:textId="77777777" w:rsidR="007C5EA0" w:rsidRPr="007C5EA0" w:rsidRDefault="007C5EA0" w:rsidP="007C5EA0">
      <w:r w:rsidRPr="007C5EA0">
        <w:rPr>
          <w:rtl/>
        </w:rPr>
        <w:t>في السياق ذاته رسخت الآسيان مكانتها كشريك لا غنى عنه لأكبر اقتصادات العالم، ففي عام 2023، مثلت 8% من حجم التجارة العالمية، و5% من القيمة المضافة في التصنيع عالميًّا، واستقطبت 17% من الاستثمار الأجنبي المباشر العالمي، كما أصبحت الرابطة هي الشريك التجاري الأول للصين، والثاني لليابان، والثالث لكوريا الجنوبية، والرابع للولايات المتحدة الأمريكية</w:t>
      </w:r>
      <w:r w:rsidRPr="007C5EA0">
        <w:t>.</w:t>
      </w:r>
    </w:p>
    <w:p w14:paraId="6980B6DA" w14:textId="77777777" w:rsidR="007C5EA0" w:rsidRPr="007C5EA0" w:rsidRDefault="007C5EA0" w:rsidP="007C5EA0">
      <w:r w:rsidRPr="007C5EA0">
        <w:rPr>
          <w:rtl/>
        </w:rPr>
        <w:lastRenderedPageBreak/>
        <w:t>وجدير بالذكر أنه في عام 2023، انخفض إجمالي تجارة السلع في الآسيان بنسبة 8.3%، لكنه بلغ نحو 3.5 تریلیونات دولار أمريكي، وبلغ إجمالي الصادرات 1.8 تريليون دولار أمريكي، في حين بلغت الواردات الإجمالي 1.7 تريلیون دولار أمريكي، وقد سجلت تجارة السلع في الآسيان فائضًا تجاريًّا قدره 96.7 مليار دولار أمريكي في عام 2023، بزيادة ملحوظة عن 78.1 مليار دولار أمريكي في عام 2022، وفي عام 2023، ظلت التجارة البينية داخل الآسيان</w:t>
      </w:r>
      <w:r w:rsidRPr="007C5EA0">
        <w:t xml:space="preserve"> (Intra-ASEAN) </w:t>
      </w:r>
      <w:r w:rsidRPr="007C5EA0">
        <w:rPr>
          <w:rtl/>
        </w:rPr>
        <w:t>الوجهة الأولى للصادرات، حيث استحوذت على 22.1 % من إجمالي الصادرات، بينما برزت الصين كمصدر رئيس لواردات الآسيان بنسبة 23.9</w:t>
      </w:r>
      <w:r w:rsidRPr="007C5EA0">
        <w:t>%.</w:t>
      </w:r>
    </w:p>
    <w:p w14:paraId="09F3BE29" w14:textId="77777777" w:rsidR="007C5EA0" w:rsidRPr="007C5EA0" w:rsidRDefault="007C5EA0" w:rsidP="007C5EA0">
      <w:r w:rsidRPr="007C5EA0">
        <w:rPr>
          <w:rtl/>
        </w:rPr>
        <w:t>وقد ظلّت تجارة الآسيان في الخدمات على مسار إيجابي في عام 2023، حیث نمت صادرات الخدمات بنسبة %8 لتصل إلى 554.2 مليار دولار أمريكي، بينما ارتفعت الواردات بنسبة 4.4% لتصل إلى 529.2 ملیار دولار أمريكي، وفي عام 2023، تركزت صادرات الآسيان من الخدمات في خمس فئات رئیسة، حیث جاءت فئة خدمات الأعمال الأخرى في المقدمة بنسبة 28.1%، تلتها خدمات النقل بنسبة 24%، ثم خدمات السفر بنسبة 18.6%، والخدمات المالية بنسبة 8.6%، وأخيرًا خدمات الاتصالات والحاسوب والمعلومات بنسبة %7.6. وعلى جانب الواردات، تصدرت خدمات النقل بنسبة 30.8%، تلتها خدمات الأعمال الأخرى بنسبة %29.8، ثم خدمات السفر بنسبة 14.4%، بينما سجلت خدمات الاتصالات والحاسوب والمعلومات 7.7%، وأخيرًا الرسوم مقابل استخدام حقوق الملكية الفكرية بنسبة 5.9</w:t>
      </w:r>
      <w:r w:rsidRPr="007C5EA0">
        <w:t>%.</w:t>
      </w:r>
    </w:p>
    <w:p w14:paraId="66D2F320" w14:textId="77777777" w:rsidR="007C5EA0" w:rsidRPr="007C5EA0" w:rsidRDefault="007C5EA0" w:rsidP="007C5EA0">
      <w:r w:rsidRPr="007C5EA0">
        <w:rPr>
          <w:rtl/>
        </w:rPr>
        <w:t>وقد ظلّ الموقع الاستراتيجي للآسيان في مشهد الاستثمار العالمي قويًّا، حیث جذب 229.8 ملیار دولار أمريكي من الاستثمار الأجنبي المباشر</w:t>
      </w:r>
      <w:r w:rsidRPr="007C5EA0">
        <w:t xml:space="preserve"> (FDI) </w:t>
      </w:r>
      <w:r w:rsidRPr="007C5EA0">
        <w:rPr>
          <w:rtl/>
        </w:rPr>
        <w:t>في عام 2023، مسجلاً نموًّا بنسبة 0.3% مقارنة بعام 2022، وقد استحوذ قطاع الخدمات على الحصة الأكبر من تدفقات الاستثمار الأجنبي المباشر إلى الآسيان بنسبة 73.6% وجاء قطاع التصنيع في المرتبة الثانية بنسبة 22% من إجمالي التدفقات</w:t>
      </w:r>
      <w:r w:rsidRPr="007C5EA0">
        <w:t>.</w:t>
      </w:r>
    </w:p>
    <w:p w14:paraId="45C5F05C" w14:textId="77777777" w:rsidR="007C5EA0" w:rsidRPr="007C5EA0" w:rsidRDefault="007C5EA0" w:rsidP="007C5EA0">
      <w:r w:rsidRPr="007C5EA0">
        <w:rPr>
          <w:rtl/>
        </w:rPr>
        <w:t>في عام 2023، ارتفعت اشتراكات الإنترنت في دول الآسيان إلى 75.9 اشتراًا لكل 100 فرد، كما قفز عدد الوافدين من الزوار من 43.6 مليون في عام 2022 إلى 101.9 مليون في عام 2023، واستقبلت الآسيان في عام 2023 نحو 213.0 مليون راكب جوي دولي</w:t>
      </w:r>
      <w:r w:rsidRPr="007C5EA0">
        <w:t>.</w:t>
      </w:r>
    </w:p>
    <w:p w14:paraId="55A2DC2D" w14:textId="77777777" w:rsidR="007C5EA0" w:rsidRPr="007C5EA0" w:rsidRDefault="007C5EA0" w:rsidP="007C5EA0">
      <w:r w:rsidRPr="007C5EA0">
        <w:rPr>
          <w:rtl/>
        </w:rPr>
        <w:t>وأما بالنسبة للسكان فقد بلغ عدد سكان الآسيان 681.6 مليون نسمة في عام 2023، ونحو 682.6 مليون نسمة في 2024، ويشير الرسم البياني التالي إلى تطور عدد سكان الآسيان خلال الفترة</w:t>
      </w:r>
      <w:r w:rsidRPr="007C5EA0">
        <w:t xml:space="preserve"> (2024 - 2017)</w:t>
      </w:r>
    </w:p>
    <w:p w14:paraId="63E5939F" w14:textId="77777777" w:rsidR="007C5EA0" w:rsidRPr="007C5EA0" w:rsidRDefault="007C5EA0" w:rsidP="007C5EA0">
      <w:r w:rsidRPr="007C5EA0">
        <w:rPr>
          <w:rtl/>
        </w:rPr>
        <w:t>الشكل (1): تطور عدد سكان الآسيان خلال الفترة</w:t>
      </w:r>
      <w:r w:rsidRPr="007C5EA0">
        <w:t xml:space="preserve"> (2017 - 2024)</w:t>
      </w:r>
    </w:p>
    <w:p w14:paraId="795D1C77" w14:textId="0E288624" w:rsidR="007C5EA0" w:rsidRPr="007C5EA0" w:rsidRDefault="007C5EA0" w:rsidP="007C5EA0">
      <w:r w:rsidRPr="007C5EA0">
        <mc:AlternateContent>
          <mc:Choice Requires="wps">
            <w:drawing>
              <wp:inline distT="0" distB="0" distL="0" distR="0" wp14:anchorId="53A71D51" wp14:editId="596B8DB7">
                <wp:extent cx="304800" cy="304800"/>
                <wp:effectExtent l="0" t="0" r="0" b="0"/>
                <wp:docPr id="141034526" name="Rectangle 96" descr="مليون نسمة 682.6 681.6 690 674.8 668.6 680 663.1 670 656.2 649.7 660 642.7 650 640 630 620 2024 2023 2022 2021 2020 2019 2018 20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68277A" id="Rectangle 96" o:spid="_x0000_s1026" alt="مليون نسمة 682.6 681.6 690 674.8 668.6 680 663.1 670 656.2 649.7 660 642.7 650 640 630 620 2024 2023 2022 2021 2020 2019 2018 201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19FC0B" w14:textId="77777777" w:rsidR="007C5EA0" w:rsidRPr="007C5EA0" w:rsidRDefault="007C5EA0" w:rsidP="007C5EA0">
      <w:r w:rsidRPr="007C5EA0">
        <w:t>Sources: ASEAN Secretariat and Asian Development Bank (ADB) Asian Development Outlook (ADO) as of April 2025.</w:t>
      </w:r>
    </w:p>
    <w:p w14:paraId="73E6DA61" w14:textId="77777777" w:rsidR="007C5EA0" w:rsidRPr="007C5EA0" w:rsidRDefault="007C5EA0" w:rsidP="007C5EA0">
      <w:r w:rsidRPr="007C5EA0">
        <w:rPr>
          <w:rtl/>
        </w:rPr>
        <w:t>وتشير الإحصاءات إلى أن الآسيان جاءت في المرتبة الثالثة عالميًّا من حيث عدد السكان في عام 2023، بعد الهند والصين على الترتيب، كما شكّل سكان الآسيان كذلك أكثر من 8% من سكان العالم، وكان نحو نصف سكان الآسيان تقريبًا تحت سن 30 عامًا في 2023، كما شهدت الآسيان تحضّرًا سريعًا، حيث أصبح يعيش أكثر من نصف سكانها في المدن بحلول عام 2023، ارتفاعًا من 21% في عام 1967</w:t>
      </w:r>
      <w:r w:rsidRPr="007C5EA0">
        <w:t>.</w:t>
      </w:r>
    </w:p>
    <w:p w14:paraId="7A54B7C4" w14:textId="77777777" w:rsidR="007C5EA0" w:rsidRPr="007C5EA0" w:rsidRDefault="007C5EA0" w:rsidP="007C5EA0">
      <w:r w:rsidRPr="007C5EA0">
        <w:rPr>
          <w:rtl/>
        </w:rPr>
        <w:t xml:space="preserve">ولعل قراءة هذه المؤشرات السابق ذكرها تؤكد أن الآسيان أثبتت، في السنوات الأخيرة، قدرتها على التحول إلى مركز ثقل اقتصادي عالمي، إذ عززت مكانتها عبر تنويع مصادر القوة بين التجارة والخدمات والاستثمار. فقد أثبتت قدرتها على الحفاظ على مسار نمو مستدام رغم التقلبات العالمية، مدعومة بارتفاع نصيب الفرد من الناتج المحلي وتوسع قطاعاتها الخدمية، التي </w:t>
      </w:r>
      <w:r w:rsidRPr="007C5EA0">
        <w:rPr>
          <w:rtl/>
        </w:rPr>
        <w:lastRenderedPageBreak/>
        <w:t>أصبحت تشكل الركيزة الأساسية للتدفقات الاستثمارية الأجنبية المباشرة. هذا التوجه يعكس انتقالًا تدريجيًّا نحو اقتصاد متكامل يعتمد على الخدمات والنقل والأنشطة المالية والمعلوماتية، بما يعزز مرونتها في مواجهة الضغوط الخارجية</w:t>
      </w:r>
      <w:r w:rsidRPr="007C5EA0">
        <w:t>.</w:t>
      </w:r>
    </w:p>
    <w:p w14:paraId="1F1AD636" w14:textId="77777777" w:rsidR="007C5EA0" w:rsidRPr="007C5EA0" w:rsidRDefault="007C5EA0" w:rsidP="007C5EA0">
      <w:r w:rsidRPr="007C5EA0">
        <w:rPr>
          <w:rtl/>
        </w:rPr>
        <w:t>وعلى الصعيد الاجتماعي والديمغرافي، تؤكد المؤشرات أن الآسيان تستند إلى قاعدة سكانية شابة ومتنامية تمثل قوة دافعة للنمو المستقبلي، إلى جانب التحضر السريع الذي يدعم توسع أسواقها الداخلية. كما يشير التحسن في معدلات الاتصال الرقمي وحركة السياحة والنقل الجوي الدولي إلى اندماجها المتزايد في الاقتصاد العالمي. هذه المعطيات تكشف عن إمكانات ضخمة تجعل الآسيان لاعبًّا لا غنى عنه في صياغة ملامح الاقتصاد العالمي المقبل</w:t>
      </w:r>
      <w:r w:rsidRPr="007C5EA0">
        <w:t>.</w:t>
      </w:r>
    </w:p>
    <w:p w14:paraId="6398A0C5" w14:textId="77777777" w:rsidR="007C5EA0" w:rsidRPr="007C5EA0" w:rsidRDefault="007C5EA0" w:rsidP="007C5EA0">
      <w:r w:rsidRPr="007C5EA0">
        <w:rPr>
          <w:rtl/>
        </w:rPr>
        <w:t>ختامًا؛ فإنه یمكن القول، بناء على ما سبق، إن الآسيان تتجه بخطى متسارعة نحو ترسيخ مكانتها كقوة اقتصادية وجيوسياسية محورية، مدعومة بقاعدة سكانية شابة، ونمو رقمي متسارع، وموقع جغرافي استراتيجي. ورغم التحديات المرتبطة بالمناخ والتوترات الدولية وتفاوت التنمية بين دولها، فإن قدرتها على التكيف والابتكار تمنحها فرصة لتكون أحد أبرز صناع ملامح الاقتصاد العالمي بحلول العقد القادم، بما يجعلها منطقة نمو واعدة تستقطب اهتمام القوى الكبرى والمستثمرين الدوليين</w:t>
      </w:r>
      <w:r w:rsidRPr="007C5EA0">
        <w:t>.</w:t>
      </w:r>
    </w:p>
    <w:p w14:paraId="715C8685" w14:textId="03FB1D89" w:rsidR="007C5EA0" w:rsidRPr="007C5EA0" w:rsidRDefault="007C5EA0" w:rsidP="007C5EA0">
      <w:r w:rsidRPr="007C5EA0">
        <mc:AlternateContent>
          <mc:Choice Requires="wps">
            <w:drawing>
              <wp:inline distT="0" distB="0" distL="0" distR="0" wp14:anchorId="4D1C885D" wp14:editId="1CC31B4D">
                <wp:extent cx="304800" cy="304800"/>
                <wp:effectExtent l="0" t="0" r="0" b="0"/>
                <wp:docPr id="1407973811" name="Rectangle 95" descr="80 70 60 50 40 30 20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3F0F7" id="Rectangle 95" o:spid="_x0000_s1026" alt="80 70 60 50 40 30 20 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A19E2C" w14:textId="77777777" w:rsidR="007C5EA0" w:rsidRPr="007C5EA0" w:rsidRDefault="007C5EA0" w:rsidP="007C5EA0">
      <w:r w:rsidRPr="007C5EA0">
        <w:t>03</w:t>
      </w:r>
    </w:p>
    <w:p w14:paraId="243DA938" w14:textId="77777777" w:rsidR="007C5EA0" w:rsidRPr="007C5EA0" w:rsidRDefault="007C5EA0" w:rsidP="007C5EA0">
      <w:pPr>
        <w:rPr>
          <w:b/>
          <w:bCs/>
        </w:rPr>
      </w:pPr>
      <w:r w:rsidRPr="007C5EA0">
        <w:rPr>
          <w:b/>
          <w:bCs/>
          <w:rtl/>
        </w:rPr>
        <w:t>آفاق اقتصادية معاصرة</w:t>
      </w:r>
    </w:p>
    <w:p w14:paraId="6C919BC3" w14:textId="77777777" w:rsidR="007C5EA0" w:rsidRPr="007C5EA0" w:rsidRDefault="007C5EA0" w:rsidP="007C5EA0">
      <w:pPr>
        <w:rPr>
          <w:b/>
          <w:bCs/>
        </w:rPr>
      </w:pPr>
      <w:r w:rsidRPr="007C5EA0">
        <w:rPr>
          <w:b/>
          <w:bCs/>
          <w:rtl/>
        </w:rPr>
        <w:t>المؤشرات الاقتصادية العالمية</w:t>
      </w:r>
    </w:p>
    <w:p w14:paraId="2911808D" w14:textId="77777777" w:rsidR="007C5EA0" w:rsidRPr="007C5EA0" w:rsidRDefault="007C5EA0" w:rsidP="007C5EA0">
      <w:r w:rsidRPr="007C5EA0">
        <w:rPr>
          <w:rtl/>
        </w:rPr>
        <w:t>يستعرض هذا الجزء بعض المؤشرات الاقتصادية العالمية عن جغرافيا الاقتصاد العالمي</w:t>
      </w:r>
      <w:r w:rsidRPr="007C5EA0">
        <w:t>.</w:t>
      </w:r>
    </w:p>
    <w:p w14:paraId="1F7D6CAE" w14:textId="6A0DBF46" w:rsidR="007C5EA0" w:rsidRPr="007C5EA0" w:rsidRDefault="007C5EA0" w:rsidP="007C5EA0">
      <w:r w:rsidRPr="007C5EA0">
        <mc:AlternateContent>
          <mc:Choice Requires="wps">
            <w:drawing>
              <wp:inline distT="0" distB="0" distL="0" distR="0" wp14:anchorId="5AA82CC1" wp14:editId="227E8053">
                <wp:extent cx="304800" cy="304800"/>
                <wp:effectExtent l="0" t="0" r="0" b="0"/>
                <wp:docPr id="1561099456" name="Rectangle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87F2DE" id="Rectangle 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BEFF51" w14:textId="77777777" w:rsidR="007C5EA0" w:rsidRPr="007C5EA0" w:rsidRDefault="007C5EA0" w:rsidP="007C5EA0">
      <w:r w:rsidRPr="007C5EA0">
        <w:rPr>
          <w:rtl/>
        </w:rPr>
        <w:t>أ. هاجر حسن باحثة اقتصادية بالإدارة العامة للمتابعة الخارجية بمركز المعلومات ودعم اتخاذ القرار بمجلس الوزراء المصري</w:t>
      </w:r>
      <w:r w:rsidRPr="007C5EA0">
        <w:t>.</w:t>
      </w:r>
    </w:p>
    <w:p w14:paraId="1F55916E" w14:textId="77777777" w:rsidR="007C5EA0" w:rsidRPr="007C5EA0" w:rsidRDefault="007C5EA0" w:rsidP="007C5EA0">
      <w:pPr>
        <w:rPr>
          <w:b/>
          <w:bCs/>
        </w:rPr>
      </w:pPr>
      <w:r w:rsidRPr="007C5EA0">
        <w:rPr>
          <w:b/>
          <w:bCs/>
          <w:rtl/>
        </w:rPr>
        <w:t>قراءة في مؤشرات جغرافيا الاقتصاد العالمي</w:t>
      </w:r>
    </w:p>
    <w:p w14:paraId="30B8FBFC" w14:textId="77777777" w:rsidR="007C5EA0" w:rsidRPr="007C5EA0" w:rsidRDefault="007C5EA0" w:rsidP="007C5EA0">
      <w:r w:rsidRPr="007C5EA0">
        <w:rPr>
          <w:rtl/>
        </w:rPr>
        <w:t>خلال العقود الثلاثة المقبلة، سيشهد الاقتصاد العالمي تحوّلًا جذريًّا من الاقتصادات المتقدمة إلى الاقتصادات النامية والناشئة، تقوده الصين والهند وإندونيسيا. وستتولى الهند، إلى جانب مجموعة من الاقتصادات الأصغر والأسرع نموًا، دفع عجلة النمو العالمي. مع بروز فرص واعدة لدول مثل: مصر والسعودية ونيجيريا للانضمام إلى مصاف الاقتصادات الكبرى بحلول منتصف القرن</w:t>
      </w:r>
    </w:p>
    <w:p w14:paraId="43A7AFEA" w14:textId="77777777" w:rsidR="007C5EA0" w:rsidRPr="007C5EA0" w:rsidRDefault="007C5EA0" w:rsidP="007C5EA0">
      <w:pPr>
        <w:rPr>
          <w:b/>
          <w:bCs/>
        </w:rPr>
      </w:pPr>
      <w:r w:rsidRPr="007C5EA0">
        <w:rPr>
          <w:b/>
          <w:bCs/>
          <w:rtl/>
        </w:rPr>
        <w:t>مقدمة</w:t>
      </w:r>
    </w:p>
    <w:p w14:paraId="131474C9" w14:textId="77777777" w:rsidR="007C5EA0" w:rsidRPr="007C5EA0" w:rsidRDefault="007C5EA0" w:rsidP="007C5EA0">
      <w:r w:rsidRPr="007C5EA0">
        <w:rPr>
          <w:rtl/>
        </w:rPr>
        <w:t>في ظل التحولات المتسارعة التي يشهدها العالم، لم يعد الاقتصاد العالمي محكومًا بالحدود الجغرافية التقليدية، بل أصبح يتشكل وفق أنماط جديدة من التفاعل بين العوامل الاقتصادية والتكنولوجية والبيئية والجيوسياسية. فخريطة النفوذ الاقتصادي تشهد تحولات عميقة، حیث تصعد قوى جدیدة، وتتراجع أخرى، بينما يعاد رسم مسارات الإنتاج والتجارة والاستثمار وفق اعتبارات متعددة تتجاوز المعایير التقليدية. وفي هذا السياق، يبرز مفهوم "جغرافيا الاقتصاد العالمي" بوصفه إطارًا لفهم كيفية إعادة توزيع الأنشطة الاقتصادية عبر العالم، وكيف تؤثر المؤشرات العالمية في إعادة تشكيل مراكز النمو، وتحديد التوازنات المستقبلية</w:t>
      </w:r>
      <w:r w:rsidRPr="007C5EA0">
        <w:t>.</w:t>
      </w:r>
    </w:p>
    <w:p w14:paraId="12D0EF28" w14:textId="77777777" w:rsidR="007C5EA0" w:rsidRPr="007C5EA0" w:rsidRDefault="007C5EA0" w:rsidP="007C5EA0">
      <w:r w:rsidRPr="007C5EA0">
        <w:rPr>
          <w:rtl/>
        </w:rPr>
        <w:lastRenderedPageBreak/>
        <w:t>لذا، يستعرض هذا المقال أبرز هذه المؤشرات، ويحلل انعكاساتها على بنية الاقتصاد الدولي وتوزيع القوة الاقتصادیة بين الدول والمناطق</w:t>
      </w:r>
      <w:r w:rsidRPr="007C5EA0">
        <w:t>.</w:t>
      </w:r>
    </w:p>
    <w:p w14:paraId="7473847B" w14:textId="77777777" w:rsidR="007C5EA0" w:rsidRPr="007C5EA0" w:rsidRDefault="007C5EA0" w:rsidP="007C5EA0">
      <w:pPr>
        <w:rPr>
          <w:b/>
          <w:bCs/>
        </w:rPr>
      </w:pPr>
      <w:r w:rsidRPr="007C5EA0">
        <w:rPr>
          <w:b/>
          <w:bCs/>
          <w:rtl/>
        </w:rPr>
        <w:t>أولًا: التحولات في مراكز النمو الاقتصادي العالمي</w:t>
      </w:r>
    </w:p>
    <w:p w14:paraId="0EAE504F" w14:textId="77777777" w:rsidR="007C5EA0" w:rsidRPr="007C5EA0" w:rsidRDefault="007C5EA0" w:rsidP="007C5EA0">
      <w:r w:rsidRPr="007C5EA0">
        <w:rPr>
          <w:rtl/>
        </w:rPr>
        <w:t>تشهد مراكز الاقتصاد العالمي تحولًا تدريجيًّا يتمثل في تزايد مساهمة الأسواق الناشئة والنامية في النمو العالمي، مقارنة بتباطؤ نسبي في الاقتصادات المتقدمة. فقد أصبحت دول، مثل: الصين والهند تقود وتيرة التوسع الاقتصادي بفضل السياسات التحفيزية وتراجع القيود التجارية، في حين تواجه الولايات المتحدة الأمريكية ومنطقة اليورو تحديات تتعلق بالتضخم وضعف الاستهلاك. وتعد التوترات الجيوسياسية وتصاعد السياسات الحمائية من أبرز المخاطر التي تهدد هذا التوازن؛ مما يفرض الحاجة إلى إصلاحات هيكلية تعزز الإنتاجية، وتوسّع استخدام التكنولوجيا، وتدعم الاستقرار المالي على المدى الطويل لضمان استدامة النمو وتحقيق تحول متوازن في مراكز الثقل الاقتصادي الدولي</w:t>
      </w:r>
      <w:r w:rsidRPr="007C5EA0">
        <w:t>.</w:t>
      </w:r>
    </w:p>
    <w:p w14:paraId="504B9049" w14:textId="77777777" w:rsidR="007C5EA0" w:rsidRPr="007C5EA0" w:rsidRDefault="007C5EA0" w:rsidP="007C5EA0">
      <w:r w:rsidRPr="007C5EA0">
        <w:rPr>
          <w:rtl/>
        </w:rPr>
        <w:t>وفي هذا الصدد، ووفقًا لتقديرات صندوق النقد الدولي في أبريل 2025، فإن حجم الناتج المحلي الإجمالي لدول البريكس يمثل نحو 27.09% من إجمالي الناتج العالمي، وبالنظر إلى دول مجموعة السبع، فإن حجم الناتج المحلي الإجمالي يمثل نحو 44.9% من حجم الناتج العالمي، حیث إن إجمالي حجم الناتج المحلي الإجمالي لدول البريكس يمثل 30.8 تريليون دولار، بينما يمثل حجم الناتج المحلي الإجمالي لدول مجموعة السبع</w:t>
      </w:r>
      <w:r w:rsidRPr="007C5EA0">
        <w:t xml:space="preserve"> (G7) </w:t>
      </w:r>
      <w:r w:rsidRPr="007C5EA0">
        <w:rPr>
          <w:rtl/>
        </w:rPr>
        <w:t>نحو 51.14 تريليون دولار، ومن الملاحظ أن دول مجموعة السبع</w:t>
      </w:r>
      <w:r w:rsidRPr="007C5EA0">
        <w:t xml:space="preserve"> (G7) </w:t>
      </w:r>
      <w:r w:rsidRPr="007C5EA0">
        <w:rPr>
          <w:rtl/>
        </w:rPr>
        <w:t>تفوقت على دول البريكس في النمو الاقتصادي</w:t>
      </w:r>
      <w:r w:rsidRPr="007C5EA0">
        <w:t>.</w:t>
      </w:r>
    </w:p>
    <w:p w14:paraId="7DEB1316" w14:textId="77777777" w:rsidR="007C5EA0" w:rsidRPr="007C5EA0" w:rsidRDefault="007C5EA0" w:rsidP="007C5EA0">
      <w:r w:rsidRPr="007C5EA0">
        <w:rPr>
          <w:rtl/>
        </w:rPr>
        <w:t>حجم اقتصادات بريكس + مقارنة مع حجم اقتصادات دول مجموعة السبع</w:t>
      </w:r>
      <w:r w:rsidRPr="007C5EA0">
        <w:t xml:space="preserve"> (G7) </w:t>
      </w:r>
      <w:r w:rsidRPr="007C5EA0">
        <w:rPr>
          <w:rtl/>
        </w:rPr>
        <w:t>في عام 2025</w:t>
      </w:r>
    </w:p>
    <w:p w14:paraId="3E4839A4" w14:textId="7F68836A" w:rsidR="007C5EA0" w:rsidRPr="007C5EA0" w:rsidRDefault="007C5EA0" w:rsidP="007C5EA0">
      <w:r w:rsidRPr="007C5EA0">
        <mc:AlternateContent>
          <mc:Choice Requires="wps">
            <w:drawing>
              <wp:inline distT="0" distB="0" distL="0" distR="0" wp14:anchorId="00C9C135" wp14:editId="19702C84">
                <wp:extent cx="304800" cy="304800"/>
                <wp:effectExtent l="0" t="0" r="0" b="0"/>
                <wp:docPr id="956069309" name="Rectangle 93" descr="BRICS + G7 %27.09 %4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816B6C" id="Rectangle 93" o:spid="_x0000_s1026" alt="BRICS + G7 %27.09 %44.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D80BC9" w14:textId="77777777" w:rsidR="007C5EA0" w:rsidRPr="007C5EA0" w:rsidRDefault="007C5EA0" w:rsidP="007C5EA0">
      <w:r w:rsidRPr="007C5EA0">
        <w:rPr>
          <w:rtl/>
        </w:rPr>
        <w:t>حجم الناتج المحلي الإجمالي للدول الأعضاء من إجمالي الناتج المحلي العالمي</w:t>
      </w:r>
      <w:r w:rsidRPr="007C5EA0">
        <w:t>.</w:t>
      </w:r>
    </w:p>
    <w:p w14:paraId="42491B99" w14:textId="77777777" w:rsidR="007C5EA0" w:rsidRPr="007C5EA0" w:rsidRDefault="007C5EA0" w:rsidP="007C5EA0">
      <w:r w:rsidRPr="007C5EA0">
        <w:t>Source: IMF, April 2025.</w:t>
      </w:r>
    </w:p>
    <w:p w14:paraId="09B4A6E9" w14:textId="77777777" w:rsidR="007C5EA0" w:rsidRPr="007C5EA0" w:rsidRDefault="007C5EA0" w:rsidP="007C5EA0">
      <w:r w:rsidRPr="007C5EA0">
        <w:rPr>
          <w:rtl/>
        </w:rPr>
        <w:t>وعلى الرغم من تفوق مجموعة السبع</w:t>
      </w:r>
      <w:r w:rsidRPr="007C5EA0">
        <w:t xml:space="preserve"> (G7) </w:t>
      </w:r>
      <w:r w:rsidRPr="007C5EA0">
        <w:rPr>
          <w:rtl/>
        </w:rPr>
        <w:t>على تجمع البريكس، فإن هناك صعودًا آسيويًّا كمركز ثقل اقتصادي بقيادة الصين والهند، فالصين هي صاحبة أكبر اقتصاد في تجمع «بریكس»، حیث تحتل المرتبة الثانية عالميًّا بعد الولايات المتحدة الأمريكية، بإجمالي ناتج محلي إجمالي یبلغ نحو 19.23 تریلیون دولار في عام 2025، وهو ما يمثل نحو 16.90% من الناتج المحلي الإجمالي العالمي، في حين يمثل الناتج المحلي الإجمالي للولايات المتحدة الأمريكية 30.5 تريليون دولار في عام 2025، وهو ما يمثل 26.8% من الناتج المحلي الإجمالي</w:t>
      </w:r>
      <w:r w:rsidRPr="007C5EA0">
        <w:t>.</w:t>
      </w:r>
    </w:p>
    <w:p w14:paraId="7273E274" w14:textId="77777777" w:rsidR="007C5EA0" w:rsidRPr="007C5EA0" w:rsidRDefault="007C5EA0" w:rsidP="007C5EA0">
      <w:r w:rsidRPr="007C5EA0">
        <w:rPr>
          <w:rtl/>
        </w:rPr>
        <w:t>أما على المستوى المالي، تواصل مجموعة السبع أداء دور مهيمن في النظام المالي العالمي، رغم الضجة الإعلامية حول تراجعها وصعود بدائل، مثل مجموعة بريكس+. فبينما تجاوزت بريكس مجموعة السبع في حصتها من الناتج المحلي الإجمالي العالمي وفقًا لمعيار تعادل القوة الشرائية عام 2023 (%32.1 مقابل 29.9%)، لا تزال الهيمنة المالية بيد مجموعة السبع. البنوك والأسواق المالية العالمية، وخاصة أسواق المال وسوق الصرف الأجنبي التي تبلغ تعاملاتها اليومية 7.5 تريليونات دولار، يسيطر عليها الغرب بقيادة نيويورك ولندن وطوكيو. كما أن حصة مجموعة السبع من الصادرات العالمية (%26.7) والاستثمار الأجنبي المباشر (31%) تتفوق على بريكس (23% و15% على التوالي). ورغم قوة الصين في الاقتصاد الحقيقي والتجارة، فإن دورها المالي العالمي لا يزال محدودًا مقارنة بدول مجموعة السبع</w:t>
      </w:r>
      <w:r w:rsidRPr="007C5EA0">
        <w:t>.</w:t>
      </w:r>
    </w:p>
    <w:p w14:paraId="62C3639D" w14:textId="77777777" w:rsidR="007C5EA0" w:rsidRPr="007C5EA0" w:rsidRDefault="007C5EA0" w:rsidP="007C5EA0">
      <w:r w:rsidRPr="007C5EA0">
        <w:rPr>
          <w:rtl/>
        </w:rPr>
        <w:t>الشكل (1): حصة دول مجموعة السبع والبريكس من الناتج المحلي الإجمالي العالمي من حيث تعادل القوة الشرائية خلال الفترة</w:t>
      </w:r>
      <w:r w:rsidRPr="007C5EA0">
        <w:t xml:space="preserve"> (1995 - 2023)</w:t>
      </w:r>
    </w:p>
    <w:p w14:paraId="7CD17864" w14:textId="22230106" w:rsidR="007C5EA0" w:rsidRPr="007C5EA0" w:rsidRDefault="007C5EA0" w:rsidP="007C5EA0">
      <w:r w:rsidRPr="007C5EA0">
        <w:lastRenderedPageBreak/>
        <mc:AlternateContent>
          <mc:Choice Requires="wps">
            <w:drawing>
              <wp:inline distT="0" distB="0" distL="0" distR="0" wp14:anchorId="5705C09B" wp14:editId="27DE9C68">
                <wp:extent cx="304800" cy="304800"/>
                <wp:effectExtent l="0" t="0" r="0" b="0"/>
                <wp:docPr id="1092738204" name="Rectangle 92" descr="BRICS G7 44.9% 32.1% 34.3% 29.9% 26.6% 16.9% 2023 2010 19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6BE980" id="Rectangle 92" o:spid="_x0000_s1026" alt="BRICS G7 44.9% 32.1% 34.3% 29.9% 26.6% 16.9% 2023 2010 199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0485EC" w14:textId="77777777" w:rsidR="007C5EA0" w:rsidRPr="007C5EA0" w:rsidRDefault="007C5EA0" w:rsidP="007C5EA0">
      <w:r w:rsidRPr="007C5EA0">
        <w:t>Source: </w:t>
      </w:r>
      <w:hyperlink r:id="rId5" w:history="1">
        <w:r w:rsidRPr="007C5EA0">
          <w:rPr>
            <w:rStyle w:val="Hyperlink"/>
          </w:rPr>
          <w:t>https://www.omfif.org/2025/08/brics-plans-to-replace-the-g7-are-thin-on-the-ground/</w:t>
        </w:r>
      </w:hyperlink>
    </w:p>
    <w:p w14:paraId="4792704C" w14:textId="77777777" w:rsidR="007C5EA0" w:rsidRPr="007C5EA0" w:rsidRDefault="007C5EA0" w:rsidP="007C5EA0">
      <w:pPr>
        <w:rPr>
          <w:b/>
          <w:bCs/>
        </w:rPr>
      </w:pPr>
      <w:r w:rsidRPr="007C5EA0">
        <w:rPr>
          <w:b/>
          <w:bCs/>
          <w:rtl/>
        </w:rPr>
        <w:t>ثانيًا: الوضع الراهن لأكبر 10 اقتصادات في العالم لعام 2025</w:t>
      </w:r>
    </w:p>
    <w:p w14:paraId="57EAEAFA" w14:textId="77777777" w:rsidR="007C5EA0" w:rsidRPr="007C5EA0" w:rsidRDefault="007C5EA0" w:rsidP="007C5EA0">
      <w:r w:rsidRPr="007C5EA0">
        <w:rPr>
          <w:rtl/>
        </w:rPr>
        <w:t>في عام 2025، تُعد الولايات المتحدة الأمريكية والصين وألمانيا واليابان والهند من بين أكبر اقتصادات العالم استنادًا إلى الناتج المحلي الإجمالي</w:t>
      </w:r>
      <w:r w:rsidRPr="007C5EA0">
        <w:t xml:space="preserve"> (GDP).</w:t>
      </w:r>
    </w:p>
    <w:p w14:paraId="6A454AB7" w14:textId="77777777" w:rsidR="007C5EA0" w:rsidRPr="007C5EA0" w:rsidRDefault="007C5EA0" w:rsidP="007C5EA0">
      <w:r w:rsidRPr="007C5EA0">
        <w:rPr>
          <w:rtl/>
        </w:rPr>
        <w:t>اتصالًا، تصدرت الولايات المتحدة الأمريكية في عام 2025، قائمة أكبر 10 اقتصادات عالميًّا بناتج محلي إجمالي یبلغ 30.34 تریلیون دولار، مع نمو نسبته 2.2% ونصيب للفرد يقترب من 89.7 ألف دولار. فقد يشكل قطاع الخدمات - بما يشمل التمويل والعقارات والتأمين والرعاية الصحية - العمود الفقري للاقتصاد الأمريكي، لكن هناك بعض التحديات تتمثل في عدم المساواة الاقتصادية، وارتفاع تكاليف الرعاية الاجتماعية، وضعف البنية التحتية</w:t>
      </w:r>
      <w:r w:rsidRPr="007C5EA0">
        <w:t>.</w:t>
      </w:r>
    </w:p>
    <w:p w14:paraId="7F503CC5" w14:textId="77777777" w:rsidR="007C5EA0" w:rsidRPr="007C5EA0" w:rsidRDefault="007C5EA0" w:rsidP="007C5EA0">
      <w:r w:rsidRPr="007C5EA0">
        <w:rPr>
          <w:rtl/>
        </w:rPr>
        <w:t>في حين، تحتل الصين المرتبة الثانية عالميًّا في عام 2025، من حیث الناتج الاسمي بقیمة 19.53 تريلیون دولار، والأولى من حيث تعادل القوة الشرائية 39.44 تريليون دولار. وتتمتع الصين بمعدل نمو مرتفع يصل إلى 4.5%، لکنها تواجه تحديات، مثل: شيخوخة السكان وتدهور البيئة. ورغم ذلك، ما زالت الصين أكبر مصدر عالمي بفضل صناعاتها وسياساتها التصنيعية</w:t>
      </w:r>
      <w:r w:rsidRPr="007C5EA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3"/>
        <w:gridCol w:w="2101"/>
        <w:gridCol w:w="3035"/>
        <w:gridCol w:w="991"/>
      </w:tblGrid>
      <w:tr w:rsidR="007C5EA0" w:rsidRPr="007C5EA0" w14:paraId="4DC559CA" w14:textId="77777777">
        <w:trPr>
          <w:tblCellSpacing w:w="15" w:type="dxa"/>
        </w:trPr>
        <w:tc>
          <w:tcPr>
            <w:tcW w:w="0" w:type="auto"/>
            <w:vAlign w:val="center"/>
            <w:hideMark/>
          </w:tcPr>
          <w:p w14:paraId="44386028" w14:textId="77777777" w:rsidR="007C5EA0" w:rsidRPr="007C5EA0" w:rsidRDefault="007C5EA0" w:rsidP="007C5EA0">
            <w:r w:rsidRPr="007C5EA0">
              <w:rPr>
                <w:rtl/>
              </w:rPr>
              <w:t>الجدول (1): أكبر 10 دول من حيث الناتج المحلي الإجمالي الاسمي اعتبارًا من عام 2025</w:t>
            </w:r>
          </w:p>
          <w:p w14:paraId="41CDAB7C" w14:textId="77777777" w:rsidR="007C5EA0" w:rsidRPr="007C5EA0" w:rsidRDefault="007C5EA0" w:rsidP="007C5EA0">
            <w:pPr>
              <w:rPr>
                <w:b/>
                <w:bCs/>
              </w:rPr>
            </w:pPr>
            <w:r w:rsidRPr="007C5EA0">
              <w:rPr>
                <w:b/>
                <w:bCs/>
                <w:rtl/>
              </w:rPr>
              <w:t>الدول</w:t>
            </w:r>
          </w:p>
        </w:tc>
        <w:tc>
          <w:tcPr>
            <w:tcW w:w="0" w:type="auto"/>
            <w:vAlign w:val="center"/>
            <w:hideMark/>
          </w:tcPr>
          <w:p w14:paraId="0A387C6E" w14:textId="77777777" w:rsidR="007C5EA0" w:rsidRPr="007C5EA0" w:rsidRDefault="007C5EA0" w:rsidP="007C5EA0">
            <w:pPr>
              <w:rPr>
                <w:b/>
                <w:bCs/>
              </w:rPr>
            </w:pPr>
            <w:r w:rsidRPr="007C5EA0">
              <w:rPr>
                <w:b/>
                <w:bCs/>
                <w:rtl/>
              </w:rPr>
              <w:t>الناتج المحلي الإجمالي الاسمي (بالتريليونات)</w:t>
            </w:r>
          </w:p>
        </w:tc>
        <w:tc>
          <w:tcPr>
            <w:tcW w:w="0" w:type="auto"/>
            <w:vAlign w:val="center"/>
            <w:hideMark/>
          </w:tcPr>
          <w:p w14:paraId="340A4D45" w14:textId="77777777" w:rsidR="007C5EA0" w:rsidRPr="007C5EA0" w:rsidRDefault="007C5EA0" w:rsidP="007C5EA0">
            <w:pPr>
              <w:rPr>
                <w:b/>
                <w:bCs/>
              </w:rPr>
            </w:pPr>
            <w:r w:rsidRPr="007C5EA0">
              <w:rPr>
                <w:b/>
                <w:bCs/>
                <w:rtl/>
              </w:rPr>
              <w:t>الناتج المحلي الإجمالي المعدل وفقًا لمبدأ تعادل القوة الشرائية (بالتريليونات)</w:t>
            </w:r>
          </w:p>
        </w:tc>
        <w:tc>
          <w:tcPr>
            <w:tcW w:w="0" w:type="auto"/>
            <w:vAlign w:val="center"/>
            <w:hideMark/>
          </w:tcPr>
          <w:p w14:paraId="0A432A95" w14:textId="77777777" w:rsidR="007C5EA0" w:rsidRPr="007C5EA0" w:rsidRDefault="007C5EA0" w:rsidP="007C5EA0">
            <w:pPr>
              <w:rPr>
                <w:b/>
                <w:bCs/>
              </w:rPr>
            </w:pPr>
            <w:r w:rsidRPr="007C5EA0">
              <w:rPr>
                <w:b/>
                <w:bCs/>
                <w:rtl/>
              </w:rPr>
              <w:t>النمو السنوي</w:t>
            </w:r>
            <w:r w:rsidRPr="007C5EA0">
              <w:rPr>
                <w:b/>
                <w:bCs/>
              </w:rPr>
              <w:t xml:space="preserve"> (%)</w:t>
            </w:r>
          </w:p>
        </w:tc>
      </w:tr>
      <w:tr w:rsidR="007C5EA0" w:rsidRPr="007C5EA0" w14:paraId="37B1614B" w14:textId="77777777">
        <w:trPr>
          <w:tblCellSpacing w:w="15" w:type="dxa"/>
        </w:trPr>
        <w:tc>
          <w:tcPr>
            <w:tcW w:w="0" w:type="auto"/>
            <w:vAlign w:val="center"/>
            <w:hideMark/>
          </w:tcPr>
          <w:p w14:paraId="2712750C" w14:textId="77777777" w:rsidR="007C5EA0" w:rsidRPr="007C5EA0" w:rsidRDefault="007C5EA0" w:rsidP="007C5EA0">
            <w:r w:rsidRPr="007C5EA0">
              <w:rPr>
                <w:rtl/>
              </w:rPr>
              <w:t>الولايات المتحدة الأمريكية</w:t>
            </w:r>
          </w:p>
        </w:tc>
        <w:tc>
          <w:tcPr>
            <w:tcW w:w="0" w:type="auto"/>
            <w:vAlign w:val="center"/>
            <w:hideMark/>
          </w:tcPr>
          <w:p w14:paraId="0A211EF6" w14:textId="77777777" w:rsidR="007C5EA0" w:rsidRPr="007C5EA0" w:rsidRDefault="007C5EA0" w:rsidP="007C5EA0">
            <w:r w:rsidRPr="007C5EA0">
              <w:t>30.34</w:t>
            </w:r>
          </w:p>
        </w:tc>
        <w:tc>
          <w:tcPr>
            <w:tcW w:w="0" w:type="auto"/>
            <w:vAlign w:val="center"/>
            <w:hideMark/>
          </w:tcPr>
          <w:p w14:paraId="33AD6F6D" w14:textId="77777777" w:rsidR="007C5EA0" w:rsidRPr="007C5EA0" w:rsidRDefault="007C5EA0" w:rsidP="007C5EA0">
            <w:r w:rsidRPr="007C5EA0">
              <w:t>30.34</w:t>
            </w:r>
          </w:p>
        </w:tc>
        <w:tc>
          <w:tcPr>
            <w:tcW w:w="0" w:type="auto"/>
            <w:vAlign w:val="center"/>
            <w:hideMark/>
          </w:tcPr>
          <w:p w14:paraId="1F987AF2" w14:textId="77777777" w:rsidR="007C5EA0" w:rsidRPr="007C5EA0" w:rsidRDefault="007C5EA0" w:rsidP="007C5EA0">
            <w:r w:rsidRPr="007C5EA0">
              <w:t>2.2</w:t>
            </w:r>
          </w:p>
        </w:tc>
      </w:tr>
      <w:tr w:rsidR="007C5EA0" w:rsidRPr="007C5EA0" w14:paraId="1BC7B5BD" w14:textId="77777777">
        <w:trPr>
          <w:tblCellSpacing w:w="15" w:type="dxa"/>
        </w:trPr>
        <w:tc>
          <w:tcPr>
            <w:tcW w:w="0" w:type="auto"/>
            <w:vAlign w:val="center"/>
            <w:hideMark/>
          </w:tcPr>
          <w:p w14:paraId="2AEE49BF" w14:textId="77777777" w:rsidR="007C5EA0" w:rsidRPr="007C5EA0" w:rsidRDefault="007C5EA0" w:rsidP="007C5EA0">
            <w:r w:rsidRPr="007C5EA0">
              <w:rPr>
                <w:rtl/>
              </w:rPr>
              <w:t>الصين</w:t>
            </w:r>
          </w:p>
        </w:tc>
        <w:tc>
          <w:tcPr>
            <w:tcW w:w="0" w:type="auto"/>
            <w:vAlign w:val="center"/>
            <w:hideMark/>
          </w:tcPr>
          <w:p w14:paraId="128FF384" w14:textId="77777777" w:rsidR="007C5EA0" w:rsidRPr="007C5EA0" w:rsidRDefault="007C5EA0" w:rsidP="007C5EA0">
            <w:r w:rsidRPr="007C5EA0">
              <w:t>19.53</w:t>
            </w:r>
          </w:p>
        </w:tc>
        <w:tc>
          <w:tcPr>
            <w:tcW w:w="0" w:type="auto"/>
            <w:vAlign w:val="center"/>
            <w:hideMark/>
          </w:tcPr>
          <w:p w14:paraId="377DBB3D" w14:textId="77777777" w:rsidR="007C5EA0" w:rsidRPr="007C5EA0" w:rsidRDefault="007C5EA0" w:rsidP="007C5EA0">
            <w:r w:rsidRPr="007C5EA0">
              <w:t>39.44</w:t>
            </w:r>
          </w:p>
        </w:tc>
        <w:tc>
          <w:tcPr>
            <w:tcW w:w="0" w:type="auto"/>
            <w:vAlign w:val="center"/>
            <w:hideMark/>
          </w:tcPr>
          <w:p w14:paraId="6D84D40C" w14:textId="77777777" w:rsidR="007C5EA0" w:rsidRPr="007C5EA0" w:rsidRDefault="007C5EA0" w:rsidP="007C5EA0">
            <w:r w:rsidRPr="007C5EA0">
              <w:t>4.5</w:t>
            </w:r>
          </w:p>
        </w:tc>
      </w:tr>
      <w:tr w:rsidR="007C5EA0" w:rsidRPr="007C5EA0" w14:paraId="6C011154" w14:textId="77777777">
        <w:trPr>
          <w:tblCellSpacing w:w="15" w:type="dxa"/>
        </w:trPr>
        <w:tc>
          <w:tcPr>
            <w:tcW w:w="0" w:type="auto"/>
            <w:vAlign w:val="center"/>
            <w:hideMark/>
          </w:tcPr>
          <w:p w14:paraId="5793E45B" w14:textId="77777777" w:rsidR="007C5EA0" w:rsidRPr="007C5EA0" w:rsidRDefault="007C5EA0" w:rsidP="007C5EA0">
            <w:r w:rsidRPr="007C5EA0">
              <w:rPr>
                <w:rtl/>
              </w:rPr>
              <w:t>ألمانيا</w:t>
            </w:r>
          </w:p>
        </w:tc>
        <w:tc>
          <w:tcPr>
            <w:tcW w:w="0" w:type="auto"/>
            <w:vAlign w:val="center"/>
            <w:hideMark/>
          </w:tcPr>
          <w:p w14:paraId="5FAC68F3" w14:textId="77777777" w:rsidR="007C5EA0" w:rsidRPr="007C5EA0" w:rsidRDefault="007C5EA0" w:rsidP="007C5EA0">
            <w:r w:rsidRPr="007C5EA0">
              <w:t>4.92</w:t>
            </w:r>
          </w:p>
        </w:tc>
        <w:tc>
          <w:tcPr>
            <w:tcW w:w="0" w:type="auto"/>
            <w:vAlign w:val="center"/>
            <w:hideMark/>
          </w:tcPr>
          <w:p w14:paraId="74430FB6" w14:textId="77777777" w:rsidR="007C5EA0" w:rsidRPr="007C5EA0" w:rsidRDefault="007C5EA0" w:rsidP="007C5EA0">
            <w:r w:rsidRPr="007C5EA0">
              <w:t>6.17</w:t>
            </w:r>
          </w:p>
        </w:tc>
        <w:tc>
          <w:tcPr>
            <w:tcW w:w="0" w:type="auto"/>
            <w:vAlign w:val="center"/>
            <w:hideMark/>
          </w:tcPr>
          <w:p w14:paraId="4BBEA65D" w14:textId="77777777" w:rsidR="007C5EA0" w:rsidRPr="007C5EA0" w:rsidRDefault="007C5EA0" w:rsidP="007C5EA0">
            <w:r w:rsidRPr="007C5EA0">
              <w:t>0.8</w:t>
            </w:r>
          </w:p>
        </w:tc>
      </w:tr>
      <w:tr w:rsidR="007C5EA0" w:rsidRPr="007C5EA0" w14:paraId="1D95CB83" w14:textId="77777777">
        <w:trPr>
          <w:tblCellSpacing w:w="15" w:type="dxa"/>
        </w:trPr>
        <w:tc>
          <w:tcPr>
            <w:tcW w:w="0" w:type="auto"/>
            <w:vAlign w:val="center"/>
            <w:hideMark/>
          </w:tcPr>
          <w:p w14:paraId="0002B1AA" w14:textId="77777777" w:rsidR="007C5EA0" w:rsidRPr="007C5EA0" w:rsidRDefault="007C5EA0" w:rsidP="007C5EA0">
            <w:r w:rsidRPr="007C5EA0">
              <w:rPr>
                <w:rtl/>
              </w:rPr>
              <w:t>اليابان</w:t>
            </w:r>
          </w:p>
        </w:tc>
        <w:tc>
          <w:tcPr>
            <w:tcW w:w="0" w:type="auto"/>
            <w:vAlign w:val="center"/>
            <w:hideMark/>
          </w:tcPr>
          <w:p w14:paraId="02667AD6" w14:textId="77777777" w:rsidR="007C5EA0" w:rsidRPr="007C5EA0" w:rsidRDefault="007C5EA0" w:rsidP="007C5EA0">
            <w:r w:rsidRPr="007C5EA0">
              <w:t>4.39</w:t>
            </w:r>
          </w:p>
        </w:tc>
        <w:tc>
          <w:tcPr>
            <w:tcW w:w="0" w:type="auto"/>
            <w:vAlign w:val="center"/>
            <w:hideMark/>
          </w:tcPr>
          <w:p w14:paraId="30832070" w14:textId="77777777" w:rsidR="007C5EA0" w:rsidRPr="007C5EA0" w:rsidRDefault="007C5EA0" w:rsidP="007C5EA0">
            <w:r w:rsidRPr="007C5EA0">
              <w:t>6.77</w:t>
            </w:r>
          </w:p>
        </w:tc>
        <w:tc>
          <w:tcPr>
            <w:tcW w:w="0" w:type="auto"/>
            <w:vAlign w:val="center"/>
            <w:hideMark/>
          </w:tcPr>
          <w:p w14:paraId="31802EF2" w14:textId="77777777" w:rsidR="007C5EA0" w:rsidRPr="007C5EA0" w:rsidRDefault="007C5EA0" w:rsidP="007C5EA0">
            <w:r w:rsidRPr="007C5EA0">
              <w:t>1.1</w:t>
            </w:r>
          </w:p>
        </w:tc>
      </w:tr>
      <w:tr w:rsidR="007C5EA0" w:rsidRPr="007C5EA0" w14:paraId="1ACFFAF9" w14:textId="77777777">
        <w:trPr>
          <w:tblCellSpacing w:w="15" w:type="dxa"/>
        </w:trPr>
        <w:tc>
          <w:tcPr>
            <w:tcW w:w="0" w:type="auto"/>
            <w:vAlign w:val="center"/>
            <w:hideMark/>
          </w:tcPr>
          <w:p w14:paraId="16AD3304" w14:textId="77777777" w:rsidR="007C5EA0" w:rsidRPr="007C5EA0" w:rsidRDefault="007C5EA0" w:rsidP="007C5EA0">
            <w:r w:rsidRPr="007C5EA0">
              <w:rPr>
                <w:rtl/>
              </w:rPr>
              <w:t>الهند</w:t>
            </w:r>
          </w:p>
        </w:tc>
        <w:tc>
          <w:tcPr>
            <w:tcW w:w="0" w:type="auto"/>
            <w:vAlign w:val="center"/>
            <w:hideMark/>
          </w:tcPr>
          <w:p w14:paraId="0D8ACC70" w14:textId="77777777" w:rsidR="007C5EA0" w:rsidRPr="007C5EA0" w:rsidRDefault="007C5EA0" w:rsidP="007C5EA0">
            <w:r w:rsidRPr="007C5EA0">
              <w:t>4.27</w:t>
            </w:r>
          </w:p>
        </w:tc>
        <w:tc>
          <w:tcPr>
            <w:tcW w:w="0" w:type="auto"/>
            <w:vAlign w:val="center"/>
            <w:hideMark/>
          </w:tcPr>
          <w:p w14:paraId="20D1B011" w14:textId="77777777" w:rsidR="007C5EA0" w:rsidRPr="007C5EA0" w:rsidRDefault="007C5EA0" w:rsidP="007C5EA0">
            <w:r w:rsidRPr="007C5EA0">
              <w:t>17.36</w:t>
            </w:r>
          </w:p>
        </w:tc>
        <w:tc>
          <w:tcPr>
            <w:tcW w:w="0" w:type="auto"/>
            <w:vAlign w:val="center"/>
            <w:hideMark/>
          </w:tcPr>
          <w:p w14:paraId="275C4BAD" w14:textId="77777777" w:rsidR="007C5EA0" w:rsidRPr="007C5EA0" w:rsidRDefault="007C5EA0" w:rsidP="007C5EA0">
            <w:r w:rsidRPr="007C5EA0">
              <w:t>6.5</w:t>
            </w:r>
          </w:p>
        </w:tc>
      </w:tr>
      <w:tr w:rsidR="007C5EA0" w:rsidRPr="007C5EA0" w14:paraId="109F1953" w14:textId="77777777">
        <w:trPr>
          <w:tblCellSpacing w:w="15" w:type="dxa"/>
        </w:trPr>
        <w:tc>
          <w:tcPr>
            <w:tcW w:w="0" w:type="auto"/>
            <w:vAlign w:val="center"/>
            <w:hideMark/>
          </w:tcPr>
          <w:p w14:paraId="37DBF51B" w14:textId="77777777" w:rsidR="007C5EA0" w:rsidRPr="007C5EA0" w:rsidRDefault="007C5EA0" w:rsidP="007C5EA0">
            <w:r w:rsidRPr="007C5EA0">
              <w:rPr>
                <w:rtl/>
              </w:rPr>
              <w:t>المملكة المتحدة</w:t>
            </w:r>
          </w:p>
        </w:tc>
        <w:tc>
          <w:tcPr>
            <w:tcW w:w="0" w:type="auto"/>
            <w:vAlign w:val="center"/>
            <w:hideMark/>
          </w:tcPr>
          <w:p w14:paraId="0C56CDB3" w14:textId="77777777" w:rsidR="007C5EA0" w:rsidRPr="007C5EA0" w:rsidRDefault="007C5EA0" w:rsidP="007C5EA0">
            <w:r w:rsidRPr="007C5EA0">
              <w:t>3.73</w:t>
            </w:r>
          </w:p>
        </w:tc>
        <w:tc>
          <w:tcPr>
            <w:tcW w:w="0" w:type="auto"/>
            <w:vAlign w:val="center"/>
            <w:hideMark/>
          </w:tcPr>
          <w:p w14:paraId="791E0B0A" w14:textId="77777777" w:rsidR="007C5EA0" w:rsidRPr="007C5EA0" w:rsidRDefault="007C5EA0" w:rsidP="007C5EA0">
            <w:r w:rsidRPr="007C5EA0">
              <w:t>4.42</w:t>
            </w:r>
          </w:p>
        </w:tc>
        <w:tc>
          <w:tcPr>
            <w:tcW w:w="0" w:type="auto"/>
            <w:vAlign w:val="center"/>
            <w:hideMark/>
          </w:tcPr>
          <w:p w14:paraId="109A759F" w14:textId="77777777" w:rsidR="007C5EA0" w:rsidRPr="007C5EA0" w:rsidRDefault="007C5EA0" w:rsidP="007C5EA0">
            <w:r w:rsidRPr="007C5EA0">
              <w:t>1.5</w:t>
            </w:r>
          </w:p>
        </w:tc>
      </w:tr>
      <w:tr w:rsidR="007C5EA0" w:rsidRPr="007C5EA0" w14:paraId="1C2CF839" w14:textId="77777777">
        <w:trPr>
          <w:tblCellSpacing w:w="15" w:type="dxa"/>
        </w:trPr>
        <w:tc>
          <w:tcPr>
            <w:tcW w:w="0" w:type="auto"/>
            <w:vAlign w:val="center"/>
            <w:hideMark/>
          </w:tcPr>
          <w:p w14:paraId="429B4059" w14:textId="77777777" w:rsidR="007C5EA0" w:rsidRPr="007C5EA0" w:rsidRDefault="007C5EA0" w:rsidP="007C5EA0">
            <w:r w:rsidRPr="007C5EA0">
              <w:rPr>
                <w:rtl/>
              </w:rPr>
              <w:t>فرنسا</w:t>
            </w:r>
          </w:p>
        </w:tc>
        <w:tc>
          <w:tcPr>
            <w:tcW w:w="0" w:type="auto"/>
            <w:vAlign w:val="center"/>
            <w:hideMark/>
          </w:tcPr>
          <w:p w14:paraId="59005CD7" w14:textId="77777777" w:rsidR="007C5EA0" w:rsidRPr="007C5EA0" w:rsidRDefault="007C5EA0" w:rsidP="007C5EA0">
            <w:r w:rsidRPr="007C5EA0">
              <w:t>3.28</w:t>
            </w:r>
          </w:p>
        </w:tc>
        <w:tc>
          <w:tcPr>
            <w:tcW w:w="0" w:type="auto"/>
            <w:vAlign w:val="center"/>
            <w:hideMark/>
          </w:tcPr>
          <w:p w14:paraId="7DF67B05" w14:textId="77777777" w:rsidR="007C5EA0" w:rsidRPr="007C5EA0" w:rsidRDefault="007C5EA0" w:rsidP="007C5EA0">
            <w:r w:rsidRPr="007C5EA0">
              <w:t>4.49</w:t>
            </w:r>
          </w:p>
        </w:tc>
        <w:tc>
          <w:tcPr>
            <w:tcW w:w="0" w:type="auto"/>
            <w:vAlign w:val="center"/>
            <w:hideMark/>
          </w:tcPr>
          <w:p w14:paraId="73DA63A0" w14:textId="77777777" w:rsidR="007C5EA0" w:rsidRPr="007C5EA0" w:rsidRDefault="007C5EA0" w:rsidP="007C5EA0">
            <w:r w:rsidRPr="007C5EA0">
              <w:t>1.1</w:t>
            </w:r>
          </w:p>
        </w:tc>
      </w:tr>
      <w:tr w:rsidR="007C5EA0" w:rsidRPr="007C5EA0" w14:paraId="5AACD27A" w14:textId="77777777">
        <w:trPr>
          <w:tblCellSpacing w:w="15" w:type="dxa"/>
        </w:trPr>
        <w:tc>
          <w:tcPr>
            <w:tcW w:w="0" w:type="auto"/>
            <w:vAlign w:val="center"/>
            <w:hideMark/>
          </w:tcPr>
          <w:p w14:paraId="043B695E" w14:textId="77777777" w:rsidR="007C5EA0" w:rsidRPr="007C5EA0" w:rsidRDefault="007C5EA0" w:rsidP="007C5EA0">
            <w:r w:rsidRPr="007C5EA0">
              <w:rPr>
                <w:rtl/>
              </w:rPr>
              <w:t>إيطاليا</w:t>
            </w:r>
          </w:p>
        </w:tc>
        <w:tc>
          <w:tcPr>
            <w:tcW w:w="0" w:type="auto"/>
            <w:vAlign w:val="center"/>
            <w:hideMark/>
          </w:tcPr>
          <w:p w14:paraId="7645F9A3" w14:textId="77777777" w:rsidR="007C5EA0" w:rsidRPr="007C5EA0" w:rsidRDefault="007C5EA0" w:rsidP="007C5EA0">
            <w:r w:rsidRPr="007C5EA0">
              <w:t>2.46</w:t>
            </w:r>
          </w:p>
        </w:tc>
        <w:tc>
          <w:tcPr>
            <w:tcW w:w="0" w:type="auto"/>
            <w:vAlign w:val="center"/>
            <w:hideMark/>
          </w:tcPr>
          <w:p w14:paraId="7586CEC8" w14:textId="77777777" w:rsidR="007C5EA0" w:rsidRPr="007C5EA0" w:rsidRDefault="007C5EA0" w:rsidP="007C5EA0">
            <w:r w:rsidRPr="007C5EA0">
              <w:t>3.69</w:t>
            </w:r>
          </w:p>
        </w:tc>
        <w:tc>
          <w:tcPr>
            <w:tcW w:w="0" w:type="auto"/>
            <w:vAlign w:val="center"/>
            <w:hideMark/>
          </w:tcPr>
          <w:p w14:paraId="4FB7D680" w14:textId="77777777" w:rsidR="007C5EA0" w:rsidRPr="007C5EA0" w:rsidRDefault="007C5EA0" w:rsidP="007C5EA0">
            <w:r w:rsidRPr="007C5EA0">
              <w:t>0.8</w:t>
            </w:r>
          </w:p>
        </w:tc>
      </w:tr>
      <w:tr w:rsidR="007C5EA0" w:rsidRPr="007C5EA0" w14:paraId="67CFCE64" w14:textId="77777777">
        <w:trPr>
          <w:tblCellSpacing w:w="15" w:type="dxa"/>
        </w:trPr>
        <w:tc>
          <w:tcPr>
            <w:tcW w:w="0" w:type="auto"/>
            <w:vAlign w:val="center"/>
            <w:hideMark/>
          </w:tcPr>
          <w:p w14:paraId="33137454" w14:textId="77777777" w:rsidR="007C5EA0" w:rsidRPr="007C5EA0" w:rsidRDefault="007C5EA0" w:rsidP="007C5EA0">
            <w:r w:rsidRPr="007C5EA0">
              <w:rPr>
                <w:rtl/>
              </w:rPr>
              <w:t>كندا</w:t>
            </w:r>
          </w:p>
        </w:tc>
        <w:tc>
          <w:tcPr>
            <w:tcW w:w="0" w:type="auto"/>
            <w:vAlign w:val="center"/>
            <w:hideMark/>
          </w:tcPr>
          <w:p w14:paraId="0C628479" w14:textId="77777777" w:rsidR="007C5EA0" w:rsidRPr="007C5EA0" w:rsidRDefault="007C5EA0" w:rsidP="007C5EA0">
            <w:r w:rsidRPr="007C5EA0">
              <w:t>2.33</w:t>
            </w:r>
          </w:p>
        </w:tc>
        <w:tc>
          <w:tcPr>
            <w:tcW w:w="0" w:type="auto"/>
            <w:vAlign w:val="center"/>
            <w:hideMark/>
          </w:tcPr>
          <w:p w14:paraId="3A80D426" w14:textId="77777777" w:rsidR="007C5EA0" w:rsidRPr="007C5EA0" w:rsidRDefault="007C5EA0" w:rsidP="007C5EA0">
            <w:r w:rsidRPr="007C5EA0">
              <w:t>2.69</w:t>
            </w:r>
          </w:p>
        </w:tc>
        <w:tc>
          <w:tcPr>
            <w:tcW w:w="0" w:type="auto"/>
            <w:vAlign w:val="center"/>
            <w:hideMark/>
          </w:tcPr>
          <w:p w14:paraId="7B578680" w14:textId="77777777" w:rsidR="007C5EA0" w:rsidRPr="007C5EA0" w:rsidRDefault="007C5EA0" w:rsidP="007C5EA0">
            <w:r w:rsidRPr="007C5EA0">
              <w:t>2.4</w:t>
            </w:r>
          </w:p>
        </w:tc>
      </w:tr>
      <w:tr w:rsidR="007C5EA0" w:rsidRPr="007C5EA0" w14:paraId="50EB8C84" w14:textId="77777777">
        <w:trPr>
          <w:tblCellSpacing w:w="15" w:type="dxa"/>
        </w:trPr>
        <w:tc>
          <w:tcPr>
            <w:tcW w:w="0" w:type="auto"/>
            <w:vAlign w:val="center"/>
            <w:hideMark/>
          </w:tcPr>
          <w:p w14:paraId="2A2DAFC4" w14:textId="77777777" w:rsidR="007C5EA0" w:rsidRPr="007C5EA0" w:rsidRDefault="007C5EA0" w:rsidP="007C5EA0">
            <w:r w:rsidRPr="007C5EA0">
              <w:rPr>
                <w:rtl/>
              </w:rPr>
              <w:lastRenderedPageBreak/>
              <w:t>البرازيل</w:t>
            </w:r>
          </w:p>
        </w:tc>
        <w:tc>
          <w:tcPr>
            <w:tcW w:w="0" w:type="auto"/>
            <w:vAlign w:val="center"/>
            <w:hideMark/>
          </w:tcPr>
          <w:p w14:paraId="35BCB916" w14:textId="77777777" w:rsidR="007C5EA0" w:rsidRPr="007C5EA0" w:rsidRDefault="007C5EA0" w:rsidP="007C5EA0">
            <w:r w:rsidRPr="007C5EA0">
              <w:t>2.31</w:t>
            </w:r>
          </w:p>
        </w:tc>
        <w:tc>
          <w:tcPr>
            <w:tcW w:w="0" w:type="auto"/>
            <w:vAlign w:val="center"/>
            <w:hideMark/>
          </w:tcPr>
          <w:p w14:paraId="24155464" w14:textId="77777777" w:rsidR="007C5EA0" w:rsidRPr="007C5EA0" w:rsidRDefault="007C5EA0" w:rsidP="007C5EA0">
            <w:r w:rsidRPr="007C5EA0">
              <w:t>4.89</w:t>
            </w:r>
          </w:p>
        </w:tc>
        <w:tc>
          <w:tcPr>
            <w:tcW w:w="0" w:type="auto"/>
            <w:vAlign w:val="center"/>
            <w:hideMark/>
          </w:tcPr>
          <w:p w14:paraId="61533A2C" w14:textId="77777777" w:rsidR="007C5EA0" w:rsidRPr="007C5EA0" w:rsidRDefault="007C5EA0" w:rsidP="007C5EA0">
            <w:r w:rsidRPr="007C5EA0">
              <w:t>2.2</w:t>
            </w:r>
          </w:p>
        </w:tc>
      </w:tr>
    </w:tbl>
    <w:p w14:paraId="777A7852" w14:textId="77777777" w:rsidR="007C5EA0" w:rsidRPr="007C5EA0" w:rsidRDefault="007C5EA0" w:rsidP="007C5EA0">
      <w:r w:rsidRPr="007C5EA0">
        <w:t>Source: </w:t>
      </w:r>
      <w:hyperlink r:id="rId6" w:history="1">
        <w:r w:rsidRPr="007C5EA0">
          <w:rPr>
            <w:rStyle w:val="Hyperlink"/>
          </w:rPr>
          <w:t>https://www.investopedia.com/insights/worlds-top-economies/</w:t>
        </w:r>
      </w:hyperlink>
    </w:p>
    <w:p w14:paraId="3066CFDC" w14:textId="77777777" w:rsidR="007C5EA0" w:rsidRPr="007C5EA0" w:rsidRDefault="007C5EA0" w:rsidP="007C5EA0">
      <w:r w:rsidRPr="007C5EA0">
        <w:rPr>
          <w:rtl/>
        </w:rPr>
        <w:t>بينما تأتي ألمانيا في المركز الثالث عالميًّا والأول أوروبيًّا بناتج محلي إجمالي یبلغ 4.92 تریلیونات دولار ونمو لا يتجاوز 0.8%. يعتمد الاقتصاد الألماني على الصناعات المتقدمة، مثل: السيارات والآلات والكيماويات، إلى جانب قوة عاملة ماهرة. إلا أن الانخفاض في معدلات الخصوبة، وارتفاع أعداد المهاجرين يضعان ضغوطًا ديموغرافية واجتماعية على اقتصادها</w:t>
      </w:r>
      <w:r w:rsidRPr="007C5EA0">
        <w:t>.</w:t>
      </w:r>
    </w:p>
    <w:p w14:paraId="7340FE50" w14:textId="77777777" w:rsidR="007C5EA0" w:rsidRPr="007C5EA0" w:rsidRDefault="007C5EA0" w:rsidP="007C5EA0">
      <w:r w:rsidRPr="007C5EA0">
        <w:rPr>
          <w:rtl/>
        </w:rPr>
        <w:t>وفي هذا الصدد، تحتل اليابان المرتبة الرابعة بناتج قدره 4.39 تريليونات دولار ونمو بنسبة 1.1%. فقد يتمیز اقتصادها بالتعاون الوثيق بين الحكومة والصناعة، وبقوة تكنولوجية كبيرة خاصة في الصناعات التحويلية. لكن اعتمادها على واردات الطاقة وشيخوخة سكانها يشكلان تحديات كبيرة أمام استدامة النمو</w:t>
      </w:r>
      <w:r w:rsidRPr="007C5EA0">
        <w:t>.</w:t>
      </w:r>
    </w:p>
    <w:p w14:paraId="1F6949A3" w14:textId="77777777" w:rsidR="007C5EA0" w:rsidRPr="007C5EA0" w:rsidRDefault="007C5EA0" w:rsidP="007C5EA0">
      <w:r w:rsidRPr="007C5EA0">
        <w:rPr>
          <w:rtl/>
        </w:rPr>
        <w:t>أما الهند، فتحتل المركز الخامس عالميًّا بناتج 4.27 تريليونات دولار وبمعدل نمو هو الأعلى عند 6.5%. ورغم أن نصيب الفرد لا يتجاوز 2.9 ألف دولار، فإن الهند تبرز كقوة صاعدة في خدمات التكنولوجيا والأعمال</w:t>
      </w:r>
      <w:r w:rsidRPr="007C5EA0">
        <w:t>.</w:t>
      </w:r>
    </w:p>
    <w:p w14:paraId="253AAE62" w14:textId="77777777" w:rsidR="007C5EA0" w:rsidRPr="007C5EA0" w:rsidRDefault="007C5EA0" w:rsidP="007C5EA0">
      <w:r w:rsidRPr="007C5EA0">
        <w:rPr>
          <w:rtl/>
        </w:rPr>
        <w:t>وفي المرتبة السادسة تأتي المملكة المتحدة بناتج محلي قدره 3.73 تریلیونات دولار ونمو یبلغ 1.5%. ويعتمد اقتصادها على الخدمات المالية والتجارية</w:t>
      </w:r>
      <w:r w:rsidRPr="007C5EA0">
        <w:t>.</w:t>
      </w:r>
    </w:p>
    <w:p w14:paraId="5740B9F8" w14:textId="77777777" w:rsidR="007C5EA0" w:rsidRPr="007C5EA0" w:rsidRDefault="007C5EA0" w:rsidP="007C5EA0">
      <w:r w:rsidRPr="007C5EA0">
        <w:rPr>
          <w:rtl/>
        </w:rPr>
        <w:t>تليها فرنسا في المركز السابع بناتج 3.28 تريليونات دولار ونمو محدود عند 1.1%. يعتمد اقتصادها على السياحة والأنشطة الصناعية والخدمات، فيما تواصل الحكومة التدخل في قطاعات استراتيجية</w:t>
      </w:r>
      <w:r w:rsidRPr="007C5EA0">
        <w:t>.</w:t>
      </w:r>
    </w:p>
    <w:p w14:paraId="692B4D29" w14:textId="77777777" w:rsidR="007C5EA0" w:rsidRPr="007C5EA0" w:rsidRDefault="007C5EA0" w:rsidP="007C5EA0">
      <w:r w:rsidRPr="007C5EA0">
        <w:rPr>
          <w:rtl/>
        </w:rPr>
        <w:t>وتحتل إيطاليا المركز الثامن بناتج 2.46 تريليون دولار ونمو 0.8%. وقد يعاني الاقتصاد الإيطالي بطء النمو، وضعف قطاع البنوك، إلى جانب تفاوت اقتصادي حاد بين الشمال الصناعي المتقدم والجنوب الأقل نموًّا</w:t>
      </w:r>
      <w:r w:rsidRPr="007C5EA0">
        <w:t>.</w:t>
      </w:r>
    </w:p>
    <w:p w14:paraId="3D3C1794" w14:textId="77777777" w:rsidR="007C5EA0" w:rsidRPr="007C5EA0" w:rsidRDefault="007C5EA0" w:rsidP="007C5EA0">
      <w:r w:rsidRPr="007C5EA0">
        <w:rPr>
          <w:rtl/>
        </w:rPr>
        <w:t>بينما تأتي كندا في المركز التاسع عالميًّا بناتج يبلغ 2.33 تريليون دولار ونمو 2.4%. يعتمد اقتصادها على قطاع الطاقة والخدمات والتصنيع، مستفيدًا من احتياطات النفط الضخمة. وتظل كندا مرتبطة اقتصاديًّا بشكل وثيق بالولايات المتحدة الأمريكية التي تستقبل نحو ثلاثة أرباع صادراتها</w:t>
      </w:r>
      <w:r w:rsidRPr="007C5EA0">
        <w:t>.</w:t>
      </w:r>
    </w:p>
    <w:p w14:paraId="45616201" w14:textId="77777777" w:rsidR="007C5EA0" w:rsidRPr="007C5EA0" w:rsidRDefault="007C5EA0" w:rsidP="007C5EA0">
      <w:r w:rsidRPr="007C5EA0">
        <w:rPr>
          <w:rtl/>
        </w:rPr>
        <w:t>وأخيرًا، تحتل البرازيل المركز العاشر بناتج 2.31 تريليون دولار ونمو 23%. يتميز اقتصادها بالتنوع بين الصناعة والزراعة والتعدين، وهي من أكبر مصدري البن والصويا عالميًّا. ورغم تعافيها من ركود، فإنها ما زالت تواجه تحديات في ضبط الإنفاق العام وتحفيز الاستثمار الأجنبي</w:t>
      </w:r>
      <w:r w:rsidRPr="007C5EA0">
        <w:t>.</w:t>
      </w:r>
    </w:p>
    <w:p w14:paraId="43F9A704" w14:textId="77777777" w:rsidR="007C5EA0" w:rsidRPr="007C5EA0" w:rsidRDefault="007C5EA0" w:rsidP="007C5EA0">
      <w:pPr>
        <w:rPr>
          <w:b/>
          <w:bCs/>
        </w:rPr>
      </w:pPr>
      <w:r w:rsidRPr="007C5EA0">
        <w:rPr>
          <w:b/>
          <w:bCs/>
          <w:rtl/>
        </w:rPr>
        <w:t>ثالثًا: التوقعات العالمية لأكبر اقتصادات في عام 2050</w:t>
      </w:r>
    </w:p>
    <w:p w14:paraId="5B891872" w14:textId="77777777" w:rsidR="007C5EA0" w:rsidRPr="007C5EA0" w:rsidRDefault="007C5EA0" w:rsidP="007C5EA0">
      <w:r w:rsidRPr="007C5EA0">
        <w:rPr>
          <w:rtl/>
        </w:rPr>
        <w:t>بحلول عام 2050، تشير التوقعات إلى أن ميزان القوة الاقتصادية العالمية سيشهد تحولًا سريعًا، وهو تحول تسارع بفعل الركود العالمي، حيث تمضي الصين بخطى ثابتة لتجاوز الولايات المتحدة الأمريكية كأكبر قوة اقتصادیة خلال جيل واحد، بينما يُتوقع أن تلحق الهند بهما كقوة عالمية بحلول منتصف القرن. ورغم أن القوى الغربية التقليدية ستظل الأغنى من حيث نصيب الفرد من الدخل، فإنها ستفقد مكانتها كاقتصادات مهيمنة لصالح دول أفقر نسبيًّا، وهو ما قد يرفع الضغوط الحمائية في الاقتصادات المتقدمة. وهذا التحول سيعيد تشكيل العلاقات الدولية بطرق غير متوقعة، إذ ستَّضطر أوروبا إلى العمل بسياسة خارجية موحدة للحفاظ على نفوذها، فيما ستبحث اليابان وروسيا عن أطر جديدة للتحالفات</w:t>
      </w:r>
      <w:r w:rsidRPr="007C5EA0">
        <w:t>.</w:t>
      </w:r>
    </w:p>
    <w:p w14:paraId="357BBF02" w14:textId="77777777" w:rsidR="007C5EA0" w:rsidRPr="007C5EA0" w:rsidRDefault="007C5EA0" w:rsidP="007C5EA0">
      <w:r w:rsidRPr="007C5EA0">
        <w:rPr>
          <w:rtl/>
        </w:rPr>
        <w:t>كما ستتقلص رقعة الفقر المدقع إلى جيوب صغيرة في إفريقيا جنوب الصحراء والهند، مع استمرار الفقر النسبي وربما تفاقمه. كذلك ستجد المؤسسات الدولية، مثل صندوق النقد الدولي، نفسها مضطرة إلى إصلاح هياكل الحوكمة لتكون أكثر تمثيلًا للواقع الاقتصادي الجديد، وإلا فستخاطر بالتهمیش</w:t>
      </w:r>
      <w:r w:rsidRPr="007C5EA0">
        <w:t>.</w:t>
      </w:r>
    </w:p>
    <w:p w14:paraId="675B7149" w14:textId="77777777" w:rsidR="007C5EA0" w:rsidRPr="007C5EA0" w:rsidRDefault="007C5EA0" w:rsidP="007C5EA0">
      <w:r w:rsidRPr="007C5EA0">
        <w:rPr>
          <w:rtl/>
        </w:rPr>
        <w:lastRenderedPageBreak/>
        <w:t>وفقًا لتوقعات بنك جولدمان ساكس، يُتوقع أن يشهد الناتج المحلي الإجمالي الحقيقي العالمي مسارًا تنازليًّا في معدلات النمو خلال العقود المقبلة، وذلك نتيجة أساسية لتباطؤ نمو القوى العاملة. فقد تباطأ متوسط النمو العالمي من 4.1% في العقد الأول من الألفية (2000-2009) إلى 2.1% في العقد الثاني (2019-2010). وتشير التوقعات إلى أن متوسط معدل النمو سيبلغ نحو 4.2% خلال الفترة 2024-2029، قبل أن يتراجع إلى 3.6% في ثلاثينيات القرن الحالي، ثم إلى 2.9% في أربعينياته</w:t>
      </w:r>
      <w:r w:rsidRPr="007C5EA0">
        <w:t>.</w:t>
      </w:r>
    </w:p>
    <w:p w14:paraId="3A15FB40" w14:textId="77777777" w:rsidR="007C5EA0" w:rsidRPr="007C5EA0" w:rsidRDefault="007C5EA0" w:rsidP="007C5EA0">
      <w:r w:rsidRPr="007C5EA0">
        <w:rPr>
          <w:rtl/>
        </w:rPr>
        <w:t>الشكل (2): أكبر عشرة اقتصادات في العالم خلال الأعوام (2030 و2050 و2075) (توقعات الناتج المحلي الإجمالي الحقيقي - أسعار 2021)</w:t>
      </w:r>
    </w:p>
    <w:p w14:paraId="78549825" w14:textId="77777777" w:rsidR="007C5EA0" w:rsidRPr="007C5EA0" w:rsidRDefault="007C5EA0" w:rsidP="007C5EA0">
      <w:r w:rsidRPr="007C5EA0">
        <w:t>(</w:t>
      </w:r>
      <w:r w:rsidRPr="007C5EA0">
        <w:rPr>
          <w:rtl/>
        </w:rPr>
        <w:t>تریلیون دولار أمریكي</w:t>
      </w:r>
      <w:r w:rsidRPr="007C5EA0">
        <w:t>)</w:t>
      </w:r>
    </w:p>
    <w:p w14:paraId="605DB1BC" w14:textId="44D80AB0" w:rsidR="007C5EA0" w:rsidRPr="007C5EA0" w:rsidRDefault="007C5EA0" w:rsidP="007C5EA0">
      <w:r w:rsidRPr="007C5EA0">
        <mc:AlternateContent>
          <mc:Choice Requires="wps">
            <w:drawing>
              <wp:inline distT="0" distB="0" distL="0" distR="0" wp14:anchorId="12BAD68D" wp14:editId="3DBE33DA">
                <wp:extent cx="304800" cy="304800"/>
                <wp:effectExtent l="0" t="0" r="0" b="0"/>
                <wp:docPr id="701130079" name="Rectangle 91" descr="U.K. 220 220 Germany Brazil 200 200 Egypt 180 By 2050, five of the ten largest economies will be emerging and developing economies; by 2070, it will be seven of the top ten Pakistan Nigeria 160 Indonesia 140 Russia France 140 U.S. 120 Brazil UK Japan 120 India is projected to overtake the U.S. in 2075 Germany 100 Indonesia India 100 80 80 India 60 Japan Germany India U.S. 60 40 China 40 20 China 20 China U.S. 0 2030F 2050F Global Total: USD 227.9 tn 2075F Global Total USD 402.5 tn Global Total: USD 121.4 tn ☐ روسيا ☐ فرنسا ☐ ألمانيا ☒ إندونیسيا ☒ الولايات المتحدة الأمريكية الهند ☐ الصين ☒ ☐ إيطاليا ☐ باكستان ☐ البرازيل مصر ☐ المملكة المتحدة ☐ ☒ نیجیریا ☒ الیابا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268799" id="Rectangle 91" o:spid="_x0000_s1026" alt="U.K. 220 220 Germany Brazil 200 200 Egypt 180 By 2050, five of the ten largest economies will be emerging and developing economies; by 2070, it will be seven of the top ten Pakistan Nigeria 160 Indonesia 140 Russia France 140 U.S. 120 Brazil UK Japan 120 India is projected to overtake the U.S. in 2075 Germany 100 Indonesia India 100 80 80 India 60 Japan Germany India U.S. 60 40 China 40 20 China 20 China U.S. 0 2030F 2050F Global Total: USD 227.9 tn 2075F Global Total USD 402.5 tn Global Total: USD 121.4 tn ☐ روسيا ☐ فرنسا ☐ ألمانيا ☒ إندونیسيا ☒ الولايات المتحدة الأمريكية الهند ☐ الصين ☒ ☐ إيطاليا ☐ باكستان ☐ البرازيل مصر ☐ المملكة المتحدة ☐ ☒ نیجیریا ☒ الیابا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786187" w14:textId="77777777" w:rsidR="007C5EA0" w:rsidRPr="007C5EA0" w:rsidRDefault="007C5EA0" w:rsidP="007C5EA0">
      <w:r w:rsidRPr="007C5EA0">
        <w:t>Source: </w:t>
      </w:r>
      <w:hyperlink r:id="rId7" w:history="1">
        <w:r w:rsidRPr="007C5EA0">
          <w:rPr>
            <w:rStyle w:val="Hyperlink"/>
          </w:rPr>
          <w:t>https://andamanpartners.com/2025/06/pathways-to-2050-and-new-global-markets-that-matter/</w:t>
        </w:r>
      </w:hyperlink>
    </w:p>
    <w:p w14:paraId="76421E8E" w14:textId="77777777" w:rsidR="007C5EA0" w:rsidRPr="007C5EA0" w:rsidRDefault="007C5EA0" w:rsidP="007C5EA0">
      <w:r w:rsidRPr="007C5EA0">
        <w:rPr>
          <w:rtl/>
        </w:rPr>
        <w:t>وعلى الرغم من توقعات بتراجع النمو العالمي بشكل عام، فإن النمو في الأسواق النامية والناشئة سيتفوق بشكل ملحوظ على نظيره في الأسواق المتقدمة. إذ من المتوقع أن تحقق الأسواق النامية والناشئة نموًّا بمعدل 4.5% في الفترة 2024-2029 و6.2% في ثلاثينيات القرن الحالي، في حين قد تنمو الأسواق المتقدمة بمعدل 2.3% و2% على التوالي</w:t>
      </w:r>
      <w:r w:rsidRPr="007C5EA0">
        <w:t>.</w:t>
      </w:r>
    </w:p>
    <w:p w14:paraId="619B155C" w14:textId="77777777" w:rsidR="007C5EA0" w:rsidRPr="007C5EA0" w:rsidRDefault="007C5EA0" w:rsidP="007C5EA0">
      <w:r w:rsidRPr="007C5EA0">
        <w:rPr>
          <w:rtl/>
        </w:rPr>
        <w:t>وفي الفترة من 2024 إلى 2050، من المتوقع أن تحقق الولايات المتحدة الأمريكية واليابان وألمانيا نموًّا بمتوسط أقل من 2%. أما نمو الصين فقد يتباطأ من أكثر من 4% في الفترة 2024-2029 إلى 2.5% في ثلاثينيات القرن الحالي، وينخفض إلى أقل من 2% في أربعينياته</w:t>
      </w:r>
      <w:r w:rsidRPr="007C5EA0">
        <w:t>.</w:t>
      </w:r>
    </w:p>
    <w:p w14:paraId="158F5A4B" w14:textId="77777777" w:rsidR="007C5EA0" w:rsidRPr="007C5EA0" w:rsidRDefault="007C5EA0" w:rsidP="007C5EA0">
      <w:r w:rsidRPr="007C5EA0">
        <w:rPr>
          <w:rtl/>
        </w:rPr>
        <w:t>في المقابل، قد ينمو اقتصاد الهند بنسبة تقارب 6% خلال 2024-2029 و4.6% في ثلاثينيات القرن الحالي. وبحلول عام 2050، قد يتجاوز الناتج المحلي الإجمالي الحقيقي للهند منطقة اليورو، وبحلول عام 2075 قد يلحق بالولايات المتحدة الأمريكية</w:t>
      </w:r>
      <w:r w:rsidRPr="007C5EA0">
        <w:t>.</w:t>
      </w:r>
    </w:p>
    <w:p w14:paraId="3787A9FE" w14:textId="77777777" w:rsidR="007C5EA0" w:rsidRPr="007C5EA0" w:rsidRDefault="007C5EA0" w:rsidP="007C5EA0">
      <w:r w:rsidRPr="007C5EA0">
        <w:rPr>
          <w:rtl/>
        </w:rPr>
        <w:t>وبالمقياس الحقيقي للناتج المحلي الإجمالي، يتوقع جولدمان ساكس أن تظل الولايات المتحدة الأمريكية أكبر اقتصاد في العالم عام 2030 بقيمة 27 تريليون دولار، مقارنة ب24.5 تریلیون دولار للصین. لكن من المحتمل أن تتجاوز الصين الولايات المتحدة الأمريكية بحلول عام 2035 تقريبًا وتظل متفوقة حتى عام 2075</w:t>
      </w:r>
      <w:r w:rsidRPr="007C5EA0">
        <w:t>.</w:t>
      </w:r>
    </w:p>
    <w:p w14:paraId="6A913855" w14:textId="77777777" w:rsidR="007C5EA0" w:rsidRPr="007C5EA0" w:rsidRDefault="007C5EA0" w:rsidP="007C5EA0">
      <w:r w:rsidRPr="007C5EA0">
        <w:rPr>
          <w:rtl/>
        </w:rPr>
        <w:t>الشكل (3): توقعات الناتج المحلي الإجمالي الحقيقي خلال الفترة</w:t>
      </w:r>
      <w:r w:rsidRPr="007C5EA0">
        <w:t xml:space="preserve"> (2000-2075)</w:t>
      </w:r>
    </w:p>
    <w:p w14:paraId="602B0485" w14:textId="77777777" w:rsidR="007C5EA0" w:rsidRPr="007C5EA0" w:rsidRDefault="007C5EA0" w:rsidP="007C5EA0">
      <w:r w:rsidRPr="007C5EA0">
        <w:t>(</w:t>
      </w:r>
      <w:r w:rsidRPr="007C5EA0">
        <w:rPr>
          <w:rtl/>
        </w:rPr>
        <w:t>تریلیون دولار أمريکي</w:t>
      </w:r>
      <w:r w:rsidRPr="007C5EA0">
        <w:t>)</w:t>
      </w:r>
    </w:p>
    <w:p w14:paraId="6D5954E1" w14:textId="77777777" w:rsidR="007C5EA0" w:rsidRPr="007C5EA0" w:rsidRDefault="007C5EA0" w:rsidP="007C5EA0">
      <w:r w:rsidRPr="007C5EA0">
        <w:t>Source: Pathways to 2050 and New Global Markets That Matter. Available at: </w:t>
      </w:r>
      <w:hyperlink r:id="rId8" w:history="1">
        <w:r w:rsidRPr="007C5EA0">
          <w:rPr>
            <w:rStyle w:val="Hyperlink"/>
          </w:rPr>
          <w:t>https://andamanpartners.com/2025/06/pathways-to-2050-and-new-global-markets-that-matter/</w:t>
        </w:r>
      </w:hyperlink>
    </w:p>
    <w:p w14:paraId="171A3187" w14:textId="28AC3AFC" w:rsidR="007C5EA0" w:rsidRPr="007C5EA0" w:rsidRDefault="007C5EA0" w:rsidP="007C5EA0">
      <w:r w:rsidRPr="007C5EA0">
        <mc:AlternateContent>
          <mc:Choice Requires="wps">
            <w:drawing>
              <wp:inline distT="0" distB="0" distL="0" distR="0" wp14:anchorId="24C58ECE" wp14:editId="4F8E7F08">
                <wp:extent cx="304800" cy="304800"/>
                <wp:effectExtent l="0" t="0" r="0" b="0"/>
                <wp:docPr id="1225511308" name="Rectangle 90" descr="60 U.S. 500 Euro Area ☐ Global Total (RHS) China 50 India 400 40 300 30 200 20 10 100 2000 2010 2020 2030F 2040F 2050F 2060F 2070F 2075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80ADBF" id="Rectangle 90" o:spid="_x0000_s1026" alt="60 U.S. 500 Euro Area ☐ Global Total (RHS) China 50 India 400 40 300 30 200 20 10 100 2000 2010 2020 2030F 2040F 2050F 2060F 2070F 2075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EAD032" w14:textId="77777777" w:rsidR="007C5EA0" w:rsidRPr="007C5EA0" w:rsidRDefault="007C5EA0" w:rsidP="007C5EA0">
      <w:r w:rsidRPr="007C5EA0">
        <w:rPr>
          <w:rtl/>
        </w:rPr>
        <w:t xml:space="preserve">وبالرغم من التوقعات بأن الصين ستتجاوز الولايات المتحدة الأمريكية بحلول عام 2035، فإن هناك بعض الشكوك، حول متى (وحتى إن كانت ستتمكن) الصين من تجاوز الولايات المتحدة الأمريكية. ففي أبريل 2025، أصدر صندوق النقد الدولي </w:t>
      </w:r>
      <w:r w:rsidRPr="007C5EA0">
        <w:rPr>
          <w:rtl/>
        </w:rPr>
        <w:lastRenderedPageBreak/>
        <w:t>توقعاته بوصول الناتج المحلي الإجمالي الاسمي للولايات المتحدة الأمريكية إلى 37.1 تريليون دولار في عام 2030، مقابل 25.8 تريلیون دولار فقط للصین، ويرجع ذلك جزئيًّا إلى التعافي البطيء من تداعيات جائحة كوفيد-19</w:t>
      </w:r>
      <w:r w:rsidRPr="007C5EA0">
        <w:t>.</w:t>
      </w:r>
    </w:p>
    <w:p w14:paraId="65420B4B" w14:textId="77777777" w:rsidR="007C5EA0" w:rsidRPr="007C5EA0" w:rsidRDefault="007C5EA0" w:rsidP="007C5EA0">
      <w:r w:rsidRPr="007C5EA0">
        <w:rPr>
          <w:rtl/>
        </w:rPr>
        <w:t>ووفقًا لمجموعة جولد مان ساكس في يونيو 2023، فإنه بحلول عام 2050، وما بعده، سيتحول ثقل الناتج المحلي الإجمالي العالمي شرقًا نحو آسيا. ففي عام 2050، ستكون الصين والهند وإندونيسيا ضمن أكبر خمسة اقتصادات في العالم. ومع استمرار النمو السكاني وتنفيذ السياسات والمؤسسات المناسبة، قد تنضم كل من المكسيك ومصر والسعودية ونيجيريا إلى قائمة أكبر 15 اقتصادًا عالميًّا. وبحلول عام 2075، قد تصبح نيجيريا خامس أكبر اقتصاد في العالم، في حين قد تحتل كل من باكستان ومصر موقعًا ضمن أكبر عشرة اقتصادات، والفلبين ضمن أكبر 15 اقتصادًا. ویمثل ذلك عالمًا اقتصاديًا مختلفًا جذريًّا ومشهدًا جدیدًا للأعمال العالمية</w:t>
      </w:r>
      <w:r w:rsidRPr="007C5EA0">
        <w:t>.</w:t>
      </w:r>
    </w:p>
    <w:p w14:paraId="31B82320" w14:textId="77777777" w:rsidR="007C5EA0" w:rsidRPr="007C5EA0" w:rsidRDefault="007C5EA0" w:rsidP="007C5EA0">
      <w:r w:rsidRPr="007C5EA0">
        <w:rPr>
          <w:rtl/>
        </w:rPr>
        <w:t>الشكل (4): حصة أكبر 20 اقتصادًا في العالم كنسبة من الناتج المحلي الاجمالي عام 2050</w:t>
      </w:r>
    </w:p>
    <w:p w14:paraId="0028452A" w14:textId="77777777" w:rsidR="007C5EA0" w:rsidRPr="007C5EA0" w:rsidRDefault="007C5EA0" w:rsidP="007C5EA0">
      <w:r w:rsidRPr="007C5EA0">
        <w:t>(%)</w:t>
      </w:r>
    </w:p>
    <w:p w14:paraId="23F21B20" w14:textId="5596D0E4" w:rsidR="007C5EA0" w:rsidRPr="007C5EA0" w:rsidRDefault="007C5EA0" w:rsidP="007C5EA0">
      <w:r w:rsidRPr="007C5EA0">
        <mc:AlternateContent>
          <mc:Choice Requires="wps">
            <w:drawing>
              <wp:inline distT="0" distB="0" distL="0" distR="0" wp14:anchorId="4A04356D" wp14:editId="65C1C45B">
                <wp:extent cx="304800" cy="304800"/>
                <wp:effectExtent l="0" t="0" r="0" b="0"/>
                <wp:docPr id="473388893" name="Rectangle 89" descr="8 Projected GDP Rankings 2050 (USD tn) Size of bubble: Real GDP in 2050F (USD tn 2021) 1. China 41.9 7 2. U.S. 37.2 USD 50 trillion 3. India 22.2 4. Indonesia 6.3 USD 10 trillion نیجیریا توقعات نمو الناتج المحلي الإجمالي الحقيقي (%) للفترة 2030-2050. 5. Germany 6.2 6 6. Japan 6.0 7. U.K. 5.2 USD 5 trillion باكستان 8. Brazil 4.9 5 9. France 4.6 10. Russia 4.5 Band of countries with high economic growth and large working-age populations مصر 11. Mexico 4.2 12. Egypt 3.5 بنغلادیش 4 13. S. Arabia الهند 3.5 14. Nigeria 3.4 15. Canada 3.4 3 16. Pakistan 3.3 17. Türkiye 3.1 السعودية البرازيل إندونیسيا 18. Italy 3.1 الصين المكسيك 19. S. Korea 3.1 كندا 2 20. Bangladesh 2.8 فرنسا كوريا الجنوبية المملكة المتحدة ترکیا إيطاليا 1 روسيا ألمانيا الولايات المتحدة الأمريكية الیابان 0 50 55 60 65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88273A" id="Rectangle 89" o:spid="_x0000_s1026" alt="8 Projected GDP Rankings 2050 (USD tn) Size of bubble: Real GDP in 2050F (USD tn 2021) 1. China 41.9 7 2. U.S. 37.2 USD 50 trillion 3. India 22.2 4. Indonesia 6.3 USD 10 trillion نیجیریا توقعات نمو الناتج المحلي الإجمالي الحقيقي (%) للفترة 2030-2050. 5. Germany 6.2 6 6. Japan 6.0 7. U.K. 5.2 USD 5 trillion باكستان 8. Brazil 4.9 5 9. France 4.6 10. Russia 4.5 Band of countries with high economic growth and large working-age populations مصر 11. Mexico 4.2 12. Egypt 3.5 بنغلادیش 4 13. S. Arabia الهند 3.5 14. Nigeria 3.4 15. Canada 3.4 3 16. Pakistan 3.3 17. Türkiye 3.1 السعودية البرازيل إندونیسيا 18. Italy 3.1 الصين المكسيك 19. S. Korea 3.1 كندا 2 20. Bangladesh 2.8 فرنسا كوريا الجنوبية المملكة المتحدة ترکیا إيطاليا 1 روسيا ألمانيا الولايات المتحدة الأمريكية الیابان 0 50 55 60 65 7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075D51" w14:textId="77777777" w:rsidR="007C5EA0" w:rsidRPr="007C5EA0" w:rsidRDefault="007C5EA0" w:rsidP="007C5EA0">
      <w:r w:rsidRPr="007C5EA0">
        <w:rPr>
          <w:rtl/>
        </w:rPr>
        <w:t>السكان في سن العمل (من 15 إلى 64 عامًا) كنسبة مئوية من إجمالي السكان، 2050 (توقع)</w:t>
      </w:r>
    </w:p>
    <w:p w14:paraId="2793A141" w14:textId="77777777" w:rsidR="007C5EA0" w:rsidRPr="007C5EA0" w:rsidRDefault="007C5EA0" w:rsidP="007C5EA0">
      <w:r w:rsidRPr="007C5EA0">
        <w:t>Source: </w:t>
      </w:r>
      <w:hyperlink r:id="rId9" w:history="1">
        <w:r w:rsidRPr="007C5EA0">
          <w:rPr>
            <w:rStyle w:val="Hyperlink"/>
          </w:rPr>
          <w:t>https://andamanpartners.com/2025/06/pathways-to-2050-and-new-global-markets-that-matter/</w:t>
        </w:r>
      </w:hyperlink>
    </w:p>
    <w:p w14:paraId="659DF043" w14:textId="77777777" w:rsidR="007C5EA0" w:rsidRPr="007C5EA0" w:rsidRDefault="007C5EA0" w:rsidP="007C5EA0">
      <w:r w:rsidRPr="007C5EA0">
        <w:rPr>
          <w:rtl/>
        </w:rPr>
        <w:t>ومن الشكل أعلاه، يتضح أن الأسواق النامية والناشئة ستكون هي المحرك الرئيس للنمو الاقتصادي حتى عام 2050. فبفضل امتلاكها فئات سكانية شابة وواسعة في سن العمل، إلى جانب تزايد الطلب المحلي والإنتاج، يمكن أن تصبح كل من الهند، وإثيوبيا، ونيجيريا، والفلبین، وباكستان، ومصر أسرع الاقتصادات نموًّا في العقود الممتدة حتى عام 2050، بمتوسط معدلات نمو سنوي يفوق 4</w:t>
      </w:r>
      <w:r w:rsidRPr="007C5EA0">
        <w:t>%.</w:t>
      </w:r>
    </w:p>
    <w:p w14:paraId="77171646" w14:textId="77777777" w:rsidR="007C5EA0" w:rsidRPr="007C5EA0" w:rsidRDefault="007C5EA0" w:rsidP="007C5EA0">
      <w:r w:rsidRPr="007C5EA0">
        <w:rPr>
          <w:rtl/>
        </w:rPr>
        <w:t>وفي عام 2050، من المتوقع أن تتجاوز نسبة السكان في سن العمل 65% في كل من إثيوبيا، والفلبين، وباكستان، وبنغلادیش، وإندونيسيا، والهند، مقارنة ب58.5% في الصين و60.8% في الولايات المتحدة الأمريكية</w:t>
      </w:r>
      <w:r w:rsidRPr="007C5EA0">
        <w:t>.</w:t>
      </w:r>
    </w:p>
    <w:p w14:paraId="4BBE76C3" w14:textId="77777777" w:rsidR="007C5EA0" w:rsidRPr="007C5EA0" w:rsidRDefault="007C5EA0" w:rsidP="007C5EA0">
      <w:pPr>
        <w:rPr>
          <w:b/>
          <w:bCs/>
        </w:rPr>
      </w:pPr>
      <w:r w:rsidRPr="007C5EA0">
        <w:rPr>
          <w:b/>
          <w:bCs/>
          <w:rtl/>
        </w:rPr>
        <w:t>رابعًا: عوامل النجاح والمخاطر حتى عام 2050</w:t>
      </w:r>
    </w:p>
    <w:p w14:paraId="64DEF014" w14:textId="77777777" w:rsidR="007C5EA0" w:rsidRPr="007C5EA0" w:rsidRDefault="007C5EA0" w:rsidP="007C5EA0">
      <w:r w:rsidRPr="007C5EA0">
        <w:rPr>
          <w:rtl/>
        </w:rPr>
        <w:t>العالم يتغير بسرعة، لذا، يجب على صناع القرار اليوم أن يضعوا في اعتبارهم عوامل النجاح الحاسمة والمخاطر المحتملة في أثناء استعدادهم لأعوام 2030 و2040 و2050. وقد تتمثل عوامل النجاح في الآتي</w:t>
      </w:r>
      <w:r w:rsidRPr="007C5EA0">
        <w:t>:</w:t>
      </w:r>
    </w:p>
    <w:p w14:paraId="57AD15EB" w14:textId="77777777" w:rsidR="007C5EA0" w:rsidRPr="007C5EA0" w:rsidRDefault="007C5EA0" w:rsidP="007C5EA0">
      <w:r w:rsidRPr="007C5EA0">
        <w:t xml:space="preserve">▪ </w:t>
      </w:r>
      <w:r w:rsidRPr="007C5EA0">
        <w:rPr>
          <w:rtl/>
        </w:rPr>
        <w:t>حضور فاعل وراسخ في الاقتصادات الناشئة: يجب على الشركات أن تتجه نحو هذه الاقتصادات، التي ستصبح بشكل متزايد مراكز عالمية للنمو والاستثمار والأسواق الاستهلاكية</w:t>
      </w:r>
      <w:r w:rsidRPr="007C5EA0">
        <w:t>.</w:t>
      </w:r>
    </w:p>
    <w:p w14:paraId="262EAC5E" w14:textId="77777777" w:rsidR="007C5EA0" w:rsidRPr="007C5EA0" w:rsidRDefault="007C5EA0" w:rsidP="007C5EA0">
      <w:r w:rsidRPr="007C5EA0">
        <w:t xml:space="preserve">▪ </w:t>
      </w:r>
      <w:r w:rsidRPr="007C5EA0">
        <w:rPr>
          <w:rtl/>
        </w:rPr>
        <w:t>بناء شراكات دولية: قلة من الشركات يمكن أن تكون عالمية أو دولية بالكامل. معظمها محلي أو وطني، بينما يصل بعضها إلى أن يكون متعدد الجنسيات. ومع ذلك، يمكن أن تمنح الشراكات الدولية الاستراتيجية الشركات ميزة إقليمية أو دولية أو حتى عالمية. لذا من الضروري الاستثمار في بناء شراکات دولیة قيّمة مبكرًا</w:t>
      </w:r>
      <w:r w:rsidRPr="007C5EA0">
        <w:t>.</w:t>
      </w:r>
    </w:p>
    <w:p w14:paraId="67975D60" w14:textId="77777777" w:rsidR="007C5EA0" w:rsidRPr="007C5EA0" w:rsidRDefault="007C5EA0" w:rsidP="007C5EA0">
      <w:r w:rsidRPr="007C5EA0">
        <w:t xml:space="preserve">▪ </w:t>
      </w:r>
      <w:r w:rsidRPr="007C5EA0">
        <w:rPr>
          <w:rtl/>
        </w:rPr>
        <w:t xml:space="preserve">تبني تقنيات سلاسل التوريد والأتمتة: أصبحت سلاسل التوريد الذكية هي الوضع الطبيعي الجديد في عام 2025، وقدرات التكنولوجيا الجديدة، مثل الذكاء الاصطناعي التوليدي، وتحليل البيانات، والأتمتة، والتعلم الآلي، وإنترنت الأشياء، وتقنية البلوك تشين تعيد تشكیل إدارة سلاسل التورید جذريًّا. لذا يجب على الشركات أن تحتضن هذه التقنيات بالكامل، مع إعطاء </w:t>
      </w:r>
      <w:r w:rsidRPr="007C5EA0">
        <w:rPr>
          <w:rtl/>
        </w:rPr>
        <w:lastRenderedPageBreak/>
        <w:t>أولوية خاصة لإدارة البيانات بكفاءة. ومن المتوقع أن تكون تكنولوجيا الأتمتة واسعة الانتشار بحلول 2050، ويجب على القادة وضع الأسس لذلك الآن لضمان القدرة التنافسية المستقبلية</w:t>
      </w:r>
      <w:r w:rsidRPr="007C5EA0">
        <w:t>.</w:t>
      </w:r>
    </w:p>
    <w:p w14:paraId="34E613CD" w14:textId="77777777" w:rsidR="007C5EA0" w:rsidRPr="007C5EA0" w:rsidRDefault="007C5EA0" w:rsidP="007C5EA0">
      <w:pPr>
        <w:rPr>
          <w:b/>
          <w:bCs/>
        </w:rPr>
      </w:pPr>
      <w:r w:rsidRPr="007C5EA0">
        <w:rPr>
          <w:b/>
          <w:bCs/>
          <w:rtl/>
        </w:rPr>
        <w:t>وقد تتمثل المخاطر في الآتي</w:t>
      </w:r>
      <w:r w:rsidRPr="007C5EA0">
        <w:rPr>
          <w:b/>
          <w:bCs/>
        </w:rPr>
        <w:t>:</w:t>
      </w:r>
    </w:p>
    <w:p w14:paraId="799276D6" w14:textId="77777777" w:rsidR="007C5EA0" w:rsidRPr="007C5EA0" w:rsidRDefault="007C5EA0" w:rsidP="007C5EA0">
      <w:r w:rsidRPr="007C5EA0">
        <w:t xml:space="preserve">▪ </w:t>
      </w:r>
      <w:r w:rsidRPr="007C5EA0">
        <w:rPr>
          <w:rtl/>
        </w:rPr>
        <w:t>الحمائية: سيكون من الضروري توسيع البصمة العالمية بشكل صحيح في ظل المخاطر المتزايدة للحمائية في التجارة العالمية، الناتجة جزئيًّا عن تصاعد الشعبوية القومية في دول عديدة. فقد أدت جائحة كوفيد-19 إلى تعطيل سلاسل التوريد الدولية وزيادة التركيز على إعادة التوطين ومرونة سلاسل التوريد</w:t>
      </w:r>
      <w:r w:rsidRPr="007C5EA0">
        <w:t>.</w:t>
      </w:r>
    </w:p>
    <w:p w14:paraId="02E5E802" w14:textId="77777777" w:rsidR="007C5EA0" w:rsidRPr="007C5EA0" w:rsidRDefault="007C5EA0" w:rsidP="007C5EA0">
      <w:r w:rsidRPr="007C5EA0">
        <w:t xml:space="preserve">▪ </w:t>
      </w:r>
      <w:r w:rsidRPr="007C5EA0">
        <w:rPr>
          <w:rtl/>
        </w:rPr>
        <w:t>المناخ: من المرجح أن يستمر العالم في المعاناة من التحولات المناخية والطقس المتطرف. وبحلول 2050، ستكون ندرة المياه والغذاء تحديًا عالميًّا حرجًا، وقد يتعرض نحو 31% من الناتج المحلي الإجمالي العالمي (نحو 70 تريليون دولار) لمستويات عالية من الضغط المائي. إن الأمن الغذائي العالمي مهدد بالفعل ومن المرجح أن يصبح أزمة أكثر حدة بحلول 2050. وهذه المخاطر يمكن أن تتسبب في اضطرابات اجتماعية واسعة وتؤثر سلبًا في الأعمال والتجارة. ويتعين على الشركات التنبؤ بهذه الاحتياجات والضغوط وتقديم حلول مبتكرة قدر الإمكان</w:t>
      </w:r>
      <w:r w:rsidRPr="007C5EA0">
        <w:t>.</w:t>
      </w:r>
    </w:p>
    <w:p w14:paraId="4902365F" w14:textId="77777777" w:rsidR="007C5EA0" w:rsidRPr="007C5EA0" w:rsidRDefault="007C5EA0" w:rsidP="007C5EA0">
      <w:r w:rsidRPr="007C5EA0">
        <w:t xml:space="preserve">▪ </w:t>
      </w:r>
      <w:r w:rsidRPr="007C5EA0">
        <w:rPr>
          <w:rtl/>
        </w:rPr>
        <w:t>مقاومة التغيير والاضطراب: على الرؤساء التنفيذيين وقادة الأعمال أن يحددوا إلى أي مدى يجب أن تتبنى شركاتهم التغيير أو تقاومه. ففي السنوات الأخيرة، واجهت الشركات متعددة الجنسيات الكبرى ضغوطًا من منافسين أصغر وأكثر مرونة تمكنوا من تجاوز الوسطاء وربط المشترين والبائعين مباشرة عبر المنصات الرقمية. سيظل الابتكار العامل الحاسم في التنافسية، ويجب على الرؤساء التنفيذيين التفكير في الأدوات والموارد اللازمة للحفاظ على الابتكار على المدى الطويل</w:t>
      </w:r>
      <w:r w:rsidRPr="007C5EA0">
        <w:t>.</w:t>
      </w:r>
    </w:p>
    <w:p w14:paraId="74ECA357" w14:textId="77777777" w:rsidR="007C5EA0" w:rsidRPr="007C5EA0" w:rsidRDefault="007C5EA0" w:rsidP="007C5EA0">
      <w:r w:rsidRPr="007C5EA0">
        <w:rPr>
          <w:rtl/>
        </w:rPr>
        <w:t>ختامًا، يتضح أن الاقتصاد العالمي مقبل على مرحلة إعادة تشكيل واسعة لموازين القوة والنفوذ، حيث تتحرك بوصلة النمو تدريجيًّا نحو الشرق والأسواق الناشئة. وبينما تواجه الاقتصادات المتقدمة تحديات تباطؤ النمو والضغوط الديموغرافية والمناخية، فإن الاقتصادات النامية، وفي مقدمتها الصين والهند وإندونيسيا، مرشحة لتكون محركات النمو الرئيسة خلال العقود المقبلة، مع بروز فرص واعدة لدول مثل: مصر والسعودية ونيجيريا للانضمام إلى مصاف الاقتصادات الكبرى بحلول منتصف القرن. وفي المقابل، فإن مواجهة المخاطر المرتبطة بالحمائية، والتغير المناخي، ومقاومة التغيير، ستتطلب من صانعي السياسات وقادة الأعمال تبني استراتيجيات أكثر جرأة وابتكارًا، بما يضمن استدامة النمو وتحقيق التوازن في النظام الاقتصادي العالمي الجديد</w:t>
      </w:r>
      <w:r w:rsidRPr="007C5EA0">
        <w:t>.</w:t>
      </w:r>
    </w:p>
    <w:p w14:paraId="354346BA" w14:textId="77777777" w:rsidR="007C5EA0" w:rsidRPr="007C5EA0" w:rsidRDefault="007C5EA0" w:rsidP="007C5EA0">
      <w:r w:rsidRPr="007C5EA0">
        <w:t>![</w:t>
      </w:r>
    </w:p>
    <w:p w14:paraId="70FD2CCD" w14:textId="77777777" w:rsidR="007C5EA0" w:rsidRPr="007C5EA0" w:rsidRDefault="007C5EA0" w:rsidP="007C5EA0">
      <w:r w:rsidRPr="007C5EA0">
        <w:t>](figures/51.1)</w:t>
      </w:r>
    </w:p>
    <w:p w14:paraId="3BACAF81" w14:textId="77777777" w:rsidR="007C5EA0" w:rsidRPr="007C5EA0" w:rsidRDefault="007C5EA0" w:rsidP="007C5EA0">
      <w:r w:rsidRPr="007C5EA0">
        <w:t>04</w:t>
      </w:r>
    </w:p>
    <w:p w14:paraId="6AD5CB97" w14:textId="77777777" w:rsidR="007C5EA0" w:rsidRPr="007C5EA0" w:rsidRDefault="007C5EA0" w:rsidP="007C5EA0">
      <w:pPr>
        <w:rPr>
          <w:b/>
          <w:bCs/>
        </w:rPr>
      </w:pPr>
      <w:r w:rsidRPr="007C5EA0">
        <w:rPr>
          <w:b/>
          <w:bCs/>
          <w:rtl/>
        </w:rPr>
        <w:t>آفاق اقتصادية معاصرة</w:t>
      </w:r>
    </w:p>
    <w:p w14:paraId="26F056FE" w14:textId="77777777" w:rsidR="007C5EA0" w:rsidRPr="007C5EA0" w:rsidRDefault="007C5EA0" w:rsidP="007C5EA0">
      <w:pPr>
        <w:rPr>
          <w:b/>
          <w:bCs/>
        </w:rPr>
      </w:pPr>
      <w:r w:rsidRPr="007C5EA0">
        <w:rPr>
          <w:b/>
          <w:bCs/>
          <w:rtl/>
        </w:rPr>
        <w:t>توجهات الصحف الأجنبية</w:t>
      </w:r>
    </w:p>
    <w:p w14:paraId="6D4620EB" w14:textId="77777777" w:rsidR="007C5EA0" w:rsidRPr="007C5EA0" w:rsidRDefault="007C5EA0" w:rsidP="007C5EA0">
      <w:r w:rsidRPr="007C5EA0">
        <w:rPr>
          <w:rtl/>
        </w:rPr>
        <w:t>يرصد هذا الجزء أبرز المقالات في الصحف والمجلات الأجنبية عن جغرافيا الاقتصاد العالمي</w:t>
      </w:r>
      <w:r w:rsidRPr="007C5EA0">
        <w:t>.</w:t>
      </w:r>
    </w:p>
    <w:p w14:paraId="3669BEA0" w14:textId="585BA434" w:rsidR="007C5EA0" w:rsidRPr="007C5EA0" w:rsidRDefault="007C5EA0" w:rsidP="007C5EA0">
      <w:r w:rsidRPr="007C5EA0">
        <mc:AlternateContent>
          <mc:Choice Requires="wps">
            <w:drawing>
              <wp:inline distT="0" distB="0" distL="0" distR="0" wp14:anchorId="1E82601B" wp14:editId="4FADC497">
                <wp:extent cx="304800" cy="304800"/>
                <wp:effectExtent l="0" t="0" r="0" b="0"/>
                <wp:docPr id="1119728869"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BE1DDC" id="Rectangle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C2BF4B" w14:textId="77777777" w:rsidR="007C5EA0" w:rsidRPr="007C5EA0" w:rsidRDefault="007C5EA0" w:rsidP="007C5EA0">
      <w:r w:rsidRPr="007C5EA0">
        <w:rPr>
          <w:rtl/>
        </w:rPr>
        <w:t>أ. شهد أحمد</w:t>
      </w:r>
    </w:p>
    <w:p w14:paraId="77315870" w14:textId="77777777" w:rsidR="007C5EA0" w:rsidRPr="007C5EA0" w:rsidRDefault="007C5EA0" w:rsidP="007C5EA0">
      <w:r w:rsidRPr="007C5EA0">
        <w:rPr>
          <w:rtl/>
        </w:rPr>
        <w:t>باحثة اقتصادية بالإدارة العامة للمتابعة الخارجية بمركز المعلومات ودعم اتخاذ القرار بمجلس الوزراء المصري</w:t>
      </w:r>
      <w:r w:rsidRPr="007C5EA0">
        <w:t>.</w:t>
      </w:r>
    </w:p>
    <w:p w14:paraId="3B1AC9BB" w14:textId="77777777" w:rsidR="007C5EA0" w:rsidRPr="007C5EA0" w:rsidRDefault="007C5EA0" w:rsidP="007C5EA0">
      <w:pPr>
        <w:rPr>
          <w:b/>
          <w:bCs/>
        </w:rPr>
      </w:pPr>
      <w:r w:rsidRPr="007C5EA0">
        <w:rPr>
          <w:b/>
          <w:bCs/>
          <w:rtl/>
        </w:rPr>
        <w:lastRenderedPageBreak/>
        <w:t>مقدمة</w:t>
      </w:r>
    </w:p>
    <w:p w14:paraId="0DB9ED51" w14:textId="77777777" w:rsidR="007C5EA0" w:rsidRPr="007C5EA0" w:rsidRDefault="007C5EA0" w:rsidP="007C5EA0">
      <w:r w:rsidRPr="007C5EA0">
        <w:rPr>
          <w:rtl/>
        </w:rPr>
        <w:t>تشهد الساحة الدولیة في السنوات الأخيرة تحولات جذرية في طبيعة التفاعلات بين القوى الكبرى؛ حيث برزت الجغرافيا الاقتصادية كأحد أهم المفاهيم التي تعيد صياغة موازين القوة في النظام العالمي. هذا، ولم يعد الاقتصاد مجرد مجال مستقل لتحقيق النمو والرفاهية في الدول؛ بل تحول إلى أداة رئیسة في خدمة الأهداف السياسية والأمنية، عبر فرض الرسوم الجمركية والعقوبات الاقتصادية والسياسات الصناعية الموجهة، إلى جانب الأدوات المالية والتكنولوجية المتطورة</w:t>
      </w:r>
      <w:r w:rsidRPr="007C5EA0">
        <w:t>.</w:t>
      </w:r>
    </w:p>
    <w:p w14:paraId="30D202DC" w14:textId="77777777" w:rsidR="007C5EA0" w:rsidRPr="007C5EA0" w:rsidRDefault="007C5EA0" w:rsidP="007C5EA0">
      <w:r w:rsidRPr="007C5EA0">
        <w:rPr>
          <w:rtl/>
        </w:rPr>
        <w:t>ويعكس هذا التحول انتقالًا من مرحلة كانت فيها العلاقات السياسیة خاضعة إلى حد كبير لحسابات الاقتصاد، إلى مرحلة جديدة، أصبح فيها الاقتصاد خاضعًا بشكل متزايد للأولويات السياسية والاستراتيجية القومية. وفيما يلي عرض لأبرز الرؤى حول تطور الجغرافيا الاقتصادية العالمية، والتي غطتها مختلف المجلات والصحف الأجنبية</w:t>
      </w:r>
      <w:r w:rsidRPr="007C5EA0">
        <w:t>:</w:t>
      </w:r>
    </w:p>
    <w:p w14:paraId="03C481E0" w14:textId="77777777" w:rsidR="007C5EA0" w:rsidRPr="007C5EA0" w:rsidRDefault="007C5EA0" w:rsidP="007C5EA0">
      <w:pPr>
        <w:rPr>
          <w:b/>
          <w:bCs/>
        </w:rPr>
      </w:pPr>
      <w:r w:rsidRPr="007C5EA0">
        <w:rPr>
          <w:b/>
          <w:bCs/>
          <w:rtl/>
        </w:rPr>
        <w:t>فاينانشال تايمز: عصر جديد للجغرافيا الاقتصادية</w:t>
      </w:r>
    </w:p>
    <w:p w14:paraId="24B71A96" w14:textId="77777777" w:rsidR="007C5EA0" w:rsidRPr="007C5EA0" w:rsidRDefault="007C5EA0" w:rsidP="007C5EA0">
      <w:r w:rsidRPr="007C5EA0">
        <w:rPr>
          <w:rtl/>
        </w:rPr>
        <w:t>يشير مصطلح "الجغرافيا الاقتصادية</w:t>
      </w:r>
      <w:r w:rsidRPr="007C5EA0">
        <w:t xml:space="preserve">" (Geoeconomics) </w:t>
      </w:r>
      <w:r w:rsidRPr="007C5EA0">
        <w:rPr>
          <w:rtl/>
        </w:rPr>
        <w:t>إلى استخدام الحكومات السياسات الاقتصادية والمالية كأدوات للعب أدوار سياسية وفرض النفوذ، وهو توجه كان نادر الاستخدام في القرن العشرين حين ساد الاعتقاد بأن المصلحة الاقتصادية العقلانية هي المحرك الأساسي للدول، بينما كانت السياسة تابعة للاقتصاد. غير أن هذا الوضع تغير في الوقت الراهن؛ حيث أصبح الاقتصاد خاضعًا للأولويات السياسية، وهو ما ظهر جليًّا في التوترات التجارية التي قادها الرئيس الأمريكي "دونالد ترامب</w:t>
      </w:r>
      <w:r w:rsidRPr="007C5EA0">
        <w:t>".</w:t>
      </w:r>
    </w:p>
    <w:p w14:paraId="1F83A66A" w14:textId="77777777" w:rsidR="007C5EA0" w:rsidRPr="007C5EA0" w:rsidRDefault="007C5EA0" w:rsidP="007C5EA0">
      <w:r w:rsidRPr="007C5EA0">
        <w:rPr>
          <w:rtl/>
        </w:rPr>
        <w:t>هذا، ولا ترتبط هذه الظاهرة بمواقف "ترامب" فقط، بل تمثل تحولاًا كبيرًا في المناخ الفكري العالمي، على غرار التحولات السابقة التي شهدها القرن الماضي، مثل الانتقال من الرأسمالية قبل الحرب العالمية الأولى إلى السياسات القومية الحمائية، ثم صعود الفكر الكينزي بعد الحرب العالمية الثانية، وتفوق الفكر النیولیبرالي في الثمانینیات</w:t>
      </w:r>
      <w:r w:rsidRPr="007C5EA0">
        <w:t>.</w:t>
      </w:r>
    </w:p>
    <w:p w14:paraId="1893F3A5" w14:textId="77777777" w:rsidR="007C5EA0" w:rsidRPr="007C5EA0" w:rsidRDefault="007C5EA0" w:rsidP="007C5EA0">
      <w:pPr>
        <w:rPr>
          <w:b/>
          <w:bCs/>
        </w:rPr>
      </w:pPr>
      <w:r w:rsidRPr="007C5EA0">
        <w:rPr>
          <w:b/>
          <w:bCs/>
          <w:rtl/>
        </w:rPr>
        <w:t>الجغرافيا الاقتصادية.. كيف أصبح الاقتصاد أداة لإعادة تشكيل النظام العالمي؟</w:t>
      </w:r>
    </w:p>
    <w:p w14:paraId="7EF6D130" w14:textId="77777777" w:rsidR="007C5EA0" w:rsidRPr="007C5EA0" w:rsidRDefault="007C5EA0" w:rsidP="007C5EA0">
      <w:r w:rsidRPr="007C5EA0">
        <w:rPr>
          <w:rtl/>
        </w:rPr>
        <w:t>تشهد العلاقات الدولية في الوقت الراهن تحولات عميقة مع بروز مفهوم الجغرافيا الاقتصادية، والذي يشير إلى استخدام الأدوات الاقتصادية كالقيود التجارية، والهجمات الإلكترونية، لتحقيق أهداف الأمن القومي. وقد أصبحت الصين الممارس الأبرز للاستراتيجيات الجيواقتصادية على مستوى العالم: مستفيدةً من النمو الاقتصادي القوي الذي مكنها من إعادة تشكيل ديناميكيات القوة الاقتصادية العالمية</w:t>
      </w:r>
      <w:r w:rsidRPr="007C5EA0">
        <w:t>.</w:t>
      </w:r>
    </w:p>
    <w:p w14:paraId="5DC40CE1" w14:textId="77777777" w:rsidR="007C5EA0" w:rsidRPr="007C5EA0" w:rsidRDefault="007C5EA0" w:rsidP="007C5EA0">
      <w:r w:rsidRPr="007C5EA0">
        <w:rPr>
          <w:rtl/>
        </w:rPr>
        <w:t>وفي الوقت الراهن، يتجه الفكر العالمي مجددًا نحو القومية الاقتصادیة وسياسات الحمائیة؛ حيث باتت الحكومات تولي اهتمامًا بموقعها النسبي ولم تعد تركز فقط على تحقيق الرفاهية المطلقة لشعوبها، مما قد يقوض التعاون التجاري الدولي</w:t>
      </w:r>
      <w:r w:rsidRPr="007C5EA0">
        <w:t>.</w:t>
      </w:r>
    </w:p>
    <w:p w14:paraId="452F0A0D" w14:textId="77777777" w:rsidR="007C5EA0" w:rsidRPr="007C5EA0" w:rsidRDefault="007C5EA0" w:rsidP="007C5EA0">
      <w:r w:rsidRPr="007C5EA0">
        <w:rPr>
          <w:rtl/>
        </w:rPr>
        <w:t>وتتمثل أبرز دوافع هذا التنافس في صعود الصين كمنافس للقوة الأمريكية. ومع توجه كل من الولايات المتحدة الأمريكية والصين نحو تطوير الاستراتيجيات الجيواقتصادیة، بدأت دول أخرى تحذو حذوهما؛ إذ يطور "البنك المركزي الأوروبي</w:t>
      </w:r>
      <w:r w:rsidRPr="007C5EA0">
        <w:t xml:space="preserve">" (ECB) </w:t>
      </w:r>
      <w:r w:rsidRPr="007C5EA0">
        <w:rPr>
          <w:rtl/>
        </w:rPr>
        <w:t>اليورو الرقمي، وتستخدم اليابان احتياطاتها كورقة تفاوضية. مما يعكس دمج التكنولوجيا والتجارة والتمويل والسياسات العسكریة بشكل غير مسبوق</w:t>
      </w:r>
      <w:r w:rsidRPr="007C5EA0">
        <w:t>.</w:t>
      </w:r>
    </w:p>
    <w:p w14:paraId="38A1674B" w14:textId="77777777" w:rsidR="007C5EA0" w:rsidRPr="007C5EA0" w:rsidRDefault="007C5EA0" w:rsidP="007C5EA0">
      <w:r w:rsidRPr="007C5EA0">
        <w:rPr>
          <w:rtl/>
        </w:rPr>
        <w:t>فضلًا عن ذلك، فقد عادت السياسات الصناعية بقوة، والتي بدأت في الولايات المتحدة الأمريكية في عهد الرئیس السابق "جو بایدن"، وتزداد حدة في عهد "ترامب" عبر فرضه للرسوم الجمركية. وفي الوقت الراهن، يبرز اتجاه داخل الولايات المتحدة الأمريكية يقبل فكرة تدخل الدولة في توجيه الاقتصاد بما يخدم المصلحة الوطنية، الأمر الذي سيدفع مناطق أخرى کأوروبا إلى السیر في الاتجاه نفسه</w:t>
      </w:r>
      <w:r w:rsidRPr="007C5EA0">
        <w:t>.</w:t>
      </w:r>
    </w:p>
    <w:p w14:paraId="23048888" w14:textId="77777777" w:rsidR="007C5EA0" w:rsidRPr="007C5EA0" w:rsidRDefault="007C5EA0" w:rsidP="007C5EA0">
      <w:r w:rsidRPr="007C5EA0">
        <w:rPr>
          <w:rtl/>
        </w:rPr>
        <w:t>وفي النهاية، من غير المرجح أن يتراجع هذا الاتجاه قريبًا، حتى مع احتمال إبرام واشنطن بعض الاتفاقيات التجارية، مما يستدعي التأقلم مع قواعد الجغرافيا الاقتصادیة الجديدة بدلًا من تجاهلها</w:t>
      </w:r>
      <w:r w:rsidRPr="007C5EA0">
        <w:t>.</w:t>
      </w:r>
    </w:p>
    <w:p w14:paraId="7FF68C8A" w14:textId="77777777" w:rsidR="007C5EA0" w:rsidRPr="007C5EA0" w:rsidRDefault="007C5EA0" w:rsidP="007C5EA0">
      <w:pPr>
        <w:rPr>
          <w:b/>
          <w:bCs/>
        </w:rPr>
      </w:pPr>
      <w:r w:rsidRPr="007C5EA0">
        <w:rPr>
          <w:b/>
          <w:bCs/>
          <w:rtl/>
        </w:rPr>
        <w:lastRenderedPageBreak/>
        <w:t>أوراسيا ريفيو: الجبهة الجديدة: كيف تعيد الجغرافيا الاقتصادية رسم ديناميكيات القوة العالمية</w:t>
      </w:r>
    </w:p>
    <w:p w14:paraId="307A80BF" w14:textId="77777777" w:rsidR="007C5EA0" w:rsidRPr="007C5EA0" w:rsidRDefault="007C5EA0" w:rsidP="007C5EA0">
      <w:r w:rsidRPr="007C5EA0">
        <w:rPr>
          <w:rtl/>
        </w:rPr>
        <w:t>تشهد العلاقات الدولية في الوقت الراهن تحولات عميقة مع بروز مفهوم الجغرافيا الاقتصادية؛ والذي يشير إلى استخدام الأدوات الاقتصادية كالعقوبات، والقيود التجارية، والهجمات الإلكترونية، ورصد الاستثمارات لتحقيق أهداف الأمن القومي</w:t>
      </w:r>
      <w:r w:rsidRPr="007C5EA0">
        <w:t>.</w:t>
      </w:r>
    </w:p>
    <w:p w14:paraId="66A9E78A" w14:textId="77777777" w:rsidR="007C5EA0" w:rsidRPr="007C5EA0" w:rsidRDefault="007C5EA0" w:rsidP="007C5EA0">
      <w:r w:rsidRPr="007C5EA0">
        <w:rPr>
          <w:rtl/>
        </w:rPr>
        <w:t>وقد ظهرت هذه التحولات جليًا خلال اللقاء الذي جمع قادة أوروبا بالرئیس الصیني "شي جین بینغ" في بکین؛ إذ أشار الاتحاد الأوروبي إلى عجز تجاري قياسي بلغ نحو 360 مليار يورو مع الصين، وهدد بفرض رسوم جمركية على السيارات الكهربائية الصينية، بينما ردت بكين بتهدیدات بفرض قيود تجارية على صادرات المعادن النادرة الرئيسة</w:t>
      </w:r>
      <w:r w:rsidRPr="007C5EA0">
        <w:t>.</w:t>
      </w:r>
    </w:p>
    <w:p w14:paraId="1F249644" w14:textId="77777777" w:rsidR="007C5EA0" w:rsidRPr="007C5EA0" w:rsidRDefault="007C5EA0" w:rsidP="007C5EA0">
      <w:r w:rsidRPr="007C5EA0">
        <w:rPr>
          <w:rtl/>
        </w:rPr>
        <w:t>على نحوٍ مماثل، فقد شهدت السنوات الأخيرة عددًا من التوترات الجیواقتصادیة؛ إذ واجهت روسیا جولة جديدة من العقوبات الغربية عام 2024 على خلفية الحرب الروسية - الأوكرانية، شملت قيودًا على شحن الغاز الطبيعي المسال وصادرات التكنولوجيا، بينما تعرضت الصين لعقوبات بزعم دعم الجهود العسكرية الروسية، وقد سببت هذه الأدوات الاقتصادية ضررًا يفوق في بعض الأحيان الحروب التقليدية؛ إذ تؤدي إلى قطع الروابط بين الاقتصادات، وتحويل مسارات التجارة، وتفكيك الأنظمة العالمية</w:t>
      </w:r>
      <w:r w:rsidRPr="007C5EA0">
        <w:t>.</w:t>
      </w:r>
    </w:p>
    <w:p w14:paraId="59A56F37" w14:textId="77777777" w:rsidR="007C5EA0" w:rsidRPr="007C5EA0" w:rsidRDefault="007C5EA0" w:rsidP="007C5EA0">
      <w:r w:rsidRPr="007C5EA0">
        <w:rPr>
          <w:rtl/>
        </w:rPr>
        <w:t>من جانبها، تتخذ الولايات المتحدة الأمريكية منحى أكثر حمائية عبر فرض رسوم جمركية "متبادلة" واسعة النطاق منذ بداية عام 2025؛ حيث بدأت في الثاني من أبريل بفرض رسوم أولية بنسبة 10% على الواردات جميعًا إلى الولايات المتحدة الأمريكية، ثم رفعت النسبة على أكثر من 60 اقتصادًا تم تصنيفها كأكثر الدول إخلالًا بالتوازن التجاري. وقد أدت هذه الإجراءات إلى بلوغ معدل الرسوم الفعلي أعلى مستوى له منذ قرن، وخلقت توترات واسعة مع الاتحاد الأوروبي، وعدة دول أخرى</w:t>
      </w:r>
      <w:r w:rsidRPr="007C5EA0">
        <w:t>.</w:t>
      </w:r>
    </w:p>
    <w:p w14:paraId="3AA879E1" w14:textId="77777777" w:rsidR="007C5EA0" w:rsidRPr="007C5EA0" w:rsidRDefault="007C5EA0" w:rsidP="007C5EA0">
      <w:r w:rsidRPr="007C5EA0">
        <w:rPr>
          <w:rtl/>
        </w:rPr>
        <w:t>وبينما يؤيد أنصار السياسة التجارية الأمريكية استخدام الرسوم كأداة لتصحيح الاختلالات التجارية، يحذر المعارضون من احتمال اندلاع حرب تجارية عالمية تهدد بتفكيك سلاسل الإمداد؛ لا سيما بعدما قام العديد من الشركاء التجاريين بالرد بفرض إجراءات مضادة على الولايات المتحدة الأمريكية</w:t>
      </w:r>
      <w:r w:rsidRPr="007C5EA0">
        <w:t>.</w:t>
      </w:r>
    </w:p>
    <w:p w14:paraId="6C5891F7" w14:textId="77777777" w:rsidR="007C5EA0" w:rsidRPr="007C5EA0" w:rsidRDefault="007C5EA0" w:rsidP="007C5EA0">
      <w:r w:rsidRPr="007C5EA0">
        <w:rPr>
          <w:rtl/>
        </w:rPr>
        <w:t>هذا، وتلعب الشركات متعددة الجنسيات دورًا محوريًّا في هذا المشهد؛ إذ أصبحت أهدافًا وأدوات في آن واحد؛ فشركات، مثل "أبل</w:t>
      </w:r>
      <w:r w:rsidRPr="007C5EA0">
        <w:t xml:space="preserve">" (Apple) </w:t>
      </w:r>
      <w:r w:rsidRPr="007C5EA0">
        <w:rPr>
          <w:rtl/>
        </w:rPr>
        <w:t>و"سامسونج</w:t>
      </w:r>
      <w:r w:rsidRPr="007C5EA0">
        <w:t xml:space="preserve">" (Samsung) </w:t>
      </w:r>
      <w:r w:rsidRPr="007C5EA0">
        <w:rPr>
          <w:rtl/>
        </w:rPr>
        <w:t>و"تي إس إم سي</w:t>
      </w:r>
      <w:r w:rsidRPr="007C5EA0">
        <w:t xml:space="preserve">" (TSMC) </w:t>
      </w:r>
      <w:r w:rsidRPr="007C5EA0">
        <w:rPr>
          <w:rtl/>
        </w:rPr>
        <w:t>عالقة بين مطالب الولايات المتحدة الأمريكية لتقليل الاعتماد على الصين وضغوط بكين للالتزام بالقوانين المحلية، وهو ما يظهر جليًّا في التحقيقات التي تم إجراؤها مع شركة "تسلا</w:t>
      </w:r>
      <w:r w:rsidRPr="007C5EA0">
        <w:t xml:space="preserve">" (Tesla) </w:t>
      </w:r>
      <w:r w:rsidRPr="007C5EA0">
        <w:rPr>
          <w:rtl/>
        </w:rPr>
        <w:t>في الصين</w:t>
      </w:r>
      <w:r w:rsidRPr="007C5EA0">
        <w:t>.</w:t>
      </w:r>
    </w:p>
    <w:p w14:paraId="1CE499C8" w14:textId="77777777" w:rsidR="007C5EA0" w:rsidRPr="007C5EA0" w:rsidRDefault="007C5EA0" w:rsidP="007C5EA0">
      <w:r w:rsidRPr="007C5EA0">
        <w:rPr>
          <w:rtl/>
        </w:rPr>
        <w:t>اتصالًا، تعيد هذه التوترات الجيواقتصادية تشكيل التحالفات الدولية؛ حيث لم تعد دول الجنوب العالمي تعتمد على المساعدات، بل أصبحت تركز على الشراكات الدولية التي تهتم بإقامة مشروعات البنية التحتية وتعزز النفاذ إلى الأسواق الدولية. كما تغير مبادرات، مثل "البريكس" و"مشروع الحزام والطريق"، إلى جانب الأنظمة البديلة لنظام "سويفت"، مثل نظام المدفوعات الصيني "سي آي بي إس</w:t>
      </w:r>
      <w:r w:rsidRPr="007C5EA0">
        <w:t>" (CIPS)</w:t>
      </w:r>
      <w:r w:rsidRPr="007C5EA0">
        <w:rPr>
          <w:rtl/>
        </w:rPr>
        <w:t>، اتجاهات القوة بعيدًا عن دول الغرب</w:t>
      </w:r>
      <w:r w:rsidRPr="007C5EA0">
        <w:t>.</w:t>
      </w:r>
    </w:p>
    <w:p w14:paraId="08EC5A9C" w14:textId="77777777" w:rsidR="007C5EA0" w:rsidRPr="007C5EA0" w:rsidRDefault="007C5EA0" w:rsidP="007C5EA0">
      <w:r w:rsidRPr="007C5EA0">
        <w:rPr>
          <w:rtl/>
        </w:rPr>
        <w:t>في الختام، يتعين على الدول الصغيرة مواجهة التوترات الجيواقتصادية عبر التنويع الاستراتيجي وتقليل الاعتماد على قوة واحدة، وتعزيز الشراكات مع الصين والغرب والشرق الأوسط ورابطة "الآسيان"، إلى جانب الاستثمار في البنية الرقمية والمالية المستقلة لمواجهة الهجمات السيبرانیة وبناء بدائل إقليمية. وأخيرًا، يتعين على الدول إعادة التموضع في سلاسل القيمة للتحول من التركيز على الصناعات الأساسية إلى تتطوير قطاعات التكنولوجيا والخدمات</w:t>
      </w:r>
      <w:r w:rsidRPr="007C5EA0">
        <w:t>.</w:t>
      </w:r>
    </w:p>
    <w:p w14:paraId="6E5CDB0D" w14:textId="77777777" w:rsidR="007C5EA0" w:rsidRPr="007C5EA0" w:rsidRDefault="007C5EA0" w:rsidP="007C5EA0">
      <w:pPr>
        <w:rPr>
          <w:b/>
          <w:bCs/>
        </w:rPr>
      </w:pPr>
      <w:r w:rsidRPr="007C5EA0">
        <w:rPr>
          <w:b/>
          <w:bCs/>
          <w:rtl/>
        </w:rPr>
        <w:t>ذا أفريكان: مجموعتي "البريكس" و"العشرين" على أهبة الاستعداد لإعادة تشكيل المشهد الجيوسياسي</w:t>
      </w:r>
    </w:p>
    <w:p w14:paraId="7B4C6D64" w14:textId="77777777" w:rsidR="007C5EA0" w:rsidRPr="007C5EA0" w:rsidRDefault="007C5EA0" w:rsidP="007C5EA0">
      <w:r w:rsidRPr="007C5EA0">
        <w:rPr>
          <w:rtl/>
        </w:rPr>
        <w:t xml:space="preserve">يشهد عام 2025 اضطرابات واسعة النطاق بفعل السياسات التجارية الأمريكية التي تدفع نحو ظهور أشكال جدیدة من الشراكات الدولية لإنقاذ التوافق في الحوكمة العالمية والحفاظ على التعددية الأممية؛ لا سيما بالنسبة إلى دول الجنوب العالمي، </w:t>
      </w:r>
      <w:r w:rsidRPr="007C5EA0">
        <w:rPr>
          <w:rtl/>
        </w:rPr>
        <w:lastRenderedPageBreak/>
        <w:t>لضمان عمل منظمات، مثل "منظمة التجارة العالمية</w:t>
      </w:r>
      <w:r w:rsidRPr="007C5EA0">
        <w:t xml:space="preserve">" (WTO) </w:t>
      </w:r>
      <w:r w:rsidRPr="007C5EA0">
        <w:rPr>
          <w:rtl/>
        </w:rPr>
        <w:t>و"منظمة الصحة العالمية</w:t>
      </w:r>
      <w:r w:rsidRPr="007C5EA0">
        <w:t xml:space="preserve">" (WHO) </w:t>
      </w:r>
      <w:r w:rsidRPr="007C5EA0">
        <w:rPr>
          <w:rtl/>
        </w:rPr>
        <w:t>بشكلٍ عادل، فضلًا عن توسيع فوائد التجارة والإصلاحات المالية وتحقيق أهداف التنمية المستدامة</w:t>
      </w:r>
      <w:r w:rsidRPr="007C5EA0">
        <w:t>.</w:t>
      </w:r>
    </w:p>
    <w:p w14:paraId="3E0D9648" w14:textId="77777777" w:rsidR="007C5EA0" w:rsidRPr="007C5EA0" w:rsidRDefault="007C5EA0" w:rsidP="007C5EA0">
      <w:r w:rsidRPr="007C5EA0">
        <w:rPr>
          <w:rtl/>
        </w:rPr>
        <w:t>وعليه، فقد بات من الضروري تعزيز تقارب مجموعتي "البريكس</w:t>
      </w:r>
      <w:r w:rsidRPr="007C5EA0">
        <w:t>" (BRICS)</w:t>
      </w:r>
      <w:r w:rsidRPr="007C5EA0">
        <w:rPr>
          <w:rtl/>
        </w:rPr>
        <w:t>، و"العشرين</w:t>
      </w:r>
      <w:r w:rsidRPr="007C5EA0">
        <w:t xml:space="preserve">" (G20) </w:t>
      </w:r>
      <w:r w:rsidRPr="007C5EA0">
        <w:rPr>
          <w:rtl/>
        </w:rPr>
        <w:t>لإنقاذ النظام الأممي وإصلاح المؤسسات متعددة الأطراف؛ لا سيما مع التزام "البريكس" في إعلان "ريو دي جانيرو" بأطر عمل لقادة المجموعة حول تمويل المناخ، وحوكمة الذكاء الاصطناعي، وشراكات للقضاء على الأمراض، بما يتماشى مع توجهات "مجموعة الدول الصناعية السبع</w:t>
      </w:r>
      <w:r w:rsidRPr="007C5EA0">
        <w:t>" (G7)</w:t>
      </w:r>
      <w:r w:rsidRPr="007C5EA0">
        <w:rPr>
          <w:rtl/>
        </w:rPr>
        <w:t>، و"مجموعة العشرين"، وكذلك مع التشريعات الدولية والإقليمية كقانون الاتحاد الأوروبي للذكاء الاصطناعي</w:t>
      </w:r>
      <w:r w:rsidRPr="007C5EA0">
        <w:t>.</w:t>
      </w:r>
    </w:p>
    <w:p w14:paraId="2A4B12DD" w14:textId="77777777" w:rsidR="007C5EA0" w:rsidRPr="007C5EA0" w:rsidRDefault="007C5EA0" w:rsidP="007C5EA0">
      <w:r w:rsidRPr="007C5EA0">
        <w:rPr>
          <w:rtl/>
        </w:rPr>
        <w:t>ورغم هذه التقاربات، تظل قضايا السلم والأمن ساحة للاختلافات الجيوسياسية؛ ففي حين تؤمن "البريكس" بعدم الانحياز، تسعى "مجموعة الدول الصناعية السبع" للحفاظ على الهيمنة الغربية، ويتجلى ذلك في قرارات حلف الناتو والاتحاد الأوروبي بزيادة ميزانيات الدفاع إلى 5% من الناتج المحلي مع خفض المساعدات التنموية: مما يهدد أجندة التنمية الأممية</w:t>
      </w:r>
      <w:r w:rsidRPr="007C5EA0">
        <w:t>.</w:t>
      </w:r>
    </w:p>
    <w:p w14:paraId="1D1F5F6F" w14:textId="77777777" w:rsidR="007C5EA0" w:rsidRPr="007C5EA0" w:rsidRDefault="007C5EA0" w:rsidP="007C5EA0">
      <w:r w:rsidRPr="007C5EA0">
        <w:rPr>
          <w:rtl/>
        </w:rPr>
        <w:t>وفي ملف المناخ، يواجه الاتحاد الأوروبي اختبارًا حقيقيًّا في ظل تناقض سياساته؛ ففي حين تحقق أوروبا ريادة في التحول العادل للطاقة، تستمر شركات النفط الكبری، مثل "بي بي</w:t>
      </w:r>
      <w:r w:rsidRPr="007C5EA0">
        <w:t>" (BP)</w:t>
      </w:r>
      <w:r w:rsidRPr="007C5EA0">
        <w:rPr>
          <w:rtl/>
        </w:rPr>
        <w:t>، و"توتال إنرجیز</w:t>
      </w:r>
      <w:r w:rsidRPr="007C5EA0">
        <w:t>" (TotalEnergies)</w:t>
      </w:r>
      <w:r w:rsidRPr="007C5EA0">
        <w:rPr>
          <w:rtl/>
        </w:rPr>
        <w:t>، و"شل</w:t>
      </w:r>
      <w:r w:rsidRPr="007C5EA0">
        <w:t xml:space="preserve">" (Shell) </w:t>
      </w:r>
      <w:r w:rsidRPr="007C5EA0">
        <w:rPr>
          <w:rtl/>
        </w:rPr>
        <w:t>في استخراج النفط والغاز من دول إفريقية. هذا وتمضي أوروبا قدمًا في تطبيق "آلية تعديل حدود الكربون</w:t>
      </w:r>
      <w:r w:rsidRPr="007C5EA0">
        <w:t xml:space="preserve">" (CBAM) </w:t>
      </w:r>
      <w:r w:rsidRPr="007C5EA0">
        <w:rPr>
          <w:rtl/>
        </w:rPr>
        <w:t>الذي يفرض قيودًا تجارية على إفريقيا؛ مما يزيد تراجع أنشطة التصنيع ومعدلات البطالة</w:t>
      </w:r>
      <w:r w:rsidRPr="007C5EA0">
        <w:t>.</w:t>
      </w:r>
    </w:p>
    <w:p w14:paraId="579CF32C" w14:textId="77777777" w:rsidR="007C5EA0" w:rsidRPr="007C5EA0" w:rsidRDefault="007C5EA0" w:rsidP="007C5EA0">
      <w:r w:rsidRPr="007C5EA0">
        <w:rPr>
          <w:rtl/>
        </w:rPr>
        <w:t>وفي الختام، فإن استمرار التوترات التجارية وسياسات القومية الاقتصادية الحالية قد يفتح المجال أمام تحالف غير متوقع بين "مجموعة العشرين" و"البريكس" و"مجموعة ال77</w:t>
      </w:r>
      <w:r w:rsidRPr="007C5EA0">
        <w:t xml:space="preserve">" (77 Group of) </w:t>
      </w:r>
      <w:r w:rsidRPr="007C5EA0">
        <w:rPr>
          <w:rtl/>
        </w:rPr>
        <w:t>للعب دور محوري في إنقاذ التعددية الأممية والحوكمة العالمية، لكن مع اختلاف واضح في الأولويات والأساليب، ويظل التساؤل قائمًا حول إمكانية التوصل إلى توافق جدید یحافظ على تماسك النظام الدولي</w:t>
      </w:r>
      <w:r w:rsidRPr="007C5EA0">
        <w:t>.</w:t>
      </w:r>
    </w:p>
    <w:p w14:paraId="3B29D49F" w14:textId="36AF7F47" w:rsidR="007C5EA0" w:rsidRPr="007C5EA0" w:rsidRDefault="007C5EA0" w:rsidP="007C5EA0">
      <w:r w:rsidRPr="007C5EA0">
        <mc:AlternateContent>
          <mc:Choice Requires="wps">
            <w:drawing>
              <wp:inline distT="0" distB="0" distL="0" distR="0" wp14:anchorId="0AADA68E" wp14:editId="79B1D7C4">
                <wp:extent cx="304800" cy="304800"/>
                <wp:effectExtent l="0" t="0" r="0" b="0"/>
                <wp:docPr id="917855387"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258D0C" id="Rectangle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CEB858" w14:textId="77777777" w:rsidR="007C5EA0" w:rsidRPr="007C5EA0" w:rsidRDefault="007C5EA0" w:rsidP="007C5EA0">
      <w:r w:rsidRPr="007C5EA0">
        <w:t>05</w:t>
      </w:r>
    </w:p>
    <w:p w14:paraId="6B82E6FA" w14:textId="77777777" w:rsidR="007C5EA0" w:rsidRPr="007C5EA0" w:rsidRDefault="007C5EA0" w:rsidP="007C5EA0">
      <w:pPr>
        <w:rPr>
          <w:b/>
          <w:bCs/>
        </w:rPr>
      </w:pPr>
      <w:r w:rsidRPr="007C5EA0">
        <w:rPr>
          <w:b/>
          <w:bCs/>
          <w:rtl/>
        </w:rPr>
        <w:t>آفاق اقتصادية معاصرة</w:t>
      </w:r>
    </w:p>
    <w:p w14:paraId="17E3EAF3" w14:textId="77777777" w:rsidR="007C5EA0" w:rsidRPr="007C5EA0" w:rsidRDefault="007C5EA0" w:rsidP="007C5EA0">
      <w:pPr>
        <w:rPr>
          <w:b/>
          <w:bCs/>
        </w:rPr>
      </w:pPr>
      <w:r w:rsidRPr="007C5EA0">
        <w:rPr>
          <w:b/>
          <w:bCs/>
          <w:rtl/>
        </w:rPr>
        <w:t>المؤشرات الاقتصادية المحلية</w:t>
      </w:r>
    </w:p>
    <w:p w14:paraId="1DB935EF" w14:textId="77777777" w:rsidR="007C5EA0" w:rsidRPr="007C5EA0" w:rsidRDefault="007C5EA0" w:rsidP="007C5EA0">
      <w:r w:rsidRPr="007C5EA0">
        <w:rPr>
          <w:rtl/>
        </w:rPr>
        <w:t>يستعرض هذا الجزء بعض المؤشرات الاقتصادية المحلية</w:t>
      </w:r>
      <w:r w:rsidRPr="007C5EA0">
        <w:t>.</w:t>
      </w:r>
    </w:p>
    <w:p w14:paraId="6556DA81" w14:textId="77777777" w:rsidR="007C5EA0" w:rsidRPr="007C5EA0" w:rsidRDefault="007C5EA0" w:rsidP="007C5EA0">
      <w:pPr>
        <w:rPr>
          <w:b/>
          <w:bCs/>
        </w:rPr>
      </w:pPr>
      <w:r w:rsidRPr="007C5EA0">
        <w:rPr>
          <w:b/>
          <w:bCs/>
          <w:rtl/>
        </w:rPr>
        <w:t>أولًا: مؤشرات الاقتصاد الكلي</w:t>
      </w:r>
    </w:p>
    <w:p w14:paraId="5009680B" w14:textId="77777777" w:rsidR="007C5EA0" w:rsidRPr="007C5EA0" w:rsidRDefault="007C5EA0" w:rsidP="007C5EA0">
      <w:pPr>
        <w:rPr>
          <w:b/>
          <w:bCs/>
        </w:rPr>
      </w:pPr>
      <w:r w:rsidRPr="007C5EA0">
        <w:rPr>
          <w:b/>
          <w:bCs/>
          <w:rtl/>
        </w:rPr>
        <w:t>الناتج المحلي الإجمالي</w:t>
      </w:r>
    </w:p>
    <w:p w14:paraId="13E95E64" w14:textId="77777777" w:rsidR="007C5EA0" w:rsidRPr="007C5EA0" w:rsidRDefault="007C5EA0" w:rsidP="007C5EA0">
      <w:r w:rsidRPr="007C5EA0">
        <w:rPr>
          <w:rtl/>
        </w:rPr>
        <w:t>معدل نمو الناتج المحلي الإجمالي خلال الربع الثالث 2025/2024 مقارنة بالربع الثاني 2025/2024 والربع الثالث 2024/2023</w:t>
      </w:r>
      <w:r w:rsidRPr="007C5EA0">
        <w:t xml:space="preserve"> - (%)</w:t>
      </w:r>
    </w:p>
    <w:p w14:paraId="7AD6E77C" w14:textId="55FA8D16" w:rsidR="007C5EA0" w:rsidRPr="007C5EA0" w:rsidRDefault="007C5EA0" w:rsidP="007C5EA0">
      <w:r w:rsidRPr="007C5EA0">
        <mc:AlternateContent>
          <mc:Choice Requires="wps">
            <w:drawing>
              <wp:inline distT="0" distB="0" distL="0" distR="0" wp14:anchorId="42DB58A6" wp14:editId="2C4108C7">
                <wp:extent cx="304800" cy="304800"/>
                <wp:effectExtent l="0" t="0" r="0" b="0"/>
                <wp:docPr id="115155717" name="Rectangle 86" descr="6 5 4.8 4.3 4 3 2.2 2 1 0 الربع الثالث 2024/2023 الربع الثاني 2025/2024 الربع الثالث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E4974C" id="Rectangle 86" o:spid="_x0000_s1026" alt="6 5 4.8 4.3 4 3 2.2 2 1 0 الربع الثالث 2024/2023 الربع الثاني 2025/2024 الربع الثالث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7B72FD" w14:textId="77777777" w:rsidR="007C5EA0" w:rsidRPr="007C5EA0" w:rsidRDefault="007C5EA0" w:rsidP="007C5EA0">
      <w:r w:rsidRPr="007C5EA0">
        <w:rPr>
          <w:rtl/>
        </w:rPr>
        <w:t>المصدر: وزارة التخطيط والتنمية الاقتصادية والتعاون الدولي</w:t>
      </w:r>
      <w:r w:rsidRPr="007C5EA0">
        <w:t>.</w:t>
      </w:r>
    </w:p>
    <w:p w14:paraId="17F71FF7" w14:textId="77777777" w:rsidR="007C5EA0" w:rsidRPr="007C5EA0" w:rsidRDefault="007C5EA0" w:rsidP="007C5EA0">
      <w:r w:rsidRPr="007C5EA0">
        <w:rPr>
          <w:rtl/>
        </w:rPr>
        <w:lastRenderedPageBreak/>
        <w:t>قيمة الناتج المحلي الإجمالي بسعر السوق خلال الإجمالي خلال الربع الثالث 2025/2024 مقارنة بالربع الثاني 2025/2024 والربع الثالث 2024/2023 - (مليار جنيه)</w:t>
      </w:r>
    </w:p>
    <w:p w14:paraId="7E920837" w14:textId="6AB67B4B" w:rsidR="007C5EA0" w:rsidRPr="007C5EA0" w:rsidRDefault="007C5EA0" w:rsidP="007C5EA0">
      <w:r w:rsidRPr="007C5EA0">
        <mc:AlternateContent>
          <mc:Choice Requires="wps">
            <w:drawing>
              <wp:inline distT="0" distB="0" distL="0" distR="0" wp14:anchorId="73E4A195" wp14:editId="184358E8">
                <wp:extent cx="304800" cy="304800"/>
                <wp:effectExtent l="0" t="0" r="0" b="0"/>
                <wp:docPr id="1502542445" name="Rectangle 85" descr="2250 2229.3 2200 2150 2100 2088.0 2050 2000 1992.9 1950 1900 1850 الربع الثالث 2024/2023 الربع الثاني 2025/2024 الربع الثالث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55682E" id="Rectangle 85" o:spid="_x0000_s1026" alt="2250 2229.3 2200 2150 2100 2088.0 2050 2000 1992.9 1950 1900 1850 الربع الثالث 2024/2023 الربع الثاني 2025/2024 الربع الثالث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521CBE" w14:textId="77777777" w:rsidR="007C5EA0" w:rsidRPr="007C5EA0" w:rsidRDefault="007C5EA0" w:rsidP="007C5EA0">
      <w:r w:rsidRPr="007C5EA0">
        <w:rPr>
          <w:rtl/>
        </w:rPr>
        <w:t>المصدر: وزارة التخطيط والتنمية الاقتصادية والتعاون الدولي</w:t>
      </w:r>
      <w:r w:rsidRPr="007C5EA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gridCol w:w="1626"/>
        <w:gridCol w:w="1622"/>
        <w:gridCol w:w="1626"/>
        <w:gridCol w:w="733"/>
        <w:gridCol w:w="610"/>
      </w:tblGrid>
      <w:tr w:rsidR="007C5EA0" w:rsidRPr="007C5EA0" w14:paraId="649FC44E" w14:textId="77777777">
        <w:trPr>
          <w:tblCellSpacing w:w="15" w:type="dxa"/>
        </w:trPr>
        <w:tc>
          <w:tcPr>
            <w:tcW w:w="0" w:type="auto"/>
            <w:vMerge w:val="restart"/>
            <w:vAlign w:val="center"/>
            <w:hideMark/>
          </w:tcPr>
          <w:p w14:paraId="40257B1E" w14:textId="77777777" w:rsidR="007C5EA0" w:rsidRPr="007C5EA0" w:rsidRDefault="007C5EA0" w:rsidP="007C5EA0">
            <w:r w:rsidRPr="007C5EA0">
              <w:rPr>
                <w:rtl/>
              </w:rPr>
              <w:t>الناتج المحلي الإجمالي وفقًا لعناصر الإنفاق بالأسعار الثابتة (مليار جنيه)</w:t>
            </w:r>
          </w:p>
          <w:p w14:paraId="78F0FC6C" w14:textId="77777777" w:rsidR="007C5EA0" w:rsidRPr="007C5EA0" w:rsidRDefault="007C5EA0" w:rsidP="007C5EA0">
            <w:pPr>
              <w:rPr>
                <w:b/>
                <w:bCs/>
              </w:rPr>
            </w:pPr>
            <w:r w:rsidRPr="007C5EA0">
              <w:rPr>
                <w:b/>
                <w:bCs/>
                <w:rtl/>
              </w:rPr>
              <w:t>المؤشر</w:t>
            </w:r>
          </w:p>
        </w:tc>
        <w:tc>
          <w:tcPr>
            <w:tcW w:w="0" w:type="auto"/>
            <w:vMerge w:val="restart"/>
            <w:vAlign w:val="center"/>
            <w:hideMark/>
          </w:tcPr>
          <w:p w14:paraId="5010A2DC" w14:textId="77777777" w:rsidR="007C5EA0" w:rsidRPr="007C5EA0" w:rsidRDefault="007C5EA0" w:rsidP="007C5EA0">
            <w:pPr>
              <w:rPr>
                <w:b/>
                <w:bCs/>
              </w:rPr>
            </w:pPr>
            <w:r w:rsidRPr="007C5EA0">
              <w:rPr>
                <w:b/>
                <w:bCs/>
                <w:rtl/>
              </w:rPr>
              <w:t>الربع الثالث 2024/2023</w:t>
            </w:r>
          </w:p>
        </w:tc>
        <w:tc>
          <w:tcPr>
            <w:tcW w:w="0" w:type="auto"/>
            <w:vMerge w:val="restart"/>
            <w:vAlign w:val="center"/>
            <w:hideMark/>
          </w:tcPr>
          <w:p w14:paraId="2944B3DB" w14:textId="77777777" w:rsidR="007C5EA0" w:rsidRPr="007C5EA0" w:rsidRDefault="007C5EA0" w:rsidP="007C5EA0">
            <w:pPr>
              <w:rPr>
                <w:b/>
                <w:bCs/>
              </w:rPr>
            </w:pPr>
            <w:r w:rsidRPr="007C5EA0">
              <w:rPr>
                <w:b/>
                <w:bCs/>
                <w:rtl/>
              </w:rPr>
              <w:t>الربع الثاني 2025/2024</w:t>
            </w:r>
          </w:p>
        </w:tc>
        <w:tc>
          <w:tcPr>
            <w:tcW w:w="0" w:type="auto"/>
            <w:vMerge w:val="restart"/>
            <w:vAlign w:val="center"/>
            <w:hideMark/>
          </w:tcPr>
          <w:p w14:paraId="4BB49B8B" w14:textId="77777777" w:rsidR="007C5EA0" w:rsidRPr="007C5EA0" w:rsidRDefault="007C5EA0" w:rsidP="007C5EA0">
            <w:pPr>
              <w:rPr>
                <w:b/>
                <w:bCs/>
              </w:rPr>
            </w:pPr>
            <w:r w:rsidRPr="007C5EA0">
              <w:rPr>
                <w:b/>
                <w:bCs/>
                <w:rtl/>
              </w:rPr>
              <w:t>الربع الثالث 2025/2024</w:t>
            </w:r>
          </w:p>
        </w:tc>
        <w:tc>
          <w:tcPr>
            <w:tcW w:w="0" w:type="auto"/>
            <w:gridSpan w:val="2"/>
            <w:vAlign w:val="center"/>
            <w:hideMark/>
          </w:tcPr>
          <w:p w14:paraId="6AC00C2B" w14:textId="77777777" w:rsidR="007C5EA0" w:rsidRPr="007C5EA0" w:rsidRDefault="007C5EA0" w:rsidP="007C5EA0">
            <w:pPr>
              <w:rPr>
                <w:b/>
                <w:bCs/>
              </w:rPr>
            </w:pPr>
            <w:r w:rsidRPr="007C5EA0">
              <w:rPr>
                <w:b/>
                <w:bCs/>
                <w:rtl/>
              </w:rPr>
              <w:t>معدل التغير</w:t>
            </w:r>
            <w:r w:rsidRPr="007C5EA0">
              <w:rPr>
                <w:b/>
                <w:bCs/>
              </w:rPr>
              <w:t xml:space="preserve"> %</w:t>
            </w:r>
          </w:p>
        </w:tc>
      </w:tr>
      <w:tr w:rsidR="007C5EA0" w:rsidRPr="007C5EA0" w14:paraId="634963A1" w14:textId="77777777">
        <w:trPr>
          <w:tblCellSpacing w:w="15" w:type="dxa"/>
        </w:trPr>
        <w:tc>
          <w:tcPr>
            <w:tcW w:w="0" w:type="auto"/>
            <w:vMerge/>
            <w:vAlign w:val="center"/>
            <w:hideMark/>
          </w:tcPr>
          <w:p w14:paraId="603AD9BF" w14:textId="77777777" w:rsidR="007C5EA0" w:rsidRPr="007C5EA0" w:rsidRDefault="007C5EA0" w:rsidP="007C5EA0">
            <w:pPr>
              <w:rPr>
                <w:b/>
                <w:bCs/>
              </w:rPr>
            </w:pPr>
          </w:p>
        </w:tc>
        <w:tc>
          <w:tcPr>
            <w:tcW w:w="0" w:type="auto"/>
            <w:vMerge/>
            <w:vAlign w:val="center"/>
            <w:hideMark/>
          </w:tcPr>
          <w:p w14:paraId="4CC0666D" w14:textId="77777777" w:rsidR="007C5EA0" w:rsidRPr="007C5EA0" w:rsidRDefault="007C5EA0" w:rsidP="007C5EA0">
            <w:pPr>
              <w:rPr>
                <w:b/>
                <w:bCs/>
              </w:rPr>
            </w:pPr>
          </w:p>
        </w:tc>
        <w:tc>
          <w:tcPr>
            <w:tcW w:w="0" w:type="auto"/>
            <w:vMerge/>
            <w:vAlign w:val="center"/>
            <w:hideMark/>
          </w:tcPr>
          <w:p w14:paraId="0C264EF9" w14:textId="77777777" w:rsidR="007C5EA0" w:rsidRPr="007C5EA0" w:rsidRDefault="007C5EA0" w:rsidP="007C5EA0">
            <w:pPr>
              <w:rPr>
                <w:b/>
                <w:bCs/>
              </w:rPr>
            </w:pPr>
          </w:p>
        </w:tc>
        <w:tc>
          <w:tcPr>
            <w:tcW w:w="0" w:type="auto"/>
            <w:vMerge/>
            <w:vAlign w:val="center"/>
            <w:hideMark/>
          </w:tcPr>
          <w:p w14:paraId="34B06519" w14:textId="77777777" w:rsidR="007C5EA0" w:rsidRPr="007C5EA0" w:rsidRDefault="007C5EA0" w:rsidP="007C5EA0">
            <w:pPr>
              <w:rPr>
                <w:b/>
                <w:bCs/>
              </w:rPr>
            </w:pPr>
          </w:p>
        </w:tc>
        <w:tc>
          <w:tcPr>
            <w:tcW w:w="0" w:type="auto"/>
            <w:vAlign w:val="center"/>
            <w:hideMark/>
          </w:tcPr>
          <w:p w14:paraId="6E234439" w14:textId="77777777" w:rsidR="007C5EA0" w:rsidRPr="007C5EA0" w:rsidRDefault="007C5EA0" w:rsidP="007C5EA0">
            <w:pPr>
              <w:rPr>
                <w:b/>
                <w:bCs/>
              </w:rPr>
            </w:pPr>
            <w:r w:rsidRPr="007C5EA0">
              <w:rPr>
                <w:b/>
                <w:bCs/>
                <w:rtl/>
              </w:rPr>
              <w:t>ربع سنوي</w:t>
            </w:r>
          </w:p>
        </w:tc>
        <w:tc>
          <w:tcPr>
            <w:tcW w:w="0" w:type="auto"/>
            <w:vAlign w:val="center"/>
            <w:hideMark/>
          </w:tcPr>
          <w:p w14:paraId="59FD3E3C" w14:textId="77777777" w:rsidR="007C5EA0" w:rsidRPr="007C5EA0" w:rsidRDefault="007C5EA0" w:rsidP="007C5EA0">
            <w:pPr>
              <w:rPr>
                <w:b/>
                <w:bCs/>
              </w:rPr>
            </w:pPr>
            <w:r w:rsidRPr="007C5EA0">
              <w:rPr>
                <w:b/>
                <w:bCs/>
                <w:rtl/>
              </w:rPr>
              <w:t>سنوي</w:t>
            </w:r>
          </w:p>
        </w:tc>
      </w:tr>
      <w:tr w:rsidR="007C5EA0" w:rsidRPr="007C5EA0" w14:paraId="72869C83" w14:textId="77777777">
        <w:trPr>
          <w:tblCellSpacing w:w="15" w:type="dxa"/>
        </w:trPr>
        <w:tc>
          <w:tcPr>
            <w:tcW w:w="0" w:type="auto"/>
            <w:vAlign w:val="center"/>
            <w:hideMark/>
          </w:tcPr>
          <w:p w14:paraId="117FFD8B" w14:textId="77777777" w:rsidR="007C5EA0" w:rsidRPr="007C5EA0" w:rsidRDefault="007C5EA0" w:rsidP="007C5EA0">
            <w:r w:rsidRPr="007C5EA0">
              <w:rPr>
                <w:rtl/>
              </w:rPr>
              <w:t>الاستهلاك العائلي</w:t>
            </w:r>
          </w:p>
        </w:tc>
        <w:tc>
          <w:tcPr>
            <w:tcW w:w="0" w:type="auto"/>
            <w:vAlign w:val="center"/>
            <w:hideMark/>
          </w:tcPr>
          <w:p w14:paraId="762E801B" w14:textId="77777777" w:rsidR="007C5EA0" w:rsidRPr="007C5EA0" w:rsidRDefault="007C5EA0" w:rsidP="007C5EA0">
            <w:r w:rsidRPr="007C5EA0">
              <w:t>1766.1</w:t>
            </w:r>
          </w:p>
        </w:tc>
        <w:tc>
          <w:tcPr>
            <w:tcW w:w="0" w:type="auto"/>
            <w:vAlign w:val="center"/>
            <w:hideMark/>
          </w:tcPr>
          <w:p w14:paraId="70F57801" w14:textId="77777777" w:rsidR="007C5EA0" w:rsidRPr="007C5EA0" w:rsidRDefault="007C5EA0" w:rsidP="007C5EA0">
            <w:r w:rsidRPr="007C5EA0">
              <w:t>1890.9</w:t>
            </w:r>
          </w:p>
        </w:tc>
        <w:tc>
          <w:tcPr>
            <w:tcW w:w="0" w:type="auto"/>
            <w:vAlign w:val="center"/>
            <w:hideMark/>
          </w:tcPr>
          <w:p w14:paraId="1409A34B" w14:textId="77777777" w:rsidR="007C5EA0" w:rsidRPr="007C5EA0" w:rsidRDefault="007C5EA0" w:rsidP="007C5EA0">
            <w:r w:rsidRPr="007C5EA0">
              <w:t>1850.6</w:t>
            </w:r>
          </w:p>
        </w:tc>
        <w:tc>
          <w:tcPr>
            <w:tcW w:w="0" w:type="auto"/>
            <w:vAlign w:val="center"/>
            <w:hideMark/>
          </w:tcPr>
          <w:p w14:paraId="50CA417F" w14:textId="77777777" w:rsidR="007C5EA0" w:rsidRPr="007C5EA0" w:rsidRDefault="007C5EA0" w:rsidP="007C5EA0">
            <w:r w:rsidRPr="007C5EA0">
              <w:t>2.1-</w:t>
            </w:r>
          </w:p>
        </w:tc>
        <w:tc>
          <w:tcPr>
            <w:tcW w:w="0" w:type="auto"/>
            <w:vAlign w:val="center"/>
            <w:hideMark/>
          </w:tcPr>
          <w:p w14:paraId="7A3F8963" w14:textId="77777777" w:rsidR="007C5EA0" w:rsidRPr="007C5EA0" w:rsidRDefault="007C5EA0" w:rsidP="007C5EA0">
            <w:r w:rsidRPr="007C5EA0">
              <w:t>4.8</w:t>
            </w:r>
          </w:p>
        </w:tc>
      </w:tr>
      <w:tr w:rsidR="007C5EA0" w:rsidRPr="007C5EA0" w14:paraId="4BF2589C" w14:textId="77777777">
        <w:trPr>
          <w:tblCellSpacing w:w="15" w:type="dxa"/>
        </w:trPr>
        <w:tc>
          <w:tcPr>
            <w:tcW w:w="0" w:type="auto"/>
            <w:vAlign w:val="center"/>
            <w:hideMark/>
          </w:tcPr>
          <w:p w14:paraId="312F500B" w14:textId="77777777" w:rsidR="007C5EA0" w:rsidRPr="007C5EA0" w:rsidRDefault="007C5EA0" w:rsidP="007C5EA0">
            <w:r w:rsidRPr="007C5EA0">
              <w:rPr>
                <w:rtl/>
              </w:rPr>
              <w:t>الاستهلاك الحكومي</w:t>
            </w:r>
          </w:p>
        </w:tc>
        <w:tc>
          <w:tcPr>
            <w:tcW w:w="0" w:type="auto"/>
            <w:vAlign w:val="center"/>
            <w:hideMark/>
          </w:tcPr>
          <w:p w14:paraId="7F1E729C" w14:textId="77777777" w:rsidR="007C5EA0" w:rsidRPr="007C5EA0" w:rsidRDefault="007C5EA0" w:rsidP="007C5EA0">
            <w:r w:rsidRPr="007C5EA0">
              <w:t>137.1</w:t>
            </w:r>
          </w:p>
        </w:tc>
        <w:tc>
          <w:tcPr>
            <w:tcW w:w="0" w:type="auto"/>
            <w:vAlign w:val="center"/>
            <w:hideMark/>
          </w:tcPr>
          <w:p w14:paraId="4E1FC8DA" w14:textId="77777777" w:rsidR="007C5EA0" w:rsidRPr="007C5EA0" w:rsidRDefault="007C5EA0" w:rsidP="007C5EA0">
            <w:r w:rsidRPr="007C5EA0">
              <w:t>138.1</w:t>
            </w:r>
          </w:p>
        </w:tc>
        <w:tc>
          <w:tcPr>
            <w:tcW w:w="0" w:type="auto"/>
            <w:vAlign w:val="center"/>
            <w:hideMark/>
          </w:tcPr>
          <w:p w14:paraId="3469288A" w14:textId="77777777" w:rsidR="007C5EA0" w:rsidRPr="007C5EA0" w:rsidRDefault="007C5EA0" w:rsidP="007C5EA0">
            <w:r w:rsidRPr="007C5EA0">
              <w:t>142.5</w:t>
            </w:r>
          </w:p>
        </w:tc>
        <w:tc>
          <w:tcPr>
            <w:tcW w:w="0" w:type="auto"/>
            <w:vAlign w:val="center"/>
            <w:hideMark/>
          </w:tcPr>
          <w:p w14:paraId="41450BB3" w14:textId="77777777" w:rsidR="007C5EA0" w:rsidRPr="007C5EA0" w:rsidRDefault="007C5EA0" w:rsidP="007C5EA0">
            <w:r w:rsidRPr="007C5EA0">
              <w:t>3.2</w:t>
            </w:r>
          </w:p>
        </w:tc>
        <w:tc>
          <w:tcPr>
            <w:tcW w:w="0" w:type="auto"/>
            <w:vAlign w:val="center"/>
            <w:hideMark/>
          </w:tcPr>
          <w:p w14:paraId="10DEBC81" w14:textId="77777777" w:rsidR="007C5EA0" w:rsidRPr="007C5EA0" w:rsidRDefault="007C5EA0" w:rsidP="007C5EA0">
            <w:r w:rsidRPr="007C5EA0">
              <w:t>3.9</w:t>
            </w:r>
          </w:p>
        </w:tc>
      </w:tr>
      <w:tr w:rsidR="007C5EA0" w:rsidRPr="007C5EA0" w14:paraId="2DD85208" w14:textId="77777777">
        <w:trPr>
          <w:tblCellSpacing w:w="15" w:type="dxa"/>
        </w:trPr>
        <w:tc>
          <w:tcPr>
            <w:tcW w:w="0" w:type="auto"/>
            <w:vAlign w:val="center"/>
            <w:hideMark/>
          </w:tcPr>
          <w:p w14:paraId="2B3E37E8" w14:textId="77777777" w:rsidR="007C5EA0" w:rsidRPr="007C5EA0" w:rsidRDefault="007C5EA0" w:rsidP="007C5EA0">
            <w:r w:rsidRPr="007C5EA0">
              <w:rPr>
                <w:rtl/>
              </w:rPr>
              <w:t>الاستثمار والمخزون</w:t>
            </w:r>
          </w:p>
        </w:tc>
        <w:tc>
          <w:tcPr>
            <w:tcW w:w="0" w:type="auto"/>
            <w:vAlign w:val="center"/>
            <w:hideMark/>
          </w:tcPr>
          <w:p w14:paraId="0CF393F4" w14:textId="77777777" w:rsidR="007C5EA0" w:rsidRPr="007C5EA0" w:rsidRDefault="007C5EA0" w:rsidP="007C5EA0">
            <w:r w:rsidRPr="007C5EA0">
              <w:t>299.5</w:t>
            </w:r>
          </w:p>
        </w:tc>
        <w:tc>
          <w:tcPr>
            <w:tcW w:w="0" w:type="auto"/>
            <w:vAlign w:val="center"/>
            <w:hideMark/>
          </w:tcPr>
          <w:p w14:paraId="777FB4DB" w14:textId="77777777" w:rsidR="007C5EA0" w:rsidRPr="007C5EA0" w:rsidRDefault="007C5EA0" w:rsidP="007C5EA0">
            <w:r w:rsidRPr="007C5EA0">
              <w:t>291.5</w:t>
            </w:r>
          </w:p>
        </w:tc>
        <w:tc>
          <w:tcPr>
            <w:tcW w:w="0" w:type="auto"/>
            <w:vAlign w:val="center"/>
            <w:hideMark/>
          </w:tcPr>
          <w:p w14:paraId="794A1EC1" w14:textId="77777777" w:rsidR="007C5EA0" w:rsidRPr="007C5EA0" w:rsidRDefault="007C5EA0" w:rsidP="007C5EA0">
            <w:r w:rsidRPr="007C5EA0">
              <w:t>250.5</w:t>
            </w:r>
          </w:p>
        </w:tc>
        <w:tc>
          <w:tcPr>
            <w:tcW w:w="0" w:type="auto"/>
            <w:vAlign w:val="center"/>
            <w:hideMark/>
          </w:tcPr>
          <w:p w14:paraId="2B8AD337" w14:textId="77777777" w:rsidR="007C5EA0" w:rsidRPr="007C5EA0" w:rsidRDefault="007C5EA0" w:rsidP="007C5EA0">
            <w:r w:rsidRPr="007C5EA0">
              <w:t>14.1-</w:t>
            </w:r>
          </w:p>
        </w:tc>
        <w:tc>
          <w:tcPr>
            <w:tcW w:w="0" w:type="auto"/>
            <w:vAlign w:val="center"/>
            <w:hideMark/>
          </w:tcPr>
          <w:p w14:paraId="07D5BDA0" w14:textId="77777777" w:rsidR="007C5EA0" w:rsidRPr="007C5EA0" w:rsidRDefault="007C5EA0" w:rsidP="007C5EA0">
            <w:r w:rsidRPr="007C5EA0">
              <w:t>16.4-</w:t>
            </w:r>
          </w:p>
        </w:tc>
      </w:tr>
      <w:tr w:rsidR="007C5EA0" w:rsidRPr="007C5EA0" w14:paraId="73AC99BA" w14:textId="77777777">
        <w:trPr>
          <w:tblCellSpacing w:w="15" w:type="dxa"/>
        </w:trPr>
        <w:tc>
          <w:tcPr>
            <w:tcW w:w="0" w:type="auto"/>
            <w:vAlign w:val="center"/>
            <w:hideMark/>
          </w:tcPr>
          <w:p w14:paraId="5ECFCB81" w14:textId="77777777" w:rsidR="007C5EA0" w:rsidRPr="007C5EA0" w:rsidRDefault="007C5EA0" w:rsidP="007C5EA0">
            <w:r w:rsidRPr="007C5EA0">
              <w:rPr>
                <w:rtl/>
              </w:rPr>
              <w:t>الصادرات السلعية والخدمية</w:t>
            </w:r>
          </w:p>
        </w:tc>
        <w:tc>
          <w:tcPr>
            <w:tcW w:w="0" w:type="auto"/>
            <w:vAlign w:val="center"/>
            <w:hideMark/>
          </w:tcPr>
          <w:p w14:paraId="64BF0275" w14:textId="77777777" w:rsidR="007C5EA0" w:rsidRPr="007C5EA0" w:rsidRDefault="007C5EA0" w:rsidP="007C5EA0">
            <w:r w:rsidRPr="007C5EA0">
              <w:t>260.0</w:t>
            </w:r>
          </w:p>
        </w:tc>
        <w:tc>
          <w:tcPr>
            <w:tcW w:w="0" w:type="auto"/>
            <w:vAlign w:val="center"/>
            <w:hideMark/>
          </w:tcPr>
          <w:p w14:paraId="0ECE203E" w14:textId="77777777" w:rsidR="007C5EA0" w:rsidRPr="007C5EA0" w:rsidRDefault="007C5EA0" w:rsidP="007C5EA0">
            <w:r w:rsidRPr="007C5EA0">
              <w:t>440.9</w:t>
            </w:r>
          </w:p>
        </w:tc>
        <w:tc>
          <w:tcPr>
            <w:tcW w:w="0" w:type="auto"/>
            <w:vAlign w:val="center"/>
            <w:hideMark/>
          </w:tcPr>
          <w:p w14:paraId="14B7A6EB" w14:textId="77777777" w:rsidR="007C5EA0" w:rsidRPr="007C5EA0" w:rsidRDefault="007C5EA0" w:rsidP="007C5EA0">
            <w:r w:rsidRPr="007C5EA0">
              <w:t>401.5</w:t>
            </w:r>
          </w:p>
        </w:tc>
        <w:tc>
          <w:tcPr>
            <w:tcW w:w="0" w:type="auto"/>
            <w:vAlign w:val="center"/>
            <w:hideMark/>
          </w:tcPr>
          <w:p w14:paraId="648B4848" w14:textId="77777777" w:rsidR="007C5EA0" w:rsidRPr="007C5EA0" w:rsidRDefault="007C5EA0" w:rsidP="007C5EA0">
            <w:r w:rsidRPr="007C5EA0">
              <w:t>8.9-</w:t>
            </w:r>
          </w:p>
        </w:tc>
        <w:tc>
          <w:tcPr>
            <w:tcW w:w="0" w:type="auto"/>
            <w:vAlign w:val="center"/>
            <w:hideMark/>
          </w:tcPr>
          <w:p w14:paraId="4E60D3DD" w14:textId="77777777" w:rsidR="007C5EA0" w:rsidRPr="007C5EA0" w:rsidRDefault="007C5EA0" w:rsidP="007C5EA0">
            <w:r w:rsidRPr="007C5EA0">
              <w:t>54.4</w:t>
            </w:r>
          </w:p>
        </w:tc>
      </w:tr>
      <w:tr w:rsidR="007C5EA0" w:rsidRPr="007C5EA0" w14:paraId="47365E87" w14:textId="77777777">
        <w:trPr>
          <w:tblCellSpacing w:w="15" w:type="dxa"/>
        </w:trPr>
        <w:tc>
          <w:tcPr>
            <w:tcW w:w="0" w:type="auto"/>
            <w:vAlign w:val="center"/>
            <w:hideMark/>
          </w:tcPr>
          <w:p w14:paraId="3F92699C" w14:textId="77777777" w:rsidR="007C5EA0" w:rsidRPr="007C5EA0" w:rsidRDefault="007C5EA0" w:rsidP="007C5EA0">
            <w:r w:rsidRPr="007C5EA0">
              <w:rPr>
                <w:rtl/>
              </w:rPr>
              <w:t>الواردات السلعية والخدمية</w:t>
            </w:r>
          </w:p>
        </w:tc>
        <w:tc>
          <w:tcPr>
            <w:tcW w:w="0" w:type="auto"/>
            <w:vAlign w:val="center"/>
            <w:hideMark/>
          </w:tcPr>
          <w:p w14:paraId="6EEA5505" w14:textId="77777777" w:rsidR="007C5EA0" w:rsidRPr="007C5EA0" w:rsidRDefault="007C5EA0" w:rsidP="007C5EA0">
            <w:r w:rsidRPr="007C5EA0">
              <w:t>469.5</w:t>
            </w:r>
          </w:p>
        </w:tc>
        <w:tc>
          <w:tcPr>
            <w:tcW w:w="0" w:type="auto"/>
            <w:vAlign w:val="center"/>
            <w:hideMark/>
          </w:tcPr>
          <w:p w14:paraId="2ECC885E" w14:textId="77777777" w:rsidR="007C5EA0" w:rsidRPr="007C5EA0" w:rsidRDefault="007C5EA0" w:rsidP="007C5EA0">
            <w:r w:rsidRPr="007C5EA0">
              <w:t>532.2</w:t>
            </w:r>
          </w:p>
        </w:tc>
        <w:tc>
          <w:tcPr>
            <w:tcW w:w="0" w:type="auto"/>
            <w:vAlign w:val="center"/>
            <w:hideMark/>
          </w:tcPr>
          <w:p w14:paraId="7798592F" w14:textId="77777777" w:rsidR="007C5EA0" w:rsidRPr="007C5EA0" w:rsidRDefault="007C5EA0" w:rsidP="007C5EA0">
            <w:r w:rsidRPr="007C5EA0">
              <w:t>557.3</w:t>
            </w:r>
          </w:p>
        </w:tc>
        <w:tc>
          <w:tcPr>
            <w:tcW w:w="0" w:type="auto"/>
            <w:vAlign w:val="center"/>
            <w:hideMark/>
          </w:tcPr>
          <w:p w14:paraId="2AA25484" w14:textId="77777777" w:rsidR="007C5EA0" w:rsidRPr="007C5EA0" w:rsidRDefault="007C5EA0" w:rsidP="007C5EA0">
            <w:r w:rsidRPr="007C5EA0">
              <w:t>4.7</w:t>
            </w:r>
          </w:p>
        </w:tc>
        <w:tc>
          <w:tcPr>
            <w:tcW w:w="0" w:type="auto"/>
            <w:vAlign w:val="center"/>
            <w:hideMark/>
          </w:tcPr>
          <w:p w14:paraId="309109EC" w14:textId="77777777" w:rsidR="007C5EA0" w:rsidRPr="007C5EA0" w:rsidRDefault="007C5EA0" w:rsidP="007C5EA0">
            <w:r w:rsidRPr="007C5EA0">
              <w:t>18.7</w:t>
            </w:r>
          </w:p>
        </w:tc>
      </w:tr>
    </w:tbl>
    <w:p w14:paraId="0BD538F0" w14:textId="77777777" w:rsidR="007C5EA0" w:rsidRPr="007C5EA0" w:rsidRDefault="007C5EA0" w:rsidP="007C5EA0">
      <w:r w:rsidRPr="007C5EA0">
        <w:rPr>
          <w:rtl/>
        </w:rPr>
        <w:t>ملاحظة: معدل التغير محسوب بواسطة الباحث</w:t>
      </w:r>
      <w:r w:rsidRPr="007C5EA0">
        <w:t>.</w:t>
      </w:r>
    </w:p>
    <w:p w14:paraId="0DF60524" w14:textId="77777777" w:rsidR="007C5EA0" w:rsidRPr="007C5EA0" w:rsidRDefault="007C5EA0" w:rsidP="007C5EA0">
      <w:r w:rsidRPr="007C5EA0">
        <w:rPr>
          <w:rtl/>
        </w:rPr>
        <w:t>المصدر: وزارة التخطيط والتنمية الاقتصادية والتعاون الدولي</w:t>
      </w:r>
      <w:r w:rsidRPr="007C5EA0">
        <w:t>.</w:t>
      </w:r>
    </w:p>
    <w:p w14:paraId="322FE12A" w14:textId="77777777" w:rsidR="007C5EA0" w:rsidRPr="007C5EA0" w:rsidRDefault="007C5EA0" w:rsidP="007C5EA0">
      <w:r w:rsidRPr="007C5EA0">
        <w:rPr>
          <w:rtl/>
        </w:rPr>
        <w:t>تطور قيمة صافي الاحتياطات الدولية خلال الفترة أكتوبر 2024 - يوليو 2025 (ملیار دولار)</w:t>
      </w:r>
    </w:p>
    <w:p w14:paraId="71DDCCBD" w14:textId="66FBFF49" w:rsidR="007C5EA0" w:rsidRPr="007C5EA0" w:rsidRDefault="007C5EA0" w:rsidP="007C5EA0">
      <w:r w:rsidRPr="007C5EA0">
        <mc:AlternateContent>
          <mc:Choice Requires="wps">
            <w:drawing>
              <wp:inline distT="0" distB="0" distL="0" distR="0" wp14:anchorId="2517C3B2" wp14:editId="75B62024">
                <wp:extent cx="304800" cy="304800"/>
                <wp:effectExtent l="0" t="0" r="0" b="0"/>
                <wp:docPr id="787629143" name="Rectangle 84" descr="49.0 48.7 48.5 48.1 47.8 47.4 47.3 47.1 47.0 46.9 يوليو 2025 يونيو 2025 مايو 2025 أبريل 2025 مارس 2025 فبراير 2025 يناير 2025 ديسمبر 2024 نوفمبر 2024 أكتوبر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A58458" id="Rectangle 84" o:spid="_x0000_s1026" alt="49.0 48.7 48.5 48.1 47.8 47.4 47.3 47.1 47.0 46.9 يوليو 2025 يونيو 2025 مايو 2025 أبريل 2025 مارس 2025 فبراير 2025 يناير 2025 ديسمبر 2024 نوفمبر 2024 أكتوبر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046F9C" w14:textId="77777777" w:rsidR="007C5EA0" w:rsidRPr="007C5EA0" w:rsidRDefault="007C5EA0" w:rsidP="007C5EA0">
      <w:r w:rsidRPr="007C5EA0">
        <w:rPr>
          <w:rtl/>
        </w:rPr>
        <w:t>المصدر: البنك المركزي المصري</w:t>
      </w:r>
      <w:r w:rsidRPr="007C5EA0">
        <w:t>.</w:t>
      </w:r>
    </w:p>
    <w:p w14:paraId="763AA4BC" w14:textId="77777777" w:rsidR="007C5EA0" w:rsidRPr="007C5EA0" w:rsidRDefault="007C5EA0" w:rsidP="007C5EA0">
      <w:r w:rsidRPr="007C5EA0">
        <w:rPr>
          <w:rtl/>
        </w:rPr>
        <w:t>متوسط سعر صرف الجنيه مقابل العملات الأخرى خلال شهر يوليو 2025 مقارنة بشهر يونيو 2025، وشهر يولیو 2024- (جنيه)</w:t>
      </w:r>
    </w:p>
    <w:p w14:paraId="42CEC42C" w14:textId="13EDD9CA" w:rsidR="007C5EA0" w:rsidRPr="007C5EA0" w:rsidRDefault="007C5EA0" w:rsidP="007C5EA0">
      <w:r w:rsidRPr="007C5EA0">
        <mc:AlternateContent>
          <mc:Choice Requires="wps">
            <w:drawing>
              <wp:inline distT="0" distB="0" distL="0" distR="0" wp14:anchorId="1BBB532A" wp14:editId="5002BBDC">
                <wp:extent cx="304800" cy="304800"/>
                <wp:effectExtent l="0" t="0" r="0" b="0"/>
                <wp:docPr id="597583577" name="Rectangle 83" descr="66.6 67.7 62.0 49.3 50.0 57.6 57.6 48.2 52.3 33.6 34.6 30.6 13.0 13.3 12.8 الدولار الأمريكي اليورو الجنيه الإسترليني 100 ين ياباني الريال السعودي يوليو 2025 يونيو 2025 يوليو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3F41EC" id="Rectangle 83" o:spid="_x0000_s1026" alt="66.6 67.7 62.0 49.3 50.0 57.6 57.6 48.2 52.3 33.6 34.6 30.6 13.0 13.3 12.8 الدولار الأمريكي اليورو الجنيه الإسترليني 100 ين ياباني الريال السعودي يوليو 2025 يونيو 2025 يوليو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4899D7" w14:textId="77777777" w:rsidR="007C5EA0" w:rsidRPr="007C5EA0" w:rsidRDefault="007C5EA0" w:rsidP="007C5EA0">
      <w:r w:rsidRPr="007C5EA0">
        <w:rPr>
          <w:rtl/>
        </w:rPr>
        <w:t>المصدر: البنك المركزي المصري</w:t>
      </w:r>
      <w:r w:rsidRPr="007C5EA0">
        <w:t>.</w:t>
      </w:r>
    </w:p>
    <w:p w14:paraId="29427605" w14:textId="77777777" w:rsidR="007C5EA0" w:rsidRPr="007C5EA0" w:rsidRDefault="007C5EA0" w:rsidP="007C5EA0">
      <w:r w:rsidRPr="007C5EA0">
        <w:rPr>
          <w:rtl/>
        </w:rPr>
        <w:t>السيولة المحلية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1052"/>
        <w:gridCol w:w="969"/>
        <w:gridCol w:w="1210"/>
        <w:gridCol w:w="612"/>
        <w:gridCol w:w="586"/>
      </w:tblGrid>
      <w:tr w:rsidR="007C5EA0" w:rsidRPr="007C5EA0" w14:paraId="153CC6AD" w14:textId="77777777">
        <w:trPr>
          <w:tblCellSpacing w:w="15" w:type="dxa"/>
        </w:trPr>
        <w:tc>
          <w:tcPr>
            <w:tcW w:w="0" w:type="auto"/>
            <w:vMerge w:val="restart"/>
            <w:vAlign w:val="center"/>
            <w:hideMark/>
          </w:tcPr>
          <w:p w14:paraId="75B65808" w14:textId="77777777" w:rsidR="007C5EA0" w:rsidRPr="007C5EA0" w:rsidRDefault="007C5EA0" w:rsidP="007C5EA0">
            <w:r w:rsidRPr="007C5EA0">
              <w:t>(</w:t>
            </w:r>
            <w:r w:rsidRPr="007C5EA0">
              <w:rPr>
                <w:rtl/>
              </w:rPr>
              <w:t>مليار جنيه</w:t>
            </w:r>
            <w:r w:rsidRPr="007C5EA0">
              <w:t>)</w:t>
            </w:r>
          </w:p>
          <w:p w14:paraId="6F5C3047" w14:textId="77777777" w:rsidR="007C5EA0" w:rsidRPr="007C5EA0" w:rsidRDefault="007C5EA0" w:rsidP="007C5EA0">
            <w:pPr>
              <w:rPr>
                <w:b/>
                <w:bCs/>
              </w:rPr>
            </w:pPr>
            <w:r w:rsidRPr="007C5EA0">
              <w:rPr>
                <w:b/>
                <w:bCs/>
                <w:rtl/>
              </w:rPr>
              <w:t>المؤشر</w:t>
            </w:r>
          </w:p>
        </w:tc>
        <w:tc>
          <w:tcPr>
            <w:tcW w:w="0" w:type="auto"/>
            <w:vMerge w:val="restart"/>
            <w:vAlign w:val="center"/>
            <w:hideMark/>
          </w:tcPr>
          <w:p w14:paraId="3EB4F9EC" w14:textId="77777777" w:rsidR="007C5EA0" w:rsidRPr="007C5EA0" w:rsidRDefault="007C5EA0" w:rsidP="007C5EA0">
            <w:pPr>
              <w:rPr>
                <w:b/>
                <w:bCs/>
              </w:rPr>
            </w:pPr>
            <w:r w:rsidRPr="007C5EA0">
              <w:rPr>
                <w:b/>
                <w:bCs/>
                <w:rtl/>
              </w:rPr>
              <w:t>يونيو 2024</w:t>
            </w:r>
          </w:p>
        </w:tc>
        <w:tc>
          <w:tcPr>
            <w:tcW w:w="0" w:type="auto"/>
            <w:vMerge w:val="restart"/>
            <w:vAlign w:val="center"/>
            <w:hideMark/>
          </w:tcPr>
          <w:p w14:paraId="3FE49C64" w14:textId="77777777" w:rsidR="007C5EA0" w:rsidRPr="007C5EA0" w:rsidRDefault="007C5EA0" w:rsidP="007C5EA0">
            <w:pPr>
              <w:rPr>
                <w:b/>
                <w:bCs/>
              </w:rPr>
            </w:pPr>
            <w:r w:rsidRPr="007C5EA0">
              <w:rPr>
                <w:b/>
                <w:bCs/>
                <w:rtl/>
              </w:rPr>
              <w:t>مايو 2025</w:t>
            </w:r>
          </w:p>
        </w:tc>
        <w:tc>
          <w:tcPr>
            <w:tcW w:w="0" w:type="auto"/>
            <w:vMerge w:val="restart"/>
            <w:vAlign w:val="center"/>
            <w:hideMark/>
          </w:tcPr>
          <w:p w14:paraId="40507102" w14:textId="77777777" w:rsidR="007C5EA0" w:rsidRPr="007C5EA0" w:rsidRDefault="007C5EA0" w:rsidP="007C5EA0">
            <w:pPr>
              <w:rPr>
                <w:b/>
                <w:bCs/>
              </w:rPr>
            </w:pPr>
            <w:r w:rsidRPr="007C5EA0">
              <w:rPr>
                <w:b/>
                <w:bCs/>
                <w:rtl/>
              </w:rPr>
              <w:t>يونيو 2025</w:t>
            </w:r>
            <w:r w:rsidRPr="007C5EA0">
              <w:rPr>
                <w:b/>
                <w:bCs/>
              </w:rPr>
              <w:t xml:space="preserve"> *</w:t>
            </w:r>
          </w:p>
        </w:tc>
        <w:tc>
          <w:tcPr>
            <w:tcW w:w="0" w:type="auto"/>
            <w:gridSpan w:val="2"/>
            <w:vAlign w:val="center"/>
            <w:hideMark/>
          </w:tcPr>
          <w:p w14:paraId="690C3AE8" w14:textId="77777777" w:rsidR="007C5EA0" w:rsidRPr="007C5EA0" w:rsidRDefault="007C5EA0" w:rsidP="007C5EA0">
            <w:pPr>
              <w:rPr>
                <w:b/>
                <w:bCs/>
              </w:rPr>
            </w:pPr>
            <w:r w:rsidRPr="007C5EA0">
              <w:rPr>
                <w:b/>
                <w:bCs/>
                <w:rtl/>
              </w:rPr>
              <w:t>معدل التغير</w:t>
            </w:r>
            <w:r w:rsidRPr="007C5EA0">
              <w:rPr>
                <w:b/>
                <w:bCs/>
              </w:rPr>
              <w:t xml:space="preserve"> %</w:t>
            </w:r>
          </w:p>
        </w:tc>
      </w:tr>
      <w:tr w:rsidR="007C5EA0" w:rsidRPr="007C5EA0" w14:paraId="1D7ED302" w14:textId="77777777">
        <w:trPr>
          <w:tblCellSpacing w:w="15" w:type="dxa"/>
        </w:trPr>
        <w:tc>
          <w:tcPr>
            <w:tcW w:w="0" w:type="auto"/>
            <w:vMerge/>
            <w:vAlign w:val="center"/>
            <w:hideMark/>
          </w:tcPr>
          <w:p w14:paraId="579EA001" w14:textId="77777777" w:rsidR="007C5EA0" w:rsidRPr="007C5EA0" w:rsidRDefault="007C5EA0" w:rsidP="007C5EA0">
            <w:pPr>
              <w:rPr>
                <w:b/>
                <w:bCs/>
              </w:rPr>
            </w:pPr>
          </w:p>
        </w:tc>
        <w:tc>
          <w:tcPr>
            <w:tcW w:w="0" w:type="auto"/>
            <w:vMerge/>
            <w:vAlign w:val="center"/>
            <w:hideMark/>
          </w:tcPr>
          <w:p w14:paraId="7B6D394D" w14:textId="77777777" w:rsidR="007C5EA0" w:rsidRPr="007C5EA0" w:rsidRDefault="007C5EA0" w:rsidP="007C5EA0">
            <w:pPr>
              <w:rPr>
                <w:b/>
                <w:bCs/>
              </w:rPr>
            </w:pPr>
          </w:p>
        </w:tc>
        <w:tc>
          <w:tcPr>
            <w:tcW w:w="0" w:type="auto"/>
            <w:vMerge/>
            <w:vAlign w:val="center"/>
            <w:hideMark/>
          </w:tcPr>
          <w:p w14:paraId="283C313D" w14:textId="77777777" w:rsidR="007C5EA0" w:rsidRPr="007C5EA0" w:rsidRDefault="007C5EA0" w:rsidP="007C5EA0">
            <w:pPr>
              <w:rPr>
                <w:b/>
                <w:bCs/>
              </w:rPr>
            </w:pPr>
          </w:p>
        </w:tc>
        <w:tc>
          <w:tcPr>
            <w:tcW w:w="0" w:type="auto"/>
            <w:vMerge/>
            <w:vAlign w:val="center"/>
            <w:hideMark/>
          </w:tcPr>
          <w:p w14:paraId="2839CB27" w14:textId="77777777" w:rsidR="007C5EA0" w:rsidRPr="007C5EA0" w:rsidRDefault="007C5EA0" w:rsidP="007C5EA0">
            <w:pPr>
              <w:rPr>
                <w:b/>
                <w:bCs/>
              </w:rPr>
            </w:pPr>
          </w:p>
        </w:tc>
        <w:tc>
          <w:tcPr>
            <w:tcW w:w="0" w:type="auto"/>
            <w:vAlign w:val="center"/>
            <w:hideMark/>
          </w:tcPr>
          <w:p w14:paraId="4C33506A" w14:textId="77777777" w:rsidR="007C5EA0" w:rsidRPr="007C5EA0" w:rsidRDefault="007C5EA0" w:rsidP="007C5EA0">
            <w:pPr>
              <w:rPr>
                <w:b/>
                <w:bCs/>
              </w:rPr>
            </w:pPr>
            <w:r w:rsidRPr="007C5EA0">
              <w:rPr>
                <w:b/>
                <w:bCs/>
                <w:rtl/>
              </w:rPr>
              <w:t>شهري</w:t>
            </w:r>
          </w:p>
        </w:tc>
        <w:tc>
          <w:tcPr>
            <w:tcW w:w="0" w:type="auto"/>
            <w:vAlign w:val="center"/>
            <w:hideMark/>
          </w:tcPr>
          <w:p w14:paraId="67A0C3A7" w14:textId="77777777" w:rsidR="007C5EA0" w:rsidRPr="007C5EA0" w:rsidRDefault="007C5EA0" w:rsidP="007C5EA0">
            <w:pPr>
              <w:rPr>
                <w:b/>
                <w:bCs/>
              </w:rPr>
            </w:pPr>
            <w:r w:rsidRPr="007C5EA0">
              <w:rPr>
                <w:b/>
                <w:bCs/>
                <w:rtl/>
              </w:rPr>
              <w:t>سنوي</w:t>
            </w:r>
          </w:p>
        </w:tc>
      </w:tr>
      <w:tr w:rsidR="007C5EA0" w:rsidRPr="007C5EA0" w14:paraId="6AFC13A1" w14:textId="77777777">
        <w:trPr>
          <w:tblCellSpacing w:w="15" w:type="dxa"/>
        </w:trPr>
        <w:tc>
          <w:tcPr>
            <w:tcW w:w="0" w:type="auto"/>
            <w:vAlign w:val="center"/>
            <w:hideMark/>
          </w:tcPr>
          <w:p w14:paraId="2571B870" w14:textId="77777777" w:rsidR="007C5EA0" w:rsidRPr="007C5EA0" w:rsidRDefault="007C5EA0" w:rsidP="007C5EA0">
            <w:r w:rsidRPr="007C5EA0">
              <w:rPr>
                <w:rtl/>
              </w:rPr>
              <w:lastRenderedPageBreak/>
              <w:t>المعروض النقدي</w:t>
            </w:r>
          </w:p>
        </w:tc>
        <w:tc>
          <w:tcPr>
            <w:tcW w:w="0" w:type="auto"/>
            <w:vAlign w:val="center"/>
            <w:hideMark/>
          </w:tcPr>
          <w:p w14:paraId="16BD69D2" w14:textId="77777777" w:rsidR="007C5EA0" w:rsidRPr="007C5EA0" w:rsidRDefault="007C5EA0" w:rsidP="007C5EA0">
            <w:r w:rsidRPr="007C5EA0">
              <w:t>2701.9</w:t>
            </w:r>
          </w:p>
        </w:tc>
        <w:tc>
          <w:tcPr>
            <w:tcW w:w="0" w:type="auto"/>
            <w:vAlign w:val="center"/>
            <w:hideMark/>
          </w:tcPr>
          <w:p w14:paraId="7B915B8D" w14:textId="77777777" w:rsidR="007C5EA0" w:rsidRPr="007C5EA0" w:rsidRDefault="007C5EA0" w:rsidP="007C5EA0">
            <w:r w:rsidRPr="007C5EA0">
              <w:t>3286.0</w:t>
            </w:r>
          </w:p>
        </w:tc>
        <w:tc>
          <w:tcPr>
            <w:tcW w:w="0" w:type="auto"/>
            <w:vAlign w:val="center"/>
            <w:hideMark/>
          </w:tcPr>
          <w:p w14:paraId="12722E41" w14:textId="77777777" w:rsidR="007C5EA0" w:rsidRPr="007C5EA0" w:rsidRDefault="007C5EA0" w:rsidP="007C5EA0">
            <w:r w:rsidRPr="007C5EA0">
              <w:t>3387.1</w:t>
            </w:r>
          </w:p>
        </w:tc>
        <w:tc>
          <w:tcPr>
            <w:tcW w:w="0" w:type="auto"/>
            <w:vAlign w:val="center"/>
            <w:hideMark/>
          </w:tcPr>
          <w:p w14:paraId="41653B2C" w14:textId="77777777" w:rsidR="007C5EA0" w:rsidRPr="007C5EA0" w:rsidRDefault="007C5EA0" w:rsidP="007C5EA0">
            <w:r w:rsidRPr="007C5EA0">
              <w:t>3.1</w:t>
            </w:r>
          </w:p>
        </w:tc>
        <w:tc>
          <w:tcPr>
            <w:tcW w:w="0" w:type="auto"/>
            <w:vAlign w:val="center"/>
            <w:hideMark/>
          </w:tcPr>
          <w:p w14:paraId="639BCC5E" w14:textId="77777777" w:rsidR="007C5EA0" w:rsidRPr="007C5EA0" w:rsidRDefault="007C5EA0" w:rsidP="007C5EA0">
            <w:r w:rsidRPr="007C5EA0">
              <w:t>25.4</w:t>
            </w:r>
          </w:p>
        </w:tc>
      </w:tr>
      <w:tr w:rsidR="007C5EA0" w:rsidRPr="007C5EA0" w14:paraId="540F2251" w14:textId="77777777">
        <w:trPr>
          <w:tblCellSpacing w:w="15" w:type="dxa"/>
        </w:trPr>
        <w:tc>
          <w:tcPr>
            <w:tcW w:w="0" w:type="auto"/>
            <w:vAlign w:val="center"/>
            <w:hideMark/>
          </w:tcPr>
          <w:p w14:paraId="6389ED64" w14:textId="77777777" w:rsidR="007C5EA0" w:rsidRPr="007C5EA0" w:rsidRDefault="007C5EA0" w:rsidP="007C5EA0">
            <w:r w:rsidRPr="007C5EA0">
              <w:rPr>
                <w:rtl/>
              </w:rPr>
              <w:t>أشباه النقود</w:t>
            </w:r>
          </w:p>
        </w:tc>
        <w:tc>
          <w:tcPr>
            <w:tcW w:w="0" w:type="auto"/>
            <w:vAlign w:val="center"/>
            <w:hideMark/>
          </w:tcPr>
          <w:p w14:paraId="3D64F05E" w14:textId="77777777" w:rsidR="007C5EA0" w:rsidRPr="007C5EA0" w:rsidRDefault="007C5EA0" w:rsidP="007C5EA0">
            <w:r w:rsidRPr="007C5EA0">
              <w:t>7916.6</w:t>
            </w:r>
          </w:p>
        </w:tc>
        <w:tc>
          <w:tcPr>
            <w:tcW w:w="0" w:type="auto"/>
            <w:vAlign w:val="center"/>
            <w:hideMark/>
          </w:tcPr>
          <w:p w14:paraId="64661439" w14:textId="77777777" w:rsidR="007C5EA0" w:rsidRPr="007C5EA0" w:rsidRDefault="007C5EA0" w:rsidP="007C5EA0">
            <w:r w:rsidRPr="007C5EA0">
              <w:t>9535.9</w:t>
            </w:r>
          </w:p>
        </w:tc>
        <w:tc>
          <w:tcPr>
            <w:tcW w:w="0" w:type="auto"/>
            <w:vAlign w:val="center"/>
            <w:hideMark/>
          </w:tcPr>
          <w:p w14:paraId="3B22B2E3" w14:textId="77777777" w:rsidR="007C5EA0" w:rsidRPr="007C5EA0" w:rsidRDefault="007C5EA0" w:rsidP="007C5EA0">
            <w:r w:rsidRPr="007C5EA0">
              <w:t>9685.8</w:t>
            </w:r>
          </w:p>
        </w:tc>
        <w:tc>
          <w:tcPr>
            <w:tcW w:w="0" w:type="auto"/>
            <w:vAlign w:val="center"/>
            <w:hideMark/>
          </w:tcPr>
          <w:p w14:paraId="3D3582AF" w14:textId="77777777" w:rsidR="007C5EA0" w:rsidRPr="007C5EA0" w:rsidRDefault="007C5EA0" w:rsidP="007C5EA0">
            <w:r w:rsidRPr="007C5EA0">
              <w:t>1.6</w:t>
            </w:r>
          </w:p>
        </w:tc>
        <w:tc>
          <w:tcPr>
            <w:tcW w:w="0" w:type="auto"/>
            <w:vAlign w:val="center"/>
            <w:hideMark/>
          </w:tcPr>
          <w:p w14:paraId="48E353B5" w14:textId="77777777" w:rsidR="007C5EA0" w:rsidRPr="007C5EA0" w:rsidRDefault="007C5EA0" w:rsidP="007C5EA0">
            <w:r w:rsidRPr="007C5EA0">
              <w:t>22.3</w:t>
            </w:r>
          </w:p>
        </w:tc>
      </w:tr>
      <w:tr w:rsidR="007C5EA0" w:rsidRPr="007C5EA0" w14:paraId="4CA54B1B" w14:textId="77777777">
        <w:trPr>
          <w:tblCellSpacing w:w="15" w:type="dxa"/>
        </w:trPr>
        <w:tc>
          <w:tcPr>
            <w:tcW w:w="0" w:type="auto"/>
            <w:vAlign w:val="center"/>
            <w:hideMark/>
          </w:tcPr>
          <w:p w14:paraId="63A455EA" w14:textId="77777777" w:rsidR="007C5EA0" w:rsidRPr="007C5EA0" w:rsidRDefault="007C5EA0" w:rsidP="007C5EA0">
            <w:r w:rsidRPr="007C5EA0">
              <w:rPr>
                <w:rtl/>
              </w:rPr>
              <w:t>السيولة المحلية</w:t>
            </w:r>
            <w:r w:rsidRPr="007C5EA0">
              <w:t xml:space="preserve"> M2</w:t>
            </w:r>
          </w:p>
        </w:tc>
        <w:tc>
          <w:tcPr>
            <w:tcW w:w="0" w:type="auto"/>
            <w:vAlign w:val="center"/>
            <w:hideMark/>
          </w:tcPr>
          <w:p w14:paraId="3280DFB4" w14:textId="77777777" w:rsidR="007C5EA0" w:rsidRPr="007C5EA0" w:rsidRDefault="007C5EA0" w:rsidP="007C5EA0">
            <w:r w:rsidRPr="007C5EA0">
              <w:t>10618.6</w:t>
            </w:r>
          </w:p>
        </w:tc>
        <w:tc>
          <w:tcPr>
            <w:tcW w:w="0" w:type="auto"/>
            <w:vAlign w:val="center"/>
            <w:hideMark/>
          </w:tcPr>
          <w:p w14:paraId="1512D33C" w14:textId="77777777" w:rsidR="007C5EA0" w:rsidRPr="007C5EA0" w:rsidRDefault="007C5EA0" w:rsidP="007C5EA0">
            <w:r w:rsidRPr="007C5EA0">
              <w:t>12821.9</w:t>
            </w:r>
          </w:p>
        </w:tc>
        <w:tc>
          <w:tcPr>
            <w:tcW w:w="0" w:type="auto"/>
            <w:vAlign w:val="center"/>
            <w:hideMark/>
          </w:tcPr>
          <w:p w14:paraId="0E3E6C48" w14:textId="77777777" w:rsidR="007C5EA0" w:rsidRPr="007C5EA0" w:rsidRDefault="007C5EA0" w:rsidP="007C5EA0">
            <w:r w:rsidRPr="007C5EA0">
              <w:t>13072.9</w:t>
            </w:r>
          </w:p>
        </w:tc>
        <w:tc>
          <w:tcPr>
            <w:tcW w:w="0" w:type="auto"/>
            <w:vAlign w:val="center"/>
            <w:hideMark/>
          </w:tcPr>
          <w:p w14:paraId="0BCCC493" w14:textId="77777777" w:rsidR="007C5EA0" w:rsidRPr="007C5EA0" w:rsidRDefault="007C5EA0" w:rsidP="007C5EA0">
            <w:r w:rsidRPr="007C5EA0">
              <w:t>2.0</w:t>
            </w:r>
          </w:p>
        </w:tc>
        <w:tc>
          <w:tcPr>
            <w:tcW w:w="0" w:type="auto"/>
            <w:vAlign w:val="center"/>
            <w:hideMark/>
          </w:tcPr>
          <w:p w14:paraId="499DFAA4" w14:textId="77777777" w:rsidR="007C5EA0" w:rsidRPr="007C5EA0" w:rsidRDefault="007C5EA0" w:rsidP="007C5EA0">
            <w:r w:rsidRPr="007C5EA0">
              <w:t>23.1</w:t>
            </w:r>
          </w:p>
        </w:tc>
      </w:tr>
    </w:tbl>
    <w:p w14:paraId="7C3F295D" w14:textId="77777777" w:rsidR="007C5EA0" w:rsidRPr="007C5EA0" w:rsidRDefault="007C5EA0" w:rsidP="007C5E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1103"/>
        <w:gridCol w:w="996"/>
        <w:gridCol w:w="1103"/>
        <w:gridCol w:w="612"/>
        <w:gridCol w:w="586"/>
      </w:tblGrid>
      <w:tr w:rsidR="007C5EA0" w:rsidRPr="007C5EA0" w14:paraId="3EBE9DB5" w14:textId="77777777">
        <w:trPr>
          <w:tblCellSpacing w:w="15" w:type="dxa"/>
        </w:trPr>
        <w:tc>
          <w:tcPr>
            <w:tcW w:w="0" w:type="auto"/>
            <w:vMerge w:val="restart"/>
            <w:vAlign w:val="center"/>
            <w:hideMark/>
          </w:tcPr>
          <w:p w14:paraId="1E22DDD5" w14:textId="77777777" w:rsidR="007C5EA0" w:rsidRPr="007C5EA0" w:rsidRDefault="007C5EA0" w:rsidP="007C5EA0">
            <w:pPr>
              <w:rPr>
                <w:b/>
                <w:bCs/>
              </w:rPr>
            </w:pPr>
            <w:r w:rsidRPr="007C5EA0">
              <w:rPr>
                <w:b/>
                <w:bCs/>
                <w:rtl/>
              </w:rPr>
              <w:t>المؤشر</w:t>
            </w:r>
          </w:p>
        </w:tc>
        <w:tc>
          <w:tcPr>
            <w:tcW w:w="0" w:type="auto"/>
            <w:vMerge w:val="restart"/>
            <w:vAlign w:val="center"/>
            <w:hideMark/>
          </w:tcPr>
          <w:p w14:paraId="3AA4F066" w14:textId="77777777" w:rsidR="007C5EA0" w:rsidRPr="007C5EA0" w:rsidRDefault="007C5EA0" w:rsidP="007C5EA0">
            <w:pPr>
              <w:rPr>
                <w:b/>
                <w:bCs/>
              </w:rPr>
            </w:pPr>
            <w:r w:rsidRPr="007C5EA0">
              <w:rPr>
                <w:b/>
                <w:bCs/>
                <w:rtl/>
              </w:rPr>
              <w:t>فبراير 2024</w:t>
            </w:r>
          </w:p>
        </w:tc>
        <w:tc>
          <w:tcPr>
            <w:tcW w:w="0" w:type="auto"/>
            <w:vMerge w:val="restart"/>
            <w:vAlign w:val="center"/>
            <w:hideMark/>
          </w:tcPr>
          <w:p w14:paraId="64A73F7C" w14:textId="77777777" w:rsidR="007C5EA0" w:rsidRPr="007C5EA0" w:rsidRDefault="007C5EA0" w:rsidP="007C5EA0">
            <w:pPr>
              <w:rPr>
                <w:b/>
                <w:bCs/>
              </w:rPr>
            </w:pPr>
            <w:r w:rsidRPr="007C5EA0">
              <w:rPr>
                <w:b/>
                <w:bCs/>
                <w:rtl/>
              </w:rPr>
              <w:t>يناير 2025</w:t>
            </w:r>
          </w:p>
        </w:tc>
        <w:tc>
          <w:tcPr>
            <w:tcW w:w="0" w:type="auto"/>
            <w:vMerge w:val="restart"/>
            <w:vAlign w:val="center"/>
            <w:hideMark/>
          </w:tcPr>
          <w:p w14:paraId="7F3B6E5B" w14:textId="77777777" w:rsidR="007C5EA0" w:rsidRPr="007C5EA0" w:rsidRDefault="007C5EA0" w:rsidP="007C5EA0">
            <w:pPr>
              <w:rPr>
                <w:b/>
                <w:bCs/>
              </w:rPr>
            </w:pPr>
            <w:r w:rsidRPr="007C5EA0">
              <w:rPr>
                <w:b/>
                <w:bCs/>
                <w:rtl/>
              </w:rPr>
              <w:t>فبراير 2025</w:t>
            </w:r>
          </w:p>
        </w:tc>
        <w:tc>
          <w:tcPr>
            <w:tcW w:w="0" w:type="auto"/>
            <w:gridSpan w:val="2"/>
            <w:vAlign w:val="center"/>
            <w:hideMark/>
          </w:tcPr>
          <w:p w14:paraId="260591FF" w14:textId="77777777" w:rsidR="007C5EA0" w:rsidRPr="007C5EA0" w:rsidRDefault="007C5EA0" w:rsidP="007C5EA0">
            <w:pPr>
              <w:rPr>
                <w:b/>
                <w:bCs/>
              </w:rPr>
            </w:pPr>
            <w:r w:rsidRPr="007C5EA0">
              <w:rPr>
                <w:b/>
                <w:bCs/>
                <w:rtl/>
              </w:rPr>
              <w:t>معدل التغير</w:t>
            </w:r>
            <w:r w:rsidRPr="007C5EA0">
              <w:rPr>
                <w:b/>
                <w:bCs/>
              </w:rPr>
              <w:t xml:space="preserve"> %</w:t>
            </w:r>
          </w:p>
        </w:tc>
      </w:tr>
      <w:tr w:rsidR="007C5EA0" w:rsidRPr="007C5EA0" w14:paraId="52D2A31A" w14:textId="77777777">
        <w:trPr>
          <w:tblCellSpacing w:w="15" w:type="dxa"/>
        </w:trPr>
        <w:tc>
          <w:tcPr>
            <w:tcW w:w="0" w:type="auto"/>
            <w:vMerge/>
            <w:vAlign w:val="center"/>
            <w:hideMark/>
          </w:tcPr>
          <w:p w14:paraId="31B4F9D4" w14:textId="77777777" w:rsidR="007C5EA0" w:rsidRPr="007C5EA0" w:rsidRDefault="007C5EA0" w:rsidP="007C5EA0">
            <w:pPr>
              <w:rPr>
                <w:b/>
                <w:bCs/>
              </w:rPr>
            </w:pPr>
          </w:p>
        </w:tc>
        <w:tc>
          <w:tcPr>
            <w:tcW w:w="0" w:type="auto"/>
            <w:vMerge/>
            <w:vAlign w:val="center"/>
            <w:hideMark/>
          </w:tcPr>
          <w:p w14:paraId="06E10207" w14:textId="77777777" w:rsidR="007C5EA0" w:rsidRPr="007C5EA0" w:rsidRDefault="007C5EA0" w:rsidP="007C5EA0">
            <w:pPr>
              <w:rPr>
                <w:b/>
                <w:bCs/>
              </w:rPr>
            </w:pPr>
          </w:p>
        </w:tc>
        <w:tc>
          <w:tcPr>
            <w:tcW w:w="0" w:type="auto"/>
            <w:vMerge/>
            <w:vAlign w:val="center"/>
            <w:hideMark/>
          </w:tcPr>
          <w:p w14:paraId="01176904" w14:textId="77777777" w:rsidR="007C5EA0" w:rsidRPr="007C5EA0" w:rsidRDefault="007C5EA0" w:rsidP="007C5EA0">
            <w:pPr>
              <w:rPr>
                <w:b/>
                <w:bCs/>
              </w:rPr>
            </w:pPr>
          </w:p>
        </w:tc>
        <w:tc>
          <w:tcPr>
            <w:tcW w:w="0" w:type="auto"/>
            <w:vMerge/>
            <w:vAlign w:val="center"/>
            <w:hideMark/>
          </w:tcPr>
          <w:p w14:paraId="7A2460D8" w14:textId="77777777" w:rsidR="007C5EA0" w:rsidRPr="007C5EA0" w:rsidRDefault="007C5EA0" w:rsidP="007C5EA0">
            <w:pPr>
              <w:rPr>
                <w:b/>
                <w:bCs/>
              </w:rPr>
            </w:pPr>
          </w:p>
        </w:tc>
        <w:tc>
          <w:tcPr>
            <w:tcW w:w="0" w:type="auto"/>
            <w:vAlign w:val="center"/>
            <w:hideMark/>
          </w:tcPr>
          <w:p w14:paraId="60A4269E" w14:textId="77777777" w:rsidR="007C5EA0" w:rsidRPr="007C5EA0" w:rsidRDefault="007C5EA0" w:rsidP="007C5EA0">
            <w:pPr>
              <w:rPr>
                <w:b/>
                <w:bCs/>
              </w:rPr>
            </w:pPr>
            <w:r w:rsidRPr="007C5EA0">
              <w:rPr>
                <w:b/>
                <w:bCs/>
                <w:rtl/>
              </w:rPr>
              <w:t>شهري</w:t>
            </w:r>
          </w:p>
        </w:tc>
        <w:tc>
          <w:tcPr>
            <w:tcW w:w="0" w:type="auto"/>
            <w:vAlign w:val="center"/>
            <w:hideMark/>
          </w:tcPr>
          <w:p w14:paraId="146A7336" w14:textId="77777777" w:rsidR="007C5EA0" w:rsidRPr="007C5EA0" w:rsidRDefault="007C5EA0" w:rsidP="007C5EA0">
            <w:pPr>
              <w:rPr>
                <w:b/>
                <w:bCs/>
              </w:rPr>
            </w:pPr>
            <w:r w:rsidRPr="007C5EA0">
              <w:rPr>
                <w:b/>
                <w:bCs/>
                <w:rtl/>
              </w:rPr>
              <w:t>سنوي</w:t>
            </w:r>
          </w:p>
        </w:tc>
      </w:tr>
      <w:tr w:rsidR="007C5EA0" w:rsidRPr="007C5EA0" w14:paraId="6FBEBAB3" w14:textId="77777777">
        <w:trPr>
          <w:tblCellSpacing w:w="15" w:type="dxa"/>
        </w:trPr>
        <w:tc>
          <w:tcPr>
            <w:tcW w:w="0" w:type="auto"/>
            <w:vAlign w:val="center"/>
            <w:hideMark/>
          </w:tcPr>
          <w:p w14:paraId="75C7F708" w14:textId="77777777" w:rsidR="007C5EA0" w:rsidRPr="007C5EA0" w:rsidRDefault="007C5EA0" w:rsidP="007C5EA0">
            <w:r w:rsidRPr="007C5EA0">
              <w:rPr>
                <w:rtl/>
              </w:rPr>
              <w:t>السيولة المحلية/الناتج المحلي الإجمالي</w:t>
            </w:r>
            <w:r w:rsidRPr="007C5EA0">
              <w:t xml:space="preserve"> (%)</w:t>
            </w:r>
          </w:p>
        </w:tc>
        <w:tc>
          <w:tcPr>
            <w:tcW w:w="0" w:type="auto"/>
            <w:vAlign w:val="center"/>
            <w:hideMark/>
          </w:tcPr>
          <w:p w14:paraId="135CDEE7" w14:textId="77777777" w:rsidR="007C5EA0" w:rsidRPr="007C5EA0" w:rsidRDefault="007C5EA0" w:rsidP="007C5EA0">
            <w:r w:rsidRPr="007C5EA0">
              <w:t>65.6</w:t>
            </w:r>
          </w:p>
        </w:tc>
        <w:tc>
          <w:tcPr>
            <w:tcW w:w="0" w:type="auto"/>
            <w:vAlign w:val="center"/>
            <w:hideMark/>
          </w:tcPr>
          <w:p w14:paraId="6CDFF418" w14:textId="77777777" w:rsidR="007C5EA0" w:rsidRPr="007C5EA0" w:rsidRDefault="007C5EA0" w:rsidP="007C5EA0">
            <w:r w:rsidRPr="007C5EA0">
              <w:t>72.8</w:t>
            </w:r>
          </w:p>
        </w:tc>
        <w:tc>
          <w:tcPr>
            <w:tcW w:w="0" w:type="auto"/>
            <w:vAlign w:val="center"/>
            <w:hideMark/>
          </w:tcPr>
          <w:p w14:paraId="66A4350D" w14:textId="77777777" w:rsidR="007C5EA0" w:rsidRPr="007C5EA0" w:rsidRDefault="007C5EA0" w:rsidP="007C5EA0">
            <w:r w:rsidRPr="007C5EA0">
              <w:t>75.0</w:t>
            </w:r>
          </w:p>
        </w:tc>
        <w:tc>
          <w:tcPr>
            <w:tcW w:w="0" w:type="auto"/>
            <w:vAlign w:val="center"/>
            <w:hideMark/>
          </w:tcPr>
          <w:p w14:paraId="44942923" w14:textId="77777777" w:rsidR="007C5EA0" w:rsidRPr="007C5EA0" w:rsidRDefault="007C5EA0" w:rsidP="007C5EA0">
            <w:r w:rsidRPr="007C5EA0">
              <w:t>2.2</w:t>
            </w:r>
          </w:p>
        </w:tc>
        <w:tc>
          <w:tcPr>
            <w:tcW w:w="0" w:type="auto"/>
            <w:vAlign w:val="center"/>
            <w:hideMark/>
          </w:tcPr>
          <w:p w14:paraId="02FAEF65" w14:textId="77777777" w:rsidR="007C5EA0" w:rsidRPr="007C5EA0" w:rsidRDefault="007C5EA0" w:rsidP="007C5EA0">
            <w:r w:rsidRPr="007C5EA0">
              <w:t>9.4</w:t>
            </w:r>
          </w:p>
        </w:tc>
      </w:tr>
    </w:tbl>
    <w:p w14:paraId="030D4A09" w14:textId="77777777" w:rsidR="007C5EA0" w:rsidRPr="007C5EA0" w:rsidRDefault="007C5EA0" w:rsidP="007C5EA0">
      <w:r w:rsidRPr="007C5EA0">
        <w:t xml:space="preserve">* </w:t>
      </w:r>
      <w:r w:rsidRPr="007C5EA0">
        <w:rPr>
          <w:rtl/>
        </w:rPr>
        <w:t>بيان مبدئي</w:t>
      </w:r>
      <w:r w:rsidRPr="007C5EA0">
        <w:t>.</w:t>
      </w:r>
    </w:p>
    <w:p w14:paraId="2FDE0021" w14:textId="77777777" w:rsidR="007C5EA0" w:rsidRPr="007C5EA0" w:rsidRDefault="007C5EA0" w:rsidP="007C5EA0">
      <w:r w:rsidRPr="007C5EA0">
        <w:rPr>
          <w:rtl/>
        </w:rPr>
        <w:t>المصدر: البنك المركزي المصري</w:t>
      </w:r>
      <w:r w:rsidRPr="007C5EA0">
        <w:t>.</w:t>
      </w:r>
    </w:p>
    <w:p w14:paraId="72B7C90E" w14:textId="77777777" w:rsidR="007C5EA0" w:rsidRPr="007C5EA0" w:rsidRDefault="007C5EA0" w:rsidP="007C5EA0">
      <w:r w:rsidRPr="007C5EA0">
        <w:rPr>
          <w:rtl/>
        </w:rPr>
        <w:t>معدل التضخم العام والأساسي على أساس شهري خلال شهر يوليو 2025 مقارنة بشهر يونيو 2025، وشهر يوليو 2024</w:t>
      </w:r>
      <w:r w:rsidRPr="007C5EA0">
        <w:t>- (%)</w:t>
      </w:r>
    </w:p>
    <w:p w14:paraId="0FA9117B" w14:textId="218B2D30" w:rsidR="007C5EA0" w:rsidRPr="007C5EA0" w:rsidRDefault="007C5EA0" w:rsidP="007C5EA0">
      <w:r w:rsidRPr="007C5EA0">
        <mc:AlternateContent>
          <mc:Choice Requires="wps">
            <w:drawing>
              <wp:inline distT="0" distB="0" distL="0" distR="0" wp14:anchorId="7C724161" wp14:editId="35809970">
                <wp:extent cx="304800" cy="304800"/>
                <wp:effectExtent l="0" t="0" r="0" b="0"/>
                <wp:docPr id="385892855" name="Rectangle 82" descr="0.6 0.4 0.4 0.2 0.0 -0.1 -0.2 -0.2 -0.3 -0.4 -0.5 -0.5 -0.6 يوليو 2025 يونيو 2025 يوليو 2024 التضخم الأساسي ■ التضخم العا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1E3F0B" id="Rectangle 82" o:spid="_x0000_s1026" alt="0.6 0.4 0.4 0.2 0.0 -0.1 -0.2 -0.2 -0.3 -0.4 -0.5 -0.5 -0.6 يوليو 2025 يونيو 2025 يوليو 2024 التضخم الأساسي ■ التضخم العا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1044AB" w14:textId="77777777" w:rsidR="007C5EA0" w:rsidRPr="007C5EA0" w:rsidRDefault="007C5EA0" w:rsidP="007C5EA0">
      <w:r w:rsidRPr="007C5EA0">
        <w:rPr>
          <w:rtl/>
        </w:rPr>
        <w:t>المصدر: البنك المركزي المصري</w:t>
      </w:r>
      <w:r w:rsidRPr="007C5EA0">
        <w:t>.</w:t>
      </w:r>
    </w:p>
    <w:p w14:paraId="5F273BAC" w14:textId="77777777" w:rsidR="007C5EA0" w:rsidRPr="007C5EA0" w:rsidRDefault="007C5EA0" w:rsidP="007C5EA0">
      <w:r w:rsidRPr="007C5EA0">
        <w:rPr>
          <w:rtl/>
        </w:rPr>
        <w:t>معدل التضخم العام والأساسي على أساس سنوي خلال شهر يوليو 2025 مقارنة بشهر يونيو 2025، وشهر يولیو 2024</w:t>
      </w:r>
      <w:r w:rsidRPr="007C5EA0">
        <w:t>- (%)</w:t>
      </w:r>
    </w:p>
    <w:p w14:paraId="7F29105E" w14:textId="19EEE921" w:rsidR="007C5EA0" w:rsidRPr="007C5EA0" w:rsidRDefault="007C5EA0" w:rsidP="007C5EA0">
      <w:r w:rsidRPr="007C5EA0">
        <mc:AlternateContent>
          <mc:Choice Requires="wps">
            <w:drawing>
              <wp:inline distT="0" distB="0" distL="0" distR="0" wp14:anchorId="46431F3F" wp14:editId="606B92E3">
                <wp:extent cx="304800" cy="304800"/>
                <wp:effectExtent l="0" t="0" r="0" b="0"/>
                <wp:docPr id="54992327" name="Rectangle 81" descr="30.0 24.4 25.7 25.0 20.0 13.9 14.9 11.6 11.4 15.0 10.0 5.0 0.0 يوليو 2025 يونيو 2025 يوليو 2024 التضخم الأساسي ا التضخم العا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1C0B1D" id="Rectangle 81" o:spid="_x0000_s1026" alt="30.0 24.4 25.7 25.0 20.0 13.9 14.9 11.6 11.4 15.0 10.0 5.0 0.0 يوليو 2025 يونيو 2025 يوليو 2024 التضخم الأساسي ا التضخم العا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65F303" w14:textId="77777777" w:rsidR="007C5EA0" w:rsidRPr="007C5EA0" w:rsidRDefault="007C5EA0" w:rsidP="007C5EA0">
      <w:r w:rsidRPr="007C5EA0">
        <w:rPr>
          <w:rtl/>
        </w:rPr>
        <w:t>المصدر: البنك المركزي المصري</w:t>
      </w:r>
      <w:r w:rsidRPr="007C5EA0">
        <w:t>.</w:t>
      </w:r>
    </w:p>
    <w:p w14:paraId="1328A684" w14:textId="77777777" w:rsidR="007C5EA0" w:rsidRPr="007C5EA0" w:rsidRDefault="007C5EA0" w:rsidP="007C5EA0">
      <w:r w:rsidRPr="007C5EA0">
        <w:rPr>
          <w:rtl/>
        </w:rPr>
        <w:t>متوسط سعر الفائدة الشهرية المرجحة خلال شهر يونيو 2025 مقارنة بشهر مايو 2025، وشهر يونيو 2024</w:t>
      </w:r>
      <w:r w:rsidRPr="007C5EA0">
        <w:t>- (%)</w:t>
      </w:r>
    </w:p>
    <w:p w14:paraId="1988C310" w14:textId="2FFA8245" w:rsidR="007C5EA0" w:rsidRPr="007C5EA0" w:rsidRDefault="007C5EA0" w:rsidP="007C5EA0">
      <w:r w:rsidRPr="007C5EA0">
        <mc:AlternateContent>
          <mc:Choice Requires="wps">
            <w:drawing>
              <wp:inline distT="0" distB="0" distL="0" distR="0" wp14:anchorId="18129B37" wp14:editId="5C367384">
                <wp:extent cx="304800" cy="304800"/>
                <wp:effectExtent l="0" t="0" r="0" b="0"/>
                <wp:docPr id="2044096356" name="Rectangle 80" descr="24.2 24.8 24.9 30.0 25.0 17.1 17.2 18.1 17.1 17.6 18.2 15.2 17.8 20.0 20.0 15.0 10.0 5.0 0.0 يونيو 2025 مايو 2025 يونيو 2024 قروض سنة 6 أشهر لسنة 3 أشهر - 6 أشهر شهر - 3 أشهر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A3AEC4" id="Rectangle 80" o:spid="_x0000_s1026" alt="24.2 24.8 24.9 30.0 25.0 17.1 17.2 18.1 17.1 17.6 18.2 15.2 17.8 20.0 20.0 15.0 10.0 5.0 0.0 يونيو 2025 مايو 2025 يونيو 2024 قروض سنة 6 أشهر لسنة 3 أشهر - 6 أشهر شهر - 3 أشهر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AFFDA0" w14:textId="77777777" w:rsidR="007C5EA0" w:rsidRPr="007C5EA0" w:rsidRDefault="007C5EA0" w:rsidP="007C5EA0">
      <w:r w:rsidRPr="007C5EA0">
        <w:rPr>
          <w:rtl/>
        </w:rPr>
        <w:t>المصدر: البنك المركزي المصري</w:t>
      </w:r>
      <w:r w:rsidRPr="007C5EA0">
        <w:t>.</w:t>
      </w:r>
    </w:p>
    <w:p w14:paraId="30A1C189" w14:textId="77777777" w:rsidR="007C5EA0" w:rsidRPr="007C5EA0" w:rsidRDefault="007C5EA0" w:rsidP="007C5EA0">
      <w:r w:rsidRPr="007C5EA0">
        <w:rPr>
          <w:rtl/>
        </w:rPr>
        <w:t>تطور قيمة الاستثمارات العامة المنفذة خلال الفترة (الربع الثالث 2023/2022 - الربع الثالث 2025/2024) (ملیار جنيه)</w:t>
      </w:r>
    </w:p>
    <w:p w14:paraId="488A7983" w14:textId="46EC13C2" w:rsidR="007C5EA0" w:rsidRPr="007C5EA0" w:rsidRDefault="007C5EA0" w:rsidP="007C5EA0">
      <w:r w:rsidRPr="007C5EA0">
        <mc:AlternateContent>
          <mc:Choice Requires="wps">
            <w:drawing>
              <wp:inline distT="0" distB="0" distL="0" distR="0" wp14:anchorId="1CD952F7" wp14:editId="4BB7029D">
                <wp:extent cx="304800" cy="304800"/>
                <wp:effectExtent l="0" t="0" r="0" b="0"/>
                <wp:docPr id="719830857" name="Rectangle 79" descr="294.2 277.7 227.3 237.0 214.2 226.4 179.2 180.4 122.9 الربع الثالث 2025/2024 الربع الثاني 2025/2024 الربع الأول 2025/2024 الربع الرابع 2024/2023 الربع الثالث 2024/2023 الربع الثاني 2024/2023 الربع الأول 2024/2023 الربع الرابع 2023/2022 الربع الثالث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FE0D88" id="Rectangle 79" o:spid="_x0000_s1026" alt="294.2 277.7 227.3 237.0 214.2 226.4 179.2 180.4 122.9 الربع الثالث 2025/2024 الربع الثاني 2025/2024 الربع الأول 2025/2024 الربع الرابع 2024/2023 الربع الثالث 2024/2023 الربع الثاني 2024/2023 الربع الأول 2024/2023 الربع الرابع 2023/2022 الربع الثالث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648124" w14:textId="77777777" w:rsidR="007C5EA0" w:rsidRPr="007C5EA0" w:rsidRDefault="007C5EA0" w:rsidP="007C5EA0">
      <w:r w:rsidRPr="007C5EA0">
        <w:rPr>
          <w:rtl/>
        </w:rPr>
        <w:t>المصدر: وزارة التخطيط والتنمية الاقتصادية والتعاون الدولي</w:t>
      </w:r>
      <w:r w:rsidRPr="007C5EA0">
        <w:t>.</w:t>
      </w:r>
    </w:p>
    <w:p w14:paraId="41BB00CB" w14:textId="77777777" w:rsidR="007C5EA0" w:rsidRPr="007C5EA0" w:rsidRDefault="007C5EA0" w:rsidP="007C5EA0">
      <w:r w:rsidRPr="007C5EA0">
        <w:rPr>
          <w:rtl/>
        </w:rPr>
        <w:t>قيمة الاستثمارات العامة المُنفذة وفقًا للأنشطة الاقتصادية خلال الربع الثالث 2025/2024 (ملیار جنیه)</w:t>
      </w:r>
    </w:p>
    <w:p w14:paraId="3E1A46DC" w14:textId="5AEF914C" w:rsidR="007C5EA0" w:rsidRPr="007C5EA0" w:rsidRDefault="007C5EA0" w:rsidP="007C5EA0">
      <w:r w:rsidRPr="007C5EA0">
        <mc:AlternateContent>
          <mc:Choice Requires="wps">
            <w:drawing>
              <wp:inline distT="0" distB="0" distL="0" distR="0" wp14:anchorId="58509A3B" wp14:editId="23AA64F3">
                <wp:extent cx="304800" cy="304800"/>
                <wp:effectExtent l="0" t="0" r="0" b="0"/>
                <wp:docPr id="1369502286" name="Rectangle 78" descr="41.2 24.4 17.9 18.8 10.0 10.2 11.4 11.9 12.9 13.8 6.5 تشيید وبناء خدمات التعليم قناة السويس الخدمات الصحية الانشطة العقارية الزراعة تحویلية أخري الكهرباء المياة والصرف الصحي خدمات اخري* النقل والتخز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9BF4CC" id="Rectangle 78" o:spid="_x0000_s1026" alt="41.2 24.4 17.9 18.8 10.0 10.2 11.4 11.9 12.9 13.8 6.5 تشيید وبناء خدمات التعليم قناة السويس الخدمات الصحية الانشطة العقارية الزراعة تحویلية أخري الكهرباء المياة والصرف الصحي خدمات اخري* النقل والتخز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1D3AF8" w14:textId="77777777" w:rsidR="007C5EA0" w:rsidRPr="007C5EA0" w:rsidRDefault="007C5EA0" w:rsidP="007C5EA0">
      <w:r w:rsidRPr="007C5EA0">
        <w:rPr>
          <w:rtl/>
        </w:rPr>
        <w:lastRenderedPageBreak/>
        <w:t>المصدر: وزارة التخطيط والتنمية الاقتصادية والتعاون الدولي</w:t>
      </w:r>
      <w:r w:rsidRPr="007C5EA0">
        <w:t>.</w:t>
      </w:r>
    </w:p>
    <w:p w14:paraId="296BF5CA" w14:textId="77777777" w:rsidR="007C5EA0" w:rsidRPr="007C5EA0" w:rsidRDefault="007C5EA0" w:rsidP="007C5EA0">
      <w:r w:rsidRPr="007C5EA0">
        <w:t xml:space="preserve">* </w:t>
      </w:r>
      <w:r w:rsidRPr="007C5EA0">
        <w:rPr>
          <w:rtl/>
        </w:rPr>
        <w:t>تشمل البترول الخام، والغاز الطبيعي، وتكرير البترول، والاتصالات والمعلومات، وتجارة الجملة والتجزئة، واستخراجات اخري، والمطاعم والفنادق، والوساطة المالية والتأمين والضمان الاجتماعي، وخدمات أخرى</w:t>
      </w:r>
      <w:r w:rsidRPr="007C5EA0">
        <w:t>.</w:t>
      </w:r>
    </w:p>
    <w:p w14:paraId="2DC11AFA" w14:textId="77777777" w:rsidR="007C5EA0" w:rsidRPr="007C5EA0" w:rsidRDefault="007C5EA0" w:rsidP="007C5EA0">
      <w:r w:rsidRPr="007C5EA0">
        <w:rPr>
          <w:rtl/>
        </w:rPr>
        <w:t>تطور إجمالي خدمة الدين الحكومي (المحلي والخارجي) خلال الفترة (2020/2019 - 2026/2025) (مليار جنيه)</w:t>
      </w:r>
    </w:p>
    <w:p w14:paraId="6434C56E" w14:textId="74203C49" w:rsidR="007C5EA0" w:rsidRPr="007C5EA0" w:rsidRDefault="007C5EA0" w:rsidP="007C5EA0">
      <w:r w:rsidRPr="007C5EA0">
        <mc:AlternateContent>
          <mc:Choice Requires="wps">
            <w:drawing>
              <wp:inline distT="0" distB="0" distL="0" distR="0" wp14:anchorId="2739B4BC" wp14:editId="0AE451BB">
                <wp:extent cx="304800" cy="304800"/>
                <wp:effectExtent l="0" t="0" r="0" b="0"/>
                <wp:docPr id="956579271" name="Rectangle 77" descr="4382.7 3440.6 2647.3 1643.3 1023.9 1100.2 1109.7 2020/2019 2021/2020 2022/2021 2023/2022 2024/2023 *2025/2024 **2026/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E8BC79" id="Rectangle 77" o:spid="_x0000_s1026" alt="4382.7 3440.6 2647.3 1643.3 1023.9 1100.2 1109.7 2020/2019 2021/2020 2022/2021 2023/2022 2024/2023 *2025/2024 **2026/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86FA48" w14:textId="77777777" w:rsidR="007C5EA0" w:rsidRPr="007C5EA0" w:rsidRDefault="007C5EA0" w:rsidP="007C5EA0">
      <w:r w:rsidRPr="007C5EA0">
        <w:t>*</w:t>
      </w:r>
      <w:r w:rsidRPr="007C5EA0">
        <w:rPr>
          <w:rtl/>
        </w:rPr>
        <w:t>موازنة **مشروع موازنة</w:t>
      </w:r>
    </w:p>
    <w:p w14:paraId="703C7684" w14:textId="77777777" w:rsidR="007C5EA0" w:rsidRPr="007C5EA0" w:rsidRDefault="007C5EA0" w:rsidP="007C5EA0">
      <w:r w:rsidRPr="007C5EA0">
        <w:rPr>
          <w:rtl/>
        </w:rPr>
        <w:t>المصدر: وزارة المالية</w:t>
      </w:r>
      <w:r w:rsidRPr="007C5EA0">
        <w:t>.</w:t>
      </w:r>
    </w:p>
    <w:p w14:paraId="5A9BA867" w14:textId="77777777" w:rsidR="007C5EA0" w:rsidRPr="007C5EA0" w:rsidRDefault="007C5EA0" w:rsidP="007C5EA0">
      <w:pPr>
        <w:rPr>
          <w:b/>
          <w:bCs/>
        </w:rPr>
      </w:pPr>
      <w:r w:rsidRPr="007C5EA0">
        <w:rPr>
          <w:b/>
          <w:bCs/>
        </w:rPr>
        <w:t xml:space="preserve">" </w:t>
      </w:r>
      <w:r w:rsidRPr="007C5EA0">
        <w:rPr>
          <w:b/>
          <w:bCs/>
          <w:rtl/>
        </w:rPr>
        <w:t>قيمة الأعباء التي يتحملها الاقتصاد القومي نتيجة الاقتراض تتمثل في الفوائد التي يتم دفعها نتيجة هذا الدين في فترة زمنية معينة، وتشمل مدفوعات أقساط الدين والفوائد الفعلية خلال العام</w:t>
      </w:r>
      <w:r w:rsidRPr="007C5EA0">
        <w:rPr>
          <w:b/>
          <w:bCs/>
        </w:rPr>
        <w:t>.</w:t>
      </w:r>
    </w:p>
    <w:p w14:paraId="20985A67" w14:textId="77777777" w:rsidR="007C5EA0" w:rsidRPr="007C5EA0" w:rsidRDefault="007C5EA0" w:rsidP="007C5EA0">
      <w:r w:rsidRPr="007C5EA0">
        <w:rPr>
          <w:rtl/>
        </w:rPr>
        <w:t>تطور نسبة فوائد الدين الداخلي والخارجي إلى الناتج المحلي الإجمالي خلال الفترة</w:t>
      </w:r>
      <w:r w:rsidRPr="007C5EA0">
        <w:t xml:space="preserve"> (2020/2019 - 2026/2025) (%)</w:t>
      </w:r>
    </w:p>
    <w:p w14:paraId="0FD0D2E0" w14:textId="767EE415" w:rsidR="007C5EA0" w:rsidRPr="007C5EA0" w:rsidRDefault="007C5EA0" w:rsidP="007C5EA0">
      <w:r w:rsidRPr="007C5EA0">
        <mc:AlternateContent>
          <mc:Choice Requires="wps">
            <w:drawing>
              <wp:inline distT="0" distB="0" distL="0" distR="0" wp14:anchorId="6BD747F7" wp14:editId="5CF3227C">
                <wp:extent cx="304800" cy="304800"/>
                <wp:effectExtent l="0" t="0" r="0" b="0"/>
                <wp:docPr id="502651398" name="Rectangle 76" descr="9 9.7 10.7 11.3 8.2 7.4 7.7 2020/2019 2021/2020 2022/2021 2023/2022 2024/2023 *2025/2024 **2026/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0779A9" id="Rectangle 76" o:spid="_x0000_s1026" alt="9 9.7 10.7 11.3 8.2 7.4 7.7 2020/2019 2021/2020 2022/2021 2023/2022 2024/2023 *2025/2024 **2026/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368A5B" w14:textId="77777777" w:rsidR="007C5EA0" w:rsidRPr="007C5EA0" w:rsidRDefault="007C5EA0" w:rsidP="007C5EA0">
      <w:r w:rsidRPr="007C5EA0">
        <w:t>*</w:t>
      </w:r>
      <w:r w:rsidRPr="007C5EA0">
        <w:rPr>
          <w:rtl/>
        </w:rPr>
        <w:t>موازنة **مشروع موازنة</w:t>
      </w:r>
    </w:p>
    <w:p w14:paraId="1C669AA1" w14:textId="77777777" w:rsidR="007C5EA0" w:rsidRPr="007C5EA0" w:rsidRDefault="007C5EA0" w:rsidP="007C5EA0">
      <w:r w:rsidRPr="007C5EA0">
        <w:rPr>
          <w:rtl/>
        </w:rPr>
        <w:t>المصدر: وزارة المالية</w:t>
      </w:r>
      <w:r w:rsidRPr="007C5EA0">
        <w:t>.</w:t>
      </w:r>
    </w:p>
    <w:p w14:paraId="2746D69A" w14:textId="77777777" w:rsidR="007C5EA0" w:rsidRPr="007C5EA0" w:rsidRDefault="007C5EA0" w:rsidP="007C5EA0">
      <w:r w:rsidRPr="007C5EA0">
        <w:rPr>
          <w:rtl/>
        </w:rPr>
        <w:t>تطور الدين الخارجي خلال الفترة (الربع الثاني 2023/2022 - الربع الثاني 2025/2024) (مليار دولار)</w:t>
      </w:r>
    </w:p>
    <w:p w14:paraId="63A389B1" w14:textId="62D9AF5F" w:rsidR="007C5EA0" w:rsidRPr="007C5EA0" w:rsidRDefault="007C5EA0" w:rsidP="007C5EA0">
      <w:r w:rsidRPr="007C5EA0">
        <mc:AlternateContent>
          <mc:Choice Requires="wps">
            <w:drawing>
              <wp:inline distT="0" distB="0" distL="0" distR="0" wp14:anchorId="3CF0CD5C" wp14:editId="21415800">
                <wp:extent cx="304800" cy="304800"/>
                <wp:effectExtent l="0" t="0" r="0" b="0"/>
                <wp:docPr id="1950205384" name="Rectangle 75" descr="168.0 165.4 164.7 164.5 162.9 160.6 155.2 155.1 152.9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68EB87" id="Rectangle 75" o:spid="_x0000_s1026" alt="168.0 165.4 164.7 164.5 162.9 160.6 155.2 155.1 152.9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E62A8A" w14:textId="77777777" w:rsidR="007C5EA0" w:rsidRPr="007C5EA0" w:rsidRDefault="007C5EA0" w:rsidP="007C5EA0">
      <w:r w:rsidRPr="007C5EA0">
        <w:rPr>
          <w:rtl/>
        </w:rPr>
        <w:t>المصدر: البنك المركزي المصري</w:t>
      </w:r>
      <w:r w:rsidRPr="007C5EA0">
        <w:t>.</w:t>
      </w:r>
    </w:p>
    <w:p w14:paraId="7FFA9E6F" w14:textId="77777777" w:rsidR="007C5EA0" w:rsidRPr="007C5EA0" w:rsidRDefault="007C5EA0" w:rsidP="007C5EA0">
      <w:r w:rsidRPr="007C5EA0">
        <w:rPr>
          <w:rtl/>
        </w:rPr>
        <w:t>تطور نسبة الدين الخارجي قصير الأجل وطويل الأجل إلى إجمالي الدين الخارجي خلال الفترة (الربع الثاني 2023/2022 - الربع الثاني 2025/2024)</w:t>
      </w:r>
      <w:r w:rsidRPr="007C5EA0">
        <w:t xml:space="preserve"> (%)</w:t>
      </w:r>
    </w:p>
    <w:p w14:paraId="4C9D1244" w14:textId="739D5AEA" w:rsidR="007C5EA0" w:rsidRPr="007C5EA0" w:rsidRDefault="007C5EA0" w:rsidP="007C5EA0">
      <w:r w:rsidRPr="007C5EA0">
        <mc:AlternateContent>
          <mc:Choice Requires="wps">
            <w:drawing>
              <wp:inline distT="0" distB="0" distL="0" distR="0" wp14:anchorId="7D031B5C" wp14:editId="247690CA">
                <wp:extent cx="304800" cy="304800"/>
                <wp:effectExtent l="0" t="0" r="0" b="0"/>
                <wp:docPr id="2050524563" name="Rectangle 74" descr="81.4 82.5 82.9 81.6 82.5 84.2 83.0 82.2 80.0 18.6 17.5 17.1 18.4 17.5 15.8 17.0 17.8 20.0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نسبة الدين الخارجي طويل الأجل إلى إجمالي الدين الخارجي ■ نسبة الدين الخارجي قصير الأجل إلى إجمالي الدين الخارجي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03DB66" id="Rectangle 74" o:spid="_x0000_s1026" alt="81.4 82.5 82.9 81.6 82.5 84.2 83.0 82.2 80.0 18.6 17.5 17.1 18.4 17.5 15.8 17.0 17.8 20.0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نسبة الدين الخارجي طويل الأجل إلى إجمالي الدين الخارجي ■ نسبة الدين الخارجي قصير الأجل إلى إجمالي الدين الخارجي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D2A3FA" w14:textId="77777777" w:rsidR="007C5EA0" w:rsidRPr="007C5EA0" w:rsidRDefault="007C5EA0" w:rsidP="007C5EA0">
      <w:r w:rsidRPr="007C5EA0">
        <w:rPr>
          <w:rtl/>
        </w:rPr>
        <w:t>تطور متوسط نصيب الفرد من الدين الخارجي خلال الفترة (الربع الثاني 2023/2022 - الربع الثاني 2025/2024) (دولار)</w:t>
      </w:r>
    </w:p>
    <w:p w14:paraId="6BE98F86" w14:textId="0B915EC4" w:rsidR="007C5EA0" w:rsidRPr="007C5EA0" w:rsidRDefault="007C5EA0" w:rsidP="007C5EA0">
      <w:r w:rsidRPr="007C5EA0">
        <mc:AlternateContent>
          <mc:Choice Requires="wps">
            <w:drawing>
              <wp:inline distT="0" distB="0" distL="0" distR="0" wp14:anchorId="7B3D898F" wp14:editId="0B8BC1AA">
                <wp:extent cx="304800" cy="304800"/>
                <wp:effectExtent l="0" t="0" r="0" b="0"/>
                <wp:docPr id="805805297" name="Rectangle 73" descr="1430.5 1451.9 1446.3 1444.5 1444.2 1339.5 1275.1 1294.4 1293.5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71BE8F" id="Rectangle 73" o:spid="_x0000_s1026" alt="1430.5 1451.9 1446.3 1444.5 1444.2 1339.5 1275.1 1294.4 1293.5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34027C" w14:textId="77777777" w:rsidR="007C5EA0" w:rsidRPr="007C5EA0" w:rsidRDefault="007C5EA0" w:rsidP="007C5EA0">
      <w:r w:rsidRPr="007C5EA0">
        <w:rPr>
          <w:rtl/>
        </w:rPr>
        <w:t>المصدر: البنك المركزي المصري</w:t>
      </w:r>
      <w:r w:rsidRPr="007C5EA0">
        <w:t>.</w:t>
      </w:r>
    </w:p>
    <w:p w14:paraId="38504429" w14:textId="77777777" w:rsidR="007C5EA0" w:rsidRPr="007C5EA0" w:rsidRDefault="007C5EA0" w:rsidP="007C5EA0">
      <w:r w:rsidRPr="007C5EA0">
        <w:rPr>
          <w:rtl/>
        </w:rPr>
        <w:t>تطور نسبة الدين الخارجي إلى الناتج المحلي الإجمالي خلال الفترة (الربع الثاني 2023/2022 - الربع الثاني 2025/2024)</w:t>
      </w:r>
      <w:r w:rsidRPr="007C5EA0">
        <w:t xml:space="preserve"> (%)</w:t>
      </w:r>
    </w:p>
    <w:p w14:paraId="7A53AF22" w14:textId="6A47505F" w:rsidR="007C5EA0" w:rsidRPr="007C5EA0" w:rsidRDefault="007C5EA0" w:rsidP="007C5EA0">
      <w:r w:rsidRPr="007C5EA0">
        <w:lastRenderedPageBreak/>
        <mc:AlternateContent>
          <mc:Choice Requires="wps">
            <w:drawing>
              <wp:inline distT="0" distB="0" distL="0" distR="0" wp14:anchorId="02D33DF2" wp14:editId="25AFF499">
                <wp:extent cx="304800" cy="304800"/>
                <wp:effectExtent l="0" t="0" r="0" b="0"/>
                <wp:docPr id="334558615" name="Rectangle 72" descr="42.6 42.9 41.7 40.0 40.6 40.5 40.7 40.8 38.8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A9224" id="Rectangle 72" o:spid="_x0000_s1026" alt="42.6 42.9 41.7 40.0 40.6 40.5 40.7 40.8 38.8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72AE2C" w14:textId="77777777" w:rsidR="007C5EA0" w:rsidRPr="007C5EA0" w:rsidRDefault="007C5EA0" w:rsidP="007C5EA0">
      <w:r w:rsidRPr="007C5EA0">
        <w:rPr>
          <w:rtl/>
        </w:rPr>
        <w:t>المصدر: البنك المركزي المصري</w:t>
      </w:r>
      <w:r w:rsidRPr="007C5EA0">
        <w:t>.</w:t>
      </w:r>
    </w:p>
    <w:p w14:paraId="0590D3E3" w14:textId="77777777" w:rsidR="007C5EA0" w:rsidRPr="007C5EA0" w:rsidRDefault="007C5EA0" w:rsidP="007C5EA0">
      <w:r w:rsidRPr="007C5EA0">
        <w:rPr>
          <w:rtl/>
        </w:rPr>
        <w:t>تطور متوسط سعر الفائدة على الأذون والسندات الحكومية خلال الفترة</w:t>
      </w:r>
      <w:r w:rsidRPr="007C5EA0">
        <w:t xml:space="preserve"> (2020/2019 - 2026/2025) (%)</w:t>
      </w:r>
    </w:p>
    <w:p w14:paraId="201D4F5C" w14:textId="4561631D" w:rsidR="007C5EA0" w:rsidRPr="007C5EA0" w:rsidRDefault="007C5EA0" w:rsidP="007C5EA0">
      <w:r w:rsidRPr="007C5EA0">
        <mc:AlternateContent>
          <mc:Choice Requires="wps">
            <w:drawing>
              <wp:inline distT="0" distB="0" distL="0" distR="0" wp14:anchorId="7CFC1E4A" wp14:editId="530A18AC">
                <wp:extent cx="304800" cy="304800"/>
                <wp:effectExtent l="0" t="0" r="0" b="0"/>
                <wp:docPr id="1421792920" name="Rectangle 71" descr="26.5 27.7 19.0 14.8 14.0 14.3 16.0 2020/2019 2021/2020 2022/2021 2023/2022 2024/2023 *2025/2024 **2026/2025 ** موازنة *تقديري المصدر: وزارة المال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979233" id="Rectangle 71" o:spid="_x0000_s1026" alt="26.5 27.7 19.0 14.8 14.0 14.3 16.0 2020/2019 2021/2020 2022/2021 2023/2022 2024/2023 *2025/2024 **2026/2025 ** موازنة *تقديري المصدر: وزارة المال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7A3020" w14:textId="77777777" w:rsidR="007C5EA0" w:rsidRPr="007C5EA0" w:rsidRDefault="007C5EA0" w:rsidP="007C5EA0">
      <w:r w:rsidRPr="007C5EA0">
        <w:rPr>
          <w:rtl/>
        </w:rPr>
        <w:t>تطور إجمالي الأقساط المسددة على خدمة الدين الحكومي (محليًّا وخارجيًّا) خلال الفترة (2020/2019 - 2026/2025) (ملیار جنيه)</w:t>
      </w:r>
    </w:p>
    <w:p w14:paraId="2D94FBD7" w14:textId="28C41004" w:rsidR="007C5EA0" w:rsidRPr="007C5EA0" w:rsidRDefault="007C5EA0" w:rsidP="007C5EA0">
      <w:r w:rsidRPr="007C5EA0">
        <mc:AlternateContent>
          <mc:Choice Requires="wps">
            <w:drawing>
              <wp:inline distT="0" distB="0" distL="0" distR="0" wp14:anchorId="6F22F19F" wp14:editId="6F4AEF1D">
                <wp:extent cx="304800" cy="304800"/>
                <wp:effectExtent l="0" t="0" r="0" b="0"/>
                <wp:docPr id="680545965" name="Rectangle 70" descr="2084.6 1606.2 1283.2 869.1 455.5 534.7 524.9 2020/2019 2021/2020 2022/2021 2023/2022 2024/2023 *2025/2024 **2026/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358ADC" id="Rectangle 70" o:spid="_x0000_s1026" alt="2084.6 1606.2 1283.2 869.1 455.5 534.7 524.9 2020/2019 2021/2020 2022/2021 2023/2022 2024/2023 *2025/2024 **2026/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8E3422" w14:textId="77777777" w:rsidR="007C5EA0" w:rsidRPr="007C5EA0" w:rsidRDefault="007C5EA0" w:rsidP="007C5EA0">
      <w:r w:rsidRPr="007C5EA0">
        <w:rPr>
          <w:rtl/>
        </w:rPr>
        <w:t>تطور قيمة الفوائد المسددة على الدين الحكومي (المحلي والخارجي) خلال الفترة (2020/2019 - 2026/2025) (مليار جنيه)</w:t>
      </w:r>
    </w:p>
    <w:p w14:paraId="3572CBB4" w14:textId="0959DCA6" w:rsidR="007C5EA0" w:rsidRPr="007C5EA0" w:rsidRDefault="007C5EA0" w:rsidP="007C5EA0">
      <w:r w:rsidRPr="007C5EA0">
        <mc:AlternateContent>
          <mc:Choice Requires="wps">
            <w:drawing>
              <wp:inline distT="0" distB="0" distL="0" distR="0" wp14:anchorId="2A9C5188" wp14:editId="5FF9B321">
                <wp:extent cx="304800" cy="304800"/>
                <wp:effectExtent l="0" t="0" r="0" b="0"/>
                <wp:docPr id="1842384071" name="Rectangle 69" descr="2298.1 2049.5 1834.4 1602.3 1364.1 1176.6 774.2 666.2 584.8 565.5 568.4 528.4 517.9 525.7 248.6 232.1 187.5 108 56.4 47.6 42.7 **2026/2025 *2025/2024 2024/2023 2023/2022 2022/2021 2021/2020 2020/2019 الفوائد المسددة على خدمة الدين الحكومي (المحلي والخارجي) ■ فوائد الدين المحلي فوائد الدين الخارجي ■ المصدر: وزارة المالية. *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2B59B8" id="Rectangle 69" o:spid="_x0000_s1026" alt="2298.1 2049.5 1834.4 1602.3 1364.1 1176.6 774.2 666.2 584.8 565.5 568.4 528.4 517.9 525.7 248.6 232.1 187.5 108 56.4 47.6 42.7 **2026/2025 *2025/2024 2024/2023 2023/2022 2022/2021 2021/2020 2020/2019 الفوائد المسددة على خدمة الدين الحكومي (المحلي والخارجي) ■ فوائد الدين المحلي فوائد الدين الخارجي ■ المصدر: وزارة المالية. *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FD7995" w14:textId="77777777" w:rsidR="007C5EA0" w:rsidRPr="007C5EA0" w:rsidRDefault="007C5EA0" w:rsidP="007C5EA0">
      <w:pPr>
        <w:rPr>
          <w:b/>
          <w:bCs/>
        </w:rPr>
      </w:pPr>
      <w:r w:rsidRPr="007C5EA0">
        <w:rPr>
          <w:b/>
          <w:bCs/>
          <w:rtl/>
        </w:rPr>
        <w:t>ثانيًا: مؤشرات سوق العمل</w:t>
      </w:r>
    </w:p>
    <w:p w14:paraId="0A2DFDA8" w14:textId="77777777" w:rsidR="007C5EA0" w:rsidRPr="007C5EA0" w:rsidRDefault="007C5EA0" w:rsidP="007C5EA0">
      <w:r w:rsidRPr="007C5EA0">
        <w:rPr>
          <w:rtl/>
        </w:rPr>
        <w:t>عدد المشتغلين وقوة العمل خلال الربع الثاني 2025 مقارنة بالربع الأول 2025 والربع الثاني 2024 (مليون نسمة)</w:t>
      </w:r>
    </w:p>
    <w:p w14:paraId="2168D62C" w14:textId="0D59132B" w:rsidR="007C5EA0" w:rsidRPr="007C5EA0" w:rsidRDefault="007C5EA0" w:rsidP="007C5EA0">
      <w:r w:rsidRPr="007C5EA0">
        <mc:AlternateContent>
          <mc:Choice Requires="wps">
            <w:drawing>
              <wp:inline distT="0" distB="0" distL="0" distR="0" wp14:anchorId="49F0901E" wp14:editId="03B33731">
                <wp:extent cx="304800" cy="304800"/>
                <wp:effectExtent l="0" t="0" r="0" b="0"/>
                <wp:docPr id="1427719914" name="Rectangle 68" descr="33.6 31.6 33.4 31.3 31.4 29.4 الربع الثاني 2025 الربع الأول 2025 الربع الثاني 2024 قوة العمل المشتغلو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78F814" id="Rectangle 68" o:spid="_x0000_s1026" alt="33.6 31.6 33.4 31.3 31.4 29.4 الربع الثاني 2025 الربع الأول 2025 الربع الثاني 2024 قوة العمل المشتغلو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ED1C0B" w14:textId="77777777" w:rsidR="007C5EA0" w:rsidRPr="007C5EA0" w:rsidRDefault="007C5EA0" w:rsidP="007C5EA0">
      <w:r w:rsidRPr="007C5EA0">
        <w:rPr>
          <w:rtl/>
        </w:rPr>
        <w:t>المصدر: الجهاز المركزي للتعبئة العامة والإحصاء</w:t>
      </w:r>
      <w:r w:rsidRPr="007C5EA0">
        <w:t>.</w:t>
      </w:r>
    </w:p>
    <w:p w14:paraId="1C59A578" w14:textId="77777777" w:rsidR="007C5EA0" w:rsidRPr="007C5EA0" w:rsidRDefault="007C5EA0" w:rsidP="007C5EA0">
      <w:r w:rsidRPr="007C5EA0">
        <w:rPr>
          <w:rtl/>
        </w:rPr>
        <w:t>معدل البطالة خلال الربع الثاني 2025 مقارنة بالربع الأول 2025 والربع الثاني 2024</w:t>
      </w:r>
      <w:r w:rsidRPr="007C5EA0">
        <w:t xml:space="preserve"> (%)</w:t>
      </w:r>
    </w:p>
    <w:p w14:paraId="362DAD68" w14:textId="3964D9B8" w:rsidR="007C5EA0" w:rsidRPr="007C5EA0" w:rsidRDefault="007C5EA0" w:rsidP="007C5EA0">
      <w:r w:rsidRPr="007C5EA0">
        <mc:AlternateContent>
          <mc:Choice Requires="wps">
            <w:drawing>
              <wp:inline distT="0" distB="0" distL="0" distR="0" wp14:anchorId="2CD5B434" wp14:editId="3AADD22D">
                <wp:extent cx="304800" cy="304800"/>
                <wp:effectExtent l="0" t="0" r="0" b="0"/>
                <wp:docPr id="6004990" name="Rectangle 67" descr="15.8 16.4 17.3 6.1 6.3 6.5 3.5 3.6 4.2 الربع الثاني 2025 الربع الأول 2025 الربع الثاني 2024 إجمالي إناث ذكو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FF815C" id="Rectangle 67" o:spid="_x0000_s1026" alt="15.8 16.4 17.3 6.1 6.3 6.5 3.5 3.6 4.2 الربع الثاني 2025 الربع الأول 2025 الربع الثاني 2024 إجمالي إناث ذكو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624D32" w14:textId="77777777" w:rsidR="007C5EA0" w:rsidRPr="007C5EA0" w:rsidRDefault="007C5EA0" w:rsidP="007C5EA0">
      <w:r w:rsidRPr="007C5EA0">
        <w:rPr>
          <w:rtl/>
        </w:rPr>
        <w:t>المصدر: الجهاز المركزي للتعبئة العامة والإحصاء</w:t>
      </w:r>
      <w:r w:rsidRPr="007C5EA0">
        <w:t>.</w:t>
      </w:r>
    </w:p>
    <w:p w14:paraId="0338258C" w14:textId="77777777" w:rsidR="007C5EA0" w:rsidRPr="007C5EA0" w:rsidRDefault="007C5EA0" w:rsidP="007C5EA0">
      <w:pPr>
        <w:rPr>
          <w:b/>
          <w:bCs/>
        </w:rPr>
      </w:pPr>
      <w:r w:rsidRPr="007C5EA0">
        <w:rPr>
          <w:b/>
          <w:bCs/>
          <w:rtl/>
        </w:rPr>
        <w:t>ثالثًا: مؤشرات سوق الأوراق المالية</w:t>
      </w:r>
    </w:p>
    <w:p w14:paraId="1C05300C" w14:textId="77777777" w:rsidR="007C5EA0" w:rsidRPr="007C5EA0" w:rsidRDefault="007C5EA0" w:rsidP="007C5EA0">
      <w:r w:rsidRPr="007C5EA0">
        <w:rPr>
          <w:rtl/>
        </w:rPr>
        <w:t>مؤشرات البورصة المصرية</w:t>
      </w:r>
    </w:p>
    <w:p w14:paraId="0E10FB14" w14:textId="77777777" w:rsidR="007C5EA0" w:rsidRPr="007C5EA0" w:rsidRDefault="007C5EA0" w:rsidP="007C5EA0">
      <w:r w:rsidRPr="007C5EA0">
        <w:t>(</w:t>
      </w:r>
      <w:r w:rsidRPr="007C5EA0">
        <w:rPr>
          <w:rtl/>
        </w:rPr>
        <w:t>نقطة</w:t>
      </w:r>
      <w:r w:rsidRPr="007C5EA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1504"/>
        <w:gridCol w:w="1513"/>
        <w:gridCol w:w="1504"/>
        <w:gridCol w:w="612"/>
        <w:gridCol w:w="586"/>
      </w:tblGrid>
      <w:tr w:rsidR="007C5EA0" w:rsidRPr="007C5EA0" w14:paraId="61512797" w14:textId="77777777">
        <w:trPr>
          <w:tblCellSpacing w:w="15" w:type="dxa"/>
        </w:trPr>
        <w:tc>
          <w:tcPr>
            <w:tcW w:w="0" w:type="auto"/>
            <w:vMerge w:val="restart"/>
            <w:vAlign w:val="center"/>
            <w:hideMark/>
          </w:tcPr>
          <w:p w14:paraId="3C7CFA05" w14:textId="77777777" w:rsidR="007C5EA0" w:rsidRPr="007C5EA0" w:rsidRDefault="007C5EA0" w:rsidP="007C5EA0">
            <w:pPr>
              <w:rPr>
                <w:b/>
                <w:bCs/>
              </w:rPr>
            </w:pPr>
            <w:r w:rsidRPr="007C5EA0">
              <w:rPr>
                <w:b/>
                <w:bCs/>
                <w:rtl/>
              </w:rPr>
              <w:t>المؤشر</w:t>
            </w:r>
          </w:p>
        </w:tc>
        <w:tc>
          <w:tcPr>
            <w:tcW w:w="0" w:type="auto"/>
            <w:vMerge w:val="restart"/>
            <w:vAlign w:val="center"/>
            <w:hideMark/>
          </w:tcPr>
          <w:p w14:paraId="21905DCC" w14:textId="77777777" w:rsidR="007C5EA0" w:rsidRPr="007C5EA0" w:rsidRDefault="007C5EA0" w:rsidP="007C5EA0">
            <w:pPr>
              <w:rPr>
                <w:b/>
                <w:bCs/>
              </w:rPr>
            </w:pPr>
            <w:r w:rsidRPr="007C5EA0">
              <w:rPr>
                <w:b/>
                <w:bCs/>
                <w:rtl/>
              </w:rPr>
              <w:t>نهاية يوليو 2024</w:t>
            </w:r>
          </w:p>
        </w:tc>
        <w:tc>
          <w:tcPr>
            <w:tcW w:w="0" w:type="auto"/>
            <w:vMerge w:val="restart"/>
            <w:vAlign w:val="center"/>
            <w:hideMark/>
          </w:tcPr>
          <w:p w14:paraId="3A6B15A1" w14:textId="77777777" w:rsidR="007C5EA0" w:rsidRPr="007C5EA0" w:rsidRDefault="007C5EA0" w:rsidP="007C5EA0">
            <w:pPr>
              <w:rPr>
                <w:b/>
                <w:bCs/>
              </w:rPr>
            </w:pPr>
            <w:r w:rsidRPr="007C5EA0">
              <w:rPr>
                <w:b/>
                <w:bCs/>
                <w:rtl/>
              </w:rPr>
              <w:t>نهاية يونيو 2025</w:t>
            </w:r>
          </w:p>
        </w:tc>
        <w:tc>
          <w:tcPr>
            <w:tcW w:w="0" w:type="auto"/>
            <w:vMerge w:val="restart"/>
            <w:vAlign w:val="center"/>
            <w:hideMark/>
          </w:tcPr>
          <w:p w14:paraId="39299602" w14:textId="77777777" w:rsidR="007C5EA0" w:rsidRPr="007C5EA0" w:rsidRDefault="007C5EA0" w:rsidP="007C5EA0">
            <w:pPr>
              <w:rPr>
                <w:b/>
                <w:bCs/>
              </w:rPr>
            </w:pPr>
            <w:r w:rsidRPr="007C5EA0">
              <w:rPr>
                <w:b/>
                <w:bCs/>
                <w:rtl/>
              </w:rPr>
              <w:t>نهاية يوليو 2025</w:t>
            </w:r>
          </w:p>
        </w:tc>
        <w:tc>
          <w:tcPr>
            <w:tcW w:w="0" w:type="auto"/>
            <w:gridSpan w:val="2"/>
            <w:vAlign w:val="center"/>
            <w:hideMark/>
          </w:tcPr>
          <w:p w14:paraId="0B6CA060" w14:textId="77777777" w:rsidR="007C5EA0" w:rsidRPr="007C5EA0" w:rsidRDefault="007C5EA0" w:rsidP="007C5EA0">
            <w:pPr>
              <w:rPr>
                <w:b/>
                <w:bCs/>
              </w:rPr>
            </w:pPr>
            <w:r w:rsidRPr="007C5EA0">
              <w:rPr>
                <w:b/>
                <w:bCs/>
                <w:rtl/>
              </w:rPr>
              <w:t>معدل التغير</w:t>
            </w:r>
            <w:r w:rsidRPr="007C5EA0">
              <w:rPr>
                <w:b/>
                <w:bCs/>
              </w:rPr>
              <w:t xml:space="preserve"> %</w:t>
            </w:r>
          </w:p>
        </w:tc>
      </w:tr>
      <w:tr w:rsidR="007C5EA0" w:rsidRPr="007C5EA0" w14:paraId="73916E0F" w14:textId="77777777">
        <w:trPr>
          <w:tblCellSpacing w:w="15" w:type="dxa"/>
        </w:trPr>
        <w:tc>
          <w:tcPr>
            <w:tcW w:w="0" w:type="auto"/>
            <w:vMerge/>
            <w:vAlign w:val="center"/>
            <w:hideMark/>
          </w:tcPr>
          <w:p w14:paraId="0168A5D9" w14:textId="77777777" w:rsidR="007C5EA0" w:rsidRPr="007C5EA0" w:rsidRDefault="007C5EA0" w:rsidP="007C5EA0">
            <w:pPr>
              <w:rPr>
                <w:b/>
                <w:bCs/>
              </w:rPr>
            </w:pPr>
          </w:p>
        </w:tc>
        <w:tc>
          <w:tcPr>
            <w:tcW w:w="0" w:type="auto"/>
            <w:vMerge/>
            <w:vAlign w:val="center"/>
            <w:hideMark/>
          </w:tcPr>
          <w:p w14:paraId="26AF2F14" w14:textId="77777777" w:rsidR="007C5EA0" w:rsidRPr="007C5EA0" w:rsidRDefault="007C5EA0" w:rsidP="007C5EA0">
            <w:pPr>
              <w:rPr>
                <w:b/>
                <w:bCs/>
              </w:rPr>
            </w:pPr>
          </w:p>
        </w:tc>
        <w:tc>
          <w:tcPr>
            <w:tcW w:w="0" w:type="auto"/>
            <w:vMerge/>
            <w:vAlign w:val="center"/>
            <w:hideMark/>
          </w:tcPr>
          <w:p w14:paraId="29ADE36A" w14:textId="77777777" w:rsidR="007C5EA0" w:rsidRPr="007C5EA0" w:rsidRDefault="007C5EA0" w:rsidP="007C5EA0">
            <w:pPr>
              <w:rPr>
                <w:b/>
                <w:bCs/>
              </w:rPr>
            </w:pPr>
          </w:p>
        </w:tc>
        <w:tc>
          <w:tcPr>
            <w:tcW w:w="0" w:type="auto"/>
            <w:vMerge/>
            <w:vAlign w:val="center"/>
            <w:hideMark/>
          </w:tcPr>
          <w:p w14:paraId="0EFA33FD" w14:textId="77777777" w:rsidR="007C5EA0" w:rsidRPr="007C5EA0" w:rsidRDefault="007C5EA0" w:rsidP="007C5EA0">
            <w:pPr>
              <w:rPr>
                <w:b/>
                <w:bCs/>
              </w:rPr>
            </w:pPr>
          </w:p>
        </w:tc>
        <w:tc>
          <w:tcPr>
            <w:tcW w:w="0" w:type="auto"/>
            <w:vAlign w:val="center"/>
            <w:hideMark/>
          </w:tcPr>
          <w:p w14:paraId="2FA91DE8" w14:textId="77777777" w:rsidR="007C5EA0" w:rsidRPr="007C5EA0" w:rsidRDefault="007C5EA0" w:rsidP="007C5EA0">
            <w:pPr>
              <w:rPr>
                <w:b/>
                <w:bCs/>
              </w:rPr>
            </w:pPr>
            <w:r w:rsidRPr="007C5EA0">
              <w:rPr>
                <w:b/>
                <w:bCs/>
                <w:rtl/>
              </w:rPr>
              <w:t>شهري</w:t>
            </w:r>
          </w:p>
        </w:tc>
        <w:tc>
          <w:tcPr>
            <w:tcW w:w="0" w:type="auto"/>
            <w:vAlign w:val="center"/>
            <w:hideMark/>
          </w:tcPr>
          <w:p w14:paraId="05ED16D4" w14:textId="77777777" w:rsidR="007C5EA0" w:rsidRPr="007C5EA0" w:rsidRDefault="007C5EA0" w:rsidP="007C5EA0">
            <w:pPr>
              <w:rPr>
                <w:b/>
                <w:bCs/>
              </w:rPr>
            </w:pPr>
            <w:r w:rsidRPr="007C5EA0">
              <w:rPr>
                <w:b/>
                <w:bCs/>
                <w:rtl/>
              </w:rPr>
              <w:t>سنوي</w:t>
            </w:r>
          </w:p>
        </w:tc>
      </w:tr>
      <w:tr w:rsidR="007C5EA0" w:rsidRPr="007C5EA0" w14:paraId="0D3F6B59" w14:textId="77777777">
        <w:trPr>
          <w:tblCellSpacing w:w="15" w:type="dxa"/>
        </w:trPr>
        <w:tc>
          <w:tcPr>
            <w:tcW w:w="0" w:type="auto"/>
            <w:vAlign w:val="center"/>
            <w:hideMark/>
          </w:tcPr>
          <w:p w14:paraId="2D382FFF" w14:textId="77777777" w:rsidR="007C5EA0" w:rsidRPr="007C5EA0" w:rsidRDefault="007C5EA0" w:rsidP="007C5EA0">
            <w:r w:rsidRPr="007C5EA0">
              <w:rPr>
                <w:rtl/>
              </w:rPr>
              <w:t>مؤشر</w:t>
            </w:r>
            <w:r w:rsidRPr="007C5EA0">
              <w:t xml:space="preserve"> EGX 30 Capped</w:t>
            </w:r>
          </w:p>
        </w:tc>
        <w:tc>
          <w:tcPr>
            <w:tcW w:w="0" w:type="auto"/>
            <w:vAlign w:val="center"/>
            <w:hideMark/>
          </w:tcPr>
          <w:p w14:paraId="5F961324" w14:textId="77777777" w:rsidR="007C5EA0" w:rsidRPr="007C5EA0" w:rsidRDefault="007C5EA0" w:rsidP="007C5EA0">
            <w:r w:rsidRPr="007C5EA0">
              <w:t>35932.5</w:t>
            </w:r>
          </w:p>
        </w:tc>
        <w:tc>
          <w:tcPr>
            <w:tcW w:w="0" w:type="auto"/>
            <w:vAlign w:val="center"/>
            <w:hideMark/>
          </w:tcPr>
          <w:p w14:paraId="1B692D30" w14:textId="77777777" w:rsidR="007C5EA0" w:rsidRPr="007C5EA0" w:rsidRDefault="007C5EA0" w:rsidP="007C5EA0">
            <w:r w:rsidRPr="007C5EA0">
              <w:t>40845.8</w:t>
            </w:r>
          </w:p>
        </w:tc>
        <w:tc>
          <w:tcPr>
            <w:tcW w:w="0" w:type="auto"/>
            <w:vAlign w:val="center"/>
            <w:hideMark/>
          </w:tcPr>
          <w:p w14:paraId="2CF74D80" w14:textId="77777777" w:rsidR="007C5EA0" w:rsidRPr="007C5EA0" w:rsidRDefault="007C5EA0" w:rsidP="007C5EA0">
            <w:r w:rsidRPr="007C5EA0">
              <w:t>42021.3</w:t>
            </w:r>
          </w:p>
        </w:tc>
        <w:tc>
          <w:tcPr>
            <w:tcW w:w="0" w:type="auto"/>
            <w:vAlign w:val="center"/>
            <w:hideMark/>
          </w:tcPr>
          <w:p w14:paraId="2664F0C8" w14:textId="77777777" w:rsidR="007C5EA0" w:rsidRPr="007C5EA0" w:rsidRDefault="007C5EA0" w:rsidP="007C5EA0">
            <w:r w:rsidRPr="007C5EA0">
              <w:t>2.9</w:t>
            </w:r>
          </w:p>
        </w:tc>
        <w:tc>
          <w:tcPr>
            <w:tcW w:w="0" w:type="auto"/>
            <w:vAlign w:val="center"/>
            <w:hideMark/>
          </w:tcPr>
          <w:p w14:paraId="0975F4DD" w14:textId="77777777" w:rsidR="007C5EA0" w:rsidRPr="007C5EA0" w:rsidRDefault="007C5EA0" w:rsidP="007C5EA0">
            <w:r w:rsidRPr="007C5EA0">
              <w:t>16.9</w:t>
            </w:r>
          </w:p>
        </w:tc>
      </w:tr>
      <w:tr w:rsidR="007C5EA0" w:rsidRPr="007C5EA0" w14:paraId="60791F3D" w14:textId="77777777">
        <w:trPr>
          <w:tblCellSpacing w:w="15" w:type="dxa"/>
        </w:trPr>
        <w:tc>
          <w:tcPr>
            <w:tcW w:w="0" w:type="auto"/>
            <w:vAlign w:val="center"/>
            <w:hideMark/>
          </w:tcPr>
          <w:p w14:paraId="5505FD7D" w14:textId="77777777" w:rsidR="007C5EA0" w:rsidRPr="007C5EA0" w:rsidRDefault="007C5EA0" w:rsidP="007C5EA0">
            <w:r w:rsidRPr="007C5EA0">
              <w:rPr>
                <w:rtl/>
              </w:rPr>
              <w:t>مؤشر</w:t>
            </w:r>
            <w:r w:rsidRPr="007C5EA0">
              <w:t xml:space="preserve"> EGX 70 EWI</w:t>
            </w:r>
          </w:p>
        </w:tc>
        <w:tc>
          <w:tcPr>
            <w:tcW w:w="0" w:type="auto"/>
            <w:vAlign w:val="center"/>
            <w:hideMark/>
          </w:tcPr>
          <w:p w14:paraId="61DA7B2D" w14:textId="77777777" w:rsidR="007C5EA0" w:rsidRPr="007C5EA0" w:rsidRDefault="007C5EA0" w:rsidP="007C5EA0">
            <w:r w:rsidRPr="007C5EA0">
              <w:t>6838.4</w:t>
            </w:r>
          </w:p>
        </w:tc>
        <w:tc>
          <w:tcPr>
            <w:tcW w:w="0" w:type="auto"/>
            <w:vAlign w:val="center"/>
            <w:hideMark/>
          </w:tcPr>
          <w:p w14:paraId="15B4543A" w14:textId="77777777" w:rsidR="007C5EA0" w:rsidRPr="007C5EA0" w:rsidRDefault="007C5EA0" w:rsidP="007C5EA0">
            <w:r w:rsidRPr="007C5EA0">
              <w:t>9967.1</w:t>
            </w:r>
          </w:p>
        </w:tc>
        <w:tc>
          <w:tcPr>
            <w:tcW w:w="0" w:type="auto"/>
            <w:vAlign w:val="center"/>
            <w:hideMark/>
          </w:tcPr>
          <w:p w14:paraId="420FF79B" w14:textId="77777777" w:rsidR="007C5EA0" w:rsidRPr="007C5EA0" w:rsidRDefault="007C5EA0" w:rsidP="007C5EA0">
            <w:r w:rsidRPr="007C5EA0">
              <w:t>10225.1</w:t>
            </w:r>
          </w:p>
        </w:tc>
        <w:tc>
          <w:tcPr>
            <w:tcW w:w="0" w:type="auto"/>
            <w:vAlign w:val="center"/>
            <w:hideMark/>
          </w:tcPr>
          <w:p w14:paraId="799ADA89" w14:textId="77777777" w:rsidR="007C5EA0" w:rsidRPr="007C5EA0" w:rsidRDefault="007C5EA0" w:rsidP="007C5EA0">
            <w:r w:rsidRPr="007C5EA0">
              <w:t>2.6</w:t>
            </w:r>
          </w:p>
        </w:tc>
        <w:tc>
          <w:tcPr>
            <w:tcW w:w="0" w:type="auto"/>
            <w:vAlign w:val="center"/>
            <w:hideMark/>
          </w:tcPr>
          <w:p w14:paraId="44BEA2D2" w14:textId="77777777" w:rsidR="007C5EA0" w:rsidRPr="007C5EA0" w:rsidRDefault="007C5EA0" w:rsidP="007C5EA0">
            <w:r w:rsidRPr="007C5EA0">
              <w:t>49.5</w:t>
            </w:r>
          </w:p>
        </w:tc>
      </w:tr>
    </w:tbl>
    <w:p w14:paraId="21B055E8" w14:textId="77777777" w:rsidR="007C5EA0" w:rsidRPr="007C5EA0" w:rsidRDefault="007C5EA0" w:rsidP="007C5EA0">
      <w:r w:rsidRPr="007C5EA0">
        <w:rPr>
          <w:rtl/>
        </w:rPr>
        <w:lastRenderedPageBreak/>
        <w:t>المصدر: البورصة المصرية</w:t>
      </w:r>
      <w:r w:rsidRPr="007C5EA0">
        <w:t>.</w:t>
      </w:r>
    </w:p>
    <w:p w14:paraId="04DC6A98" w14:textId="77777777" w:rsidR="007C5EA0" w:rsidRPr="007C5EA0" w:rsidRDefault="007C5EA0" w:rsidP="007C5EA0">
      <w:pPr>
        <w:rPr>
          <w:b/>
          <w:bCs/>
        </w:rPr>
      </w:pPr>
      <w:r w:rsidRPr="007C5EA0">
        <w:rPr>
          <w:b/>
          <w:bCs/>
          <w:rtl/>
        </w:rPr>
        <w:t>رابعًا: المؤشرات القطاعية</w:t>
      </w:r>
    </w:p>
    <w:p w14:paraId="16F1FD5F" w14:textId="77777777" w:rsidR="007C5EA0" w:rsidRPr="007C5EA0" w:rsidRDefault="007C5EA0" w:rsidP="007C5EA0">
      <w:pPr>
        <w:rPr>
          <w:b/>
          <w:bCs/>
        </w:rPr>
      </w:pPr>
      <w:r w:rsidRPr="007C5EA0">
        <w:rPr>
          <w:b/>
          <w:bCs/>
          <w:rtl/>
        </w:rPr>
        <w:t>مؤشرات قطاع الاتصالات وتكنولوجيا المعلومات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2"/>
        <w:gridCol w:w="948"/>
        <w:gridCol w:w="1009"/>
        <w:gridCol w:w="948"/>
        <w:gridCol w:w="609"/>
        <w:gridCol w:w="584"/>
      </w:tblGrid>
      <w:tr w:rsidR="007C5EA0" w:rsidRPr="007C5EA0" w14:paraId="6751EA50" w14:textId="77777777">
        <w:trPr>
          <w:tblCellSpacing w:w="15" w:type="dxa"/>
        </w:trPr>
        <w:tc>
          <w:tcPr>
            <w:tcW w:w="0" w:type="auto"/>
            <w:vMerge w:val="restart"/>
            <w:vAlign w:val="center"/>
            <w:hideMark/>
          </w:tcPr>
          <w:p w14:paraId="5C91E92C" w14:textId="77777777" w:rsidR="007C5EA0" w:rsidRPr="007C5EA0" w:rsidRDefault="007C5EA0" w:rsidP="007C5EA0">
            <w:r w:rsidRPr="007C5EA0">
              <w:t>(</w:t>
            </w:r>
            <w:r w:rsidRPr="007C5EA0">
              <w:rPr>
                <w:rtl/>
              </w:rPr>
              <w:t>مليون مشترك</w:t>
            </w:r>
            <w:r w:rsidRPr="007C5EA0">
              <w:t>)</w:t>
            </w:r>
          </w:p>
          <w:p w14:paraId="64AB17A5" w14:textId="77777777" w:rsidR="007C5EA0" w:rsidRPr="007C5EA0" w:rsidRDefault="007C5EA0" w:rsidP="007C5EA0">
            <w:pPr>
              <w:rPr>
                <w:b/>
                <w:bCs/>
              </w:rPr>
            </w:pPr>
            <w:r w:rsidRPr="007C5EA0">
              <w:rPr>
                <w:b/>
                <w:bCs/>
                <w:rtl/>
              </w:rPr>
              <w:t>المؤشر</w:t>
            </w:r>
          </w:p>
        </w:tc>
        <w:tc>
          <w:tcPr>
            <w:tcW w:w="0" w:type="auto"/>
            <w:vMerge w:val="restart"/>
            <w:vAlign w:val="center"/>
            <w:hideMark/>
          </w:tcPr>
          <w:p w14:paraId="12B70CE8" w14:textId="77777777" w:rsidR="007C5EA0" w:rsidRPr="007C5EA0" w:rsidRDefault="007C5EA0" w:rsidP="007C5EA0">
            <w:pPr>
              <w:rPr>
                <w:b/>
                <w:bCs/>
              </w:rPr>
            </w:pPr>
            <w:r w:rsidRPr="007C5EA0">
              <w:rPr>
                <w:b/>
                <w:bCs/>
                <w:rtl/>
              </w:rPr>
              <w:t>مايو 2024</w:t>
            </w:r>
          </w:p>
        </w:tc>
        <w:tc>
          <w:tcPr>
            <w:tcW w:w="0" w:type="auto"/>
            <w:vMerge w:val="restart"/>
            <w:vAlign w:val="center"/>
            <w:hideMark/>
          </w:tcPr>
          <w:p w14:paraId="1376CC58" w14:textId="77777777" w:rsidR="007C5EA0" w:rsidRPr="007C5EA0" w:rsidRDefault="007C5EA0" w:rsidP="007C5EA0">
            <w:pPr>
              <w:rPr>
                <w:b/>
                <w:bCs/>
              </w:rPr>
            </w:pPr>
            <w:r w:rsidRPr="007C5EA0">
              <w:rPr>
                <w:b/>
                <w:bCs/>
                <w:rtl/>
              </w:rPr>
              <w:t>أبريل 2025</w:t>
            </w:r>
          </w:p>
        </w:tc>
        <w:tc>
          <w:tcPr>
            <w:tcW w:w="0" w:type="auto"/>
            <w:vMerge w:val="restart"/>
            <w:vAlign w:val="center"/>
            <w:hideMark/>
          </w:tcPr>
          <w:p w14:paraId="4F89F7F3" w14:textId="77777777" w:rsidR="007C5EA0" w:rsidRPr="007C5EA0" w:rsidRDefault="007C5EA0" w:rsidP="007C5EA0">
            <w:pPr>
              <w:rPr>
                <w:b/>
                <w:bCs/>
              </w:rPr>
            </w:pPr>
            <w:r w:rsidRPr="007C5EA0">
              <w:rPr>
                <w:b/>
                <w:bCs/>
                <w:rtl/>
              </w:rPr>
              <w:t>مايو 2025</w:t>
            </w:r>
          </w:p>
        </w:tc>
        <w:tc>
          <w:tcPr>
            <w:tcW w:w="0" w:type="auto"/>
            <w:gridSpan w:val="2"/>
            <w:vAlign w:val="center"/>
            <w:hideMark/>
          </w:tcPr>
          <w:p w14:paraId="7AFA1704" w14:textId="77777777" w:rsidR="007C5EA0" w:rsidRPr="007C5EA0" w:rsidRDefault="007C5EA0" w:rsidP="007C5EA0">
            <w:pPr>
              <w:rPr>
                <w:b/>
                <w:bCs/>
              </w:rPr>
            </w:pPr>
            <w:r w:rsidRPr="007C5EA0">
              <w:rPr>
                <w:b/>
                <w:bCs/>
                <w:rtl/>
              </w:rPr>
              <w:t>معدل التغير</w:t>
            </w:r>
            <w:r w:rsidRPr="007C5EA0">
              <w:rPr>
                <w:b/>
                <w:bCs/>
              </w:rPr>
              <w:t xml:space="preserve"> %</w:t>
            </w:r>
          </w:p>
        </w:tc>
      </w:tr>
      <w:tr w:rsidR="007C5EA0" w:rsidRPr="007C5EA0" w14:paraId="5ECA9FF4" w14:textId="77777777">
        <w:trPr>
          <w:tblCellSpacing w:w="15" w:type="dxa"/>
        </w:trPr>
        <w:tc>
          <w:tcPr>
            <w:tcW w:w="0" w:type="auto"/>
            <w:vMerge/>
            <w:vAlign w:val="center"/>
            <w:hideMark/>
          </w:tcPr>
          <w:p w14:paraId="4C96F4A0" w14:textId="77777777" w:rsidR="007C5EA0" w:rsidRPr="007C5EA0" w:rsidRDefault="007C5EA0" w:rsidP="007C5EA0">
            <w:pPr>
              <w:rPr>
                <w:b/>
                <w:bCs/>
              </w:rPr>
            </w:pPr>
          </w:p>
        </w:tc>
        <w:tc>
          <w:tcPr>
            <w:tcW w:w="0" w:type="auto"/>
            <w:vMerge/>
            <w:vAlign w:val="center"/>
            <w:hideMark/>
          </w:tcPr>
          <w:p w14:paraId="563377BD" w14:textId="77777777" w:rsidR="007C5EA0" w:rsidRPr="007C5EA0" w:rsidRDefault="007C5EA0" w:rsidP="007C5EA0">
            <w:pPr>
              <w:rPr>
                <w:b/>
                <w:bCs/>
              </w:rPr>
            </w:pPr>
          </w:p>
        </w:tc>
        <w:tc>
          <w:tcPr>
            <w:tcW w:w="0" w:type="auto"/>
            <w:vMerge/>
            <w:vAlign w:val="center"/>
            <w:hideMark/>
          </w:tcPr>
          <w:p w14:paraId="0F8570CB" w14:textId="77777777" w:rsidR="007C5EA0" w:rsidRPr="007C5EA0" w:rsidRDefault="007C5EA0" w:rsidP="007C5EA0">
            <w:pPr>
              <w:rPr>
                <w:b/>
                <w:bCs/>
              </w:rPr>
            </w:pPr>
          </w:p>
        </w:tc>
        <w:tc>
          <w:tcPr>
            <w:tcW w:w="0" w:type="auto"/>
            <w:vMerge/>
            <w:vAlign w:val="center"/>
            <w:hideMark/>
          </w:tcPr>
          <w:p w14:paraId="0D44DB24" w14:textId="77777777" w:rsidR="007C5EA0" w:rsidRPr="007C5EA0" w:rsidRDefault="007C5EA0" w:rsidP="007C5EA0">
            <w:pPr>
              <w:rPr>
                <w:b/>
                <w:bCs/>
              </w:rPr>
            </w:pPr>
          </w:p>
        </w:tc>
        <w:tc>
          <w:tcPr>
            <w:tcW w:w="0" w:type="auto"/>
            <w:vAlign w:val="center"/>
            <w:hideMark/>
          </w:tcPr>
          <w:p w14:paraId="25979AD1" w14:textId="77777777" w:rsidR="007C5EA0" w:rsidRPr="007C5EA0" w:rsidRDefault="007C5EA0" w:rsidP="007C5EA0">
            <w:pPr>
              <w:rPr>
                <w:b/>
                <w:bCs/>
              </w:rPr>
            </w:pPr>
            <w:r w:rsidRPr="007C5EA0">
              <w:rPr>
                <w:b/>
                <w:bCs/>
                <w:rtl/>
              </w:rPr>
              <w:t>شهري</w:t>
            </w:r>
          </w:p>
        </w:tc>
        <w:tc>
          <w:tcPr>
            <w:tcW w:w="0" w:type="auto"/>
            <w:vAlign w:val="center"/>
            <w:hideMark/>
          </w:tcPr>
          <w:p w14:paraId="441B1A3E" w14:textId="77777777" w:rsidR="007C5EA0" w:rsidRPr="007C5EA0" w:rsidRDefault="007C5EA0" w:rsidP="007C5EA0">
            <w:pPr>
              <w:rPr>
                <w:b/>
                <w:bCs/>
              </w:rPr>
            </w:pPr>
            <w:r w:rsidRPr="007C5EA0">
              <w:rPr>
                <w:b/>
                <w:bCs/>
                <w:rtl/>
              </w:rPr>
              <w:t>سنوي</w:t>
            </w:r>
          </w:p>
        </w:tc>
      </w:tr>
      <w:tr w:rsidR="007C5EA0" w:rsidRPr="007C5EA0" w14:paraId="404BAC31" w14:textId="77777777">
        <w:trPr>
          <w:tblCellSpacing w:w="15" w:type="dxa"/>
        </w:trPr>
        <w:tc>
          <w:tcPr>
            <w:tcW w:w="0" w:type="auto"/>
            <w:vAlign w:val="center"/>
            <w:hideMark/>
          </w:tcPr>
          <w:p w14:paraId="1E672EE8" w14:textId="77777777" w:rsidR="007C5EA0" w:rsidRPr="007C5EA0" w:rsidRDefault="007C5EA0" w:rsidP="007C5EA0">
            <w:r w:rsidRPr="007C5EA0">
              <w:rPr>
                <w:rtl/>
              </w:rPr>
              <w:t>عدد مشتركي التليفون الثابت</w:t>
            </w:r>
          </w:p>
        </w:tc>
        <w:tc>
          <w:tcPr>
            <w:tcW w:w="0" w:type="auto"/>
            <w:vAlign w:val="center"/>
            <w:hideMark/>
          </w:tcPr>
          <w:p w14:paraId="777F36E5" w14:textId="77777777" w:rsidR="007C5EA0" w:rsidRPr="007C5EA0" w:rsidRDefault="007C5EA0" w:rsidP="007C5EA0">
            <w:r w:rsidRPr="007C5EA0">
              <w:t>12.7</w:t>
            </w:r>
          </w:p>
        </w:tc>
        <w:tc>
          <w:tcPr>
            <w:tcW w:w="0" w:type="auto"/>
            <w:vAlign w:val="center"/>
            <w:hideMark/>
          </w:tcPr>
          <w:p w14:paraId="6669ED5E" w14:textId="77777777" w:rsidR="007C5EA0" w:rsidRPr="007C5EA0" w:rsidRDefault="007C5EA0" w:rsidP="007C5EA0">
            <w:r w:rsidRPr="007C5EA0">
              <w:t>13.4</w:t>
            </w:r>
          </w:p>
        </w:tc>
        <w:tc>
          <w:tcPr>
            <w:tcW w:w="0" w:type="auto"/>
            <w:vAlign w:val="center"/>
            <w:hideMark/>
          </w:tcPr>
          <w:p w14:paraId="08C42ADC" w14:textId="77777777" w:rsidR="007C5EA0" w:rsidRPr="007C5EA0" w:rsidRDefault="007C5EA0" w:rsidP="007C5EA0">
            <w:r w:rsidRPr="007C5EA0">
              <w:t>13.5</w:t>
            </w:r>
          </w:p>
        </w:tc>
        <w:tc>
          <w:tcPr>
            <w:tcW w:w="0" w:type="auto"/>
            <w:vAlign w:val="center"/>
            <w:hideMark/>
          </w:tcPr>
          <w:p w14:paraId="68ACE920" w14:textId="77777777" w:rsidR="007C5EA0" w:rsidRPr="007C5EA0" w:rsidRDefault="007C5EA0" w:rsidP="007C5EA0">
            <w:r w:rsidRPr="007C5EA0">
              <w:t>0.7</w:t>
            </w:r>
          </w:p>
        </w:tc>
        <w:tc>
          <w:tcPr>
            <w:tcW w:w="0" w:type="auto"/>
            <w:vAlign w:val="center"/>
            <w:hideMark/>
          </w:tcPr>
          <w:p w14:paraId="4C785B19" w14:textId="77777777" w:rsidR="007C5EA0" w:rsidRPr="007C5EA0" w:rsidRDefault="007C5EA0" w:rsidP="007C5EA0">
            <w:r w:rsidRPr="007C5EA0">
              <w:t>6.3</w:t>
            </w:r>
          </w:p>
        </w:tc>
      </w:tr>
      <w:tr w:rsidR="007C5EA0" w:rsidRPr="007C5EA0" w14:paraId="71744861" w14:textId="77777777">
        <w:trPr>
          <w:tblCellSpacing w:w="15" w:type="dxa"/>
        </w:trPr>
        <w:tc>
          <w:tcPr>
            <w:tcW w:w="0" w:type="auto"/>
            <w:vAlign w:val="center"/>
            <w:hideMark/>
          </w:tcPr>
          <w:p w14:paraId="3219B309" w14:textId="77777777" w:rsidR="007C5EA0" w:rsidRPr="007C5EA0" w:rsidRDefault="007C5EA0" w:rsidP="007C5EA0">
            <w:r w:rsidRPr="007C5EA0">
              <w:rPr>
                <w:rtl/>
              </w:rPr>
              <w:t>عدد مشتركي التليفون المحمول</w:t>
            </w:r>
          </w:p>
        </w:tc>
        <w:tc>
          <w:tcPr>
            <w:tcW w:w="0" w:type="auto"/>
            <w:vAlign w:val="center"/>
            <w:hideMark/>
          </w:tcPr>
          <w:p w14:paraId="1EF634F1" w14:textId="77777777" w:rsidR="007C5EA0" w:rsidRPr="007C5EA0" w:rsidRDefault="007C5EA0" w:rsidP="007C5EA0">
            <w:r w:rsidRPr="007C5EA0">
              <w:t>110.0</w:t>
            </w:r>
          </w:p>
        </w:tc>
        <w:tc>
          <w:tcPr>
            <w:tcW w:w="0" w:type="auto"/>
            <w:vAlign w:val="center"/>
            <w:hideMark/>
          </w:tcPr>
          <w:p w14:paraId="6659BEC4" w14:textId="77777777" w:rsidR="007C5EA0" w:rsidRPr="007C5EA0" w:rsidRDefault="007C5EA0" w:rsidP="007C5EA0">
            <w:r w:rsidRPr="007C5EA0">
              <w:t>116.2</w:t>
            </w:r>
          </w:p>
        </w:tc>
        <w:tc>
          <w:tcPr>
            <w:tcW w:w="0" w:type="auto"/>
            <w:vAlign w:val="center"/>
            <w:hideMark/>
          </w:tcPr>
          <w:p w14:paraId="1BF84E68" w14:textId="77777777" w:rsidR="007C5EA0" w:rsidRPr="007C5EA0" w:rsidRDefault="007C5EA0" w:rsidP="007C5EA0">
            <w:r w:rsidRPr="007C5EA0">
              <w:t>116.8</w:t>
            </w:r>
          </w:p>
        </w:tc>
        <w:tc>
          <w:tcPr>
            <w:tcW w:w="0" w:type="auto"/>
            <w:vAlign w:val="center"/>
            <w:hideMark/>
          </w:tcPr>
          <w:p w14:paraId="1FE4A029" w14:textId="77777777" w:rsidR="007C5EA0" w:rsidRPr="007C5EA0" w:rsidRDefault="007C5EA0" w:rsidP="007C5EA0">
            <w:r w:rsidRPr="007C5EA0">
              <w:t>0.5</w:t>
            </w:r>
          </w:p>
        </w:tc>
        <w:tc>
          <w:tcPr>
            <w:tcW w:w="0" w:type="auto"/>
            <w:vAlign w:val="center"/>
            <w:hideMark/>
          </w:tcPr>
          <w:p w14:paraId="20E0F719" w14:textId="77777777" w:rsidR="007C5EA0" w:rsidRPr="007C5EA0" w:rsidRDefault="007C5EA0" w:rsidP="007C5EA0">
            <w:r w:rsidRPr="007C5EA0">
              <w:t>6.2</w:t>
            </w:r>
          </w:p>
        </w:tc>
      </w:tr>
      <w:tr w:rsidR="007C5EA0" w:rsidRPr="007C5EA0" w14:paraId="28F2DD9C" w14:textId="77777777">
        <w:trPr>
          <w:tblCellSpacing w:w="15" w:type="dxa"/>
        </w:trPr>
        <w:tc>
          <w:tcPr>
            <w:tcW w:w="0" w:type="auto"/>
            <w:vAlign w:val="center"/>
            <w:hideMark/>
          </w:tcPr>
          <w:p w14:paraId="1509AA53" w14:textId="77777777" w:rsidR="007C5EA0" w:rsidRPr="007C5EA0" w:rsidRDefault="007C5EA0" w:rsidP="007C5EA0">
            <w:r w:rsidRPr="007C5EA0">
              <w:rPr>
                <w:rtl/>
              </w:rPr>
              <w:t>عدد الاشتراكات النشطة لخدمة إنترنت الهاتف المحمول (صوت وبيانات)</w:t>
            </w:r>
          </w:p>
        </w:tc>
        <w:tc>
          <w:tcPr>
            <w:tcW w:w="0" w:type="auto"/>
            <w:vAlign w:val="center"/>
            <w:hideMark/>
          </w:tcPr>
          <w:p w14:paraId="2ED7FA03" w14:textId="77777777" w:rsidR="007C5EA0" w:rsidRPr="007C5EA0" w:rsidRDefault="007C5EA0" w:rsidP="007C5EA0">
            <w:r w:rsidRPr="007C5EA0">
              <w:t>79.9</w:t>
            </w:r>
          </w:p>
        </w:tc>
        <w:tc>
          <w:tcPr>
            <w:tcW w:w="0" w:type="auto"/>
            <w:vAlign w:val="center"/>
            <w:hideMark/>
          </w:tcPr>
          <w:p w14:paraId="2E9EFFFC" w14:textId="77777777" w:rsidR="007C5EA0" w:rsidRPr="007C5EA0" w:rsidRDefault="007C5EA0" w:rsidP="007C5EA0">
            <w:r w:rsidRPr="007C5EA0">
              <w:t>86.9</w:t>
            </w:r>
          </w:p>
        </w:tc>
        <w:tc>
          <w:tcPr>
            <w:tcW w:w="0" w:type="auto"/>
            <w:vAlign w:val="center"/>
            <w:hideMark/>
          </w:tcPr>
          <w:p w14:paraId="24CF378C" w14:textId="77777777" w:rsidR="007C5EA0" w:rsidRPr="007C5EA0" w:rsidRDefault="007C5EA0" w:rsidP="007C5EA0">
            <w:r w:rsidRPr="007C5EA0">
              <w:t>87.3</w:t>
            </w:r>
          </w:p>
        </w:tc>
        <w:tc>
          <w:tcPr>
            <w:tcW w:w="0" w:type="auto"/>
            <w:vAlign w:val="center"/>
            <w:hideMark/>
          </w:tcPr>
          <w:p w14:paraId="3C92B6E6" w14:textId="77777777" w:rsidR="007C5EA0" w:rsidRPr="007C5EA0" w:rsidRDefault="007C5EA0" w:rsidP="007C5EA0">
            <w:r w:rsidRPr="007C5EA0">
              <w:t>0.5</w:t>
            </w:r>
          </w:p>
        </w:tc>
        <w:tc>
          <w:tcPr>
            <w:tcW w:w="0" w:type="auto"/>
            <w:vAlign w:val="center"/>
            <w:hideMark/>
          </w:tcPr>
          <w:p w14:paraId="637F6281" w14:textId="77777777" w:rsidR="007C5EA0" w:rsidRPr="007C5EA0" w:rsidRDefault="007C5EA0" w:rsidP="007C5EA0">
            <w:r w:rsidRPr="007C5EA0">
              <w:t>9.3</w:t>
            </w:r>
          </w:p>
        </w:tc>
      </w:tr>
    </w:tbl>
    <w:p w14:paraId="082C6EFC" w14:textId="77777777" w:rsidR="007C5EA0" w:rsidRPr="007C5EA0" w:rsidRDefault="007C5EA0" w:rsidP="007C5EA0">
      <w:r w:rsidRPr="007C5EA0">
        <w:rPr>
          <w:rtl/>
        </w:rPr>
        <w:t>المصدر: وزارة الاتصالات وتكنولوجيا المعلومات</w:t>
      </w:r>
      <w:r w:rsidRPr="007C5EA0">
        <w:t>.</w:t>
      </w:r>
    </w:p>
    <w:p w14:paraId="2BAA6DB3" w14:textId="77777777" w:rsidR="007C5EA0" w:rsidRPr="007C5EA0" w:rsidRDefault="007C5EA0" w:rsidP="007C5EA0">
      <w:r w:rsidRPr="007C5EA0">
        <w:rPr>
          <w:rtl/>
        </w:rPr>
        <w:t>ملاحظة: معدل التغير محسوب بواسطة الباحث</w:t>
      </w:r>
      <w:r w:rsidRPr="007C5EA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1"/>
        <w:gridCol w:w="969"/>
        <w:gridCol w:w="1034"/>
        <w:gridCol w:w="969"/>
        <w:gridCol w:w="612"/>
        <w:gridCol w:w="586"/>
      </w:tblGrid>
      <w:tr w:rsidR="007C5EA0" w:rsidRPr="007C5EA0" w14:paraId="231D0D35" w14:textId="77777777">
        <w:trPr>
          <w:tblCellSpacing w:w="15" w:type="dxa"/>
        </w:trPr>
        <w:tc>
          <w:tcPr>
            <w:tcW w:w="0" w:type="auto"/>
            <w:vMerge w:val="restart"/>
            <w:vAlign w:val="center"/>
            <w:hideMark/>
          </w:tcPr>
          <w:p w14:paraId="443F2FB0" w14:textId="77777777" w:rsidR="007C5EA0" w:rsidRPr="007C5EA0" w:rsidRDefault="007C5EA0" w:rsidP="007C5EA0">
            <w:r w:rsidRPr="007C5EA0">
              <w:rPr>
                <w:rtl/>
              </w:rPr>
              <w:t>مؤشرات قطاع الكهرباء (مليارك.و.س)</w:t>
            </w:r>
          </w:p>
          <w:p w14:paraId="47154D9A" w14:textId="77777777" w:rsidR="007C5EA0" w:rsidRPr="007C5EA0" w:rsidRDefault="007C5EA0" w:rsidP="007C5EA0">
            <w:pPr>
              <w:rPr>
                <w:b/>
                <w:bCs/>
              </w:rPr>
            </w:pPr>
            <w:r w:rsidRPr="007C5EA0">
              <w:rPr>
                <w:b/>
                <w:bCs/>
                <w:rtl/>
              </w:rPr>
              <w:t>المؤشر</w:t>
            </w:r>
          </w:p>
        </w:tc>
        <w:tc>
          <w:tcPr>
            <w:tcW w:w="0" w:type="auto"/>
            <w:vMerge w:val="restart"/>
            <w:vAlign w:val="center"/>
            <w:hideMark/>
          </w:tcPr>
          <w:p w14:paraId="174EDE8C" w14:textId="77777777" w:rsidR="007C5EA0" w:rsidRPr="007C5EA0" w:rsidRDefault="007C5EA0" w:rsidP="007C5EA0">
            <w:pPr>
              <w:rPr>
                <w:b/>
                <w:bCs/>
              </w:rPr>
            </w:pPr>
            <w:r w:rsidRPr="007C5EA0">
              <w:rPr>
                <w:b/>
                <w:bCs/>
                <w:rtl/>
              </w:rPr>
              <w:t>مايو 2024</w:t>
            </w:r>
          </w:p>
        </w:tc>
        <w:tc>
          <w:tcPr>
            <w:tcW w:w="0" w:type="auto"/>
            <w:vMerge w:val="restart"/>
            <w:vAlign w:val="center"/>
            <w:hideMark/>
          </w:tcPr>
          <w:p w14:paraId="47BC4CEB" w14:textId="77777777" w:rsidR="007C5EA0" w:rsidRPr="007C5EA0" w:rsidRDefault="007C5EA0" w:rsidP="007C5EA0">
            <w:pPr>
              <w:rPr>
                <w:b/>
                <w:bCs/>
              </w:rPr>
            </w:pPr>
            <w:r w:rsidRPr="007C5EA0">
              <w:rPr>
                <w:b/>
                <w:bCs/>
                <w:rtl/>
              </w:rPr>
              <w:t>أبريل 2025</w:t>
            </w:r>
          </w:p>
        </w:tc>
        <w:tc>
          <w:tcPr>
            <w:tcW w:w="0" w:type="auto"/>
            <w:vMerge w:val="restart"/>
            <w:vAlign w:val="center"/>
            <w:hideMark/>
          </w:tcPr>
          <w:p w14:paraId="1DDFA5B8" w14:textId="77777777" w:rsidR="007C5EA0" w:rsidRPr="007C5EA0" w:rsidRDefault="007C5EA0" w:rsidP="007C5EA0">
            <w:pPr>
              <w:rPr>
                <w:b/>
                <w:bCs/>
              </w:rPr>
            </w:pPr>
            <w:r w:rsidRPr="007C5EA0">
              <w:rPr>
                <w:b/>
                <w:bCs/>
                <w:rtl/>
              </w:rPr>
              <w:t>مايو 2025</w:t>
            </w:r>
          </w:p>
        </w:tc>
        <w:tc>
          <w:tcPr>
            <w:tcW w:w="0" w:type="auto"/>
            <w:gridSpan w:val="2"/>
            <w:vAlign w:val="center"/>
            <w:hideMark/>
          </w:tcPr>
          <w:p w14:paraId="27E54F39" w14:textId="77777777" w:rsidR="007C5EA0" w:rsidRPr="007C5EA0" w:rsidRDefault="007C5EA0" w:rsidP="007C5EA0">
            <w:pPr>
              <w:rPr>
                <w:b/>
                <w:bCs/>
              </w:rPr>
            </w:pPr>
            <w:r w:rsidRPr="007C5EA0">
              <w:rPr>
                <w:b/>
                <w:bCs/>
                <w:rtl/>
              </w:rPr>
              <w:t>معدل التغير</w:t>
            </w:r>
            <w:r w:rsidRPr="007C5EA0">
              <w:rPr>
                <w:b/>
                <w:bCs/>
              </w:rPr>
              <w:t xml:space="preserve"> %</w:t>
            </w:r>
          </w:p>
        </w:tc>
      </w:tr>
      <w:tr w:rsidR="007C5EA0" w:rsidRPr="007C5EA0" w14:paraId="5F6A8264" w14:textId="77777777">
        <w:trPr>
          <w:tblCellSpacing w:w="15" w:type="dxa"/>
        </w:trPr>
        <w:tc>
          <w:tcPr>
            <w:tcW w:w="0" w:type="auto"/>
            <w:vMerge/>
            <w:vAlign w:val="center"/>
            <w:hideMark/>
          </w:tcPr>
          <w:p w14:paraId="2C907961" w14:textId="77777777" w:rsidR="007C5EA0" w:rsidRPr="007C5EA0" w:rsidRDefault="007C5EA0" w:rsidP="007C5EA0">
            <w:pPr>
              <w:rPr>
                <w:b/>
                <w:bCs/>
              </w:rPr>
            </w:pPr>
          </w:p>
        </w:tc>
        <w:tc>
          <w:tcPr>
            <w:tcW w:w="0" w:type="auto"/>
            <w:vMerge/>
            <w:vAlign w:val="center"/>
            <w:hideMark/>
          </w:tcPr>
          <w:p w14:paraId="3D8D50E2" w14:textId="77777777" w:rsidR="007C5EA0" w:rsidRPr="007C5EA0" w:rsidRDefault="007C5EA0" w:rsidP="007C5EA0">
            <w:pPr>
              <w:rPr>
                <w:b/>
                <w:bCs/>
              </w:rPr>
            </w:pPr>
          </w:p>
        </w:tc>
        <w:tc>
          <w:tcPr>
            <w:tcW w:w="0" w:type="auto"/>
            <w:vMerge/>
            <w:vAlign w:val="center"/>
            <w:hideMark/>
          </w:tcPr>
          <w:p w14:paraId="7164D55A" w14:textId="77777777" w:rsidR="007C5EA0" w:rsidRPr="007C5EA0" w:rsidRDefault="007C5EA0" w:rsidP="007C5EA0">
            <w:pPr>
              <w:rPr>
                <w:b/>
                <w:bCs/>
              </w:rPr>
            </w:pPr>
          </w:p>
        </w:tc>
        <w:tc>
          <w:tcPr>
            <w:tcW w:w="0" w:type="auto"/>
            <w:vMerge/>
            <w:vAlign w:val="center"/>
            <w:hideMark/>
          </w:tcPr>
          <w:p w14:paraId="4459C313" w14:textId="77777777" w:rsidR="007C5EA0" w:rsidRPr="007C5EA0" w:rsidRDefault="007C5EA0" w:rsidP="007C5EA0">
            <w:pPr>
              <w:rPr>
                <w:b/>
                <w:bCs/>
              </w:rPr>
            </w:pPr>
          </w:p>
        </w:tc>
        <w:tc>
          <w:tcPr>
            <w:tcW w:w="0" w:type="auto"/>
            <w:vAlign w:val="center"/>
            <w:hideMark/>
          </w:tcPr>
          <w:p w14:paraId="429D809A" w14:textId="77777777" w:rsidR="007C5EA0" w:rsidRPr="007C5EA0" w:rsidRDefault="007C5EA0" w:rsidP="007C5EA0">
            <w:pPr>
              <w:rPr>
                <w:b/>
                <w:bCs/>
              </w:rPr>
            </w:pPr>
            <w:r w:rsidRPr="007C5EA0">
              <w:rPr>
                <w:b/>
                <w:bCs/>
                <w:rtl/>
              </w:rPr>
              <w:t>شهري</w:t>
            </w:r>
          </w:p>
        </w:tc>
        <w:tc>
          <w:tcPr>
            <w:tcW w:w="0" w:type="auto"/>
            <w:vAlign w:val="center"/>
            <w:hideMark/>
          </w:tcPr>
          <w:p w14:paraId="2F5B5F79" w14:textId="77777777" w:rsidR="007C5EA0" w:rsidRPr="007C5EA0" w:rsidRDefault="007C5EA0" w:rsidP="007C5EA0">
            <w:pPr>
              <w:rPr>
                <w:b/>
                <w:bCs/>
              </w:rPr>
            </w:pPr>
            <w:r w:rsidRPr="007C5EA0">
              <w:rPr>
                <w:b/>
                <w:bCs/>
                <w:rtl/>
              </w:rPr>
              <w:t>سنوي</w:t>
            </w:r>
          </w:p>
        </w:tc>
      </w:tr>
      <w:tr w:rsidR="007C5EA0" w:rsidRPr="007C5EA0" w14:paraId="2FC3B444" w14:textId="77777777">
        <w:trPr>
          <w:tblCellSpacing w:w="15" w:type="dxa"/>
        </w:trPr>
        <w:tc>
          <w:tcPr>
            <w:tcW w:w="0" w:type="auto"/>
            <w:vAlign w:val="center"/>
            <w:hideMark/>
          </w:tcPr>
          <w:p w14:paraId="14192394" w14:textId="77777777" w:rsidR="007C5EA0" w:rsidRPr="007C5EA0" w:rsidRDefault="007C5EA0" w:rsidP="007C5EA0">
            <w:r w:rsidRPr="007C5EA0">
              <w:rPr>
                <w:rtl/>
              </w:rPr>
              <w:t>إجمالي الطاقة الكهربائية المولدة</w:t>
            </w:r>
          </w:p>
        </w:tc>
        <w:tc>
          <w:tcPr>
            <w:tcW w:w="0" w:type="auto"/>
            <w:vAlign w:val="center"/>
            <w:hideMark/>
          </w:tcPr>
          <w:p w14:paraId="237691CD" w14:textId="77777777" w:rsidR="007C5EA0" w:rsidRPr="007C5EA0" w:rsidRDefault="007C5EA0" w:rsidP="007C5EA0">
            <w:r w:rsidRPr="007C5EA0">
              <w:t>19.8</w:t>
            </w:r>
          </w:p>
        </w:tc>
        <w:tc>
          <w:tcPr>
            <w:tcW w:w="0" w:type="auto"/>
            <w:vAlign w:val="center"/>
            <w:hideMark/>
          </w:tcPr>
          <w:p w14:paraId="16C41F52" w14:textId="77777777" w:rsidR="007C5EA0" w:rsidRPr="007C5EA0" w:rsidRDefault="007C5EA0" w:rsidP="007C5EA0">
            <w:r w:rsidRPr="007C5EA0">
              <w:t>17.9</w:t>
            </w:r>
          </w:p>
        </w:tc>
        <w:tc>
          <w:tcPr>
            <w:tcW w:w="0" w:type="auto"/>
            <w:vAlign w:val="center"/>
            <w:hideMark/>
          </w:tcPr>
          <w:p w14:paraId="7CF248F4" w14:textId="77777777" w:rsidR="007C5EA0" w:rsidRPr="007C5EA0" w:rsidRDefault="007C5EA0" w:rsidP="007C5EA0">
            <w:r w:rsidRPr="007C5EA0">
              <w:t>20.7</w:t>
            </w:r>
          </w:p>
        </w:tc>
        <w:tc>
          <w:tcPr>
            <w:tcW w:w="0" w:type="auto"/>
            <w:vAlign w:val="center"/>
            <w:hideMark/>
          </w:tcPr>
          <w:p w14:paraId="75E5B35F" w14:textId="77777777" w:rsidR="007C5EA0" w:rsidRPr="007C5EA0" w:rsidRDefault="007C5EA0" w:rsidP="007C5EA0">
            <w:r w:rsidRPr="007C5EA0">
              <w:t>15.6</w:t>
            </w:r>
          </w:p>
        </w:tc>
        <w:tc>
          <w:tcPr>
            <w:tcW w:w="0" w:type="auto"/>
            <w:vAlign w:val="center"/>
            <w:hideMark/>
          </w:tcPr>
          <w:p w14:paraId="081F31BC" w14:textId="77777777" w:rsidR="007C5EA0" w:rsidRPr="007C5EA0" w:rsidRDefault="007C5EA0" w:rsidP="007C5EA0">
            <w:r w:rsidRPr="007C5EA0">
              <w:t>4.5</w:t>
            </w:r>
          </w:p>
        </w:tc>
      </w:tr>
      <w:tr w:rsidR="007C5EA0" w:rsidRPr="007C5EA0" w14:paraId="06F50E15" w14:textId="77777777">
        <w:trPr>
          <w:tblCellSpacing w:w="15" w:type="dxa"/>
        </w:trPr>
        <w:tc>
          <w:tcPr>
            <w:tcW w:w="0" w:type="auto"/>
            <w:vAlign w:val="center"/>
            <w:hideMark/>
          </w:tcPr>
          <w:p w14:paraId="01E76CAC" w14:textId="77777777" w:rsidR="007C5EA0" w:rsidRPr="007C5EA0" w:rsidRDefault="007C5EA0" w:rsidP="007C5EA0">
            <w:r w:rsidRPr="007C5EA0">
              <w:rPr>
                <w:rtl/>
              </w:rPr>
              <w:t>إجمالي الطاقة الكهربائية المستهلكة</w:t>
            </w:r>
          </w:p>
        </w:tc>
        <w:tc>
          <w:tcPr>
            <w:tcW w:w="0" w:type="auto"/>
            <w:vAlign w:val="center"/>
            <w:hideMark/>
          </w:tcPr>
          <w:p w14:paraId="2640BF67" w14:textId="77777777" w:rsidR="007C5EA0" w:rsidRPr="007C5EA0" w:rsidRDefault="007C5EA0" w:rsidP="007C5EA0">
            <w:r w:rsidRPr="007C5EA0">
              <w:t>15.0</w:t>
            </w:r>
          </w:p>
        </w:tc>
        <w:tc>
          <w:tcPr>
            <w:tcW w:w="0" w:type="auto"/>
            <w:vAlign w:val="center"/>
            <w:hideMark/>
          </w:tcPr>
          <w:p w14:paraId="1CFB9FC0" w14:textId="77777777" w:rsidR="007C5EA0" w:rsidRPr="007C5EA0" w:rsidRDefault="007C5EA0" w:rsidP="007C5EA0">
            <w:r w:rsidRPr="007C5EA0">
              <w:t>14.0</w:t>
            </w:r>
          </w:p>
        </w:tc>
        <w:tc>
          <w:tcPr>
            <w:tcW w:w="0" w:type="auto"/>
            <w:vAlign w:val="center"/>
            <w:hideMark/>
          </w:tcPr>
          <w:p w14:paraId="7C2C3E3F" w14:textId="77777777" w:rsidR="007C5EA0" w:rsidRPr="007C5EA0" w:rsidRDefault="007C5EA0" w:rsidP="007C5EA0">
            <w:r w:rsidRPr="007C5EA0">
              <w:t>* 15.0</w:t>
            </w:r>
          </w:p>
        </w:tc>
        <w:tc>
          <w:tcPr>
            <w:tcW w:w="0" w:type="auto"/>
            <w:vAlign w:val="center"/>
            <w:hideMark/>
          </w:tcPr>
          <w:p w14:paraId="485CEB40" w14:textId="77777777" w:rsidR="007C5EA0" w:rsidRPr="007C5EA0" w:rsidRDefault="007C5EA0" w:rsidP="007C5EA0">
            <w:r w:rsidRPr="007C5EA0">
              <w:t>7.1</w:t>
            </w:r>
          </w:p>
        </w:tc>
        <w:tc>
          <w:tcPr>
            <w:tcW w:w="0" w:type="auto"/>
            <w:vAlign w:val="center"/>
            <w:hideMark/>
          </w:tcPr>
          <w:p w14:paraId="2FB9D389" w14:textId="77777777" w:rsidR="007C5EA0" w:rsidRPr="007C5EA0" w:rsidRDefault="007C5EA0" w:rsidP="007C5EA0">
            <w:r w:rsidRPr="007C5EA0">
              <w:t>0.0</w:t>
            </w:r>
          </w:p>
        </w:tc>
      </w:tr>
    </w:tbl>
    <w:p w14:paraId="0229F0E8" w14:textId="77777777" w:rsidR="007C5EA0" w:rsidRPr="007C5EA0" w:rsidRDefault="007C5EA0" w:rsidP="007C5EA0">
      <w:r w:rsidRPr="007C5EA0">
        <w:rPr>
          <w:rtl/>
        </w:rPr>
        <w:t>المصدر: وزارة الكهرباء والطاقة المتجددة</w:t>
      </w:r>
      <w:r w:rsidRPr="007C5EA0">
        <w:t>.</w:t>
      </w:r>
    </w:p>
    <w:p w14:paraId="1E0BAD61" w14:textId="77777777" w:rsidR="007C5EA0" w:rsidRPr="007C5EA0" w:rsidRDefault="007C5EA0" w:rsidP="007C5EA0">
      <w:r w:rsidRPr="007C5EA0">
        <w:t xml:space="preserve">* </w:t>
      </w:r>
      <w:r w:rsidRPr="007C5EA0">
        <w:rPr>
          <w:rtl/>
        </w:rPr>
        <w:t>بيان تقديري</w:t>
      </w:r>
      <w:r w:rsidRPr="007C5EA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0"/>
        <w:gridCol w:w="931"/>
        <w:gridCol w:w="984"/>
        <w:gridCol w:w="1060"/>
        <w:gridCol w:w="579"/>
        <w:gridCol w:w="616"/>
      </w:tblGrid>
      <w:tr w:rsidR="007C5EA0" w:rsidRPr="007C5EA0" w14:paraId="2CE3B3D5" w14:textId="77777777">
        <w:trPr>
          <w:tblCellSpacing w:w="15" w:type="dxa"/>
        </w:trPr>
        <w:tc>
          <w:tcPr>
            <w:tcW w:w="0" w:type="auto"/>
            <w:vMerge w:val="restart"/>
            <w:vAlign w:val="center"/>
            <w:hideMark/>
          </w:tcPr>
          <w:p w14:paraId="41072574" w14:textId="77777777" w:rsidR="007C5EA0" w:rsidRPr="007C5EA0" w:rsidRDefault="007C5EA0" w:rsidP="007C5EA0">
            <w:r w:rsidRPr="007C5EA0">
              <w:rPr>
                <w:rtl/>
              </w:rPr>
              <w:t>مؤشرات قطاع الطاقة ملاحظة: معدل التغير محسوب بواسطة الباحث. (ألف طن)</w:t>
            </w:r>
          </w:p>
          <w:p w14:paraId="4A349AFF" w14:textId="77777777" w:rsidR="007C5EA0" w:rsidRPr="007C5EA0" w:rsidRDefault="007C5EA0" w:rsidP="007C5EA0">
            <w:pPr>
              <w:rPr>
                <w:b/>
                <w:bCs/>
              </w:rPr>
            </w:pPr>
            <w:r w:rsidRPr="007C5EA0">
              <w:rPr>
                <w:b/>
                <w:bCs/>
                <w:rtl/>
              </w:rPr>
              <w:t>المؤشر</w:t>
            </w:r>
          </w:p>
        </w:tc>
        <w:tc>
          <w:tcPr>
            <w:tcW w:w="0" w:type="auto"/>
            <w:vMerge w:val="restart"/>
            <w:vAlign w:val="center"/>
            <w:hideMark/>
          </w:tcPr>
          <w:p w14:paraId="5F2B09E4" w14:textId="77777777" w:rsidR="007C5EA0" w:rsidRPr="007C5EA0" w:rsidRDefault="007C5EA0" w:rsidP="007C5EA0">
            <w:pPr>
              <w:rPr>
                <w:b/>
                <w:bCs/>
              </w:rPr>
            </w:pPr>
            <w:r w:rsidRPr="007C5EA0">
              <w:rPr>
                <w:b/>
                <w:bCs/>
                <w:rtl/>
              </w:rPr>
              <w:t>مايو 2024</w:t>
            </w:r>
          </w:p>
        </w:tc>
        <w:tc>
          <w:tcPr>
            <w:tcW w:w="0" w:type="auto"/>
            <w:vMerge w:val="restart"/>
            <w:vAlign w:val="center"/>
            <w:hideMark/>
          </w:tcPr>
          <w:p w14:paraId="11276731" w14:textId="77777777" w:rsidR="007C5EA0" w:rsidRPr="007C5EA0" w:rsidRDefault="007C5EA0" w:rsidP="007C5EA0">
            <w:pPr>
              <w:rPr>
                <w:b/>
                <w:bCs/>
              </w:rPr>
            </w:pPr>
            <w:r w:rsidRPr="007C5EA0">
              <w:rPr>
                <w:b/>
                <w:bCs/>
                <w:rtl/>
              </w:rPr>
              <w:t>أبريل 2025</w:t>
            </w:r>
          </w:p>
        </w:tc>
        <w:tc>
          <w:tcPr>
            <w:tcW w:w="0" w:type="auto"/>
            <w:vMerge w:val="restart"/>
            <w:vAlign w:val="center"/>
            <w:hideMark/>
          </w:tcPr>
          <w:p w14:paraId="2FAE83D7" w14:textId="77777777" w:rsidR="007C5EA0" w:rsidRPr="007C5EA0" w:rsidRDefault="007C5EA0" w:rsidP="007C5EA0">
            <w:pPr>
              <w:rPr>
                <w:b/>
                <w:bCs/>
              </w:rPr>
            </w:pPr>
            <w:r w:rsidRPr="007C5EA0">
              <w:rPr>
                <w:b/>
                <w:bCs/>
                <w:rtl/>
              </w:rPr>
              <w:t>مايو * 2025</w:t>
            </w:r>
          </w:p>
        </w:tc>
        <w:tc>
          <w:tcPr>
            <w:tcW w:w="0" w:type="auto"/>
            <w:gridSpan w:val="2"/>
            <w:vAlign w:val="center"/>
            <w:hideMark/>
          </w:tcPr>
          <w:p w14:paraId="55049C0E" w14:textId="77777777" w:rsidR="007C5EA0" w:rsidRPr="007C5EA0" w:rsidRDefault="007C5EA0" w:rsidP="007C5EA0">
            <w:pPr>
              <w:rPr>
                <w:b/>
                <w:bCs/>
              </w:rPr>
            </w:pPr>
            <w:r w:rsidRPr="007C5EA0">
              <w:rPr>
                <w:b/>
                <w:bCs/>
                <w:rtl/>
              </w:rPr>
              <w:t>معدل التغير</w:t>
            </w:r>
            <w:r w:rsidRPr="007C5EA0">
              <w:rPr>
                <w:b/>
                <w:bCs/>
              </w:rPr>
              <w:t xml:space="preserve"> %</w:t>
            </w:r>
          </w:p>
        </w:tc>
      </w:tr>
      <w:tr w:rsidR="007C5EA0" w:rsidRPr="007C5EA0" w14:paraId="003CCF66" w14:textId="77777777">
        <w:trPr>
          <w:tblCellSpacing w:w="15" w:type="dxa"/>
        </w:trPr>
        <w:tc>
          <w:tcPr>
            <w:tcW w:w="0" w:type="auto"/>
            <w:vMerge/>
            <w:vAlign w:val="center"/>
            <w:hideMark/>
          </w:tcPr>
          <w:p w14:paraId="3676B7B0" w14:textId="77777777" w:rsidR="007C5EA0" w:rsidRPr="007C5EA0" w:rsidRDefault="007C5EA0" w:rsidP="007C5EA0">
            <w:pPr>
              <w:rPr>
                <w:b/>
                <w:bCs/>
              </w:rPr>
            </w:pPr>
          </w:p>
        </w:tc>
        <w:tc>
          <w:tcPr>
            <w:tcW w:w="0" w:type="auto"/>
            <w:vMerge/>
            <w:vAlign w:val="center"/>
            <w:hideMark/>
          </w:tcPr>
          <w:p w14:paraId="0371B574" w14:textId="77777777" w:rsidR="007C5EA0" w:rsidRPr="007C5EA0" w:rsidRDefault="007C5EA0" w:rsidP="007C5EA0">
            <w:pPr>
              <w:rPr>
                <w:b/>
                <w:bCs/>
              </w:rPr>
            </w:pPr>
          </w:p>
        </w:tc>
        <w:tc>
          <w:tcPr>
            <w:tcW w:w="0" w:type="auto"/>
            <w:vMerge/>
            <w:vAlign w:val="center"/>
            <w:hideMark/>
          </w:tcPr>
          <w:p w14:paraId="3C4AE6CD" w14:textId="77777777" w:rsidR="007C5EA0" w:rsidRPr="007C5EA0" w:rsidRDefault="007C5EA0" w:rsidP="007C5EA0">
            <w:pPr>
              <w:rPr>
                <w:b/>
                <w:bCs/>
              </w:rPr>
            </w:pPr>
          </w:p>
        </w:tc>
        <w:tc>
          <w:tcPr>
            <w:tcW w:w="0" w:type="auto"/>
            <w:vMerge/>
            <w:vAlign w:val="center"/>
            <w:hideMark/>
          </w:tcPr>
          <w:p w14:paraId="20852123" w14:textId="77777777" w:rsidR="007C5EA0" w:rsidRPr="007C5EA0" w:rsidRDefault="007C5EA0" w:rsidP="007C5EA0">
            <w:pPr>
              <w:rPr>
                <w:b/>
                <w:bCs/>
              </w:rPr>
            </w:pPr>
          </w:p>
        </w:tc>
        <w:tc>
          <w:tcPr>
            <w:tcW w:w="0" w:type="auto"/>
            <w:vAlign w:val="center"/>
            <w:hideMark/>
          </w:tcPr>
          <w:p w14:paraId="2E550D50" w14:textId="77777777" w:rsidR="007C5EA0" w:rsidRPr="007C5EA0" w:rsidRDefault="007C5EA0" w:rsidP="007C5EA0">
            <w:pPr>
              <w:rPr>
                <w:b/>
                <w:bCs/>
              </w:rPr>
            </w:pPr>
            <w:r w:rsidRPr="007C5EA0">
              <w:rPr>
                <w:b/>
                <w:bCs/>
                <w:rtl/>
              </w:rPr>
              <w:t>شهري</w:t>
            </w:r>
          </w:p>
        </w:tc>
        <w:tc>
          <w:tcPr>
            <w:tcW w:w="0" w:type="auto"/>
            <w:vAlign w:val="center"/>
            <w:hideMark/>
          </w:tcPr>
          <w:p w14:paraId="0FEC887D" w14:textId="77777777" w:rsidR="007C5EA0" w:rsidRPr="007C5EA0" w:rsidRDefault="007C5EA0" w:rsidP="007C5EA0">
            <w:pPr>
              <w:rPr>
                <w:b/>
                <w:bCs/>
              </w:rPr>
            </w:pPr>
            <w:r w:rsidRPr="007C5EA0">
              <w:rPr>
                <w:b/>
                <w:bCs/>
                <w:rtl/>
              </w:rPr>
              <w:t>سنوي</w:t>
            </w:r>
          </w:p>
        </w:tc>
      </w:tr>
      <w:tr w:rsidR="007C5EA0" w:rsidRPr="007C5EA0" w14:paraId="183FD591" w14:textId="77777777">
        <w:trPr>
          <w:tblCellSpacing w:w="15" w:type="dxa"/>
        </w:trPr>
        <w:tc>
          <w:tcPr>
            <w:tcW w:w="0" w:type="auto"/>
            <w:vAlign w:val="center"/>
            <w:hideMark/>
          </w:tcPr>
          <w:p w14:paraId="37ED2112" w14:textId="77777777" w:rsidR="007C5EA0" w:rsidRPr="007C5EA0" w:rsidRDefault="007C5EA0" w:rsidP="007C5EA0">
            <w:r w:rsidRPr="007C5EA0">
              <w:rPr>
                <w:rtl/>
              </w:rPr>
              <w:t>إجمالي إنتاج الزيت الخام والمتكثفات والبوتاجاز</w:t>
            </w:r>
          </w:p>
        </w:tc>
        <w:tc>
          <w:tcPr>
            <w:tcW w:w="0" w:type="auto"/>
            <w:vAlign w:val="center"/>
            <w:hideMark/>
          </w:tcPr>
          <w:p w14:paraId="1F1A7F0B" w14:textId="77777777" w:rsidR="007C5EA0" w:rsidRPr="007C5EA0" w:rsidRDefault="007C5EA0" w:rsidP="007C5EA0">
            <w:r w:rsidRPr="007C5EA0">
              <w:t>2377.0</w:t>
            </w:r>
          </w:p>
        </w:tc>
        <w:tc>
          <w:tcPr>
            <w:tcW w:w="0" w:type="auto"/>
            <w:vAlign w:val="center"/>
            <w:hideMark/>
          </w:tcPr>
          <w:p w14:paraId="56888024" w14:textId="77777777" w:rsidR="007C5EA0" w:rsidRPr="007C5EA0" w:rsidRDefault="007C5EA0" w:rsidP="007C5EA0">
            <w:r w:rsidRPr="007C5EA0">
              <w:t>2172.0</w:t>
            </w:r>
          </w:p>
        </w:tc>
        <w:tc>
          <w:tcPr>
            <w:tcW w:w="0" w:type="auto"/>
            <w:vAlign w:val="center"/>
            <w:hideMark/>
          </w:tcPr>
          <w:p w14:paraId="4DA8D94B" w14:textId="77777777" w:rsidR="007C5EA0" w:rsidRPr="007C5EA0" w:rsidRDefault="007C5EA0" w:rsidP="007C5EA0">
            <w:r w:rsidRPr="007C5EA0">
              <w:t>2243.0</w:t>
            </w:r>
          </w:p>
        </w:tc>
        <w:tc>
          <w:tcPr>
            <w:tcW w:w="0" w:type="auto"/>
            <w:vAlign w:val="center"/>
            <w:hideMark/>
          </w:tcPr>
          <w:p w14:paraId="61A4E185" w14:textId="77777777" w:rsidR="007C5EA0" w:rsidRPr="007C5EA0" w:rsidRDefault="007C5EA0" w:rsidP="007C5EA0">
            <w:r w:rsidRPr="007C5EA0">
              <w:t>3.3</w:t>
            </w:r>
          </w:p>
        </w:tc>
        <w:tc>
          <w:tcPr>
            <w:tcW w:w="0" w:type="auto"/>
            <w:vAlign w:val="center"/>
            <w:hideMark/>
          </w:tcPr>
          <w:p w14:paraId="0D6C8BE7" w14:textId="77777777" w:rsidR="007C5EA0" w:rsidRPr="007C5EA0" w:rsidRDefault="007C5EA0" w:rsidP="007C5EA0">
            <w:r w:rsidRPr="007C5EA0">
              <w:t>5.6-</w:t>
            </w:r>
          </w:p>
        </w:tc>
      </w:tr>
      <w:tr w:rsidR="007C5EA0" w:rsidRPr="007C5EA0" w14:paraId="23350C89" w14:textId="77777777">
        <w:trPr>
          <w:tblCellSpacing w:w="15" w:type="dxa"/>
        </w:trPr>
        <w:tc>
          <w:tcPr>
            <w:tcW w:w="0" w:type="auto"/>
            <w:vAlign w:val="center"/>
            <w:hideMark/>
          </w:tcPr>
          <w:p w14:paraId="63F0DB70" w14:textId="77777777" w:rsidR="007C5EA0" w:rsidRPr="007C5EA0" w:rsidRDefault="007C5EA0" w:rsidP="007C5EA0">
            <w:r w:rsidRPr="007C5EA0">
              <w:rPr>
                <w:rtl/>
              </w:rPr>
              <w:t>الاستهلاك المحلي من المنتجات البترولية</w:t>
            </w:r>
          </w:p>
        </w:tc>
        <w:tc>
          <w:tcPr>
            <w:tcW w:w="0" w:type="auto"/>
            <w:vAlign w:val="center"/>
            <w:hideMark/>
          </w:tcPr>
          <w:p w14:paraId="2A1F47A2" w14:textId="77777777" w:rsidR="007C5EA0" w:rsidRPr="007C5EA0" w:rsidRDefault="007C5EA0" w:rsidP="007C5EA0">
            <w:r w:rsidRPr="007C5EA0">
              <w:t>2569.0</w:t>
            </w:r>
          </w:p>
        </w:tc>
        <w:tc>
          <w:tcPr>
            <w:tcW w:w="0" w:type="auto"/>
            <w:vAlign w:val="center"/>
            <w:hideMark/>
          </w:tcPr>
          <w:p w14:paraId="0D0BD391" w14:textId="77777777" w:rsidR="007C5EA0" w:rsidRPr="007C5EA0" w:rsidRDefault="007C5EA0" w:rsidP="007C5EA0">
            <w:r w:rsidRPr="007C5EA0">
              <w:t>2606.0</w:t>
            </w:r>
          </w:p>
        </w:tc>
        <w:tc>
          <w:tcPr>
            <w:tcW w:w="0" w:type="auto"/>
            <w:vAlign w:val="center"/>
            <w:hideMark/>
          </w:tcPr>
          <w:p w14:paraId="19C0209E" w14:textId="77777777" w:rsidR="007C5EA0" w:rsidRPr="007C5EA0" w:rsidRDefault="007C5EA0" w:rsidP="007C5EA0">
            <w:r w:rsidRPr="007C5EA0">
              <w:t>2841.0</w:t>
            </w:r>
          </w:p>
        </w:tc>
        <w:tc>
          <w:tcPr>
            <w:tcW w:w="0" w:type="auto"/>
            <w:vAlign w:val="center"/>
            <w:hideMark/>
          </w:tcPr>
          <w:p w14:paraId="7AB0170D" w14:textId="77777777" w:rsidR="007C5EA0" w:rsidRPr="007C5EA0" w:rsidRDefault="007C5EA0" w:rsidP="007C5EA0">
            <w:r w:rsidRPr="007C5EA0">
              <w:t>9.0</w:t>
            </w:r>
          </w:p>
        </w:tc>
        <w:tc>
          <w:tcPr>
            <w:tcW w:w="0" w:type="auto"/>
            <w:vAlign w:val="center"/>
            <w:hideMark/>
          </w:tcPr>
          <w:p w14:paraId="50713CC4" w14:textId="77777777" w:rsidR="007C5EA0" w:rsidRPr="007C5EA0" w:rsidRDefault="007C5EA0" w:rsidP="007C5EA0">
            <w:r w:rsidRPr="007C5EA0">
              <w:t>10.6</w:t>
            </w:r>
          </w:p>
        </w:tc>
      </w:tr>
      <w:tr w:rsidR="007C5EA0" w:rsidRPr="007C5EA0" w14:paraId="347D485C" w14:textId="77777777">
        <w:trPr>
          <w:tblCellSpacing w:w="15" w:type="dxa"/>
        </w:trPr>
        <w:tc>
          <w:tcPr>
            <w:tcW w:w="0" w:type="auto"/>
            <w:vAlign w:val="center"/>
            <w:hideMark/>
          </w:tcPr>
          <w:p w14:paraId="452EBBBC" w14:textId="77777777" w:rsidR="007C5EA0" w:rsidRPr="007C5EA0" w:rsidRDefault="007C5EA0" w:rsidP="007C5EA0">
            <w:r w:rsidRPr="007C5EA0">
              <w:rPr>
                <w:rtl/>
              </w:rPr>
              <w:t>إجمالي إنتاج الغاز الطبيعي</w:t>
            </w:r>
          </w:p>
        </w:tc>
        <w:tc>
          <w:tcPr>
            <w:tcW w:w="0" w:type="auto"/>
            <w:vAlign w:val="center"/>
            <w:hideMark/>
          </w:tcPr>
          <w:p w14:paraId="2CE4FE94" w14:textId="77777777" w:rsidR="007C5EA0" w:rsidRPr="007C5EA0" w:rsidRDefault="007C5EA0" w:rsidP="007C5EA0">
            <w:r w:rsidRPr="007C5EA0">
              <w:t>3231.6</w:t>
            </w:r>
          </w:p>
        </w:tc>
        <w:tc>
          <w:tcPr>
            <w:tcW w:w="0" w:type="auto"/>
            <w:vAlign w:val="center"/>
            <w:hideMark/>
          </w:tcPr>
          <w:p w14:paraId="68074117" w14:textId="77777777" w:rsidR="007C5EA0" w:rsidRPr="007C5EA0" w:rsidRDefault="007C5EA0" w:rsidP="007C5EA0">
            <w:r w:rsidRPr="007C5EA0">
              <w:t>2625.6</w:t>
            </w:r>
          </w:p>
        </w:tc>
        <w:tc>
          <w:tcPr>
            <w:tcW w:w="0" w:type="auto"/>
            <w:vAlign w:val="center"/>
            <w:hideMark/>
          </w:tcPr>
          <w:p w14:paraId="7958FA93" w14:textId="77777777" w:rsidR="007C5EA0" w:rsidRPr="007C5EA0" w:rsidRDefault="007C5EA0" w:rsidP="007C5EA0">
            <w:r w:rsidRPr="007C5EA0">
              <w:t>2665.4</w:t>
            </w:r>
          </w:p>
        </w:tc>
        <w:tc>
          <w:tcPr>
            <w:tcW w:w="0" w:type="auto"/>
            <w:vAlign w:val="center"/>
            <w:hideMark/>
          </w:tcPr>
          <w:p w14:paraId="6591D6D5" w14:textId="77777777" w:rsidR="007C5EA0" w:rsidRPr="007C5EA0" w:rsidRDefault="007C5EA0" w:rsidP="007C5EA0">
            <w:r w:rsidRPr="007C5EA0">
              <w:t>1.5</w:t>
            </w:r>
          </w:p>
        </w:tc>
        <w:tc>
          <w:tcPr>
            <w:tcW w:w="0" w:type="auto"/>
            <w:vAlign w:val="center"/>
            <w:hideMark/>
          </w:tcPr>
          <w:p w14:paraId="26EB85EB" w14:textId="77777777" w:rsidR="007C5EA0" w:rsidRPr="007C5EA0" w:rsidRDefault="007C5EA0" w:rsidP="007C5EA0">
            <w:r w:rsidRPr="007C5EA0">
              <w:t>17.5-</w:t>
            </w:r>
          </w:p>
        </w:tc>
      </w:tr>
      <w:tr w:rsidR="007C5EA0" w:rsidRPr="007C5EA0" w14:paraId="726ABB4F" w14:textId="77777777">
        <w:trPr>
          <w:tblCellSpacing w:w="15" w:type="dxa"/>
        </w:trPr>
        <w:tc>
          <w:tcPr>
            <w:tcW w:w="0" w:type="auto"/>
            <w:vAlign w:val="center"/>
            <w:hideMark/>
          </w:tcPr>
          <w:p w14:paraId="454DCFE8" w14:textId="77777777" w:rsidR="007C5EA0" w:rsidRPr="007C5EA0" w:rsidRDefault="007C5EA0" w:rsidP="007C5EA0">
            <w:r w:rsidRPr="007C5EA0">
              <w:rPr>
                <w:rtl/>
              </w:rPr>
              <w:t>الاستهلاك المحلي من الغاز الطبيعي</w:t>
            </w:r>
          </w:p>
        </w:tc>
        <w:tc>
          <w:tcPr>
            <w:tcW w:w="0" w:type="auto"/>
            <w:vAlign w:val="center"/>
            <w:hideMark/>
          </w:tcPr>
          <w:p w14:paraId="552DD2FE" w14:textId="77777777" w:rsidR="007C5EA0" w:rsidRPr="007C5EA0" w:rsidRDefault="007C5EA0" w:rsidP="007C5EA0">
            <w:r w:rsidRPr="007C5EA0">
              <w:t>3918.1</w:t>
            </w:r>
          </w:p>
        </w:tc>
        <w:tc>
          <w:tcPr>
            <w:tcW w:w="0" w:type="auto"/>
            <w:vAlign w:val="center"/>
            <w:hideMark/>
          </w:tcPr>
          <w:p w14:paraId="5A0440B3" w14:textId="77777777" w:rsidR="007C5EA0" w:rsidRPr="007C5EA0" w:rsidRDefault="007C5EA0" w:rsidP="007C5EA0">
            <w:r w:rsidRPr="007C5EA0">
              <w:t>3698.5</w:t>
            </w:r>
          </w:p>
        </w:tc>
        <w:tc>
          <w:tcPr>
            <w:tcW w:w="0" w:type="auto"/>
            <w:vAlign w:val="center"/>
            <w:hideMark/>
          </w:tcPr>
          <w:p w14:paraId="7032F87A" w14:textId="77777777" w:rsidR="007C5EA0" w:rsidRPr="007C5EA0" w:rsidRDefault="007C5EA0" w:rsidP="007C5EA0">
            <w:r w:rsidRPr="007C5EA0">
              <w:t>3749.6</w:t>
            </w:r>
          </w:p>
        </w:tc>
        <w:tc>
          <w:tcPr>
            <w:tcW w:w="0" w:type="auto"/>
            <w:vAlign w:val="center"/>
            <w:hideMark/>
          </w:tcPr>
          <w:p w14:paraId="6E735E46" w14:textId="77777777" w:rsidR="007C5EA0" w:rsidRPr="007C5EA0" w:rsidRDefault="007C5EA0" w:rsidP="007C5EA0">
            <w:r w:rsidRPr="007C5EA0">
              <w:t>1.4</w:t>
            </w:r>
          </w:p>
        </w:tc>
        <w:tc>
          <w:tcPr>
            <w:tcW w:w="0" w:type="auto"/>
            <w:vAlign w:val="center"/>
            <w:hideMark/>
          </w:tcPr>
          <w:p w14:paraId="5AF48A4E" w14:textId="77777777" w:rsidR="007C5EA0" w:rsidRPr="007C5EA0" w:rsidRDefault="007C5EA0" w:rsidP="007C5EA0">
            <w:r w:rsidRPr="007C5EA0">
              <w:t>4.3-</w:t>
            </w:r>
          </w:p>
        </w:tc>
      </w:tr>
    </w:tbl>
    <w:p w14:paraId="03A0B1E6" w14:textId="77777777" w:rsidR="007C5EA0" w:rsidRPr="007C5EA0" w:rsidRDefault="007C5EA0" w:rsidP="007C5EA0">
      <w:r w:rsidRPr="007C5EA0">
        <w:rPr>
          <w:rtl/>
        </w:rPr>
        <w:lastRenderedPageBreak/>
        <w:t>المصدر: الجهاز المركزي للتعبئة العامة والإحصاء</w:t>
      </w:r>
      <w:r w:rsidRPr="007C5EA0">
        <w:t>.</w:t>
      </w:r>
    </w:p>
    <w:p w14:paraId="46D5831F" w14:textId="77777777" w:rsidR="007C5EA0" w:rsidRPr="007C5EA0" w:rsidRDefault="007C5EA0" w:rsidP="007C5EA0">
      <w:r w:rsidRPr="007C5EA0">
        <w:t xml:space="preserve">* </w:t>
      </w:r>
      <w:r w:rsidRPr="007C5EA0">
        <w:rPr>
          <w:rtl/>
        </w:rPr>
        <w:t>بيان مبدئي</w:t>
      </w:r>
      <w:r w:rsidRPr="007C5EA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2"/>
        <w:gridCol w:w="1043"/>
        <w:gridCol w:w="1052"/>
        <w:gridCol w:w="1043"/>
        <w:gridCol w:w="612"/>
        <w:gridCol w:w="586"/>
      </w:tblGrid>
      <w:tr w:rsidR="007C5EA0" w:rsidRPr="007C5EA0" w14:paraId="3A93366C" w14:textId="77777777">
        <w:trPr>
          <w:tblCellSpacing w:w="15" w:type="dxa"/>
        </w:trPr>
        <w:tc>
          <w:tcPr>
            <w:tcW w:w="0" w:type="auto"/>
            <w:vMerge w:val="restart"/>
            <w:vAlign w:val="center"/>
            <w:hideMark/>
          </w:tcPr>
          <w:p w14:paraId="08140971" w14:textId="77777777" w:rsidR="007C5EA0" w:rsidRPr="007C5EA0" w:rsidRDefault="007C5EA0" w:rsidP="007C5EA0">
            <w:r w:rsidRPr="007C5EA0">
              <w:rPr>
                <w:rtl/>
              </w:rPr>
              <w:t>مؤشرات قطاع التشييد والبناء (ألف طن)</w:t>
            </w:r>
          </w:p>
          <w:p w14:paraId="03BAEAFA" w14:textId="77777777" w:rsidR="007C5EA0" w:rsidRPr="007C5EA0" w:rsidRDefault="007C5EA0" w:rsidP="007C5EA0">
            <w:pPr>
              <w:rPr>
                <w:b/>
                <w:bCs/>
              </w:rPr>
            </w:pPr>
            <w:r w:rsidRPr="007C5EA0">
              <w:rPr>
                <w:b/>
                <w:bCs/>
                <w:rtl/>
              </w:rPr>
              <w:t>المؤشر</w:t>
            </w:r>
          </w:p>
        </w:tc>
        <w:tc>
          <w:tcPr>
            <w:tcW w:w="0" w:type="auto"/>
            <w:vMerge w:val="restart"/>
            <w:vAlign w:val="center"/>
            <w:hideMark/>
          </w:tcPr>
          <w:p w14:paraId="34D531C4" w14:textId="77777777" w:rsidR="007C5EA0" w:rsidRPr="007C5EA0" w:rsidRDefault="007C5EA0" w:rsidP="007C5EA0">
            <w:pPr>
              <w:rPr>
                <w:b/>
                <w:bCs/>
              </w:rPr>
            </w:pPr>
            <w:r w:rsidRPr="007C5EA0">
              <w:rPr>
                <w:b/>
                <w:bCs/>
                <w:rtl/>
              </w:rPr>
              <w:t>يوليو 2023</w:t>
            </w:r>
          </w:p>
        </w:tc>
        <w:tc>
          <w:tcPr>
            <w:tcW w:w="0" w:type="auto"/>
            <w:vMerge w:val="restart"/>
            <w:vAlign w:val="center"/>
            <w:hideMark/>
          </w:tcPr>
          <w:p w14:paraId="71E307D6" w14:textId="77777777" w:rsidR="007C5EA0" w:rsidRPr="007C5EA0" w:rsidRDefault="007C5EA0" w:rsidP="007C5EA0">
            <w:pPr>
              <w:rPr>
                <w:b/>
                <w:bCs/>
              </w:rPr>
            </w:pPr>
            <w:r w:rsidRPr="007C5EA0">
              <w:rPr>
                <w:b/>
                <w:bCs/>
                <w:rtl/>
              </w:rPr>
              <w:t>يونيو 2024</w:t>
            </w:r>
          </w:p>
        </w:tc>
        <w:tc>
          <w:tcPr>
            <w:tcW w:w="0" w:type="auto"/>
            <w:vMerge w:val="restart"/>
            <w:vAlign w:val="center"/>
            <w:hideMark/>
          </w:tcPr>
          <w:p w14:paraId="2DB0A291" w14:textId="77777777" w:rsidR="007C5EA0" w:rsidRPr="007C5EA0" w:rsidRDefault="007C5EA0" w:rsidP="007C5EA0">
            <w:pPr>
              <w:rPr>
                <w:b/>
                <w:bCs/>
              </w:rPr>
            </w:pPr>
            <w:r w:rsidRPr="007C5EA0">
              <w:rPr>
                <w:b/>
                <w:bCs/>
                <w:rtl/>
              </w:rPr>
              <w:t>يوليو 2024</w:t>
            </w:r>
          </w:p>
        </w:tc>
        <w:tc>
          <w:tcPr>
            <w:tcW w:w="0" w:type="auto"/>
            <w:gridSpan w:val="2"/>
            <w:vAlign w:val="center"/>
            <w:hideMark/>
          </w:tcPr>
          <w:p w14:paraId="6C595809" w14:textId="77777777" w:rsidR="007C5EA0" w:rsidRPr="007C5EA0" w:rsidRDefault="007C5EA0" w:rsidP="007C5EA0">
            <w:pPr>
              <w:rPr>
                <w:b/>
                <w:bCs/>
              </w:rPr>
            </w:pPr>
            <w:r w:rsidRPr="007C5EA0">
              <w:rPr>
                <w:b/>
                <w:bCs/>
                <w:rtl/>
              </w:rPr>
              <w:t>معدل التغير</w:t>
            </w:r>
            <w:r w:rsidRPr="007C5EA0">
              <w:rPr>
                <w:b/>
                <w:bCs/>
              </w:rPr>
              <w:t xml:space="preserve"> %</w:t>
            </w:r>
          </w:p>
        </w:tc>
      </w:tr>
      <w:tr w:rsidR="007C5EA0" w:rsidRPr="007C5EA0" w14:paraId="58B8DA66" w14:textId="77777777">
        <w:trPr>
          <w:tblCellSpacing w:w="15" w:type="dxa"/>
        </w:trPr>
        <w:tc>
          <w:tcPr>
            <w:tcW w:w="0" w:type="auto"/>
            <w:vMerge/>
            <w:vAlign w:val="center"/>
            <w:hideMark/>
          </w:tcPr>
          <w:p w14:paraId="3C9BAF77" w14:textId="77777777" w:rsidR="007C5EA0" w:rsidRPr="007C5EA0" w:rsidRDefault="007C5EA0" w:rsidP="007C5EA0">
            <w:pPr>
              <w:rPr>
                <w:b/>
                <w:bCs/>
              </w:rPr>
            </w:pPr>
          </w:p>
        </w:tc>
        <w:tc>
          <w:tcPr>
            <w:tcW w:w="0" w:type="auto"/>
            <w:vMerge/>
            <w:vAlign w:val="center"/>
            <w:hideMark/>
          </w:tcPr>
          <w:p w14:paraId="3BA74717" w14:textId="77777777" w:rsidR="007C5EA0" w:rsidRPr="007C5EA0" w:rsidRDefault="007C5EA0" w:rsidP="007C5EA0">
            <w:pPr>
              <w:rPr>
                <w:b/>
                <w:bCs/>
              </w:rPr>
            </w:pPr>
          </w:p>
        </w:tc>
        <w:tc>
          <w:tcPr>
            <w:tcW w:w="0" w:type="auto"/>
            <w:vMerge/>
            <w:vAlign w:val="center"/>
            <w:hideMark/>
          </w:tcPr>
          <w:p w14:paraId="1B5F158C" w14:textId="77777777" w:rsidR="007C5EA0" w:rsidRPr="007C5EA0" w:rsidRDefault="007C5EA0" w:rsidP="007C5EA0">
            <w:pPr>
              <w:rPr>
                <w:b/>
                <w:bCs/>
              </w:rPr>
            </w:pPr>
          </w:p>
        </w:tc>
        <w:tc>
          <w:tcPr>
            <w:tcW w:w="0" w:type="auto"/>
            <w:vMerge/>
            <w:vAlign w:val="center"/>
            <w:hideMark/>
          </w:tcPr>
          <w:p w14:paraId="29CA6DAF" w14:textId="77777777" w:rsidR="007C5EA0" w:rsidRPr="007C5EA0" w:rsidRDefault="007C5EA0" w:rsidP="007C5EA0">
            <w:pPr>
              <w:rPr>
                <w:b/>
                <w:bCs/>
              </w:rPr>
            </w:pPr>
          </w:p>
        </w:tc>
        <w:tc>
          <w:tcPr>
            <w:tcW w:w="0" w:type="auto"/>
            <w:vAlign w:val="center"/>
            <w:hideMark/>
          </w:tcPr>
          <w:p w14:paraId="55DE9389" w14:textId="77777777" w:rsidR="007C5EA0" w:rsidRPr="007C5EA0" w:rsidRDefault="007C5EA0" w:rsidP="007C5EA0">
            <w:pPr>
              <w:rPr>
                <w:b/>
                <w:bCs/>
              </w:rPr>
            </w:pPr>
            <w:r w:rsidRPr="007C5EA0">
              <w:rPr>
                <w:b/>
                <w:bCs/>
                <w:rtl/>
              </w:rPr>
              <w:t>شهري</w:t>
            </w:r>
          </w:p>
        </w:tc>
        <w:tc>
          <w:tcPr>
            <w:tcW w:w="0" w:type="auto"/>
            <w:vAlign w:val="center"/>
            <w:hideMark/>
          </w:tcPr>
          <w:p w14:paraId="56CEDB1D" w14:textId="77777777" w:rsidR="007C5EA0" w:rsidRPr="007C5EA0" w:rsidRDefault="007C5EA0" w:rsidP="007C5EA0">
            <w:pPr>
              <w:rPr>
                <w:b/>
                <w:bCs/>
              </w:rPr>
            </w:pPr>
            <w:r w:rsidRPr="007C5EA0">
              <w:rPr>
                <w:b/>
                <w:bCs/>
                <w:rtl/>
              </w:rPr>
              <w:t>سنوي</w:t>
            </w:r>
          </w:p>
        </w:tc>
      </w:tr>
      <w:tr w:rsidR="007C5EA0" w:rsidRPr="007C5EA0" w14:paraId="29D0E714" w14:textId="77777777">
        <w:trPr>
          <w:tblCellSpacing w:w="15" w:type="dxa"/>
        </w:trPr>
        <w:tc>
          <w:tcPr>
            <w:tcW w:w="0" w:type="auto"/>
            <w:vAlign w:val="center"/>
            <w:hideMark/>
          </w:tcPr>
          <w:p w14:paraId="469F665A" w14:textId="77777777" w:rsidR="007C5EA0" w:rsidRPr="007C5EA0" w:rsidRDefault="007C5EA0" w:rsidP="007C5EA0">
            <w:r w:rsidRPr="007C5EA0">
              <w:rPr>
                <w:rtl/>
              </w:rPr>
              <w:t>إجمالي مبيعات حديد التسلیح في السوق المصرية</w:t>
            </w:r>
          </w:p>
        </w:tc>
        <w:tc>
          <w:tcPr>
            <w:tcW w:w="0" w:type="auto"/>
            <w:vAlign w:val="center"/>
            <w:hideMark/>
          </w:tcPr>
          <w:p w14:paraId="6C2668BA" w14:textId="77777777" w:rsidR="007C5EA0" w:rsidRPr="007C5EA0" w:rsidRDefault="007C5EA0" w:rsidP="007C5EA0">
            <w:r w:rsidRPr="007C5EA0">
              <w:t>439.9</w:t>
            </w:r>
          </w:p>
        </w:tc>
        <w:tc>
          <w:tcPr>
            <w:tcW w:w="0" w:type="auto"/>
            <w:vAlign w:val="center"/>
            <w:hideMark/>
          </w:tcPr>
          <w:p w14:paraId="188CA634" w14:textId="77777777" w:rsidR="007C5EA0" w:rsidRPr="007C5EA0" w:rsidRDefault="007C5EA0" w:rsidP="007C5EA0">
            <w:r w:rsidRPr="007C5EA0">
              <w:t>449.3</w:t>
            </w:r>
          </w:p>
        </w:tc>
        <w:tc>
          <w:tcPr>
            <w:tcW w:w="0" w:type="auto"/>
            <w:vAlign w:val="center"/>
            <w:hideMark/>
          </w:tcPr>
          <w:p w14:paraId="66D0CB77" w14:textId="77777777" w:rsidR="007C5EA0" w:rsidRPr="007C5EA0" w:rsidRDefault="007C5EA0" w:rsidP="007C5EA0">
            <w:r w:rsidRPr="007C5EA0">
              <w:t>716.4</w:t>
            </w:r>
          </w:p>
        </w:tc>
        <w:tc>
          <w:tcPr>
            <w:tcW w:w="0" w:type="auto"/>
            <w:vAlign w:val="center"/>
            <w:hideMark/>
          </w:tcPr>
          <w:p w14:paraId="731A855F" w14:textId="77777777" w:rsidR="007C5EA0" w:rsidRPr="007C5EA0" w:rsidRDefault="007C5EA0" w:rsidP="007C5EA0">
            <w:r w:rsidRPr="007C5EA0">
              <w:t>59.4</w:t>
            </w:r>
          </w:p>
        </w:tc>
        <w:tc>
          <w:tcPr>
            <w:tcW w:w="0" w:type="auto"/>
            <w:vAlign w:val="center"/>
            <w:hideMark/>
          </w:tcPr>
          <w:p w14:paraId="5B7B71FD" w14:textId="77777777" w:rsidR="007C5EA0" w:rsidRPr="007C5EA0" w:rsidRDefault="007C5EA0" w:rsidP="007C5EA0">
            <w:r w:rsidRPr="007C5EA0">
              <w:t>62.9</w:t>
            </w:r>
          </w:p>
        </w:tc>
      </w:tr>
      <w:tr w:rsidR="007C5EA0" w:rsidRPr="007C5EA0" w14:paraId="38BBD83E" w14:textId="77777777">
        <w:trPr>
          <w:tblCellSpacing w:w="15" w:type="dxa"/>
        </w:trPr>
        <w:tc>
          <w:tcPr>
            <w:tcW w:w="0" w:type="auto"/>
            <w:vAlign w:val="center"/>
            <w:hideMark/>
          </w:tcPr>
          <w:p w14:paraId="4E3DC0E2" w14:textId="77777777" w:rsidR="007C5EA0" w:rsidRPr="007C5EA0" w:rsidRDefault="007C5EA0" w:rsidP="007C5EA0">
            <w:r w:rsidRPr="007C5EA0">
              <w:rPr>
                <w:rtl/>
              </w:rPr>
              <w:t>إجمالي إنتاج حديد التسلیح في السوق المصرية</w:t>
            </w:r>
          </w:p>
        </w:tc>
        <w:tc>
          <w:tcPr>
            <w:tcW w:w="0" w:type="auto"/>
            <w:vAlign w:val="center"/>
            <w:hideMark/>
          </w:tcPr>
          <w:p w14:paraId="321D770B" w14:textId="77777777" w:rsidR="007C5EA0" w:rsidRPr="007C5EA0" w:rsidRDefault="007C5EA0" w:rsidP="007C5EA0">
            <w:r w:rsidRPr="007C5EA0">
              <w:t>622.9</w:t>
            </w:r>
          </w:p>
        </w:tc>
        <w:tc>
          <w:tcPr>
            <w:tcW w:w="0" w:type="auto"/>
            <w:vAlign w:val="center"/>
            <w:hideMark/>
          </w:tcPr>
          <w:p w14:paraId="2F6CABC7" w14:textId="77777777" w:rsidR="007C5EA0" w:rsidRPr="007C5EA0" w:rsidRDefault="007C5EA0" w:rsidP="007C5EA0">
            <w:r w:rsidRPr="007C5EA0">
              <w:t>545.4</w:t>
            </w:r>
          </w:p>
        </w:tc>
        <w:tc>
          <w:tcPr>
            <w:tcW w:w="0" w:type="auto"/>
            <w:vAlign w:val="center"/>
            <w:hideMark/>
          </w:tcPr>
          <w:p w14:paraId="7706AF68" w14:textId="77777777" w:rsidR="007C5EA0" w:rsidRPr="007C5EA0" w:rsidRDefault="007C5EA0" w:rsidP="007C5EA0">
            <w:r w:rsidRPr="007C5EA0">
              <w:t>916.2</w:t>
            </w:r>
          </w:p>
        </w:tc>
        <w:tc>
          <w:tcPr>
            <w:tcW w:w="0" w:type="auto"/>
            <w:vAlign w:val="center"/>
            <w:hideMark/>
          </w:tcPr>
          <w:p w14:paraId="568418DF" w14:textId="77777777" w:rsidR="007C5EA0" w:rsidRPr="007C5EA0" w:rsidRDefault="007C5EA0" w:rsidP="007C5EA0">
            <w:r w:rsidRPr="007C5EA0">
              <w:t>68.0</w:t>
            </w:r>
          </w:p>
        </w:tc>
        <w:tc>
          <w:tcPr>
            <w:tcW w:w="0" w:type="auto"/>
            <w:vAlign w:val="center"/>
            <w:hideMark/>
          </w:tcPr>
          <w:p w14:paraId="24BB1907" w14:textId="77777777" w:rsidR="007C5EA0" w:rsidRPr="007C5EA0" w:rsidRDefault="007C5EA0" w:rsidP="007C5EA0">
            <w:r w:rsidRPr="007C5EA0">
              <w:t>47.1</w:t>
            </w:r>
          </w:p>
        </w:tc>
      </w:tr>
      <w:tr w:rsidR="007C5EA0" w:rsidRPr="007C5EA0" w14:paraId="63373D82" w14:textId="77777777">
        <w:trPr>
          <w:tblCellSpacing w:w="15" w:type="dxa"/>
        </w:trPr>
        <w:tc>
          <w:tcPr>
            <w:tcW w:w="0" w:type="auto"/>
            <w:vAlign w:val="center"/>
            <w:hideMark/>
          </w:tcPr>
          <w:p w14:paraId="19638CEE" w14:textId="77777777" w:rsidR="007C5EA0" w:rsidRPr="007C5EA0" w:rsidRDefault="007C5EA0" w:rsidP="007C5EA0">
            <w:r w:rsidRPr="007C5EA0">
              <w:rPr>
                <w:rtl/>
              </w:rPr>
              <w:t>إجمالي مبيعات الأسمنت في السوق المصرية</w:t>
            </w:r>
          </w:p>
        </w:tc>
        <w:tc>
          <w:tcPr>
            <w:tcW w:w="0" w:type="auto"/>
            <w:vAlign w:val="center"/>
            <w:hideMark/>
          </w:tcPr>
          <w:p w14:paraId="1B22481A" w14:textId="77777777" w:rsidR="007C5EA0" w:rsidRPr="007C5EA0" w:rsidRDefault="007C5EA0" w:rsidP="007C5EA0">
            <w:r w:rsidRPr="007C5EA0">
              <w:t>3210.0</w:t>
            </w:r>
          </w:p>
        </w:tc>
        <w:tc>
          <w:tcPr>
            <w:tcW w:w="0" w:type="auto"/>
            <w:vAlign w:val="center"/>
            <w:hideMark/>
          </w:tcPr>
          <w:p w14:paraId="0D34C56C" w14:textId="77777777" w:rsidR="007C5EA0" w:rsidRPr="007C5EA0" w:rsidRDefault="007C5EA0" w:rsidP="007C5EA0">
            <w:r w:rsidRPr="007C5EA0">
              <w:t>3630.0</w:t>
            </w:r>
          </w:p>
        </w:tc>
        <w:tc>
          <w:tcPr>
            <w:tcW w:w="0" w:type="auto"/>
            <w:vAlign w:val="center"/>
            <w:hideMark/>
          </w:tcPr>
          <w:p w14:paraId="3C8667A6" w14:textId="77777777" w:rsidR="007C5EA0" w:rsidRPr="007C5EA0" w:rsidRDefault="007C5EA0" w:rsidP="007C5EA0">
            <w:r w:rsidRPr="007C5EA0">
              <w:t>3408.0</w:t>
            </w:r>
          </w:p>
        </w:tc>
        <w:tc>
          <w:tcPr>
            <w:tcW w:w="0" w:type="auto"/>
            <w:vAlign w:val="center"/>
            <w:hideMark/>
          </w:tcPr>
          <w:p w14:paraId="0B43139D" w14:textId="77777777" w:rsidR="007C5EA0" w:rsidRPr="007C5EA0" w:rsidRDefault="007C5EA0" w:rsidP="007C5EA0">
            <w:r w:rsidRPr="007C5EA0">
              <w:t>6.1-</w:t>
            </w:r>
          </w:p>
        </w:tc>
        <w:tc>
          <w:tcPr>
            <w:tcW w:w="0" w:type="auto"/>
            <w:vAlign w:val="center"/>
            <w:hideMark/>
          </w:tcPr>
          <w:p w14:paraId="27542C61" w14:textId="77777777" w:rsidR="007C5EA0" w:rsidRPr="007C5EA0" w:rsidRDefault="007C5EA0" w:rsidP="007C5EA0">
            <w:r w:rsidRPr="007C5EA0">
              <w:t>6.2</w:t>
            </w:r>
          </w:p>
        </w:tc>
      </w:tr>
      <w:tr w:rsidR="007C5EA0" w:rsidRPr="007C5EA0" w14:paraId="7663887E" w14:textId="77777777">
        <w:trPr>
          <w:tblCellSpacing w:w="15" w:type="dxa"/>
        </w:trPr>
        <w:tc>
          <w:tcPr>
            <w:tcW w:w="0" w:type="auto"/>
            <w:vAlign w:val="center"/>
            <w:hideMark/>
          </w:tcPr>
          <w:p w14:paraId="593F8DE0" w14:textId="77777777" w:rsidR="007C5EA0" w:rsidRPr="007C5EA0" w:rsidRDefault="007C5EA0" w:rsidP="007C5EA0">
            <w:r w:rsidRPr="007C5EA0">
              <w:rPr>
                <w:rtl/>
              </w:rPr>
              <w:t>إجمالي إنتاج الأسمنت في السوق المصرية</w:t>
            </w:r>
          </w:p>
        </w:tc>
        <w:tc>
          <w:tcPr>
            <w:tcW w:w="0" w:type="auto"/>
            <w:vAlign w:val="center"/>
            <w:hideMark/>
          </w:tcPr>
          <w:p w14:paraId="7632A88F" w14:textId="77777777" w:rsidR="007C5EA0" w:rsidRPr="007C5EA0" w:rsidRDefault="007C5EA0" w:rsidP="007C5EA0">
            <w:r w:rsidRPr="007C5EA0">
              <w:t>3467.0</w:t>
            </w:r>
          </w:p>
        </w:tc>
        <w:tc>
          <w:tcPr>
            <w:tcW w:w="0" w:type="auto"/>
            <w:vAlign w:val="center"/>
            <w:hideMark/>
          </w:tcPr>
          <w:p w14:paraId="10795C28" w14:textId="77777777" w:rsidR="007C5EA0" w:rsidRPr="007C5EA0" w:rsidRDefault="007C5EA0" w:rsidP="007C5EA0">
            <w:r w:rsidRPr="007C5EA0">
              <w:t>4369.0</w:t>
            </w:r>
          </w:p>
        </w:tc>
        <w:tc>
          <w:tcPr>
            <w:tcW w:w="0" w:type="auto"/>
            <w:vAlign w:val="center"/>
            <w:hideMark/>
          </w:tcPr>
          <w:p w14:paraId="1AD114B8" w14:textId="77777777" w:rsidR="007C5EA0" w:rsidRPr="007C5EA0" w:rsidRDefault="007C5EA0" w:rsidP="007C5EA0">
            <w:r w:rsidRPr="007C5EA0">
              <w:t>4159.0</w:t>
            </w:r>
          </w:p>
        </w:tc>
        <w:tc>
          <w:tcPr>
            <w:tcW w:w="0" w:type="auto"/>
            <w:vAlign w:val="center"/>
            <w:hideMark/>
          </w:tcPr>
          <w:p w14:paraId="6214946F" w14:textId="77777777" w:rsidR="007C5EA0" w:rsidRPr="007C5EA0" w:rsidRDefault="007C5EA0" w:rsidP="007C5EA0">
            <w:r w:rsidRPr="007C5EA0">
              <w:t>4.8-</w:t>
            </w:r>
          </w:p>
        </w:tc>
        <w:tc>
          <w:tcPr>
            <w:tcW w:w="0" w:type="auto"/>
            <w:vAlign w:val="center"/>
            <w:hideMark/>
          </w:tcPr>
          <w:p w14:paraId="4A8F4C00" w14:textId="77777777" w:rsidR="007C5EA0" w:rsidRPr="007C5EA0" w:rsidRDefault="007C5EA0" w:rsidP="007C5EA0">
            <w:r w:rsidRPr="007C5EA0">
              <w:t>20.0</w:t>
            </w:r>
          </w:p>
        </w:tc>
      </w:tr>
    </w:tbl>
    <w:p w14:paraId="63784A93" w14:textId="77777777" w:rsidR="007C5EA0" w:rsidRPr="007C5EA0" w:rsidRDefault="007C5EA0" w:rsidP="007C5EA0">
      <w:r w:rsidRPr="007C5EA0">
        <w:rPr>
          <w:rtl/>
        </w:rPr>
        <w:t>المصدر: البنك المركزي المصري</w:t>
      </w:r>
      <w:r w:rsidRPr="007C5EA0">
        <w:t>.</w:t>
      </w:r>
    </w:p>
    <w:p w14:paraId="18D1CC89" w14:textId="77777777" w:rsidR="007C5EA0" w:rsidRPr="007C5EA0" w:rsidRDefault="007C5EA0" w:rsidP="007C5EA0">
      <w:r w:rsidRPr="007C5EA0">
        <w:rPr>
          <w:rtl/>
        </w:rPr>
        <w:t>ملاحظة: معدل التغير محسوب بواسطة الباحث</w:t>
      </w:r>
      <w:r w:rsidRPr="007C5EA0">
        <w:t>.</w:t>
      </w:r>
    </w:p>
    <w:p w14:paraId="43A06329" w14:textId="77777777" w:rsidR="007C5EA0" w:rsidRPr="007C5EA0" w:rsidRDefault="007C5EA0" w:rsidP="007C5EA0">
      <w:pPr>
        <w:rPr>
          <w:b/>
          <w:bCs/>
        </w:rPr>
      </w:pPr>
      <w:r w:rsidRPr="007C5EA0">
        <w:rPr>
          <w:b/>
          <w:bCs/>
          <w:rtl/>
        </w:rPr>
        <w:t>مؤشرات قطاع النقل أ- السكك الحديدية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1052"/>
        <w:gridCol w:w="969"/>
        <w:gridCol w:w="1052"/>
        <w:gridCol w:w="623"/>
        <w:gridCol w:w="575"/>
      </w:tblGrid>
      <w:tr w:rsidR="007C5EA0" w:rsidRPr="007C5EA0" w14:paraId="06FD15F6" w14:textId="77777777">
        <w:trPr>
          <w:tblCellSpacing w:w="15" w:type="dxa"/>
        </w:trPr>
        <w:tc>
          <w:tcPr>
            <w:tcW w:w="0" w:type="auto"/>
            <w:vMerge w:val="restart"/>
            <w:vAlign w:val="center"/>
            <w:hideMark/>
          </w:tcPr>
          <w:p w14:paraId="7B08E8FE" w14:textId="77777777" w:rsidR="007C5EA0" w:rsidRPr="007C5EA0" w:rsidRDefault="007C5EA0" w:rsidP="007C5EA0">
            <w:pPr>
              <w:rPr>
                <w:b/>
                <w:bCs/>
              </w:rPr>
            </w:pPr>
            <w:r w:rsidRPr="007C5EA0">
              <w:rPr>
                <w:b/>
                <w:bCs/>
                <w:rtl/>
              </w:rPr>
              <w:t>المؤشر</w:t>
            </w:r>
          </w:p>
        </w:tc>
        <w:tc>
          <w:tcPr>
            <w:tcW w:w="0" w:type="auto"/>
            <w:vMerge w:val="restart"/>
            <w:vAlign w:val="center"/>
            <w:hideMark/>
          </w:tcPr>
          <w:p w14:paraId="1FDF54F5" w14:textId="77777777" w:rsidR="007C5EA0" w:rsidRPr="007C5EA0" w:rsidRDefault="007C5EA0" w:rsidP="007C5EA0">
            <w:pPr>
              <w:rPr>
                <w:b/>
                <w:bCs/>
              </w:rPr>
            </w:pPr>
            <w:r w:rsidRPr="007C5EA0">
              <w:rPr>
                <w:b/>
                <w:bCs/>
                <w:rtl/>
              </w:rPr>
              <w:t>يونيو 2024</w:t>
            </w:r>
          </w:p>
        </w:tc>
        <w:tc>
          <w:tcPr>
            <w:tcW w:w="0" w:type="auto"/>
            <w:vMerge w:val="restart"/>
            <w:vAlign w:val="center"/>
            <w:hideMark/>
          </w:tcPr>
          <w:p w14:paraId="55CAF812" w14:textId="77777777" w:rsidR="007C5EA0" w:rsidRPr="007C5EA0" w:rsidRDefault="007C5EA0" w:rsidP="007C5EA0">
            <w:pPr>
              <w:rPr>
                <w:b/>
                <w:bCs/>
              </w:rPr>
            </w:pPr>
            <w:r w:rsidRPr="007C5EA0">
              <w:rPr>
                <w:b/>
                <w:bCs/>
                <w:rtl/>
              </w:rPr>
              <w:t>مايو 2025</w:t>
            </w:r>
          </w:p>
        </w:tc>
        <w:tc>
          <w:tcPr>
            <w:tcW w:w="0" w:type="auto"/>
            <w:vMerge w:val="restart"/>
            <w:vAlign w:val="center"/>
            <w:hideMark/>
          </w:tcPr>
          <w:p w14:paraId="669BA5CD" w14:textId="77777777" w:rsidR="007C5EA0" w:rsidRPr="007C5EA0" w:rsidRDefault="007C5EA0" w:rsidP="007C5EA0">
            <w:pPr>
              <w:rPr>
                <w:b/>
                <w:bCs/>
              </w:rPr>
            </w:pPr>
            <w:r w:rsidRPr="007C5EA0">
              <w:rPr>
                <w:b/>
                <w:bCs/>
                <w:rtl/>
              </w:rPr>
              <w:t>يونيو 2025</w:t>
            </w:r>
          </w:p>
        </w:tc>
        <w:tc>
          <w:tcPr>
            <w:tcW w:w="0" w:type="auto"/>
            <w:gridSpan w:val="2"/>
            <w:vAlign w:val="center"/>
            <w:hideMark/>
          </w:tcPr>
          <w:p w14:paraId="7C348C73" w14:textId="77777777" w:rsidR="007C5EA0" w:rsidRPr="007C5EA0" w:rsidRDefault="007C5EA0" w:rsidP="007C5EA0">
            <w:pPr>
              <w:rPr>
                <w:b/>
                <w:bCs/>
              </w:rPr>
            </w:pPr>
            <w:r w:rsidRPr="007C5EA0">
              <w:rPr>
                <w:b/>
                <w:bCs/>
                <w:rtl/>
              </w:rPr>
              <w:t>معدل التغير</w:t>
            </w:r>
            <w:r w:rsidRPr="007C5EA0">
              <w:rPr>
                <w:b/>
                <w:bCs/>
              </w:rPr>
              <w:t xml:space="preserve"> %</w:t>
            </w:r>
          </w:p>
        </w:tc>
      </w:tr>
      <w:tr w:rsidR="007C5EA0" w:rsidRPr="007C5EA0" w14:paraId="4CF53CF1" w14:textId="77777777">
        <w:trPr>
          <w:tblCellSpacing w:w="15" w:type="dxa"/>
        </w:trPr>
        <w:tc>
          <w:tcPr>
            <w:tcW w:w="0" w:type="auto"/>
            <w:vMerge/>
            <w:vAlign w:val="center"/>
            <w:hideMark/>
          </w:tcPr>
          <w:p w14:paraId="36402D59" w14:textId="77777777" w:rsidR="007C5EA0" w:rsidRPr="007C5EA0" w:rsidRDefault="007C5EA0" w:rsidP="007C5EA0">
            <w:pPr>
              <w:rPr>
                <w:b/>
                <w:bCs/>
              </w:rPr>
            </w:pPr>
          </w:p>
        </w:tc>
        <w:tc>
          <w:tcPr>
            <w:tcW w:w="0" w:type="auto"/>
            <w:vMerge/>
            <w:vAlign w:val="center"/>
            <w:hideMark/>
          </w:tcPr>
          <w:p w14:paraId="571884E6" w14:textId="77777777" w:rsidR="007C5EA0" w:rsidRPr="007C5EA0" w:rsidRDefault="007C5EA0" w:rsidP="007C5EA0">
            <w:pPr>
              <w:rPr>
                <w:b/>
                <w:bCs/>
              </w:rPr>
            </w:pPr>
          </w:p>
        </w:tc>
        <w:tc>
          <w:tcPr>
            <w:tcW w:w="0" w:type="auto"/>
            <w:vMerge/>
            <w:vAlign w:val="center"/>
            <w:hideMark/>
          </w:tcPr>
          <w:p w14:paraId="62AF5607" w14:textId="77777777" w:rsidR="007C5EA0" w:rsidRPr="007C5EA0" w:rsidRDefault="007C5EA0" w:rsidP="007C5EA0">
            <w:pPr>
              <w:rPr>
                <w:b/>
                <w:bCs/>
              </w:rPr>
            </w:pPr>
          </w:p>
        </w:tc>
        <w:tc>
          <w:tcPr>
            <w:tcW w:w="0" w:type="auto"/>
            <w:vMerge/>
            <w:vAlign w:val="center"/>
            <w:hideMark/>
          </w:tcPr>
          <w:p w14:paraId="7B8428A6" w14:textId="77777777" w:rsidR="007C5EA0" w:rsidRPr="007C5EA0" w:rsidRDefault="007C5EA0" w:rsidP="007C5EA0">
            <w:pPr>
              <w:rPr>
                <w:b/>
                <w:bCs/>
              </w:rPr>
            </w:pPr>
          </w:p>
        </w:tc>
        <w:tc>
          <w:tcPr>
            <w:tcW w:w="0" w:type="auto"/>
            <w:vAlign w:val="center"/>
            <w:hideMark/>
          </w:tcPr>
          <w:p w14:paraId="18186DE8" w14:textId="77777777" w:rsidR="007C5EA0" w:rsidRPr="007C5EA0" w:rsidRDefault="007C5EA0" w:rsidP="007C5EA0">
            <w:pPr>
              <w:rPr>
                <w:b/>
                <w:bCs/>
              </w:rPr>
            </w:pPr>
            <w:r w:rsidRPr="007C5EA0">
              <w:rPr>
                <w:b/>
                <w:bCs/>
                <w:rtl/>
              </w:rPr>
              <w:t>شهري</w:t>
            </w:r>
          </w:p>
        </w:tc>
        <w:tc>
          <w:tcPr>
            <w:tcW w:w="0" w:type="auto"/>
            <w:vAlign w:val="center"/>
            <w:hideMark/>
          </w:tcPr>
          <w:p w14:paraId="7C3D0BA9" w14:textId="77777777" w:rsidR="007C5EA0" w:rsidRPr="007C5EA0" w:rsidRDefault="007C5EA0" w:rsidP="007C5EA0">
            <w:pPr>
              <w:rPr>
                <w:b/>
                <w:bCs/>
              </w:rPr>
            </w:pPr>
            <w:r w:rsidRPr="007C5EA0">
              <w:rPr>
                <w:b/>
                <w:bCs/>
                <w:rtl/>
              </w:rPr>
              <w:t>سنوي</w:t>
            </w:r>
          </w:p>
        </w:tc>
      </w:tr>
      <w:tr w:rsidR="007C5EA0" w:rsidRPr="007C5EA0" w14:paraId="27958E3C" w14:textId="77777777">
        <w:trPr>
          <w:tblCellSpacing w:w="15" w:type="dxa"/>
        </w:trPr>
        <w:tc>
          <w:tcPr>
            <w:tcW w:w="0" w:type="auto"/>
            <w:vAlign w:val="center"/>
            <w:hideMark/>
          </w:tcPr>
          <w:p w14:paraId="772FCEC7" w14:textId="77777777" w:rsidR="007C5EA0" w:rsidRPr="007C5EA0" w:rsidRDefault="007C5EA0" w:rsidP="007C5EA0">
            <w:r w:rsidRPr="007C5EA0">
              <w:rPr>
                <w:rtl/>
              </w:rPr>
              <w:t>عدد ركاب السكك الحديدية (ملیون راكب)</w:t>
            </w:r>
          </w:p>
        </w:tc>
        <w:tc>
          <w:tcPr>
            <w:tcW w:w="0" w:type="auto"/>
            <w:vAlign w:val="center"/>
            <w:hideMark/>
          </w:tcPr>
          <w:p w14:paraId="001C9159" w14:textId="77777777" w:rsidR="007C5EA0" w:rsidRPr="007C5EA0" w:rsidRDefault="007C5EA0" w:rsidP="007C5EA0">
            <w:r w:rsidRPr="007C5EA0">
              <w:t>36.7</w:t>
            </w:r>
          </w:p>
        </w:tc>
        <w:tc>
          <w:tcPr>
            <w:tcW w:w="0" w:type="auto"/>
            <w:vAlign w:val="center"/>
            <w:hideMark/>
          </w:tcPr>
          <w:p w14:paraId="6300A9EB" w14:textId="77777777" w:rsidR="007C5EA0" w:rsidRPr="007C5EA0" w:rsidRDefault="007C5EA0" w:rsidP="007C5EA0">
            <w:r w:rsidRPr="007C5EA0">
              <w:t>32.9</w:t>
            </w:r>
          </w:p>
        </w:tc>
        <w:tc>
          <w:tcPr>
            <w:tcW w:w="0" w:type="auto"/>
            <w:vAlign w:val="center"/>
            <w:hideMark/>
          </w:tcPr>
          <w:p w14:paraId="2B838B1E" w14:textId="77777777" w:rsidR="007C5EA0" w:rsidRPr="007C5EA0" w:rsidRDefault="007C5EA0" w:rsidP="007C5EA0">
            <w:r w:rsidRPr="007C5EA0">
              <w:t>38.1</w:t>
            </w:r>
          </w:p>
        </w:tc>
        <w:tc>
          <w:tcPr>
            <w:tcW w:w="0" w:type="auto"/>
            <w:vAlign w:val="center"/>
            <w:hideMark/>
          </w:tcPr>
          <w:p w14:paraId="707CD197" w14:textId="77777777" w:rsidR="007C5EA0" w:rsidRPr="007C5EA0" w:rsidRDefault="007C5EA0" w:rsidP="007C5EA0">
            <w:r w:rsidRPr="007C5EA0">
              <w:t>15.8</w:t>
            </w:r>
          </w:p>
        </w:tc>
        <w:tc>
          <w:tcPr>
            <w:tcW w:w="0" w:type="auto"/>
            <w:vAlign w:val="center"/>
            <w:hideMark/>
          </w:tcPr>
          <w:p w14:paraId="7F8189EF" w14:textId="77777777" w:rsidR="007C5EA0" w:rsidRPr="007C5EA0" w:rsidRDefault="007C5EA0" w:rsidP="007C5EA0">
            <w:r w:rsidRPr="007C5EA0">
              <w:t>3.8</w:t>
            </w:r>
          </w:p>
        </w:tc>
      </w:tr>
      <w:tr w:rsidR="007C5EA0" w:rsidRPr="007C5EA0" w14:paraId="61B82521" w14:textId="77777777">
        <w:trPr>
          <w:tblCellSpacing w:w="15" w:type="dxa"/>
        </w:trPr>
        <w:tc>
          <w:tcPr>
            <w:tcW w:w="0" w:type="auto"/>
            <w:vAlign w:val="center"/>
            <w:hideMark/>
          </w:tcPr>
          <w:p w14:paraId="2F7E69BE" w14:textId="77777777" w:rsidR="007C5EA0" w:rsidRPr="007C5EA0" w:rsidRDefault="007C5EA0" w:rsidP="007C5EA0">
            <w:r w:rsidRPr="007C5EA0">
              <w:rPr>
                <w:rtl/>
              </w:rPr>
              <w:t>إيرادات السكك الحديدية (مليون جنيه)</w:t>
            </w:r>
          </w:p>
        </w:tc>
        <w:tc>
          <w:tcPr>
            <w:tcW w:w="0" w:type="auto"/>
            <w:vAlign w:val="center"/>
            <w:hideMark/>
          </w:tcPr>
          <w:p w14:paraId="1FAB5E9D" w14:textId="77777777" w:rsidR="007C5EA0" w:rsidRPr="007C5EA0" w:rsidRDefault="007C5EA0" w:rsidP="007C5EA0">
            <w:r w:rsidRPr="007C5EA0">
              <w:t>577.7</w:t>
            </w:r>
          </w:p>
        </w:tc>
        <w:tc>
          <w:tcPr>
            <w:tcW w:w="0" w:type="auto"/>
            <w:vAlign w:val="center"/>
            <w:hideMark/>
          </w:tcPr>
          <w:p w14:paraId="0C59768B" w14:textId="77777777" w:rsidR="007C5EA0" w:rsidRPr="007C5EA0" w:rsidRDefault="007C5EA0" w:rsidP="007C5EA0">
            <w:r w:rsidRPr="007C5EA0">
              <w:t>794.8</w:t>
            </w:r>
          </w:p>
        </w:tc>
        <w:tc>
          <w:tcPr>
            <w:tcW w:w="0" w:type="auto"/>
            <w:vAlign w:val="center"/>
            <w:hideMark/>
          </w:tcPr>
          <w:p w14:paraId="5F256D3D" w14:textId="77777777" w:rsidR="007C5EA0" w:rsidRPr="007C5EA0" w:rsidRDefault="007C5EA0" w:rsidP="007C5EA0">
            <w:r w:rsidRPr="007C5EA0">
              <w:t>850.8</w:t>
            </w:r>
          </w:p>
        </w:tc>
        <w:tc>
          <w:tcPr>
            <w:tcW w:w="0" w:type="auto"/>
            <w:vAlign w:val="center"/>
            <w:hideMark/>
          </w:tcPr>
          <w:p w14:paraId="39DCA696" w14:textId="77777777" w:rsidR="007C5EA0" w:rsidRPr="007C5EA0" w:rsidRDefault="007C5EA0" w:rsidP="007C5EA0">
            <w:r w:rsidRPr="007C5EA0">
              <w:t>7.0</w:t>
            </w:r>
          </w:p>
        </w:tc>
        <w:tc>
          <w:tcPr>
            <w:tcW w:w="0" w:type="auto"/>
            <w:vAlign w:val="center"/>
            <w:hideMark/>
          </w:tcPr>
          <w:p w14:paraId="60EF91C5" w14:textId="77777777" w:rsidR="007C5EA0" w:rsidRPr="007C5EA0" w:rsidRDefault="007C5EA0" w:rsidP="007C5EA0">
            <w:r w:rsidRPr="007C5EA0">
              <w:t>47.3</w:t>
            </w:r>
          </w:p>
        </w:tc>
      </w:tr>
      <w:tr w:rsidR="007C5EA0" w:rsidRPr="007C5EA0" w14:paraId="4EB3156E" w14:textId="77777777">
        <w:trPr>
          <w:tblCellSpacing w:w="15" w:type="dxa"/>
        </w:trPr>
        <w:tc>
          <w:tcPr>
            <w:tcW w:w="0" w:type="auto"/>
            <w:vAlign w:val="center"/>
            <w:hideMark/>
          </w:tcPr>
          <w:p w14:paraId="707558C6" w14:textId="77777777" w:rsidR="007C5EA0" w:rsidRPr="007C5EA0" w:rsidRDefault="007C5EA0" w:rsidP="007C5EA0">
            <w:r w:rsidRPr="007C5EA0">
              <w:rPr>
                <w:rtl/>
              </w:rPr>
              <w:t>كمية البضائع المنقولة بالسكك الحديدية (ألف طن)</w:t>
            </w:r>
          </w:p>
        </w:tc>
        <w:tc>
          <w:tcPr>
            <w:tcW w:w="0" w:type="auto"/>
            <w:vAlign w:val="center"/>
            <w:hideMark/>
          </w:tcPr>
          <w:p w14:paraId="60DB9272" w14:textId="77777777" w:rsidR="007C5EA0" w:rsidRPr="007C5EA0" w:rsidRDefault="007C5EA0" w:rsidP="007C5EA0">
            <w:r w:rsidRPr="007C5EA0">
              <w:t>468.7</w:t>
            </w:r>
          </w:p>
        </w:tc>
        <w:tc>
          <w:tcPr>
            <w:tcW w:w="0" w:type="auto"/>
            <w:vAlign w:val="center"/>
            <w:hideMark/>
          </w:tcPr>
          <w:p w14:paraId="628E1C9E" w14:textId="77777777" w:rsidR="007C5EA0" w:rsidRPr="007C5EA0" w:rsidRDefault="007C5EA0" w:rsidP="007C5EA0">
            <w:r w:rsidRPr="007C5EA0">
              <w:t>642.1</w:t>
            </w:r>
          </w:p>
        </w:tc>
        <w:tc>
          <w:tcPr>
            <w:tcW w:w="0" w:type="auto"/>
            <w:vAlign w:val="center"/>
            <w:hideMark/>
          </w:tcPr>
          <w:p w14:paraId="00ECC73F" w14:textId="77777777" w:rsidR="007C5EA0" w:rsidRPr="007C5EA0" w:rsidRDefault="007C5EA0" w:rsidP="007C5EA0">
            <w:r w:rsidRPr="007C5EA0">
              <w:t>557.0</w:t>
            </w:r>
          </w:p>
        </w:tc>
        <w:tc>
          <w:tcPr>
            <w:tcW w:w="0" w:type="auto"/>
            <w:vAlign w:val="center"/>
            <w:hideMark/>
          </w:tcPr>
          <w:p w14:paraId="16A47A4E" w14:textId="77777777" w:rsidR="007C5EA0" w:rsidRPr="007C5EA0" w:rsidRDefault="007C5EA0" w:rsidP="007C5EA0">
            <w:r w:rsidRPr="007C5EA0">
              <w:t>13.3-</w:t>
            </w:r>
          </w:p>
        </w:tc>
        <w:tc>
          <w:tcPr>
            <w:tcW w:w="0" w:type="auto"/>
            <w:vAlign w:val="center"/>
            <w:hideMark/>
          </w:tcPr>
          <w:p w14:paraId="3EF4C194" w14:textId="77777777" w:rsidR="007C5EA0" w:rsidRPr="007C5EA0" w:rsidRDefault="007C5EA0" w:rsidP="007C5EA0">
            <w:r w:rsidRPr="007C5EA0">
              <w:t>18.8</w:t>
            </w:r>
          </w:p>
        </w:tc>
      </w:tr>
    </w:tbl>
    <w:p w14:paraId="474A0A35" w14:textId="77777777" w:rsidR="007C5EA0" w:rsidRPr="007C5EA0" w:rsidRDefault="007C5EA0" w:rsidP="007C5EA0">
      <w:r w:rsidRPr="007C5EA0">
        <w:rPr>
          <w:rtl/>
        </w:rPr>
        <w:t>المصدر: الجهاز المركزي للتعبئة العامة والإحصاء</w:t>
      </w:r>
      <w:r w:rsidRPr="007C5EA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1482"/>
        <w:gridCol w:w="1538"/>
        <w:gridCol w:w="1482"/>
        <w:gridCol w:w="883"/>
        <w:gridCol w:w="550"/>
      </w:tblGrid>
      <w:tr w:rsidR="007C5EA0" w:rsidRPr="007C5EA0" w14:paraId="3286A24F" w14:textId="77777777">
        <w:trPr>
          <w:tblCellSpacing w:w="15" w:type="dxa"/>
        </w:trPr>
        <w:tc>
          <w:tcPr>
            <w:tcW w:w="0" w:type="auto"/>
            <w:vMerge w:val="restart"/>
            <w:vAlign w:val="center"/>
            <w:hideMark/>
          </w:tcPr>
          <w:p w14:paraId="7E7666A5" w14:textId="77777777" w:rsidR="007C5EA0" w:rsidRPr="007C5EA0" w:rsidRDefault="007C5EA0" w:rsidP="007C5EA0">
            <w:r w:rsidRPr="007C5EA0">
              <w:rPr>
                <w:rtl/>
              </w:rPr>
              <w:t>ب- النقل البحري</w:t>
            </w:r>
          </w:p>
          <w:p w14:paraId="1F4CCE84" w14:textId="77777777" w:rsidR="007C5EA0" w:rsidRPr="007C5EA0" w:rsidRDefault="007C5EA0" w:rsidP="007C5EA0">
            <w:pPr>
              <w:rPr>
                <w:b/>
                <w:bCs/>
              </w:rPr>
            </w:pPr>
            <w:r w:rsidRPr="007C5EA0">
              <w:rPr>
                <w:b/>
                <w:bCs/>
                <w:rtl/>
              </w:rPr>
              <w:t>المؤشر</w:t>
            </w:r>
          </w:p>
        </w:tc>
        <w:tc>
          <w:tcPr>
            <w:tcW w:w="0" w:type="auto"/>
            <w:vMerge w:val="restart"/>
            <w:vAlign w:val="center"/>
            <w:hideMark/>
          </w:tcPr>
          <w:p w14:paraId="609B5A1E" w14:textId="77777777" w:rsidR="007C5EA0" w:rsidRPr="007C5EA0" w:rsidRDefault="007C5EA0" w:rsidP="007C5EA0">
            <w:pPr>
              <w:rPr>
                <w:b/>
                <w:bCs/>
              </w:rPr>
            </w:pPr>
            <w:r w:rsidRPr="007C5EA0">
              <w:rPr>
                <w:b/>
                <w:bCs/>
                <w:rtl/>
              </w:rPr>
              <w:t>الربع الأول 2024</w:t>
            </w:r>
          </w:p>
        </w:tc>
        <w:tc>
          <w:tcPr>
            <w:tcW w:w="0" w:type="auto"/>
            <w:vMerge w:val="restart"/>
            <w:vAlign w:val="center"/>
            <w:hideMark/>
          </w:tcPr>
          <w:p w14:paraId="42DD2BA2" w14:textId="77777777" w:rsidR="007C5EA0" w:rsidRPr="007C5EA0" w:rsidRDefault="007C5EA0" w:rsidP="007C5EA0">
            <w:pPr>
              <w:rPr>
                <w:b/>
                <w:bCs/>
              </w:rPr>
            </w:pPr>
            <w:r w:rsidRPr="007C5EA0">
              <w:rPr>
                <w:b/>
                <w:bCs/>
                <w:rtl/>
              </w:rPr>
              <w:t>الربع الرابع 2024</w:t>
            </w:r>
          </w:p>
        </w:tc>
        <w:tc>
          <w:tcPr>
            <w:tcW w:w="0" w:type="auto"/>
            <w:vMerge w:val="restart"/>
            <w:vAlign w:val="center"/>
            <w:hideMark/>
          </w:tcPr>
          <w:p w14:paraId="39DFAD8F" w14:textId="77777777" w:rsidR="007C5EA0" w:rsidRPr="007C5EA0" w:rsidRDefault="007C5EA0" w:rsidP="007C5EA0">
            <w:pPr>
              <w:rPr>
                <w:b/>
                <w:bCs/>
              </w:rPr>
            </w:pPr>
            <w:r w:rsidRPr="007C5EA0">
              <w:rPr>
                <w:b/>
                <w:bCs/>
                <w:rtl/>
              </w:rPr>
              <w:t>الربع الأول 2025</w:t>
            </w:r>
          </w:p>
        </w:tc>
        <w:tc>
          <w:tcPr>
            <w:tcW w:w="0" w:type="auto"/>
            <w:gridSpan w:val="2"/>
            <w:vAlign w:val="center"/>
            <w:hideMark/>
          </w:tcPr>
          <w:p w14:paraId="55121A45" w14:textId="77777777" w:rsidR="007C5EA0" w:rsidRPr="007C5EA0" w:rsidRDefault="007C5EA0" w:rsidP="007C5EA0">
            <w:pPr>
              <w:rPr>
                <w:b/>
                <w:bCs/>
              </w:rPr>
            </w:pPr>
            <w:r w:rsidRPr="007C5EA0">
              <w:rPr>
                <w:b/>
                <w:bCs/>
                <w:rtl/>
              </w:rPr>
              <w:t>معدل التغير</w:t>
            </w:r>
            <w:r w:rsidRPr="007C5EA0">
              <w:rPr>
                <w:b/>
                <w:bCs/>
              </w:rPr>
              <w:t xml:space="preserve"> %</w:t>
            </w:r>
          </w:p>
        </w:tc>
      </w:tr>
      <w:tr w:rsidR="007C5EA0" w:rsidRPr="007C5EA0" w14:paraId="5564926C" w14:textId="77777777">
        <w:trPr>
          <w:tblCellSpacing w:w="15" w:type="dxa"/>
        </w:trPr>
        <w:tc>
          <w:tcPr>
            <w:tcW w:w="0" w:type="auto"/>
            <w:vMerge/>
            <w:vAlign w:val="center"/>
            <w:hideMark/>
          </w:tcPr>
          <w:p w14:paraId="720D70FC" w14:textId="77777777" w:rsidR="007C5EA0" w:rsidRPr="007C5EA0" w:rsidRDefault="007C5EA0" w:rsidP="007C5EA0">
            <w:pPr>
              <w:rPr>
                <w:b/>
                <w:bCs/>
              </w:rPr>
            </w:pPr>
          </w:p>
        </w:tc>
        <w:tc>
          <w:tcPr>
            <w:tcW w:w="0" w:type="auto"/>
            <w:vMerge/>
            <w:vAlign w:val="center"/>
            <w:hideMark/>
          </w:tcPr>
          <w:p w14:paraId="08B46DE9" w14:textId="77777777" w:rsidR="007C5EA0" w:rsidRPr="007C5EA0" w:rsidRDefault="007C5EA0" w:rsidP="007C5EA0">
            <w:pPr>
              <w:rPr>
                <w:b/>
                <w:bCs/>
              </w:rPr>
            </w:pPr>
          </w:p>
        </w:tc>
        <w:tc>
          <w:tcPr>
            <w:tcW w:w="0" w:type="auto"/>
            <w:vMerge/>
            <w:vAlign w:val="center"/>
            <w:hideMark/>
          </w:tcPr>
          <w:p w14:paraId="0CE92896" w14:textId="77777777" w:rsidR="007C5EA0" w:rsidRPr="007C5EA0" w:rsidRDefault="007C5EA0" w:rsidP="007C5EA0">
            <w:pPr>
              <w:rPr>
                <w:b/>
                <w:bCs/>
              </w:rPr>
            </w:pPr>
          </w:p>
        </w:tc>
        <w:tc>
          <w:tcPr>
            <w:tcW w:w="0" w:type="auto"/>
            <w:vMerge/>
            <w:vAlign w:val="center"/>
            <w:hideMark/>
          </w:tcPr>
          <w:p w14:paraId="67C6CB05" w14:textId="77777777" w:rsidR="007C5EA0" w:rsidRPr="007C5EA0" w:rsidRDefault="007C5EA0" w:rsidP="007C5EA0">
            <w:pPr>
              <w:rPr>
                <w:b/>
                <w:bCs/>
              </w:rPr>
            </w:pPr>
          </w:p>
        </w:tc>
        <w:tc>
          <w:tcPr>
            <w:tcW w:w="0" w:type="auto"/>
            <w:vAlign w:val="center"/>
            <w:hideMark/>
          </w:tcPr>
          <w:p w14:paraId="5067786D" w14:textId="77777777" w:rsidR="007C5EA0" w:rsidRPr="007C5EA0" w:rsidRDefault="007C5EA0" w:rsidP="007C5EA0">
            <w:pPr>
              <w:rPr>
                <w:b/>
                <w:bCs/>
              </w:rPr>
            </w:pPr>
            <w:r w:rsidRPr="007C5EA0">
              <w:rPr>
                <w:b/>
                <w:bCs/>
                <w:rtl/>
              </w:rPr>
              <w:t>ربع سنوي</w:t>
            </w:r>
          </w:p>
        </w:tc>
        <w:tc>
          <w:tcPr>
            <w:tcW w:w="0" w:type="auto"/>
            <w:vAlign w:val="center"/>
            <w:hideMark/>
          </w:tcPr>
          <w:p w14:paraId="2C83BFDF" w14:textId="77777777" w:rsidR="007C5EA0" w:rsidRPr="007C5EA0" w:rsidRDefault="007C5EA0" w:rsidP="007C5EA0">
            <w:pPr>
              <w:rPr>
                <w:b/>
                <w:bCs/>
              </w:rPr>
            </w:pPr>
            <w:r w:rsidRPr="007C5EA0">
              <w:rPr>
                <w:b/>
                <w:bCs/>
                <w:rtl/>
              </w:rPr>
              <w:t>سنوي</w:t>
            </w:r>
          </w:p>
        </w:tc>
      </w:tr>
      <w:tr w:rsidR="007C5EA0" w:rsidRPr="007C5EA0" w14:paraId="6D13A8AF" w14:textId="77777777">
        <w:trPr>
          <w:tblCellSpacing w:w="15" w:type="dxa"/>
        </w:trPr>
        <w:tc>
          <w:tcPr>
            <w:tcW w:w="0" w:type="auto"/>
            <w:vAlign w:val="center"/>
            <w:hideMark/>
          </w:tcPr>
          <w:p w14:paraId="0E520CDC" w14:textId="77777777" w:rsidR="007C5EA0" w:rsidRPr="007C5EA0" w:rsidRDefault="007C5EA0" w:rsidP="007C5EA0">
            <w:r w:rsidRPr="007C5EA0">
              <w:rPr>
                <w:rtl/>
              </w:rPr>
              <w:t>حركة البضائع المنقولة بحرًا (مليون طن)</w:t>
            </w:r>
          </w:p>
        </w:tc>
        <w:tc>
          <w:tcPr>
            <w:tcW w:w="0" w:type="auto"/>
            <w:vAlign w:val="center"/>
            <w:hideMark/>
          </w:tcPr>
          <w:p w14:paraId="7CC3FC4E" w14:textId="77777777" w:rsidR="007C5EA0" w:rsidRPr="007C5EA0" w:rsidRDefault="007C5EA0" w:rsidP="007C5EA0">
            <w:r w:rsidRPr="007C5EA0">
              <w:t>47.2</w:t>
            </w:r>
          </w:p>
        </w:tc>
        <w:tc>
          <w:tcPr>
            <w:tcW w:w="0" w:type="auto"/>
            <w:vAlign w:val="center"/>
            <w:hideMark/>
          </w:tcPr>
          <w:p w14:paraId="05B338DF" w14:textId="77777777" w:rsidR="007C5EA0" w:rsidRPr="007C5EA0" w:rsidRDefault="007C5EA0" w:rsidP="007C5EA0">
            <w:r w:rsidRPr="007C5EA0">
              <w:t>51.6</w:t>
            </w:r>
          </w:p>
        </w:tc>
        <w:tc>
          <w:tcPr>
            <w:tcW w:w="0" w:type="auto"/>
            <w:vAlign w:val="center"/>
            <w:hideMark/>
          </w:tcPr>
          <w:p w14:paraId="4799724B" w14:textId="77777777" w:rsidR="007C5EA0" w:rsidRPr="007C5EA0" w:rsidRDefault="007C5EA0" w:rsidP="007C5EA0">
            <w:r w:rsidRPr="007C5EA0">
              <w:t>51.1</w:t>
            </w:r>
          </w:p>
        </w:tc>
        <w:tc>
          <w:tcPr>
            <w:tcW w:w="0" w:type="auto"/>
            <w:vAlign w:val="center"/>
            <w:hideMark/>
          </w:tcPr>
          <w:p w14:paraId="64C27253" w14:textId="77777777" w:rsidR="007C5EA0" w:rsidRPr="007C5EA0" w:rsidRDefault="007C5EA0" w:rsidP="007C5EA0">
            <w:r w:rsidRPr="007C5EA0">
              <w:t>1.0-</w:t>
            </w:r>
          </w:p>
        </w:tc>
        <w:tc>
          <w:tcPr>
            <w:tcW w:w="0" w:type="auto"/>
            <w:vAlign w:val="center"/>
            <w:hideMark/>
          </w:tcPr>
          <w:p w14:paraId="12A8B425" w14:textId="77777777" w:rsidR="007C5EA0" w:rsidRPr="007C5EA0" w:rsidRDefault="007C5EA0" w:rsidP="007C5EA0">
            <w:r w:rsidRPr="007C5EA0">
              <w:t>8.3</w:t>
            </w:r>
          </w:p>
        </w:tc>
      </w:tr>
    </w:tbl>
    <w:p w14:paraId="263B3916" w14:textId="77777777" w:rsidR="007C5EA0" w:rsidRPr="007C5EA0" w:rsidRDefault="007C5EA0" w:rsidP="007C5EA0">
      <w:r w:rsidRPr="007C5EA0">
        <w:rPr>
          <w:rtl/>
        </w:rPr>
        <w:t>المصدر: الجهاز المركزي للتعبئة العامة والإحصاء</w:t>
      </w:r>
      <w:r w:rsidRPr="007C5EA0">
        <w:t>.</w:t>
      </w:r>
    </w:p>
    <w:p w14:paraId="4909D00B" w14:textId="77777777" w:rsidR="007C5EA0" w:rsidRPr="007C5EA0" w:rsidRDefault="007C5EA0" w:rsidP="007C5EA0">
      <w:r w:rsidRPr="007C5EA0">
        <w:rPr>
          <w:rtl/>
        </w:rPr>
        <w:t>ج- النقل الجوي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gridCol w:w="969"/>
        <w:gridCol w:w="1034"/>
        <w:gridCol w:w="969"/>
        <w:gridCol w:w="595"/>
        <w:gridCol w:w="610"/>
      </w:tblGrid>
      <w:tr w:rsidR="007C5EA0" w:rsidRPr="007C5EA0" w14:paraId="009640AE" w14:textId="77777777">
        <w:trPr>
          <w:tblCellSpacing w:w="15" w:type="dxa"/>
        </w:trPr>
        <w:tc>
          <w:tcPr>
            <w:tcW w:w="0" w:type="auto"/>
            <w:vMerge w:val="restart"/>
            <w:vAlign w:val="center"/>
            <w:hideMark/>
          </w:tcPr>
          <w:p w14:paraId="187F01AD" w14:textId="77777777" w:rsidR="007C5EA0" w:rsidRPr="007C5EA0" w:rsidRDefault="007C5EA0" w:rsidP="007C5EA0">
            <w:pPr>
              <w:rPr>
                <w:b/>
                <w:bCs/>
              </w:rPr>
            </w:pPr>
            <w:r w:rsidRPr="007C5EA0">
              <w:rPr>
                <w:b/>
                <w:bCs/>
                <w:rtl/>
              </w:rPr>
              <w:t>المؤشر</w:t>
            </w:r>
          </w:p>
        </w:tc>
        <w:tc>
          <w:tcPr>
            <w:tcW w:w="0" w:type="auto"/>
            <w:vMerge w:val="restart"/>
            <w:vAlign w:val="center"/>
            <w:hideMark/>
          </w:tcPr>
          <w:p w14:paraId="5B700EDB" w14:textId="77777777" w:rsidR="007C5EA0" w:rsidRPr="007C5EA0" w:rsidRDefault="007C5EA0" w:rsidP="007C5EA0">
            <w:pPr>
              <w:rPr>
                <w:b/>
                <w:bCs/>
              </w:rPr>
            </w:pPr>
            <w:r w:rsidRPr="007C5EA0">
              <w:rPr>
                <w:b/>
                <w:bCs/>
                <w:rtl/>
              </w:rPr>
              <w:t>مايو 2024</w:t>
            </w:r>
          </w:p>
        </w:tc>
        <w:tc>
          <w:tcPr>
            <w:tcW w:w="0" w:type="auto"/>
            <w:vMerge w:val="restart"/>
            <w:vAlign w:val="center"/>
            <w:hideMark/>
          </w:tcPr>
          <w:p w14:paraId="74F6CC8F" w14:textId="77777777" w:rsidR="007C5EA0" w:rsidRPr="007C5EA0" w:rsidRDefault="007C5EA0" w:rsidP="007C5EA0">
            <w:pPr>
              <w:rPr>
                <w:b/>
                <w:bCs/>
              </w:rPr>
            </w:pPr>
            <w:r w:rsidRPr="007C5EA0">
              <w:rPr>
                <w:b/>
                <w:bCs/>
                <w:rtl/>
              </w:rPr>
              <w:t>أبريل 2025</w:t>
            </w:r>
          </w:p>
        </w:tc>
        <w:tc>
          <w:tcPr>
            <w:tcW w:w="0" w:type="auto"/>
            <w:vMerge w:val="restart"/>
            <w:vAlign w:val="center"/>
            <w:hideMark/>
          </w:tcPr>
          <w:p w14:paraId="3B128475" w14:textId="77777777" w:rsidR="007C5EA0" w:rsidRPr="007C5EA0" w:rsidRDefault="007C5EA0" w:rsidP="007C5EA0">
            <w:pPr>
              <w:rPr>
                <w:b/>
                <w:bCs/>
              </w:rPr>
            </w:pPr>
            <w:r w:rsidRPr="007C5EA0">
              <w:rPr>
                <w:b/>
                <w:bCs/>
                <w:rtl/>
              </w:rPr>
              <w:t>مايو 2025</w:t>
            </w:r>
          </w:p>
        </w:tc>
        <w:tc>
          <w:tcPr>
            <w:tcW w:w="0" w:type="auto"/>
            <w:gridSpan w:val="2"/>
            <w:vAlign w:val="center"/>
            <w:hideMark/>
          </w:tcPr>
          <w:p w14:paraId="507055BE" w14:textId="77777777" w:rsidR="007C5EA0" w:rsidRPr="007C5EA0" w:rsidRDefault="007C5EA0" w:rsidP="007C5EA0">
            <w:pPr>
              <w:rPr>
                <w:b/>
                <w:bCs/>
              </w:rPr>
            </w:pPr>
            <w:r w:rsidRPr="007C5EA0">
              <w:rPr>
                <w:b/>
                <w:bCs/>
                <w:rtl/>
              </w:rPr>
              <w:t>معدل التغير</w:t>
            </w:r>
            <w:r w:rsidRPr="007C5EA0">
              <w:rPr>
                <w:b/>
                <w:bCs/>
              </w:rPr>
              <w:t xml:space="preserve"> %</w:t>
            </w:r>
          </w:p>
        </w:tc>
      </w:tr>
      <w:tr w:rsidR="007C5EA0" w:rsidRPr="007C5EA0" w14:paraId="740CAAC6" w14:textId="77777777">
        <w:trPr>
          <w:tblCellSpacing w:w="15" w:type="dxa"/>
        </w:trPr>
        <w:tc>
          <w:tcPr>
            <w:tcW w:w="0" w:type="auto"/>
            <w:vMerge/>
            <w:vAlign w:val="center"/>
            <w:hideMark/>
          </w:tcPr>
          <w:p w14:paraId="1F3C00D8" w14:textId="77777777" w:rsidR="007C5EA0" w:rsidRPr="007C5EA0" w:rsidRDefault="007C5EA0" w:rsidP="007C5EA0">
            <w:pPr>
              <w:rPr>
                <w:b/>
                <w:bCs/>
              </w:rPr>
            </w:pPr>
          </w:p>
        </w:tc>
        <w:tc>
          <w:tcPr>
            <w:tcW w:w="0" w:type="auto"/>
            <w:vMerge/>
            <w:vAlign w:val="center"/>
            <w:hideMark/>
          </w:tcPr>
          <w:p w14:paraId="5BF929B2" w14:textId="77777777" w:rsidR="007C5EA0" w:rsidRPr="007C5EA0" w:rsidRDefault="007C5EA0" w:rsidP="007C5EA0">
            <w:pPr>
              <w:rPr>
                <w:b/>
                <w:bCs/>
              </w:rPr>
            </w:pPr>
          </w:p>
        </w:tc>
        <w:tc>
          <w:tcPr>
            <w:tcW w:w="0" w:type="auto"/>
            <w:vMerge/>
            <w:vAlign w:val="center"/>
            <w:hideMark/>
          </w:tcPr>
          <w:p w14:paraId="00C18518" w14:textId="77777777" w:rsidR="007C5EA0" w:rsidRPr="007C5EA0" w:rsidRDefault="007C5EA0" w:rsidP="007C5EA0">
            <w:pPr>
              <w:rPr>
                <w:b/>
                <w:bCs/>
              </w:rPr>
            </w:pPr>
          </w:p>
        </w:tc>
        <w:tc>
          <w:tcPr>
            <w:tcW w:w="0" w:type="auto"/>
            <w:vMerge/>
            <w:vAlign w:val="center"/>
            <w:hideMark/>
          </w:tcPr>
          <w:p w14:paraId="1B1BA969" w14:textId="77777777" w:rsidR="007C5EA0" w:rsidRPr="007C5EA0" w:rsidRDefault="007C5EA0" w:rsidP="007C5EA0">
            <w:pPr>
              <w:rPr>
                <w:b/>
                <w:bCs/>
              </w:rPr>
            </w:pPr>
          </w:p>
        </w:tc>
        <w:tc>
          <w:tcPr>
            <w:tcW w:w="0" w:type="auto"/>
            <w:vAlign w:val="center"/>
            <w:hideMark/>
          </w:tcPr>
          <w:p w14:paraId="0F3EE3C3" w14:textId="77777777" w:rsidR="007C5EA0" w:rsidRPr="007C5EA0" w:rsidRDefault="007C5EA0" w:rsidP="007C5EA0">
            <w:pPr>
              <w:rPr>
                <w:b/>
                <w:bCs/>
              </w:rPr>
            </w:pPr>
            <w:r w:rsidRPr="007C5EA0">
              <w:rPr>
                <w:b/>
                <w:bCs/>
                <w:rtl/>
              </w:rPr>
              <w:t>شهري</w:t>
            </w:r>
          </w:p>
        </w:tc>
        <w:tc>
          <w:tcPr>
            <w:tcW w:w="0" w:type="auto"/>
            <w:vAlign w:val="center"/>
            <w:hideMark/>
          </w:tcPr>
          <w:p w14:paraId="7AB45ACF" w14:textId="77777777" w:rsidR="007C5EA0" w:rsidRPr="007C5EA0" w:rsidRDefault="007C5EA0" w:rsidP="007C5EA0">
            <w:pPr>
              <w:rPr>
                <w:b/>
                <w:bCs/>
              </w:rPr>
            </w:pPr>
            <w:r w:rsidRPr="007C5EA0">
              <w:rPr>
                <w:b/>
                <w:bCs/>
                <w:rtl/>
              </w:rPr>
              <w:t>سنوي</w:t>
            </w:r>
          </w:p>
        </w:tc>
      </w:tr>
      <w:tr w:rsidR="007C5EA0" w:rsidRPr="007C5EA0" w14:paraId="57481373" w14:textId="77777777">
        <w:trPr>
          <w:tblCellSpacing w:w="15" w:type="dxa"/>
        </w:trPr>
        <w:tc>
          <w:tcPr>
            <w:tcW w:w="0" w:type="auto"/>
            <w:vAlign w:val="center"/>
            <w:hideMark/>
          </w:tcPr>
          <w:p w14:paraId="250061FF" w14:textId="77777777" w:rsidR="007C5EA0" w:rsidRPr="007C5EA0" w:rsidRDefault="007C5EA0" w:rsidP="007C5EA0">
            <w:r w:rsidRPr="007C5EA0">
              <w:rPr>
                <w:rtl/>
              </w:rPr>
              <w:lastRenderedPageBreak/>
              <w:t>كمية البضائع غير البترولية المنقولة جوًّا (ألف طن)</w:t>
            </w:r>
          </w:p>
        </w:tc>
        <w:tc>
          <w:tcPr>
            <w:tcW w:w="0" w:type="auto"/>
            <w:vAlign w:val="center"/>
            <w:hideMark/>
          </w:tcPr>
          <w:p w14:paraId="1ABC350D" w14:textId="77777777" w:rsidR="007C5EA0" w:rsidRPr="007C5EA0" w:rsidRDefault="007C5EA0" w:rsidP="007C5EA0">
            <w:r w:rsidRPr="007C5EA0">
              <w:t>27.0</w:t>
            </w:r>
          </w:p>
        </w:tc>
        <w:tc>
          <w:tcPr>
            <w:tcW w:w="0" w:type="auto"/>
            <w:vAlign w:val="center"/>
            <w:hideMark/>
          </w:tcPr>
          <w:p w14:paraId="414BFD27" w14:textId="77777777" w:rsidR="007C5EA0" w:rsidRPr="007C5EA0" w:rsidRDefault="007C5EA0" w:rsidP="007C5EA0">
            <w:r w:rsidRPr="007C5EA0">
              <w:t>20.9</w:t>
            </w:r>
          </w:p>
        </w:tc>
        <w:tc>
          <w:tcPr>
            <w:tcW w:w="0" w:type="auto"/>
            <w:vAlign w:val="center"/>
            <w:hideMark/>
          </w:tcPr>
          <w:p w14:paraId="1B3B9B4F" w14:textId="77777777" w:rsidR="007C5EA0" w:rsidRPr="007C5EA0" w:rsidRDefault="007C5EA0" w:rsidP="007C5EA0">
            <w:r w:rsidRPr="007C5EA0">
              <w:t>21.2</w:t>
            </w:r>
          </w:p>
        </w:tc>
        <w:tc>
          <w:tcPr>
            <w:tcW w:w="0" w:type="auto"/>
            <w:vAlign w:val="center"/>
            <w:hideMark/>
          </w:tcPr>
          <w:p w14:paraId="58C1ECE1" w14:textId="77777777" w:rsidR="007C5EA0" w:rsidRPr="007C5EA0" w:rsidRDefault="007C5EA0" w:rsidP="007C5EA0">
            <w:r w:rsidRPr="007C5EA0">
              <w:t>1.4</w:t>
            </w:r>
          </w:p>
        </w:tc>
        <w:tc>
          <w:tcPr>
            <w:tcW w:w="0" w:type="auto"/>
            <w:vAlign w:val="center"/>
            <w:hideMark/>
          </w:tcPr>
          <w:p w14:paraId="22A96302" w14:textId="77777777" w:rsidR="007C5EA0" w:rsidRPr="007C5EA0" w:rsidRDefault="007C5EA0" w:rsidP="007C5EA0">
            <w:r w:rsidRPr="007C5EA0">
              <w:t>21.5-</w:t>
            </w:r>
          </w:p>
        </w:tc>
      </w:tr>
      <w:tr w:rsidR="007C5EA0" w:rsidRPr="007C5EA0" w14:paraId="24C016AD" w14:textId="77777777">
        <w:trPr>
          <w:tblCellSpacing w:w="15" w:type="dxa"/>
        </w:trPr>
        <w:tc>
          <w:tcPr>
            <w:tcW w:w="0" w:type="auto"/>
            <w:vAlign w:val="center"/>
            <w:hideMark/>
          </w:tcPr>
          <w:p w14:paraId="031F06D0" w14:textId="77777777" w:rsidR="007C5EA0" w:rsidRPr="007C5EA0" w:rsidRDefault="007C5EA0" w:rsidP="007C5EA0">
            <w:r w:rsidRPr="007C5EA0">
              <w:rPr>
                <w:rtl/>
              </w:rPr>
              <w:t>حركة الركاب المنقولين جوًّا (ملیون راكب)</w:t>
            </w:r>
          </w:p>
        </w:tc>
        <w:tc>
          <w:tcPr>
            <w:tcW w:w="0" w:type="auto"/>
            <w:vAlign w:val="center"/>
            <w:hideMark/>
          </w:tcPr>
          <w:p w14:paraId="5854F97B" w14:textId="77777777" w:rsidR="007C5EA0" w:rsidRPr="007C5EA0" w:rsidRDefault="007C5EA0" w:rsidP="007C5EA0">
            <w:r w:rsidRPr="007C5EA0">
              <w:t>4.3</w:t>
            </w:r>
          </w:p>
        </w:tc>
        <w:tc>
          <w:tcPr>
            <w:tcW w:w="0" w:type="auto"/>
            <w:vAlign w:val="center"/>
            <w:hideMark/>
          </w:tcPr>
          <w:p w14:paraId="4EF3CC0F" w14:textId="77777777" w:rsidR="007C5EA0" w:rsidRPr="007C5EA0" w:rsidRDefault="007C5EA0" w:rsidP="007C5EA0">
            <w:r w:rsidRPr="007C5EA0">
              <w:t>5.4</w:t>
            </w:r>
          </w:p>
        </w:tc>
        <w:tc>
          <w:tcPr>
            <w:tcW w:w="0" w:type="auto"/>
            <w:vAlign w:val="center"/>
            <w:hideMark/>
          </w:tcPr>
          <w:p w14:paraId="79E84D43" w14:textId="77777777" w:rsidR="007C5EA0" w:rsidRPr="007C5EA0" w:rsidRDefault="007C5EA0" w:rsidP="007C5EA0">
            <w:r w:rsidRPr="007C5EA0">
              <w:t>4.7</w:t>
            </w:r>
          </w:p>
        </w:tc>
        <w:tc>
          <w:tcPr>
            <w:tcW w:w="0" w:type="auto"/>
            <w:vAlign w:val="center"/>
            <w:hideMark/>
          </w:tcPr>
          <w:p w14:paraId="5FE9002B" w14:textId="77777777" w:rsidR="007C5EA0" w:rsidRPr="007C5EA0" w:rsidRDefault="007C5EA0" w:rsidP="007C5EA0">
            <w:r w:rsidRPr="007C5EA0">
              <w:t>13.0-</w:t>
            </w:r>
          </w:p>
        </w:tc>
        <w:tc>
          <w:tcPr>
            <w:tcW w:w="0" w:type="auto"/>
            <w:vAlign w:val="center"/>
            <w:hideMark/>
          </w:tcPr>
          <w:p w14:paraId="08B86324" w14:textId="77777777" w:rsidR="007C5EA0" w:rsidRPr="007C5EA0" w:rsidRDefault="007C5EA0" w:rsidP="007C5EA0">
            <w:r w:rsidRPr="007C5EA0">
              <w:t>9.3</w:t>
            </w:r>
          </w:p>
        </w:tc>
      </w:tr>
      <w:tr w:rsidR="007C5EA0" w:rsidRPr="007C5EA0" w14:paraId="024F71C1" w14:textId="77777777">
        <w:trPr>
          <w:tblCellSpacing w:w="15" w:type="dxa"/>
        </w:trPr>
        <w:tc>
          <w:tcPr>
            <w:tcW w:w="0" w:type="auto"/>
            <w:vAlign w:val="center"/>
            <w:hideMark/>
          </w:tcPr>
          <w:p w14:paraId="78329FF8" w14:textId="77777777" w:rsidR="007C5EA0" w:rsidRPr="007C5EA0" w:rsidRDefault="007C5EA0" w:rsidP="007C5EA0">
            <w:r w:rsidRPr="007C5EA0">
              <w:rPr>
                <w:rtl/>
              </w:rPr>
              <w:t>حركة الطائرات بالمطارات المصرية (ألف رحلة)</w:t>
            </w:r>
          </w:p>
        </w:tc>
        <w:tc>
          <w:tcPr>
            <w:tcW w:w="0" w:type="auto"/>
            <w:vAlign w:val="center"/>
            <w:hideMark/>
          </w:tcPr>
          <w:p w14:paraId="492FE4FB" w14:textId="77777777" w:rsidR="007C5EA0" w:rsidRPr="007C5EA0" w:rsidRDefault="007C5EA0" w:rsidP="007C5EA0">
            <w:r w:rsidRPr="007C5EA0">
              <w:t>32.5</w:t>
            </w:r>
          </w:p>
        </w:tc>
        <w:tc>
          <w:tcPr>
            <w:tcW w:w="0" w:type="auto"/>
            <w:vAlign w:val="center"/>
            <w:hideMark/>
          </w:tcPr>
          <w:p w14:paraId="4D703CA3" w14:textId="77777777" w:rsidR="007C5EA0" w:rsidRPr="007C5EA0" w:rsidRDefault="007C5EA0" w:rsidP="007C5EA0">
            <w:r w:rsidRPr="007C5EA0">
              <w:t>38.8</w:t>
            </w:r>
          </w:p>
        </w:tc>
        <w:tc>
          <w:tcPr>
            <w:tcW w:w="0" w:type="auto"/>
            <w:vAlign w:val="center"/>
            <w:hideMark/>
          </w:tcPr>
          <w:p w14:paraId="65D30FAE" w14:textId="77777777" w:rsidR="007C5EA0" w:rsidRPr="007C5EA0" w:rsidRDefault="007C5EA0" w:rsidP="007C5EA0">
            <w:r w:rsidRPr="007C5EA0">
              <w:t>35.9</w:t>
            </w:r>
          </w:p>
        </w:tc>
        <w:tc>
          <w:tcPr>
            <w:tcW w:w="0" w:type="auto"/>
            <w:vAlign w:val="center"/>
            <w:hideMark/>
          </w:tcPr>
          <w:p w14:paraId="6D0D7793" w14:textId="77777777" w:rsidR="007C5EA0" w:rsidRPr="007C5EA0" w:rsidRDefault="007C5EA0" w:rsidP="007C5EA0">
            <w:r w:rsidRPr="007C5EA0">
              <w:t>7.5-</w:t>
            </w:r>
          </w:p>
        </w:tc>
        <w:tc>
          <w:tcPr>
            <w:tcW w:w="0" w:type="auto"/>
            <w:vAlign w:val="center"/>
            <w:hideMark/>
          </w:tcPr>
          <w:p w14:paraId="38B13BC9" w14:textId="77777777" w:rsidR="007C5EA0" w:rsidRPr="007C5EA0" w:rsidRDefault="007C5EA0" w:rsidP="007C5EA0">
            <w:r w:rsidRPr="007C5EA0">
              <w:t>10.5</w:t>
            </w:r>
          </w:p>
        </w:tc>
      </w:tr>
    </w:tbl>
    <w:p w14:paraId="3CCBA386" w14:textId="77777777" w:rsidR="007C5EA0" w:rsidRPr="007C5EA0" w:rsidRDefault="007C5EA0" w:rsidP="007C5EA0">
      <w:r w:rsidRPr="007C5EA0">
        <w:rPr>
          <w:rtl/>
        </w:rPr>
        <w:t>المصدر: الجهاز المركزي للتعبئة العامة والإحصاء</w:t>
      </w:r>
      <w:r w:rsidRPr="007C5EA0">
        <w:t>.</w:t>
      </w:r>
    </w:p>
    <w:p w14:paraId="6B4D1E2D" w14:textId="77777777" w:rsidR="007C5EA0" w:rsidRPr="007C5EA0" w:rsidRDefault="007C5EA0" w:rsidP="007C5EA0">
      <w:pPr>
        <w:rPr>
          <w:b/>
          <w:bCs/>
        </w:rPr>
      </w:pPr>
      <w:r w:rsidRPr="007C5EA0">
        <w:rPr>
          <w:b/>
          <w:bCs/>
          <w:rtl/>
        </w:rPr>
        <w:t>خامسًا: معاملات مصر والعالم الخارجي</w:t>
      </w:r>
    </w:p>
    <w:p w14:paraId="088B94AB" w14:textId="77777777" w:rsidR="007C5EA0" w:rsidRPr="007C5EA0" w:rsidRDefault="007C5EA0" w:rsidP="007C5EA0">
      <w:r w:rsidRPr="007C5EA0">
        <w:rPr>
          <w:rtl/>
        </w:rPr>
        <w:t>تحويلات المصريين العاملين بالخارج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3"/>
        <w:gridCol w:w="1751"/>
        <w:gridCol w:w="1745"/>
        <w:gridCol w:w="1751"/>
        <w:gridCol w:w="750"/>
        <w:gridCol w:w="550"/>
      </w:tblGrid>
      <w:tr w:rsidR="007C5EA0" w:rsidRPr="007C5EA0" w14:paraId="32396C95" w14:textId="77777777">
        <w:trPr>
          <w:tblCellSpacing w:w="15" w:type="dxa"/>
        </w:trPr>
        <w:tc>
          <w:tcPr>
            <w:tcW w:w="0" w:type="auto"/>
            <w:vMerge w:val="restart"/>
            <w:vAlign w:val="center"/>
            <w:hideMark/>
          </w:tcPr>
          <w:p w14:paraId="6DD32262" w14:textId="77777777" w:rsidR="007C5EA0" w:rsidRPr="007C5EA0" w:rsidRDefault="007C5EA0" w:rsidP="007C5EA0">
            <w:pPr>
              <w:rPr>
                <w:b/>
                <w:bCs/>
              </w:rPr>
            </w:pPr>
            <w:r w:rsidRPr="007C5EA0">
              <w:rPr>
                <w:b/>
                <w:bCs/>
                <w:rtl/>
              </w:rPr>
              <w:t>المؤشر</w:t>
            </w:r>
          </w:p>
        </w:tc>
        <w:tc>
          <w:tcPr>
            <w:tcW w:w="0" w:type="auto"/>
            <w:vMerge w:val="restart"/>
            <w:vAlign w:val="center"/>
            <w:hideMark/>
          </w:tcPr>
          <w:p w14:paraId="57DB07A1" w14:textId="77777777" w:rsidR="007C5EA0" w:rsidRPr="007C5EA0" w:rsidRDefault="007C5EA0" w:rsidP="007C5EA0">
            <w:pPr>
              <w:rPr>
                <w:b/>
                <w:bCs/>
              </w:rPr>
            </w:pPr>
            <w:r w:rsidRPr="007C5EA0">
              <w:rPr>
                <w:b/>
                <w:bCs/>
                <w:rtl/>
              </w:rPr>
              <w:t>الربع الثالث 2024/2023</w:t>
            </w:r>
          </w:p>
        </w:tc>
        <w:tc>
          <w:tcPr>
            <w:tcW w:w="0" w:type="auto"/>
            <w:vMerge w:val="restart"/>
            <w:vAlign w:val="center"/>
            <w:hideMark/>
          </w:tcPr>
          <w:p w14:paraId="08C09969" w14:textId="77777777" w:rsidR="007C5EA0" w:rsidRPr="007C5EA0" w:rsidRDefault="007C5EA0" w:rsidP="007C5EA0">
            <w:pPr>
              <w:rPr>
                <w:b/>
                <w:bCs/>
              </w:rPr>
            </w:pPr>
            <w:r w:rsidRPr="007C5EA0">
              <w:rPr>
                <w:b/>
                <w:bCs/>
                <w:rtl/>
              </w:rPr>
              <w:t>الربع الثاني 2025/2024</w:t>
            </w:r>
          </w:p>
        </w:tc>
        <w:tc>
          <w:tcPr>
            <w:tcW w:w="0" w:type="auto"/>
            <w:vMerge w:val="restart"/>
            <w:vAlign w:val="center"/>
            <w:hideMark/>
          </w:tcPr>
          <w:p w14:paraId="5FCA1687" w14:textId="77777777" w:rsidR="007C5EA0" w:rsidRPr="007C5EA0" w:rsidRDefault="007C5EA0" w:rsidP="007C5EA0">
            <w:pPr>
              <w:rPr>
                <w:b/>
                <w:bCs/>
              </w:rPr>
            </w:pPr>
            <w:r w:rsidRPr="007C5EA0">
              <w:rPr>
                <w:b/>
                <w:bCs/>
                <w:rtl/>
              </w:rPr>
              <w:t>الربع الثالث 2025/2024</w:t>
            </w:r>
          </w:p>
        </w:tc>
        <w:tc>
          <w:tcPr>
            <w:tcW w:w="0" w:type="auto"/>
            <w:gridSpan w:val="2"/>
            <w:vAlign w:val="center"/>
            <w:hideMark/>
          </w:tcPr>
          <w:p w14:paraId="66CF1A86" w14:textId="77777777" w:rsidR="007C5EA0" w:rsidRPr="007C5EA0" w:rsidRDefault="007C5EA0" w:rsidP="007C5EA0">
            <w:pPr>
              <w:rPr>
                <w:b/>
                <w:bCs/>
              </w:rPr>
            </w:pPr>
            <w:r w:rsidRPr="007C5EA0">
              <w:rPr>
                <w:b/>
                <w:bCs/>
                <w:rtl/>
              </w:rPr>
              <w:t>معدل التغير</w:t>
            </w:r>
            <w:r w:rsidRPr="007C5EA0">
              <w:rPr>
                <w:b/>
                <w:bCs/>
              </w:rPr>
              <w:t xml:space="preserve"> %</w:t>
            </w:r>
          </w:p>
        </w:tc>
      </w:tr>
      <w:tr w:rsidR="007C5EA0" w:rsidRPr="007C5EA0" w14:paraId="7383200B" w14:textId="77777777">
        <w:trPr>
          <w:tblCellSpacing w:w="15" w:type="dxa"/>
        </w:trPr>
        <w:tc>
          <w:tcPr>
            <w:tcW w:w="0" w:type="auto"/>
            <w:vMerge/>
            <w:vAlign w:val="center"/>
            <w:hideMark/>
          </w:tcPr>
          <w:p w14:paraId="60076B2A" w14:textId="77777777" w:rsidR="007C5EA0" w:rsidRPr="007C5EA0" w:rsidRDefault="007C5EA0" w:rsidP="007C5EA0">
            <w:pPr>
              <w:rPr>
                <w:b/>
                <w:bCs/>
              </w:rPr>
            </w:pPr>
          </w:p>
        </w:tc>
        <w:tc>
          <w:tcPr>
            <w:tcW w:w="0" w:type="auto"/>
            <w:vMerge/>
            <w:vAlign w:val="center"/>
            <w:hideMark/>
          </w:tcPr>
          <w:p w14:paraId="17A71EB3" w14:textId="77777777" w:rsidR="007C5EA0" w:rsidRPr="007C5EA0" w:rsidRDefault="007C5EA0" w:rsidP="007C5EA0">
            <w:pPr>
              <w:rPr>
                <w:b/>
                <w:bCs/>
              </w:rPr>
            </w:pPr>
          </w:p>
        </w:tc>
        <w:tc>
          <w:tcPr>
            <w:tcW w:w="0" w:type="auto"/>
            <w:vMerge/>
            <w:vAlign w:val="center"/>
            <w:hideMark/>
          </w:tcPr>
          <w:p w14:paraId="015176D9" w14:textId="77777777" w:rsidR="007C5EA0" w:rsidRPr="007C5EA0" w:rsidRDefault="007C5EA0" w:rsidP="007C5EA0">
            <w:pPr>
              <w:rPr>
                <w:b/>
                <w:bCs/>
              </w:rPr>
            </w:pPr>
          </w:p>
        </w:tc>
        <w:tc>
          <w:tcPr>
            <w:tcW w:w="0" w:type="auto"/>
            <w:vMerge/>
            <w:vAlign w:val="center"/>
            <w:hideMark/>
          </w:tcPr>
          <w:p w14:paraId="2D4910B1" w14:textId="77777777" w:rsidR="007C5EA0" w:rsidRPr="007C5EA0" w:rsidRDefault="007C5EA0" w:rsidP="007C5EA0">
            <w:pPr>
              <w:rPr>
                <w:b/>
                <w:bCs/>
              </w:rPr>
            </w:pPr>
          </w:p>
        </w:tc>
        <w:tc>
          <w:tcPr>
            <w:tcW w:w="0" w:type="auto"/>
            <w:vAlign w:val="center"/>
            <w:hideMark/>
          </w:tcPr>
          <w:p w14:paraId="67121012" w14:textId="77777777" w:rsidR="007C5EA0" w:rsidRPr="007C5EA0" w:rsidRDefault="007C5EA0" w:rsidP="007C5EA0">
            <w:pPr>
              <w:rPr>
                <w:b/>
                <w:bCs/>
              </w:rPr>
            </w:pPr>
            <w:r w:rsidRPr="007C5EA0">
              <w:rPr>
                <w:b/>
                <w:bCs/>
                <w:rtl/>
              </w:rPr>
              <w:t>ربع سنوي</w:t>
            </w:r>
          </w:p>
        </w:tc>
        <w:tc>
          <w:tcPr>
            <w:tcW w:w="0" w:type="auto"/>
            <w:vAlign w:val="center"/>
            <w:hideMark/>
          </w:tcPr>
          <w:p w14:paraId="3AFF699B" w14:textId="77777777" w:rsidR="007C5EA0" w:rsidRPr="007C5EA0" w:rsidRDefault="007C5EA0" w:rsidP="007C5EA0">
            <w:pPr>
              <w:rPr>
                <w:b/>
                <w:bCs/>
              </w:rPr>
            </w:pPr>
            <w:r w:rsidRPr="007C5EA0">
              <w:rPr>
                <w:b/>
                <w:bCs/>
                <w:rtl/>
              </w:rPr>
              <w:t>سنوي</w:t>
            </w:r>
          </w:p>
        </w:tc>
      </w:tr>
      <w:tr w:rsidR="007C5EA0" w:rsidRPr="007C5EA0" w14:paraId="10D231AC" w14:textId="77777777">
        <w:trPr>
          <w:tblCellSpacing w:w="15" w:type="dxa"/>
        </w:trPr>
        <w:tc>
          <w:tcPr>
            <w:tcW w:w="0" w:type="auto"/>
            <w:vAlign w:val="center"/>
            <w:hideMark/>
          </w:tcPr>
          <w:p w14:paraId="087143CE" w14:textId="77777777" w:rsidR="007C5EA0" w:rsidRPr="007C5EA0" w:rsidRDefault="007C5EA0" w:rsidP="007C5EA0">
            <w:r w:rsidRPr="007C5EA0">
              <w:rPr>
                <w:rtl/>
              </w:rPr>
              <w:t>تحويلات المصريين العاملين بالخارج (ملیون دولار)</w:t>
            </w:r>
          </w:p>
        </w:tc>
        <w:tc>
          <w:tcPr>
            <w:tcW w:w="0" w:type="auto"/>
            <w:vAlign w:val="center"/>
            <w:hideMark/>
          </w:tcPr>
          <w:p w14:paraId="7C42E869" w14:textId="77777777" w:rsidR="007C5EA0" w:rsidRPr="007C5EA0" w:rsidRDefault="007C5EA0" w:rsidP="007C5EA0">
            <w:r w:rsidRPr="007C5EA0">
              <w:t>5022.4</w:t>
            </w:r>
          </w:p>
        </w:tc>
        <w:tc>
          <w:tcPr>
            <w:tcW w:w="0" w:type="auto"/>
            <w:vAlign w:val="center"/>
            <w:hideMark/>
          </w:tcPr>
          <w:p w14:paraId="2DDAF54A" w14:textId="77777777" w:rsidR="007C5EA0" w:rsidRPr="007C5EA0" w:rsidRDefault="007C5EA0" w:rsidP="007C5EA0">
            <w:r w:rsidRPr="007C5EA0">
              <w:t>8743.5</w:t>
            </w:r>
          </w:p>
        </w:tc>
        <w:tc>
          <w:tcPr>
            <w:tcW w:w="0" w:type="auto"/>
            <w:vAlign w:val="center"/>
            <w:hideMark/>
          </w:tcPr>
          <w:p w14:paraId="4400D626" w14:textId="77777777" w:rsidR="007C5EA0" w:rsidRPr="007C5EA0" w:rsidRDefault="007C5EA0" w:rsidP="007C5EA0">
            <w:r w:rsidRPr="007C5EA0">
              <w:t>9373.5</w:t>
            </w:r>
          </w:p>
        </w:tc>
        <w:tc>
          <w:tcPr>
            <w:tcW w:w="0" w:type="auto"/>
            <w:vAlign w:val="center"/>
            <w:hideMark/>
          </w:tcPr>
          <w:p w14:paraId="6F244778" w14:textId="77777777" w:rsidR="007C5EA0" w:rsidRPr="007C5EA0" w:rsidRDefault="007C5EA0" w:rsidP="007C5EA0">
            <w:r w:rsidRPr="007C5EA0">
              <w:t>7.2</w:t>
            </w:r>
          </w:p>
        </w:tc>
        <w:tc>
          <w:tcPr>
            <w:tcW w:w="0" w:type="auto"/>
            <w:vAlign w:val="center"/>
            <w:hideMark/>
          </w:tcPr>
          <w:p w14:paraId="5DD6B45D" w14:textId="77777777" w:rsidR="007C5EA0" w:rsidRPr="007C5EA0" w:rsidRDefault="007C5EA0" w:rsidP="007C5EA0">
            <w:r w:rsidRPr="007C5EA0">
              <w:t>86.6</w:t>
            </w:r>
          </w:p>
        </w:tc>
      </w:tr>
    </w:tbl>
    <w:p w14:paraId="6AC85DD0" w14:textId="77777777" w:rsidR="007C5EA0" w:rsidRPr="007C5EA0" w:rsidRDefault="007C5EA0" w:rsidP="007C5EA0">
      <w:r w:rsidRPr="007C5EA0">
        <w:rPr>
          <w:rtl/>
        </w:rPr>
        <w:t>المصدر: البنك المركزي المصري</w:t>
      </w:r>
      <w:r w:rsidRPr="007C5EA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1052"/>
        <w:gridCol w:w="969"/>
        <w:gridCol w:w="1052"/>
        <w:gridCol w:w="612"/>
        <w:gridCol w:w="586"/>
      </w:tblGrid>
      <w:tr w:rsidR="007C5EA0" w:rsidRPr="007C5EA0" w14:paraId="0157320B" w14:textId="77777777">
        <w:trPr>
          <w:tblCellSpacing w:w="15" w:type="dxa"/>
        </w:trPr>
        <w:tc>
          <w:tcPr>
            <w:tcW w:w="0" w:type="auto"/>
            <w:vMerge w:val="restart"/>
            <w:vAlign w:val="center"/>
            <w:hideMark/>
          </w:tcPr>
          <w:p w14:paraId="23C3D599" w14:textId="77777777" w:rsidR="007C5EA0" w:rsidRPr="007C5EA0" w:rsidRDefault="007C5EA0" w:rsidP="007C5EA0">
            <w:r w:rsidRPr="007C5EA0">
              <w:rPr>
                <w:rtl/>
              </w:rPr>
              <w:t>مؤشرات قناة السويس</w:t>
            </w:r>
          </w:p>
          <w:p w14:paraId="2AE60AC0" w14:textId="77777777" w:rsidR="007C5EA0" w:rsidRPr="007C5EA0" w:rsidRDefault="007C5EA0" w:rsidP="007C5EA0">
            <w:pPr>
              <w:rPr>
                <w:b/>
                <w:bCs/>
              </w:rPr>
            </w:pPr>
            <w:r w:rsidRPr="007C5EA0">
              <w:rPr>
                <w:b/>
                <w:bCs/>
                <w:rtl/>
              </w:rPr>
              <w:t>المؤشر</w:t>
            </w:r>
          </w:p>
        </w:tc>
        <w:tc>
          <w:tcPr>
            <w:tcW w:w="0" w:type="auto"/>
            <w:vMerge w:val="restart"/>
            <w:vAlign w:val="center"/>
            <w:hideMark/>
          </w:tcPr>
          <w:p w14:paraId="56373C1E" w14:textId="77777777" w:rsidR="007C5EA0" w:rsidRPr="007C5EA0" w:rsidRDefault="007C5EA0" w:rsidP="007C5EA0">
            <w:pPr>
              <w:rPr>
                <w:b/>
                <w:bCs/>
              </w:rPr>
            </w:pPr>
            <w:r w:rsidRPr="007C5EA0">
              <w:rPr>
                <w:b/>
                <w:bCs/>
                <w:rtl/>
              </w:rPr>
              <w:t>يونيو 2024</w:t>
            </w:r>
          </w:p>
        </w:tc>
        <w:tc>
          <w:tcPr>
            <w:tcW w:w="0" w:type="auto"/>
            <w:vMerge w:val="restart"/>
            <w:vAlign w:val="center"/>
            <w:hideMark/>
          </w:tcPr>
          <w:p w14:paraId="200A38F8" w14:textId="77777777" w:rsidR="007C5EA0" w:rsidRPr="007C5EA0" w:rsidRDefault="007C5EA0" w:rsidP="007C5EA0">
            <w:pPr>
              <w:rPr>
                <w:b/>
                <w:bCs/>
              </w:rPr>
            </w:pPr>
            <w:r w:rsidRPr="007C5EA0">
              <w:rPr>
                <w:b/>
                <w:bCs/>
                <w:rtl/>
              </w:rPr>
              <w:t>مايو 2025</w:t>
            </w:r>
          </w:p>
        </w:tc>
        <w:tc>
          <w:tcPr>
            <w:tcW w:w="0" w:type="auto"/>
            <w:vMerge w:val="restart"/>
            <w:vAlign w:val="center"/>
            <w:hideMark/>
          </w:tcPr>
          <w:p w14:paraId="4338556A" w14:textId="77777777" w:rsidR="007C5EA0" w:rsidRPr="007C5EA0" w:rsidRDefault="007C5EA0" w:rsidP="007C5EA0">
            <w:pPr>
              <w:rPr>
                <w:b/>
                <w:bCs/>
              </w:rPr>
            </w:pPr>
            <w:r w:rsidRPr="007C5EA0">
              <w:rPr>
                <w:b/>
                <w:bCs/>
                <w:rtl/>
              </w:rPr>
              <w:t>يونيو 2025</w:t>
            </w:r>
          </w:p>
        </w:tc>
        <w:tc>
          <w:tcPr>
            <w:tcW w:w="0" w:type="auto"/>
            <w:gridSpan w:val="2"/>
            <w:vAlign w:val="center"/>
            <w:hideMark/>
          </w:tcPr>
          <w:p w14:paraId="63319CBF" w14:textId="77777777" w:rsidR="007C5EA0" w:rsidRPr="007C5EA0" w:rsidRDefault="007C5EA0" w:rsidP="007C5EA0">
            <w:pPr>
              <w:rPr>
                <w:b/>
                <w:bCs/>
              </w:rPr>
            </w:pPr>
            <w:r w:rsidRPr="007C5EA0">
              <w:rPr>
                <w:b/>
                <w:bCs/>
                <w:rtl/>
              </w:rPr>
              <w:t>معدل التغير</w:t>
            </w:r>
            <w:r w:rsidRPr="007C5EA0">
              <w:rPr>
                <w:b/>
                <w:bCs/>
              </w:rPr>
              <w:t xml:space="preserve"> %</w:t>
            </w:r>
          </w:p>
        </w:tc>
      </w:tr>
      <w:tr w:rsidR="007C5EA0" w:rsidRPr="007C5EA0" w14:paraId="2025CE21" w14:textId="77777777">
        <w:trPr>
          <w:tblCellSpacing w:w="15" w:type="dxa"/>
        </w:trPr>
        <w:tc>
          <w:tcPr>
            <w:tcW w:w="0" w:type="auto"/>
            <w:vMerge/>
            <w:vAlign w:val="center"/>
            <w:hideMark/>
          </w:tcPr>
          <w:p w14:paraId="09277DA2" w14:textId="77777777" w:rsidR="007C5EA0" w:rsidRPr="007C5EA0" w:rsidRDefault="007C5EA0" w:rsidP="007C5EA0">
            <w:pPr>
              <w:rPr>
                <w:b/>
                <w:bCs/>
              </w:rPr>
            </w:pPr>
          </w:p>
        </w:tc>
        <w:tc>
          <w:tcPr>
            <w:tcW w:w="0" w:type="auto"/>
            <w:vMerge/>
            <w:vAlign w:val="center"/>
            <w:hideMark/>
          </w:tcPr>
          <w:p w14:paraId="4B0B54B8" w14:textId="77777777" w:rsidR="007C5EA0" w:rsidRPr="007C5EA0" w:rsidRDefault="007C5EA0" w:rsidP="007C5EA0">
            <w:pPr>
              <w:rPr>
                <w:b/>
                <w:bCs/>
              </w:rPr>
            </w:pPr>
          </w:p>
        </w:tc>
        <w:tc>
          <w:tcPr>
            <w:tcW w:w="0" w:type="auto"/>
            <w:vMerge/>
            <w:vAlign w:val="center"/>
            <w:hideMark/>
          </w:tcPr>
          <w:p w14:paraId="0CBDE3E9" w14:textId="77777777" w:rsidR="007C5EA0" w:rsidRPr="007C5EA0" w:rsidRDefault="007C5EA0" w:rsidP="007C5EA0">
            <w:pPr>
              <w:rPr>
                <w:b/>
                <w:bCs/>
              </w:rPr>
            </w:pPr>
          </w:p>
        </w:tc>
        <w:tc>
          <w:tcPr>
            <w:tcW w:w="0" w:type="auto"/>
            <w:vMerge/>
            <w:vAlign w:val="center"/>
            <w:hideMark/>
          </w:tcPr>
          <w:p w14:paraId="6BDD2155" w14:textId="77777777" w:rsidR="007C5EA0" w:rsidRPr="007C5EA0" w:rsidRDefault="007C5EA0" w:rsidP="007C5EA0">
            <w:pPr>
              <w:rPr>
                <w:b/>
                <w:bCs/>
              </w:rPr>
            </w:pPr>
          </w:p>
        </w:tc>
        <w:tc>
          <w:tcPr>
            <w:tcW w:w="0" w:type="auto"/>
            <w:vAlign w:val="center"/>
            <w:hideMark/>
          </w:tcPr>
          <w:p w14:paraId="1D54A2DB" w14:textId="77777777" w:rsidR="007C5EA0" w:rsidRPr="007C5EA0" w:rsidRDefault="007C5EA0" w:rsidP="007C5EA0">
            <w:pPr>
              <w:rPr>
                <w:b/>
                <w:bCs/>
              </w:rPr>
            </w:pPr>
            <w:r w:rsidRPr="007C5EA0">
              <w:rPr>
                <w:b/>
                <w:bCs/>
                <w:rtl/>
              </w:rPr>
              <w:t>شهري</w:t>
            </w:r>
          </w:p>
        </w:tc>
        <w:tc>
          <w:tcPr>
            <w:tcW w:w="0" w:type="auto"/>
            <w:vAlign w:val="center"/>
            <w:hideMark/>
          </w:tcPr>
          <w:p w14:paraId="52F87177" w14:textId="77777777" w:rsidR="007C5EA0" w:rsidRPr="007C5EA0" w:rsidRDefault="007C5EA0" w:rsidP="007C5EA0">
            <w:pPr>
              <w:rPr>
                <w:b/>
                <w:bCs/>
              </w:rPr>
            </w:pPr>
            <w:r w:rsidRPr="007C5EA0">
              <w:rPr>
                <w:b/>
                <w:bCs/>
                <w:rtl/>
              </w:rPr>
              <w:t>سنوي</w:t>
            </w:r>
          </w:p>
        </w:tc>
      </w:tr>
      <w:tr w:rsidR="007C5EA0" w:rsidRPr="007C5EA0" w14:paraId="3A20438E" w14:textId="77777777">
        <w:trPr>
          <w:tblCellSpacing w:w="15" w:type="dxa"/>
        </w:trPr>
        <w:tc>
          <w:tcPr>
            <w:tcW w:w="0" w:type="auto"/>
            <w:vAlign w:val="center"/>
            <w:hideMark/>
          </w:tcPr>
          <w:p w14:paraId="6561910B" w14:textId="77777777" w:rsidR="007C5EA0" w:rsidRPr="007C5EA0" w:rsidRDefault="007C5EA0" w:rsidP="007C5EA0">
            <w:r w:rsidRPr="007C5EA0">
              <w:rPr>
                <w:rtl/>
              </w:rPr>
              <w:t>إجمالي المتحصلات من قناة السويس (مليار جنيه)</w:t>
            </w:r>
          </w:p>
        </w:tc>
        <w:tc>
          <w:tcPr>
            <w:tcW w:w="0" w:type="auto"/>
            <w:vAlign w:val="center"/>
            <w:hideMark/>
          </w:tcPr>
          <w:p w14:paraId="6B0630A7" w14:textId="77777777" w:rsidR="007C5EA0" w:rsidRPr="007C5EA0" w:rsidRDefault="007C5EA0" w:rsidP="007C5EA0">
            <w:r w:rsidRPr="007C5EA0">
              <w:t>14.9</w:t>
            </w:r>
          </w:p>
        </w:tc>
        <w:tc>
          <w:tcPr>
            <w:tcW w:w="0" w:type="auto"/>
            <w:vAlign w:val="center"/>
            <w:hideMark/>
          </w:tcPr>
          <w:p w14:paraId="678578D1" w14:textId="77777777" w:rsidR="007C5EA0" w:rsidRPr="007C5EA0" w:rsidRDefault="007C5EA0" w:rsidP="007C5EA0">
            <w:r w:rsidRPr="007C5EA0">
              <w:t>16.8</w:t>
            </w:r>
          </w:p>
        </w:tc>
        <w:tc>
          <w:tcPr>
            <w:tcW w:w="0" w:type="auto"/>
            <w:vAlign w:val="center"/>
            <w:hideMark/>
          </w:tcPr>
          <w:p w14:paraId="0678D766" w14:textId="77777777" w:rsidR="007C5EA0" w:rsidRPr="007C5EA0" w:rsidRDefault="007C5EA0" w:rsidP="007C5EA0">
            <w:r w:rsidRPr="007C5EA0">
              <w:t>15.6</w:t>
            </w:r>
          </w:p>
        </w:tc>
        <w:tc>
          <w:tcPr>
            <w:tcW w:w="0" w:type="auto"/>
            <w:vAlign w:val="center"/>
            <w:hideMark/>
          </w:tcPr>
          <w:p w14:paraId="64EC25FD" w14:textId="77777777" w:rsidR="007C5EA0" w:rsidRPr="007C5EA0" w:rsidRDefault="007C5EA0" w:rsidP="007C5EA0">
            <w:r w:rsidRPr="007C5EA0">
              <w:t>7.1-</w:t>
            </w:r>
          </w:p>
        </w:tc>
        <w:tc>
          <w:tcPr>
            <w:tcW w:w="0" w:type="auto"/>
            <w:vAlign w:val="center"/>
            <w:hideMark/>
          </w:tcPr>
          <w:p w14:paraId="527A551E" w14:textId="77777777" w:rsidR="007C5EA0" w:rsidRPr="007C5EA0" w:rsidRDefault="007C5EA0" w:rsidP="007C5EA0">
            <w:r w:rsidRPr="007C5EA0">
              <w:t>4.7</w:t>
            </w:r>
          </w:p>
        </w:tc>
      </w:tr>
      <w:tr w:rsidR="007C5EA0" w:rsidRPr="007C5EA0" w14:paraId="116FE817" w14:textId="77777777">
        <w:trPr>
          <w:tblCellSpacing w:w="15" w:type="dxa"/>
        </w:trPr>
        <w:tc>
          <w:tcPr>
            <w:tcW w:w="0" w:type="auto"/>
            <w:vAlign w:val="center"/>
            <w:hideMark/>
          </w:tcPr>
          <w:p w14:paraId="02CC6865" w14:textId="77777777" w:rsidR="007C5EA0" w:rsidRPr="007C5EA0" w:rsidRDefault="007C5EA0" w:rsidP="007C5EA0">
            <w:r w:rsidRPr="007C5EA0">
              <w:rPr>
                <w:rtl/>
              </w:rPr>
              <w:t>إجمالي عدد السفن العابرة لقناة السويس (سفينة)</w:t>
            </w:r>
          </w:p>
        </w:tc>
        <w:tc>
          <w:tcPr>
            <w:tcW w:w="0" w:type="auto"/>
            <w:vAlign w:val="center"/>
            <w:hideMark/>
          </w:tcPr>
          <w:p w14:paraId="76CD9AF1" w14:textId="77777777" w:rsidR="007C5EA0" w:rsidRPr="007C5EA0" w:rsidRDefault="007C5EA0" w:rsidP="007C5EA0">
            <w:r w:rsidRPr="007C5EA0">
              <w:t>1043.0</w:t>
            </w:r>
          </w:p>
        </w:tc>
        <w:tc>
          <w:tcPr>
            <w:tcW w:w="0" w:type="auto"/>
            <w:vAlign w:val="center"/>
            <w:hideMark/>
          </w:tcPr>
          <w:p w14:paraId="48BE0EDB" w14:textId="77777777" w:rsidR="007C5EA0" w:rsidRPr="007C5EA0" w:rsidRDefault="007C5EA0" w:rsidP="007C5EA0">
            <w:r w:rsidRPr="007C5EA0">
              <w:t>1035.0</w:t>
            </w:r>
          </w:p>
        </w:tc>
        <w:tc>
          <w:tcPr>
            <w:tcW w:w="0" w:type="auto"/>
            <w:vAlign w:val="center"/>
            <w:hideMark/>
          </w:tcPr>
          <w:p w14:paraId="3E4CC957" w14:textId="77777777" w:rsidR="007C5EA0" w:rsidRPr="007C5EA0" w:rsidRDefault="007C5EA0" w:rsidP="007C5EA0">
            <w:r w:rsidRPr="007C5EA0">
              <w:t>1001.0</w:t>
            </w:r>
          </w:p>
        </w:tc>
        <w:tc>
          <w:tcPr>
            <w:tcW w:w="0" w:type="auto"/>
            <w:vAlign w:val="center"/>
            <w:hideMark/>
          </w:tcPr>
          <w:p w14:paraId="22D4EA05" w14:textId="77777777" w:rsidR="007C5EA0" w:rsidRPr="007C5EA0" w:rsidRDefault="007C5EA0" w:rsidP="007C5EA0">
            <w:r w:rsidRPr="007C5EA0">
              <w:t>3.3-</w:t>
            </w:r>
          </w:p>
        </w:tc>
        <w:tc>
          <w:tcPr>
            <w:tcW w:w="0" w:type="auto"/>
            <w:vAlign w:val="center"/>
            <w:hideMark/>
          </w:tcPr>
          <w:p w14:paraId="5D228C5E" w14:textId="77777777" w:rsidR="007C5EA0" w:rsidRPr="007C5EA0" w:rsidRDefault="007C5EA0" w:rsidP="007C5EA0">
            <w:r w:rsidRPr="007C5EA0">
              <w:t>4.0-</w:t>
            </w:r>
          </w:p>
        </w:tc>
      </w:tr>
      <w:tr w:rsidR="007C5EA0" w:rsidRPr="007C5EA0" w14:paraId="3F854A53" w14:textId="77777777">
        <w:trPr>
          <w:tblCellSpacing w:w="15" w:type="dxa"/>
        </w:trPr>
        <w:tc>
          <w:tcPr>
            <w:tcW w:w="0" w:type="auto"/>
            <w:vAlign w:val="center"/>
            <w:hideMark/>
          </w:tcPr>
          <w:p w14:paraId="0D276A17" w14:textId="77777777" w:rsidR="007C5EA0" w:rsidRPr="007C5EA0" w:rsidRDefault="007C5EA0" w:rsidP="007C5EA0">
            <w:r w:rsidRPr="007C5EA0">
              <w:rPr>
                <w:rtl/>
              </w:rPr>
              <w:t>الحمولة الصافية للسفن العابرة لقناة السويس (ملیون طن)</w:t>
            </w:r>
          </w:p>
        </w:tc>
        <w:tc>
          <w:tcPr>
            <w:tcW w:w="0" w:type="auto"/>
            <w:vAlign w:val="center"/>
            <w:hideMark/>
          </w:tcPr>
          <w:p w14:paraId="3C1D9C85" w14:textId="77777777" w:rsidR="007C5EA0" w:rsidRPr="007C5EA0" w:rsidRDefault="007C5EA0" w:rsidP="007C5EA0">
            <w:r w:rsidRPr="007C5EA0">
              <w:t>40.9</w:t>
            </w:r>
          </w:p>
        </w:tc>
        <w:tc>
          <w:tcPr>
            <w:tcW w:w="0" w:type="auto"/>
            <w:vAlign w:val="center"/>
            <w:hideMark/>
          </w:tcPr>
          <w:p w14:paraId="570A5B94" w14:textId="77777777" w:rsidR="007C5EA0" w:rsidRPr="007C5EA0" w:rsidRDefault="007C5EA0" w:rsidP="007C5EA0">
            <w:r w:rsidRPr="007C5EA0">
              <w:t>41.7</w:t>
            </w:r>
          </w:p>
        </w:tc>
        <w:tc>
          <w:tcPr>
            <w:tcW w:w="0" w:type="auto"/>
            <w:vAlign w:val="center"/>
            <w:hideMark/>
          </w:tcPr>
          <w:p w14:paraId="43681E9F" w14:textId="77777777" w:rsidR="007C5EA0" w:rsidRPr="007C5EA0" w:rsidRDefault="007C5EA0" w:rsidP="007C5EA0">
            <w:r w:rsidRPr="007C5EA0">
              <w:t>40.0</w:t>
            </w:r>
          </w:p>
        </w:tc>
        <w:tc>
          <w:tcPr>
            <w:tcW w:w="0" w:type="auto"/>
            <w:vAlign w:val="center"/>
            <w:hideMark/>
          </w:tcPr>
          <w:p w14:paraId="0C6B9C25" w14:textId="77777777" w:rsidR="007C5EA0" w:rsidRPr="007C5EA0" w:rsidRDefault="007C5EA0" w:rsidP="007C5EA0">
            <w:r w:rsidRPr="007C5EA0">
              <w:t>4.1-</w:t>
            </w:r>
          </w:p>
        </w:tc>
        <w:tc>
          <w:tcPr>
            <w:tcW w:w="0" w:type="auto"/>
            <w:vAlign w:val="center"/>
            <w:hideMark/>
          </w:tcPr>
          <w:p w14:paraId="1751FDE0" w14:textId="77777777" w:rsidR="007C5EA0" w:rsidRPr="007C5EA0" w:rsidRDefault="007C5EA0" w:rsidP="007C5EA0">
            <w:r w:rsidRPr="007C5EA0">
              <w:t>2.2-</w:t>
            </w:r>
          </w:p>
        </w:tc>
      </w:tr>
    </w:tbl>
    <w:p w14:paraId="778124B8" w14:textId="77777777" w:rsidR="007C5EA0" w:rsidRPr="007C5EA0" w:rsidRDefault="007C5EA0" w:rsidP="007C5EA0">
      <w:r w:rsidRPr="007C5EA0">
        <w:rPr>
          <w:rtl/>
        </w:rPr>
        <w:t>المصدر: الجهاز المركزي للتعبئة العامة والإحصاء</w:t>
      </w:r>
      <w:r w:rsidRPr="007C5EA0">
        <w:t>.</w:t>
      </w:r>
    </w:p>
    <w:p w14:paraId="306AAD7E" w14:textId="77777777" w:rsidR="007C5EA0" w:rsidRPr="007C5EA0" w:rsidRDefault="007C5EA0" w:rsidP="007C5EA0">
      <w:r w:rsidRPr="007C5EA0">
        <w:rPr>
          <w:rtl/>
        </w:rPr>
        <w:t>ملاحظة: معدل التغير محسوب بواسطة الباحث</w:t>
      </w:r>
      <w:r w:rsidRPr="007C5EA0">
        <w:t>.</w:t>
      </w:r>
    </w:p>
    <w:p w14:paraId="078E7DFD" w14:textId="77777777" w:rsidR="007C5EA0" w:rsidRPr="007C5EA0" w:rsidRDefault="007C5EA0" w:rsidP="007C5EA0">
      <w:r w:rsidRPr="007C5EA0">
        <w:rPr>
          <w:rtl/>
        </w:rPr>
        <w:t>التجارة الدولية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969"/>
        <w:gridCol w:w="1034"/>
        <w:gridCol w:w="969"/>
        <w:gridCol w:w="595"/>
        <w:gridCol w:w="610"/>
      </w:tblGrid>
      <w:tr w:rsidR="007C5EA0" w:rsidRPr="007C5EA0" w14:paraId="581FA166" w14:textId="77777777">
        <w:trPr>
          <w:tblCellSpacing w:w="15" w:type="dxa"/>
        </w:trPr>
        <w:tc>
          <w:tcPr>
            <w:tcW w:w="0" w:type="auto"/>
            <w:vMerge w:val="restart"/>
            <w:vAlign w:val="center"/>
            <w:hideMark/>
          </w:tcPr>
          <w:p w14:paraId="008403C5" w14:textId="77777777" w:rsidR="007C5EA0" w:rsidRPr="007C5EA0" w:rsidRDefault="007C5EA0" w:rsidP="007C5EA0">
            <w:r w:rsidRPr="007C5EA0">
              <w:t>(</w:t>
            </w:r>
            <w:r w:rsidRPr="007C5EA0">
              <w:rPr>
                <w:rtl/>
              </w:rPr>
              <w:t>مليون دولار</w:t>
            </w:r>
            <w:r w:rsidRPr="007C5EA0">
              <w:t>)</w:t>
            </w:r>
          </w:p>
          <w:p w14:paraId="63913A29" w14:textId="77777777" w:rsidR="007C5EA0" w:rsidRPr="007C5EA0" w:rsidRDefault="007C5EA0" w:rsidP="007C5EA0">
            <w:pPr>
              <w:rPr>
                <w:b/>
                <w:bCs/>
              </w:rPr>
            </w:pPr>
            <w:r w:rsidRPr="007C5EA0">
              <w:rPr>
                <w:b/>
                <w:bCs/>
                <w:rtl/>
              </w:rPr>
              <w:t>المؤشر</w:t>
            </w:r>
          </w:p>
        </w:tc>
        <w:tc>
          <w:tcPr>
            <w:tcW w:w="0" w:type="auto"/>
            <w:vMerge w:val="restart"/>
            <w:vAlign w:val="center"/>
            <w:hideMark/>
          </w:tcPr>
          <w:p w14:paraId="55712D6E" w14:textId="77777777" w:rsidR="007C5EA0" w:rsidRPr="007C5EA0" w:rsidRDefault="007C5EA0" w:rsidP="007C5EA0">
            <w:pPr>
              <w:rPr>
                <w:b/>
                <w:bCs/>
              </w:rPr>
            </w:pPr>
            <w:r w:rsidRPr="007C5EA0">
              <w:rPr>
                <w:b/>
                <w:bCs/>
                <w:rtl/>
              </w:rPr>
              <w:t>مايو 2024</w:t>
            </w:r>
          </w:p>
        </w:tc>
        <w:tc>
          <w:tcPr>
            <w:tcW w:w="0" w:type="auto"/>
            <w:vMerge w:val="restart"/>
            <w:vAlign w:val="center"/>
            <w:hideMark/>
          </w:tcPr>
          <w:p w14:paraId="71E8C7E6" w14:textId="77777777" w:rsidR="007C5EA0" w:rsidRPr="007C5EA0" w:rsidRDefault="007C5EA0" w:rsidP="007C5EA0">
            <w:pPr>
              <w:rPr>
                <w:b/>
                <w:bCs/>
              </w:rPr>
            </w:pPr>
            <w:r w:rsidRPr="007C5EA0">
              <w:rPr>
                <w:b/>
                <w:bCs/>
                <w:rtl/>
              </w:rPr>
              <w:t>أبريل 2025</w:t>
            </w:r>
          </w:p>
        </w:tc>
        <w:tc>
          <w:tcPr>
            <w:tcW w:w="0" w:type="auto"/>
            <w:vMerge w:val="restart"/>
            <w:vAlign w:val="center"/>
            <w:hideMark/>
          </w:tcPr>
          <w:p w14:paraId="0A49B4D3" w14:textId="77777777" w:rsidR="007C5EA0" w:rsidRPr="007C5EA0" w:rsidRDefault="007C5EA0" w:rsidP="007C5EA0">
            <w:pPr>
              <w:rPr>
                <w:b/>
                <w:bCs/>
              </w:rPr>
            </w:pPr>
            <w:r w:rsidRPr="007C5EA0">
              <w:rPr>
                <w:b/>
                <w:bCs/>
                <w:rtl/>
              </w:rPr>
              <w:t>مايو 2025</w:t>
            </w:r>
          </w:p>
        </w:tc>
        <w:tc>
          <w:tcPr>
            <w:tcW w:w="0" w:type="auto"/>
            <w:gridSpan w:val="2"/>
            <w:vAlign w:val="center"/>
            <w:hideMark/>
          </w:tcPr>
          <w:p w14:paraId="48AAB647" w14:textId="77777777" w:rsidR="007C5EA0" w:rsidRPr="007C5EA0" w:rsidRDefault="007C5EA0" w:rsidP="007C5EA0">
            <w:pPr>
              <w:rPr>
                <w:b/>
                <w:bCs/>
              </w:rPr>
            </w:pPr>
            <w:r w:rsidRPr="007C5EA0">
              <w:rPr>
                <w:b/>
                <w:bCs/>
                <w:rtl/>
              </w:rPr>
              <w:t>معدل التغير</w:t>
            </w:r>
            <w:r w:rsidRPr="007C5EA0">
              <w:rPr>
                <w:b/>
                <w:bCs/>
              </w:rPr>
              <w:t xml:space="preserve"> %</w:t>
            </w:r>
          </w:p>
        </w:tc>
      </w:tr>
      <w:tr w:rsidR="007C5EA0" w:rsidRPr="007C5EA0" w14:paraId="2C45F2C6" w14:textId="77777777">
        <w:trPr>
          <w:tblCellSpacing w:w="15" w:type="dxa"/>
        </w:trPr>
        <w:tc>
          <w:tcPr>
            <w:tcW w:w="0" w:type="auto"/>
            <w:vMerge/>
            <w:vAlign w:val="center"/>
            <w:hideMark/>
          </w:tcPr>
          <w:p w14:paraId="507FBD91" w14:textId="77777777" w:rsidR="007C5EA0" w:rsidRPr="007C5EA0" w:rsidRDefault="007C5EA0" w:rsidP="007C5EA0">
            <w:pPr>
              <w:rPr>
                <w:b/>
                <w:bCs/>
              </w:rPr>
            </w:pPr>
          </w:p>
        </w:tc>
        <w:tc>
          <w:tcPr>
            <w:tcW w:w="0" w:type="auto"/>
            <w:vMerge/>
            <w:vAlign w:val="center"/>
            <w:hideMark/>
          </w:tcPr>
          <w:p w14:paraId="4F9832A6" w14:textId="77777777" w:rsidR="007C5EA0" w:rsidRPr="007C5EA0" w:rsidRDefault="007C5EA0" w:rsidP="007C5EA0">
            <w:pPr>
              <w:rPr>
                <w:b/>
                <w:bCs/>
              </w:rPr>
            </w:pPr>
          </w:p>
        </w:tc>
        <w:tc>
          <w:tcPr>
            <w:tcW w:w="0" w:type="auto"/>
            <w:vMerge/>
            <w:vAlign w:val="center"/>
            <w:hideMark/>
          </w:tcPr>
          <w:p w14:paraId="1CDBF561" w14:textId="77777777" w:rsidR="007C5EA0" w:rsidRPr="007C5EA0" w:rsidRDefault="007C5EA0" w:rsidP="007C5EA0">
            <w:pPr>
              <w:rPr>
                <w:b/>
                <w:bCs/>
              </w:rPr>
            </w:pPr>
          </w:p>
        </w:tc>
        <w:tc>
          <w:tcPr>
            <w:tcW w:w="0" w:type="auto"/>
            <w:vMerge/>
            <w:vAlign w:val="center"/>
            <w:hideMark/>
          </w:tcPr>
          <w:p w14:paraId="3D61535E" w14:textId="77777777" w:rsidR="007C5EA0" w:rsidRPr="007C5EA0" w:rsidRDefault="007C5EA0" w:rsidP="007C5EA0">
            <w:pPr>
              <w:rPr>
                <w:b/>
                <w:bCs/>
              </w:rPr>
            </w:pPr>
          </w:p>
        </w:tc>
        <w:tc>
          <w:tcPr>
            <w:tcW w:w="0" w:type="auto"/>
            <w:vAlign w:val="center"/>
            <w:hideMark/>
          </w:tcPr>
          <w:p w14:paraId="59C821C7" w14:textId="77777777" w:rsidR="007C5EA0" w:rsidRPr="007C5EA0" w:rsidRDefault="007C5EA0" w:rsidP="007C5EA0">
            <w:pPr>
              <w:rPr>
                <w:b/>
                <w:bCs/>
              </w:rPr>
            </w:pPr>
            <w:r w:rsidRPr="007C5EA0">
              <w:rPr>
                <w:b/>
                <w:bCs/>
                <w:rtl/>
              </w:rPr>
              <w:t>شهري</w:t>
            </w:r>
          </w:p>
        </w:tc>
        <w:tc>
          <w:tcPr>
            <w:tcW w:w="0" w:type="auto"/>
            <w:vAlign w:val="center"/>
            <w:hideMark/>
          </w:tcPr>
          <w:p w14:paraId="6DC4A6F5" w14:textId="77777777" w:rsidR="007C5EA0" w:rsidRPr="007C5EA0" w:rsidRDefault="007C5EA0" w:rsidP="007C5EA0">
            <w:pPr>
              <w:rPr>
                <w:b/>
                <w:bCs/>
              </w:rPr>
            </w:pPr>
            <w:r w:rsidRPr="007C5EA0">
              <w:rPr>
                <w:b/>
                <w:bCs/>
                <w:rtl/>
              </w:rPr>
              <w:t>سنوي</w:t>
            </w:r>
          </w:p>
        </w:tc>
      </w:tr>
      <w:tr w:rsidR="007C5EA0" w:rsidRPr="007C5EA0" w14:paraId="655B5E9B" w14:textId="77777777">
        <w:trPr>
          <w:tblCellSpacing w:w="15" w:type="dxa"/>
        </w:trPr>
        <w:tc>
          <w:tcPr>
            <w:tcW w:w="0" w:type="auto"/>
            <w:vAlign w:val="center"/>
            <w:hideMark/>
          </w:tcPr>
          <w:p w14:paraId="127F73D1" w14:textId="77777777" w:rsidR="007C5EA0" w:rsidRPr="007C5EA0" w:rsidRDefault="007C5EA0" w:rsidP="007C5EA0">
            <w:r w:rsidRPr="007C5EA0">
              <w:rPr>
                <w:rtl/>
              </w:rPr>
              <w:t>إجمالي قيمة الصادرات</w:t>
            </w:r>
          </w:p>
        </w:tc>
        <w:tc>
          <w:tcPr>
            <w:tcW w:w="0" w:type="auto"/>
            <w:vAlign w:val="center"/>
            <w:hideMark/>
          </w:tcPr>
          <w:p w14:paraId="3E8AE341" w14:textId="77777777" w:rsidR="007C5EA0" w:rsidRPr="007C5EA0" w:rsidRDefault="007C5EA0" w:rsidP="007C5EA0">
            <w:r w:rsidRPr="007C5EA0">
              <w:t>4062</w:t>
            </w:r>
          </w:p>
        </w:tc>
        <w:tc>
          <w:tcPr>
            <w:tcW w:w="0" w:type="auto"/>
            <w:vAlign w:val="center"/>
            <w:hideMark/>
          </w:tcPr>
          <w:p w14:paraId="713D15A5" w14:textId="77777777" w:rsidR="007C5EA0" w:rsidRPr="007C5EA0" w:rsidRDefault="007C5EA0" w:rsidP="007C5EA0">
            <w:r w:rsidRPr="007C5EA0">
              <w:t>4194</w:t>
            </w:r>
          </w:p>
        </w:tc>
        <w:tc>
          <w:tcPr>
            <w:tcW w:w="0" w:type="auto"/>
            <w:vAlign w:val="center"/>
            <w:hideMark/>
          </w:tcPr>
          <w:p w14:paraId="4F743D66" w14:textId="77777777" w:rsidR="007C5EA0" w:rsidRPr="007C5EA0" w:rsidRDefault="007C5EA0" w:rsidP="007C5EA0">
            <w:r w:rsidRPr="007C5EA0">
              <w:t>4249</w:t>
            </w:r>
          </w:p>
        </w:tc>
        <w:tc>
          <w:tcPr>
            <w:tcW w:w="0" w:type="auto"/>
            <w:vAlign w:val="center"/>
            <w:hideMark/>
          </w:tcPr>
          <w:p w14:paraId="39643F9B" w14:textId="77777777" w:rsidR="007C5EA0" w:rsidRPr="007C5EA0" w:rsidRDefault="007C5EA0" w:rsidP="007C5EA0">
            <w:r w:rsidRPr="007C5EA0">
              <w:t>1.3</w:t>
            </w:r>
          </w:p>
        </w:tc>
        <w:tc>
          <w:tcPr>
            <w:tcW w:w="0" w:type="auto"/>
            <w:vAlign w:val="center"/>
            <w:hideMark/>
          </w:tcPr>
          <w:p w14:paraId="55E8F712" w14:textId="77777777" w:rsidR="007C5EA0" w:rsidRPr="007C5EA0" w:rsidRDefault="007C5EA0" w:rsidP="007C5EA0">
            <w:r w:rsidRPr="007C5EA0">
              <w:t>4.6</w:t>
            </w:r>
          </w:p>
        </w:tc>
      </w:tr>
      <w:tr w:rsidR="007C5EA0" w:rsidRPr="007C5EA0" w14:paraId="7FE7ADA1" w14:textId="77777777">
        <w:trPr>
          <w:tblCellSpacing w:w="15" w:type="dxa"/>
        </w:trPr>
        <w:tc>
          <w:tcPr>
            <w:tcW w:w="0" w:type="auto"/>
            <w:vAlign w:val="center"/>
            <w:hideMark/>
          </w:tcPr>
          <w:p w14:paraId="7D493DD1" w14:textId="77777777" w:rsidR="007C5EA0" w:rsidRPr="007C5EA0" w:rsidRDefault="007C5EA0" w:rsidP="007C5EA0">
            <w:r w:rsidRPr="007C5EA0">
              <w:rPr>
                <w:rtl/>
              </w:rPr>
              <w:t>إجمالي قيمة الواردات</w:t>
            </w:r>
          </w:p>
        </w:tc>
        <w:tc>
          <w:tcPr>
            <w:tcW w:w="0" w:type="auto"/>
            <w:vAlign w:val="center"/>
            <w:hideMark/>
          </w:tcPr>
          <w:p w14:paraId="7DD56F23" w14:textId="77777777" w:rsidR="007C5EA0" w:rsidRPr="007C5EA0" w:rsidRDefault="007C5EA0" w:rsidP="007C5EA0">
            <w:r w:rsidRPr="007C5EA0">
              <w:t>8215</w:t>
            </w:r>
          </w:p>
        </w:tc>
        <w:tc>
          <w:tcPr>
            <w:tcW w:w="0" w:type="auto"/>
            <w:vAlign w:val="center"/>
            <w:hideMark/>
          </w:tcPr>
          <w:p w14:paraId="0015876E" w14:textId="77777777" w:rsidR="007C5EA0" w:rsidRPr="007C5EA0" w:rsidRDefault="007C5EA0" w:rsidP="007C5EA0">
            <w:r w:rsidRPr="007C5EA0">
              <w:t>8067</w:t>
            </w:r>
          </w:p>
        </w:tc>
        <w:tc>
          <w:tcPr>
            <w:tcW w:w="0" w:type="auto"/>
            <w:vAlign w:val="center"/>
            <w:hideMark/>
          </w:tcPr>
          <w:p w14:paraId="54F94839" w14:textId="77777777" w:rsidR="007C5EA0" w:rsidRPr="007C5EA0" w:rsidRDefault="007C5EA0" w:rsidP="007C5EA0">
            <w:r w:rsidRPr="007C5EA0">
              <w:t>7663</w:t>
            </w:r>
          </w:p>
        </w:tc>
        <w:tc>
          <w:tcPr>
            <w:tcW w:w="0" w:type="auto"/>
            <w:vAlign w:val="center"/>
            <w:hideMark/>
          </w:tcPr>
          <w:p w14:paraId="7A549490" w14:textId="77777777" w:rsidR="007C5EA0" w:rsidRPr="007C5EA0" w:rsidRDefault="007C5EA0" w:rsidP="007C5EA0">
            <w:r w:rsidRPr="007C5EA0">
              <w:t>5.0-</w:t>
            </w:r>
          </w:p>
        </w:tc>
        <w:tc>
          <w:tcPr>
            <w:tcW w:w="0" w:type="auto"/>
            <w:vAlign w:val="center"/>
            <w:hideMark/>
          </w:tcPr>
          <w:p w14:paraId="19D44855" w14:textId="77777777" w:rsidR="007C5EA0" w:rsidRPr="007C5EA0" w:rsidRDefault="007C5EA0" w:rsidP="007C5EA0">
            <w:r w:rsidRPr="007C5EA0">
              <w:t>6.7-</w:t>
            </w:r>
          </w:p>
        </w:tc>
      </w:tr>
      <w:tr w:rsidR="007C5EA0" w:rsidRPr="007C5EA0" w14:paraId="6D44F536" w14:textId="77777777">
        <w:trPr>
          <w:tblCellSpacing w:w="15" w:type="dxa"/>
        </w:trPr>
        <w:tc>
          <w:tcPr>
            <w:tcW w:w="0" w:type="auto"/>
            <w:vAlign w:val="center"/>
            <w:hideMark/>
          </w:tcPr>
          <w:p w14:paraId="75FD0800" w14:textId="77777777" w:rsidR="007C5EA0" w:rsidRPr="007C5EA0" w:rsidRDefault="007C5EA0" w:rsidP="007C5EA0">
            <w:r w:rsidRPr="007C5EA0">
              <w:rPr>
                <w:rtl/>
              </w:rPr>
              <w:lastRenderedPageBreak/>
              <w:t>رصيد الميزان التجاري</w:t>
            </w:r>
          </w:p>
        </w:tc>
        <w:tc>
          <w:tcPr>
            <w:tcW w:w="0" w:type="auto"/>
            <w:vAlign w:val="center"/>
            <w:hideMark/>
          </w:tcPr>
          <w:p w14:paraId="0728D46D" w14:textId="77777777" w:rsidR="007C5EA0" w:rsidRPr="007C5EA0" w:rsidRDefault="007C5EA0" w:rsidP="007C5EA0">
            <w:r w:rsidRPr="007C5EA0">
              <w:t>4153-</w:t>
            </w:r>
          </w:p>
        </w:tc>
        <w:tc>
          <w:tcPr>
            <w:tcW w:w="0" w:type="auto"/>
            <w:vAlign w:val="center"/>
            <w:hideMark/>
          </w:tcPr>
          <w:p w14:paraId="446A06C8" w14:textId="77777777" w:rsidR="007C5EA0" w:rsidRPr="007C5EA0" w:rsidRDefault="007C5EA0" w:rsidP="007C5EA0">
            <w:r w:rsidRPr="007C5EA0">
              <w:t>3873-</w:t>
            </w:r>
          </w:p>
        </w:tc>
        <w:tc>
          <w:tcPr>
            <w:tcW w:w="0" w:type="auto"/>
            <w:vAlign w:val="center"/>
            <w:hideMark/>
          </w:tcPr>
          <w:p w14:paraId="3292EE70" w14:textId="77777777" w:rsidR="007C5EA0" w:rsidRPr="007C5EA0" w:rsidRDefault="007C5EA0" w:rsidP="007C5EA0">
            <w:r w:rsidRPr="007C5EA0">
              <w:t>3414-</w:t>
            </w:r>
          </w:p>
        </w:tc>
        <w:tc>
          <w:tcPr>
            <w:tcW w:w="0" w:type="auto"/>
            <w:vAlign w:val="center"/>
            <w:hideMark/>
          </w:tcPr>
          <w:p w14:paraId="49D218FA" w14:textId="77777777" w:rsidR="007C5EA0" w:rsidRPr="007C5EA0" w:rsidRDefault="007C5EA0" w:rsidP="007C5EA0">
            <w:r w:rsidRPr="007C5EA0">
              <w:t>11.9-</w:t>
            </w:r>
          </w:p>
        </w:tc>
        <w:tc>
          <w:tcPr>
            <w:tcW w:w="0" w:type="auto"/>
            <w:vAlign w:val="center"/>
            <w:hideMark/>
          </w:tcPr>
          <w:p w14:paraId="1C1503F1" w14:textId="77777777" w:rsidR="007C5EA0" w:rsidRPr="007C5EA0" w:rsidRDefault="007C5EA0" w:rsidP="007C5EA0">
            <w:r w:rsidRPr="007C5EA0">
              <w:t>17.8-</w:t>
            </w:r>
          </w:p>
        </w:tc>
      </w:tr>
    </w:tbl>
    <w:p w14:paraId="09800F75" w14:textId="77777777" w:rsidR="007C5EA0" w:rsidRPr="007C5EA0" w:rsidRDefault="007C5EA0" w:rsidP="007C5EA0">
      <w:r w:rsidRPr="007C5EA0">
        <w:rPr>
          <w:rtl/>
        </w:rPr>
        <w:t>المصدر: الجهاز المركزي للتعبئة العامة والإحصاء</w:t>
      </w:r>
      <w:r w:rsidRPr="007C5EA0">
        <w:t>.</w:t>
      </w:r>
    </w:p>
    <w:p w14:paraId="10DDB248" w14:textId="77777777" w:rsidR="007C5EA0" w:rsidRPr="007C5EA0" w:rsidRDefault="007C5EA0" w:rsidP="007C5EA0">
      <w:r w:rsidRPr="007C5EA0">
        <w:rPr>
          <w:rtl/>
        </w:rPr>
        <w:t>نسبة صافي الاستثمار الأجنبي المباشر إلى الناتج المحلي الإجمالي خلال الربع الثاني 2025/2024 مقارنة بالربع الأول 2025/2024 والربع الثاني 2024/2023</w:t>
      </w:r>
      <w:r w:rsidRPr="007C5EA0">
        <w:t xml:space="preserve"> - (%)</w:t>
      </w:r>
    </w:p>
    <w:p w14:paraId="240D1F2B" w14:textId="1A45C4D9" w:rsidR="007C5EA0" w:rsidRPr="007C5EA0" w:rsidRDefault="007C5EA0" w:rsidP="007C5EA0">
      <w:r w:rsidRPr="007C5EA0">
        <mc:AlternateContent>
          <mc:Choice Requires="wps">
            <w:drawing>
              <wp:inline distT="0" distB="0" distL="0" distR="0" wp14:anchorId="1D6EF88C" wp14:editId="7F55D127">
                <wp:extent cx="304800" cy="304800"/>
                <wp:effectExtent l="0" t="0" r="0" b="0"/>
                <wp:docPr id="556701210" name="Rectangle 66" descr="0.9 0.8 0.7 الربع الثاني 2025/2024 الربع الأول 2025/2024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1F1B73" id="Rectangle 66" o:spid="_x0000_s1026" alt="0.9 0.8 0.7 الربع الثاني 2025/2024 الربع الأول 2025/2024 الربع الثاني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717224" w14:textId="77777777" w:rsidR="007C5EA0" w:rsidRPr="007C5EA0" w:rsidRDefault="007C5EA0" w:rsidP="007C5EA0">
      <w:r w:rsidRPr="007C5EA0">
        <w:rPr>
          <w:rtl/>
        </w:rPr>
        <w:t>المصدر: البنك المركزي المصري</w:t>
      </w:r>
      <w:r w:rsidRPr="007C5EA0">
        <w:t>.</w:t>
      </w:r>
    </w:p>
    <w:p w14:paraId="6934876C" w14:textId="77777777" w:rsidR="007C5EA0" w:rsidRPr="007C5EA0" w:rsidRDefault="007C5EA0" w:rsidP="007C5EA0">
      <w:r w:rsidRPr="007C5EA0">
        <w:rPr>
          <w:rtl/>
        </w:rPr>
        <w:t>قيمة صافي الاستثمار الأجنبي المباشر خلال الربع الثالث 2025/2024 مقارنة بالربع الثاني 2025/2024 والربع الثالث 2024/2023 - (مليون دولار)</w:t>
      </w:r>
    </w:p>
    <w:p w14:paraId="1F3C2ADB" w14:textId="742033AF" w:rsidR="007C5EA0" w:rsidRPr="007C5EA0" w:rsidRDefault="007C5EA0" w:rsidP="007C5EA0">
      <w:r w:rsidRPr="007C5EA0">
        <mc:AlternateContent>
          <mc:Choice Requires="wps">
            <w:drawing>
              <wp:inline distT="0" distB="0" distL="0" distR="0" wp14:anchorId="4541DB8A" wp14:editId="428E9CBF">
                <wp:extent cx="304800" cy="304800"/>
                <wp:effectExtent l="0" t="0" r="0" b="0"/>
                <wp:docPr id="2081154075" name="Rectangle 65" descr="18182.4 3769.7 3326.3 الربع الثالث 2025/2024 الربع الثاني 2025/2024 الربع الثالث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508A93" id="Rectangle 65" o:spid="_x0000_s1026" alt="18182.4 3769.7 3326.3 الربع الثالث 2025/2024 الربع الثاني 2025/2024 الربع الثالث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44C742" w14:textId="77777777" w:rsidR="007C5EA0" w:rsidRPr="007C5EA0" w:rsidRDefault="007C5EA0" w:rsidP="007C5EA0">
      <w:r w:rsidRPr="007C5EA0">
        <w:rPr>
          <w:rtl/>
        </w:rPr>
        <w:t>المصدر: البنك المركزي المصري</w:t>
      </w:r>
      <w:r w:rsidRPr="007C5EA0">
        <w:t>.</w:t>
      </w:r>
    </w:p>
    <w:p w14:paraId="039D158F" w14:textId="2BBE2F3D" w:rsidR="007C5EA0" w:rsidRPr="007C5EA0" w:rsidRDefault="007C5EA0" w:rsidP="007C5EA0">
      <w:r w:rsidRPr="007C5EA0">
        <mc:AlternateContent>
          <mc:Choice Requires="wps">
            <w:drawing>
              <wp:inline distT="0" distB="0" distL="0" distR="0" wp14:anchorId="0A901E52" wp14:editId="0DD47CA3">
                <wp:extent cx="304800" cy="304800"/>
                <wp:effectExtent l="0" t="0" r="0" b="0"/>
                <wp:docPr id="833048461"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B56175" id="Rectangl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50B59D" w14:textId="1E063A0D" w:rsidR="007C5EA0" w:rsidRPr="007C5EA0" w:rsidRDefault="007C5EA0" w:rsidP="007C5EA0">
      <w:r w:rsidRPr="007C5EA0">
        <mc:AlternateContent>
          <mc:Choice Requires="wps">
            <w:drawing>
              <wp:inline distT="0" distB="0" distL="0" distR="0" wp14:anchorId="55E7D374" wp14:editId="3C081B25">
                <wp:extent cx="304800" cy="304800"/>
                <wp:effectExtent l="0" t="0" r="0" b="0"/>
                <wp:docPr id="1433718793" name="Rectangle 63" descr="Print ISSN: 2735-5713 Online ISSN: 2735-5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BC65D" id="Rectangle 63" o:spid="_x0000_s1026" alt="Print ISSN: 2735-5713 Online ISSN: 2735-57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541761" w14:textId="70CAF56E" w:rsidR="007C5EA0" w:rsidRPr="007C5EA0" w:rsidRDefault="007C5EA0" w:rsidP="007C5EA0">
      <w:r w:rsidRPr="007C5EA0">
        <mc:AlternateContent>
          <mc:Choice Requires="wps">
            <w:drawing>
              <wp:inline distT="0" distB="0" distL="0" distR="0" wp14:anchorId="39A7F4AA" wp14:editId="7061BE35">
                <wp:extent cx="304800" cy="304800"/>
                <wp:effectExtent l="0" t="0" r="0" b="0"/>
                <wp:docPr id="2133624146" name="Rectangle 62" descr="قرضياء سندك حلمك معانا بيكب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5176CA" id="Rectangle 62" o:spid="_x0000_s1026" alt="قرضياء سندك حلمك معانا بيكب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11F227" w14:textId="77777777" w:rsidR="007C5EA0" w:rsidRPr="007C5EA0" w:rsidRDefault="007C5EA0" w:rsidP="007C5EA0">
      <w:r w:rsidRPr="007C5EA0">
        <w:rPr>
          <w:rtl/>
        </w:rPr>
        <w:t>تمويل يصل إلى ٥ مليون جنيه بسعر عائد تنافسي تمويل المشروعات الصغيرة والمتوسطة (الأنشطة الصناعية والتجارية والخدمية)</w:t>
      </w:r>
    </w:p>
    <w:p w14:paraId="43839D35" w14:textId="77777777" w:rsidR="007C5EA0" w:rsidRPr="007C5EA0" w:rsidRDefault="007C5EA0" w:rsidP="007C5EA0">
      <w:pPr>
        <w:rPr>
          <w:b/>
          <w:bCs/>
        </w:rPr>
      </w:pPr>
      <w:r w:rsidRPr="007C5EA0">
        <w:rPr>
          <w:b/>
          <w:bCs/>
          <w:rtl/>
        </w:rPr>
        <w:t>مزايا القرض</w:t>
      </w:r>
    </w:p>
    <w:p w14:paraId="2B32C855" w14:textId="77777777" w:rsidR="007C5EA0" w:rsidRPr="007C5EA0" w:rsidRDefault="007C5EA0" w:rsidP="007C5EA0">
      <w:r w:rsidRPr="007C5EA0">
        <w:t xml:space="preserve">• </w:t>
      </w:r>
      <w:r w:rsidRPr="007C5EA0">
        <w:rPr>
          <w:rtl/>
        </w:rPr>
        <w:t>تمويل يصل إلى ٥ مليون جنيه ولمدة تصل إلى ٥ سنوات · بأبسط وأسرع الأجراءات وبسعر عائد تنافسي تمويل الأنشطة الصناعية والتجارية والخدمية والمقاولات المتخصصة والأنشطة المتعلقة بالطاقة الجديدة والمتجددة</w:t>
      </w:r>
    </w:p>
    <w:p w14:paraId="563C22B2" w14:textId="77777777" w:rsidR="007C5EA0" w:rsidRPr="007C5EA0" w:rsidRDefault="007C5EA0" w:rsidP="007C5EA0">
      <w:pPr>
        <w:rPr>
          <w:b/>
          <w:bCs/>
        </w:rPr>
      </w:pPr>
      <w:r w:rsidRPr="007C5EA0">
        <w:rPr>
          <w:b/>
          <w:bCs/>
          <w:rtl/>
        </w:rPr>
        <w:t>المستندات المطلوبة</w:t>
      </w:r>
    </w:p>
    <w:p w14:paraId="5C0BDAE2" w14:textId="77777777" w:rsidR="007C5EA0" w:rsidRPr="007C5EA0" w:rsidRDefault="007C5EA0" w:rsidP="007C5EA0">
      <w:r w:rsidRPr="007C5EA0">
        <w:t xml:space="preserve">• </w:t>
      </w:r>
      <w:r w:rsidRPr="007C5EA0">
        <w:rPr>
          <w:rtl/>
        </w:rPr>
        <w:t>بطاقة الرقم القومي لكافة الشركاء والضامنين • سجل تجاري مستخرج حديثاً لايتعدى ٣ أشهر</w:t>
      </w:r>
    </w:p>
    <w:p w14:paraId="4DD8F03C" w14:textId="77777777" w:rsidR="007C5EA0" w:rsidRPr="007C5EA0" w:rsidRDefault="007C5EA0" w:rsidP="007C5EA0">
      <w:r w:rsidRPr="007C5EA0">
        <w:rPr>
          <w:rtl/>
        </w:rPr>
        <w:t>بطاقة ضريبية</w:t>
      </w:r>
    </w:p>
    <w:p w14:paraId="1685095D" w14:textId="77777777" w:rsidR="007C5EA0" w:rsidRPr="007C5EA0" w:rsidRDefault="007C5EA0" w:rsidP="007C5EA0">
      <w:r w:rsidRPr="007C5EA0">
        <w:rPr>
          <w:rtl/>
        </w:rPr>
        <w:t>موقف ضريبي وتأميني لايتعدى ٣ أشهر عقد التأسيس للشركة وعقود التعديل</w:t>
      </w:r>
    </w:p>
    <w:p w14:paraId="08C4E6EA" w14:textId="77777777" w:rsidR="007C5EA0" w:rsidRPr="007C5EA0" w:rsidRDefault="007C5EA0" w:rsidP="007C5EA0">
      <w:r w:rsidRPr="007C5EA0">
        <w:t xml:space="preserve">• </w:t>
      </w:r>
      <w:r w:rsidRPr="007C5EA0">
        <w:rPr>
          <w:rtl/>
        </w:rPr>
        <w:t>ميزانية آخر ٣ سنوات • عرض أسعار في حالة تمويل الآلات والمعدات و وسائل النقل التراخيص الخاصة بكل نشاط صناعي أو تجاري • كشف حساب بنكي</w:t>
      </w:r>
    </w:p>
    <w:p w14:paraId="04DB6658" w14:textId="77777777" w:rsidR="007C5EA0" w:rsidRPr="007C5EA0" w:rsidRDefault="007C5EA0" w:rsidP="007C5EA0">
      <w:r w:rsidRPr="007C5EA0">
        <w:t xml:space="preserve">* </w:t>
      </w:r>
      <w:r w:rsidRPr="007C5EA0">
        <w:rPr>
          <w:rtl/>
        </w:rPr>
        <w:t>تطبق الشروط والأحكام</w:t>
      </w:r>
    </w:p>
    <w:p w14:paraId="6FF1EE72" w14:textId="5BB3D121" w:rsidR="007C5EA0" w:rsidRPr="007C5EA0" w:rsidRDefault="007C5EA0" w:rsidP="007C5EA0">
      <w:r w:rsidRPr="007C5EA0">
        <w:lastRenderedPageBreak/>
        <mc:AlternateContent>
          <mc:Choice Requires="wps">
            <w:drawing>
              <wp:inline distT="0" distB="0" distL="0" distR="0" wp14:anchorId="7B61EA55" wp14:editId="5D77E5B2">
                <wp:extent cx="304800" cy="304800"/>
                <wp:effectExtent l="0" t="0" r="0" b="0"/>
                <wp:docPr id="216822975"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0E9D20"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557943" w14:textId="171E7FE1" w:rsidR="007C5EA0" w:rsidRPr="007C5EA0" w:rsidRDefault="007C5EA0" w:rsidP="007C5EA0">
      <w:r w:rsidRPr="007C5EA0">
        <mc:AlternateContent>
          <mc:Choice Requires="wps">
            <w:drawing>
              <wp:inline distT="0" distB="0" distL="0" distR="0" wp14:anchorId="7667B124" wp14:editId="7A7289D4">
                <wp:extent cx="304800" cy="304800"/>
                <wp:effectExtent l="0" t="0" r="0" b="0"/>
                <wp:docPr id="739234827" name="Rectangle 60"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5B45A6" id="Rectangle 60"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19BDE7" w14:textId="77777777" w:rsidR="007C5EA0" w:rsidRPr="007C5EA0" w:rsidRDefault="007C5EA0" w:rsidP="007C5EA0">
      <w:r w:rsidRPr="007C5EA0">
        <w:rPr>
          <w:rtl/>
        </w:rPr>
        <w:t>الحي الحكومي - العاصمة الإدارية الجديدة - مصر ص.ب: 191 الحي السكني</w:t>
      </w:r>
      <w:r w:rsidRPr="007C5EA0">
        <w:t xml:space="preserve"> R3 </w:t>
      </w:r>
      <w:r w:rsidRPr="007C5EA0">
        <w:rPr>
          <w:rtl/>
        </w:rPr>
        <w:t>تليفون: 4-3-2-1-20546600 (202+) فاكس: 20532115</w:t>
      </w:r>
      <w:r w:rsidRPr="007C5EA0">
        <w:t xml:space="preserve"> (202+)</w:t>
      </w:r>
    </w:p>
    <w:p w14:paraId="5F973A75" w14:textId="7FD26EDD" w:rsidR="007C5EA0" w:rsidRPr="007C5EA0" w:rsidRDefault="007C5EA0" w:rsidP="007C5EA0">
      <w:r w:rsidRPr="007C5EA0">
        <mc:AlternateContent>
          <mc:Choice Requires="wps">
            <w:drawing>
              <wp:inline distT="0" distB="0" distL="0" distR="0" wp14:anchorId="0303B26F" wp14:editId="1172E546">
                <wp:extent cx="304800" cy="304800"/>
                <wp:effectExtent l="0" t="0" r="0" b="0"/>
                <wp:docPr id="1201698611"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476E17"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AA77F0" w14:textId="77777777" w:rsidR="007C5EA0" w:rsidRPr="007C5EA0" w:rsidRDefault="007C5EA0" w:rsidP="007C5EA0">
      <w:hyperlink r:id="rId10" w:history="1">
        <w:r w:rsidRPr="007C5EA0">
          <w:rPr>
            <w:rStyle w:val="Hyperlink"/>
          </w:rPr>
          <w:t>www.idsc.gov.eg</w:t>
        </w:r>
      </w:hyperlink>
    </w:p>
    <w:p w14:paraId="71C81F6E" w14:textId="77777777" w:rsidR="007C5EA0" w:rsidRPr="007C5EA0" w:rsidRDefault="007C5EA0" w:rsidP="007C5EA0">
      <w:r w:rsidRPr="007C5EA0">
        <w:rPr>
          <w:rtl/>
        </w:rPr>
        <w:t>رقم بريدي: 4829902</w:t>
      </w:r>
    </w:p>
    <w:p w14:paraId="256AB8B9" w14:textId="3A9E6721" w:rsidR="007C5EA0" w:rsidRPr="007C5EA0" w:rsidRDefault="007C5EA0" w:rsidP="007C5EA0">
      <w:r w:rsidRPr="007C5EA0">
        <mc:AlternateContent>
          <mc:Choice Requires="wps">
            <w:drawing>
              <wp:inline distT="0" distB="0" distL="0" distR="0" wp14:anchorId="3FE105A5" wp14:editId="025965AE">
                <wp:extent cx="304800" cy="304800"/>
                <wp:effectExtent l="0" t="0" r="0" b="0"/>
                <wp:docPr id="2088272317"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81DFFB"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3D4B21" w14:textId="77777777" w:rsidR="007C5EA0" w:rsidRPr="007C5EA0" w:rsidRDefault="007C5EA0" w:rsidP="007C5EA0">
      <w:hyperlink r:id="rId11" w:history="1">
        <w:r w:rsidRPr="007C5EA0">
          <w:rPr>
            <w:rStyle w:val="Hyperlink"/>
          </w:rPr>
          <w:t>info@idsc.gov.eg</w:t>
        </w:r>
      </w:hyperlink>
    </w:p>
    <w:p w14:paraId="6C77F41F" w14:textId="5E2C2342" w:rsidR="007C5EA0" w:rsidRPr="007C5EA0" w:rsidRDefault="007C5EA0" w:rsidP="007C5EA0">
      <w:r w:rsidRPr="007C5EA0">
        <mc:AlternateContent>
          <mc:Choice Requires="wps">
            <w:drawing>
              <wp:inline distT="0" distB="0" distL="0" distR="0" wp14:anchorId="36A2630F" wp14:editId="514EFC26">
                <wp:extent cx="304800" cy="304800"/>
                <wp:effectExtent l="0" t="0" r="0" b="0"/>
                <wp:docPr id="1480824880" name="Rectangle 57" descr="in X 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8ECC93" id="Rectangle 57" o:spid="_x0000_s1026" alt="in X 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DD3FDF" w14:textId="46E1C9ED" w:rsidR="007C5EA0" w:rsidRPr="007C5EA0" w:rsidRDefault="007C5EA0" w:rsidP="007C5EA0">
      <w:r w:rsidRPr="007C5EA0">
        <mc:AlternateContent>
          <mc:Choice Requires="wps">
            <w:drawing>
              <wp:inline distT="0" distB="0" distL="0" distR="0" wp14:anchorId="0EBF184F" wp14:editId="549A84B4">
                <wp:extent cx="304800" cy="304800"/>
                <wp:effectExtent l="0" t="0" r="0" b="0"/>
                <wp:docPr id="362780150" name="Rectangle 56"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42361D" id="Rectangle 56"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E83C88" w14:textId="19F91415" w:rsidR="007C5EA0" w:rsidRPr="007C5EA0" w:rsidRDefault="007C5EA0" w:rsidP="007C5EA0">
      <w:r w:rsidRPr="007C5EA0">
        <mc:AlternateContent>
          <mc:Choice Requires="wps">
            <w:drawing>
              <wp:inline distT="0" distB="0" distL="0" distR="0" wp14:anchorId="54144AB7" wp14:editId="358DBF85">
                <wp:extent cx="304800" cy="304800"/>
                <wp:effectExtent l="0" t="0" r="0" b="0"/>
                <wp:docPr id="717816936"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A0950F"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298140" w14:textId="3CA02BEB"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CED"/>
    <w:rsid w:val="000D451E"/>
    <w:rsid w:val="004F0CED"/>
    <w:rsid w:val="007C5EA0"/>
    <w:rsid w:val="00B2685E"/>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2CD00"/>
  <w15:chartTrackingRefBased/>
  <w15:docId w15:val="{2981B1F2-F24D-438C-92CD-267E9AC8D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0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0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F0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0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0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F0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CED"/>
    <w:rPr>
      <w:rFonts w:eastAsiaTheme="majorEastAsia" w:cstheme="majorBidi"/>
      <w:color w:val="272727" w:themeColor="text1" w:themeTint="D8"/>
    </w:rPr>
  </w:style>
  <w:style w:type="paragraph" w:styleId="Title">
    <w:name w:val="Title"/>
    <w:basedOn w:val="Normal"/>
    <w:next w:val="Normal"/>
    <w:link w:val="TitleChar"/>
    <w:uiPriority w:val="10"/>
    <w:qFormat/>
    <w:rsid w:val="004F0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CED"/>
    <w:pPr>
      <w:spacing w:before="160"/>
      <w:jc w:val="center"/>
    </w:pPr>
    <w:rPr>
      <w:i/>
      <w:iCs/>
      <w:color w:val="404040" w:themeColor="text1" w:themeTint="BF"/>
    </w:rPr>
  </w:style>
  <w:style w:type="character" w:customStyle="1" w:styleId="QuoteChar">
    <w:name w:val="Quote Char"/>
    <w:basedOn w:val="DefaultParagraphFont"/>
    <w:link w:val="Quote"/>
    <w:uiPriority w:val="29"/>
    <w:rsid w:val="004F0CED"/>
    <w:rPr>
      <w:i/>
      <w:iCs/>
      <w:color w:val="404040" w:themeColor="text1" w:themeTint="BF"/>
    </w:rPr>
  </w:style>
  <w:style w:type="paragraph" w:styleId="ListParagraph">
    <w:name w:val="List Paragraph"/>
    <w:basedOn w:val="Normal"/>
    <w:uiPriority w:val="34"/>
    <w:qFormat/>
    <w:rsid w:val="004F0CED"/>
    <w:pPr>
      <w:ind w:left="720"/>
      <w:contextualSpacing/>
    </w:pPr>
  </w:style>
  <w:style w:type="character" w:styleId="IntenseEmphasis">
    <w:name w:val="Intense Emphasis"/>
    <w:basedOn w:val="DefaultParagraphFont"/>
    <w:uiPriority w:val="21"/>
    <w:qFormat/>
    <w:rsid w:val="004F0CED"/>
    <w:rPr>
      <w:i/>
      <w:iCs/>
      <w:color w:val="0F4761" w:themeColor="accent1" w:themeShade="BF"/>
    </w:rPr>
  </w:style>
  <w:style w:type="paragraph" w:styleId="IntenseQuote">
    <w:name w:val="Intense Quote"/>
    <w:basedOn w:val="Normal"/>
    <w:next w:val="Normal"/>
    <w:link w:val="IntenseQuoteChar"/>
    <w:uiPriority w:val="30"/>
    <w:qFormat/>
    <w:rsid w:val="004F0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CED"/>
    <w:rPr>
      <w:i/>
      <w:iCs/>
      <w:color w:val="0F4761" w:themeColor="accent1" w:themeShade="BF"/>
    </w:rPr>
  </w:style>
  <w:style w:type="character" w:styleId="IntenseReference">
    <w:name w:val="Intense Reference"/>
    <w:basedOn w:val="DefaultParagraphFont"/>
    <w:uiPriority w:val="32"/>
    <w:qFormat/>
    <w:rsid w:val="004F0CED"/>
    <w:rPr>
      <w:b/>
      <w:bCs/>
      <w:smallCaps/>
      <w:color w:val="0F4761" w:themeColor="accent1" w:themeShade="BF"/>
      <w:spacing w:val="5"/>
    </w:rPr>
  </w:style>
  <w:style w:type="paragraph" w:customStyle="1" w:styleId="msonormal0">
    <w:name w:val="msonormal"/>
    <w:basedOn w:val="Normal"/>
    <w:rsid w:val="007C5EA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C5E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C5EA0"/>
    <w:rPr>
      <w:color w:val="0000FF"/>
      <w:u w:val="single"/>
    </w:rPr>
  </w:style>
  <w:style w:type="character" w:styleId="FollowedHyperlink">
    <w:name w:val="FollowedHyperlink"/>
    <w:basedOn w:val="DefaultParagraphFont"/>
    <w:uiPriority w:val="99"/>
    <w:semiHidden/>
    <w:unhideWhenUsed/>
    <w:rsid w:val="007C5EA0"/>
    <w:rPr>
      <w:color w:val="800080"/>
      <w:u w:val="single"/>
    </w:rPr>
  </w:style>
  <w:style w:type="character" w:styleId="UnresolvedMention">
    <w:name w:val="Unresolved Mention"/>
    <w:basedOn w:val="DefaultParagraphFont"/>
    <w:uiPriority w:val="99"/>
    <w:semiHidden/>
    <w:unhideWhenUsed/>
    <w:rsid w:val="007C5E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damanpartners.com/2025/06/pathways-to-2050-and-new-global-markets-that-matter/"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andamanpartners.com/2025/06/pathways-to-2050-and-new-global-markets-that-matter/"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vestopedia.com/insights/worlds-top-economies/" TargetMode="External"/><Relationship Id="rId11" Type="http://schemas.openxmlformats.org/officeDocument/2006/relationships/hyperlink" Target="mailto:info@idsc.gov.eg" TargetMode="External"/><Relationship Id="rId5" Type="http://schemas.openxmlformats.org/officeDocument/2006/relationships/hyperlink" Target="https://www.omfif.org/2025/08/brics-plans-to-replace-the-g7-are-thin-on-the-ground/" TargetMode="External"/><Relationship Id="rId10" Type="http://schemas.openxmlformats.org/officeDocument/2006/relationships/hyperlink" Target="http://www.idsc.gov.eg/" TargetMode="External"/><Relationship Id="rId4" Type="http://schemas.openxmlformats.org/officeDocument/2006/relationships/hyperlink" Target="https://research.hktdc.com/en/article/Mzk5MzcxNjEz?utm_source=chatgpt.com" TargetMode="External"/><Relationship Id="rId9" Type="http://schemas.openxmlformats.org/officeDocument/2006/relationships/hyperlink" Target="https://andamanpartners.com/2025/06/pathways-to-2050-and-new-global-markets-that-ma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14930</Words>
  <Characters>85101</Characters>
  <Application>Microsoft Office Word</Application>
  <DocSecurity>0</DocSecurity>
  <Lines>709</Lines>
  <Paragraphs>199</Paragraphs>
  <ScaleCrop>false</ScaleCrop>
  <Company/>
  <LinksUpToDate>false</LinksUpToDate>
  <CharactersWithSpaces>99832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4</cp:revision>
  <dcterms:created xsi:type="dcterms:W3CDTF">2025-12-16T16:26:00Z</dcterms:created>
  <dcterms:modified xsi:type="dcterms:W3CDTF">2025-12-16T16:30:00Z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2025-12-16T16:30:25Z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be0098a3-4b4f-4ea2-becb-e97fc32c30fb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