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9D8EB" w14:textId="3E945EB3" w:rsidR="00B50FB9" w:rsidRPr="00B50FB9" w:rsidRDefault="00B50FB9" w:rsidP="00B50FB9">
      <w:r w:rsidRPr="00B50FB9">
        <mc:AlternateContent>
          <mc:Choice Requires="wps">
            <w:drawing>
              <wp:inline distT="0" distB="0" distL="0" distR="0" wp14:anchorId="4F67FBE7" wp14:editId="1903B71C">
                <wp:extent cx="302260" cy="302260"/>
                <wp:effectExtent l="0" t="0" r="0" b="0"/>
                <wp:docPr id="832351544"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BE9719" id="Rectangle 18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C636AA4" w14:textId="77777777" w:rsidR="00B50FB9" w:rsidRPr="00B50FB9" w:rsidRDefault="00B50FB9" w:rsidP="00B50FB9">
      <w:r w:rsidRPr="00B50FB9">
        <w:rPr>
          <w:rtl/>
        </w:rPr>
        <w:t>مجلس الوزراء مركز المعلومات ودعم اتخاذ القرار</w:t>
      </w:r>
    </w:p>
    <w:p w14:paraId="4CFEE30E" w14:textId="77777777" w:rsidR="00B50FB9" w:rsidRPr="00B50FB9" w:rsidRDefault="00B50FB9" w:rsidP="00B50FB9">
      <w:r w:rsidRPr="00B50FB9">
        <w:rPr>
          <w:rtl/>
        </w:rPr>
        <w:t>العدد 46 | سبتمبر 2024</w:t>
      </w:r>
    </w:p>
    <w:p w14:paraId="695962E1" w14:textId="77777777" w:rsidR="00B50FB9" w:rsidRPr="00B50FB9" w:rsidRDefault="00B50FB9" w:rsidP="00B50FB9">
      <w:r w:rsidRPr="00B50FB9">
        <w:rPr>
          <w:rtl/>
        </w:rPr>
        <w:t>موضوع العدد: التكلفة الاقتصادية للتغير المناخي</w:t>
      </w:r>
    </w:p>
    <w:p w14:paraId="253346EE" w14:textId="3435C914" w:rsidR="00B50FB9" w:rsidRPr="00B50FB9" w:rsidRDefault="00B50FB9" w:rsidP="00B50FB9">
      <w:r w:rsidRPr="00B50FB9">
        <mc:AlternateContent>
          <mc:Choice Requires="wps">
            <w:drawing>
              <wp:inline distT="0" distB="0" distL="0" distR="0" wp14:anchorId="6337A8EE" wp14:editId="51E408E3">
                <wp:extent cx="302260" cy="302260"/>
                <wp:effectExtent l="0" t="0" r="0" b="0"/>
                <wp:docPr id="1365355102" name="Rectangle 179" descr="Temp °C Temp °C 50 50 40 40 30 30 20 20 10 10 0 0 10 10 20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6DF506" id="Rectangle 179" o:spid="_x0000_s1026" alt="Temp °C Temp °C 50 50 40 40 30 30 20 20 10 10 0 0 10 10 20 20"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B34CF3C" w14:textId="77777777" w:rsidR="00B50FB9" w:rsidRPr="00B50FB9" w:rsidRDefault="00B50FB9" w:rsidP="00B50FB9">
      <w:r w:rsidRPr="00B50FB9">
        <w:rPr>
          <w:rtl/>
        </w:rPr>
        <w:t>لتلقي إسهاماتكم</w:t>
      </w:r>
      <w:r w:rsidRPr="00B50FB9">
        <w:t xml:space="preserve"> | </w:t>
      </w:r>
      <w:hyperlink r:id="rId4" w:history="1">
        <w:r w:rsidRPr="00B50FB9">
          <w:rPr>
            <w:rStyle w:val="Hyperlink"/>
          </w:rPr>
          <w:t>ecj@idsc.gov.eg</w:t>
        </w:r>
      </w:hyperlink>
    </w:p>
    <w:p w14:paraId="73FF022B" w14:textId="77777777" w:rsidR="00B50FB9" w:rsidRPr="00B50FB9" w:rsidRDefault="00B50FB9" w:rsidP="00B50FB9">
      <w:r w:rsidRPr="00B50FB9">
        <w:rPr>
          <w:rtl/>
        </w:rPr>
        <w:t>هذه المجلة تصدر شهريًّا عن مركز المعلومات ودعم اتخاذ القرار التابع لمجلس الوزراء المصري</w:t>
      </w:r>
      <w:r w:rsidRPr="00B50FB9">
        <w:t>.</w:t>
      </w:r>
    </w:p>
    <w:p w14:paraId="19030F81" w14:textId="77777777" w:rsidR="00B50FB9" w:rsidRPr="00B50FB9" w:rsidRDefault="00B50FB9" w:rsidP="00B50FB9">
      <w:r w:rsidRPr="00B50FB9">
        <w:rPr>
          <w:rtl/>
        </w:rPr>
        <w:t>برعاية</w:t>
      </w:r>
    </w:p>
    <w:p w14:paraId="25768049" w14:textId="77777777" w:rsidR="00B50FB9" w:rsidRPr="00B50FB9" w:rsidRDefault="00B50FB9" w:rsidP="00B50FB9">
      <w:r w:rsidRPr="00B50FB9">
        <w:rPr>
          <w:rtl/>
        </w:rPr>
        <w:t>التجاري وفا بنكـ</w:t>
      </w:r>
      <w:r w:rsidRPr="00B50FB9">
        <w:t xml:space="preserve"> </w:t>
      </w:r>
      <w:proofErr w:type="spellStart"/>
      <w:r w:rsidRPr="00B50FB9">
        <w:t>Attijariwafa</w:t>
      </w:r>
      <w:proofErr w:type="spellEnd"/>
      <w:r w:rsidRPr="00B50FB9">
        <w:t xml:space="preserve"> bank</w:t>
      </w:r>
    </w:p>
    <w:p w14:paraId="4E2441BE" w14:textId="6C6C4363" w:rsidR="00B50FB9" w:rsidRPr="00B50FB9" w:rsidRDefault="00B50FB9" w:rsidP="00B50FB9">
      <w:r w:rsidRPr="00B50FB9">
        <mc:AlternateContent>
          <mc:Choice Requires="wps">
            <w:drawing>
              <wp:inline distT="0" distB="0" distL="0" distR="0" wp14:anchorId="69588E65" wp14:editId="09005291">
                <wp:extent cx="302260" cy="302260"/>
                <wp:effectExtent l="0" t="0" r="0" b="0"/>
                <wp:docPr id="1186640704"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99102B" id="Rectangle 17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FFAEBF7" w14:textId="6E65D443" w:rsidR="00B50FB9" w:rsidRPr="00B50FB9" w:rsidRDefault="00B50FB9" w:rsidP="00B50FB9">
      <w:r w:rsidRPr="00B50FB9">
        <mc:AlternateContent>
          <mc:Choice Requires="wps">
            <w:drawing>
              <wp:inline distT="0" distB="0" distL="0" distR="0" wp14:anchorId="055BB407" wp14:editId="0C31D284">
                <wp:extent cx="302260" cy="302260"/>
                <wp:effectExtent l="0" t="0" r="0" b="0"/>
                <wp:docPr id="1384236808" name="Rectangle 177" descr="Θιβο DESDICEE RT K آفاق"/>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1AC856" id="Rectangle 177" o:spid="_x0000_s1026" alt="Θιβο DESDICEE RT K آفاق"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83B49AF" w14:textId="77777777" w:rsidR="00B50FB9" w:rsidRPr="00B50FB9" w:rsidRDefault="00B50FB9" w:rsidP="00B50FB9">
      <w:r w:rsidRPr="00B50FB9">
        <w:rPr>
          <w:rtl/>
        </w:rPr>
        <w:t>هذه الصورة بواسطة الذكاء الصناعي</w:t>
      </w:r>
      <w:r w:rsidRPr="00B50FB9">
        <w:t xml:space="preserve"> Bing Al</w:t>
      </w:r>
    </w:p>
    <w:p w14:paraId="55868814" w14:textId="77777777" w:rsidR="00B50FB9" w:rsidRPr="00B50FB9" w:rsidRDefault="00B50FB9" w:rsidP="00B50FB9">
      <w:r w:rsidRPr="00B50FB9">
        <w:rPr>
          <w:rtl/>
        </w:rPr>
        <w:t>اقتصادية معاصرة</w:t>
      </w:r>
    </w:p>
    <w:p w14:paraId="251F4860" w14:textId="77777777" w:rsidR="00B50FB9" w:rsidRPr="00B50FB9" w:rsidRDefault="00B50FB9" w:rsidP="00B50FB9">
      <w:r w:rsidRPr="00B50FB9">
        <w:rPr>
          <w:rtl/>
        </w:rPr>
        <w:t>موضوع العدد: التكلفة الاقتصادية للتغير المناخي</w:t>
      </w:r>
    </w:p>
    <w:p w14:paraId="3C284DF0" w14:textId="77777777" w:rsidR="00B50FB9" w:rsidRPr="00B50FB9" w:rsidRDefault="00B50FB9" w:rsidP="00B50FB9">
      <w:pPr>
        <w:rPr>
          <w:b/>
          <w:bCs/>
        </w:rPr>
      </w:pPr>
      <w:r w:rsidRPr="00B50FB9">
        <w:rPr>
          <w:b/>
          <w:bCs/>
          <w:rtl/>
        </w:rPr>
        <w:t>عن المركز</w:t>
      </w:r>
    </w:p>
    <w:p w14:paraId="7142B977" w14:textId="77777777" w:rsidR="00B50FB9" w:rsidRPr="00B50FB9" w:rsidRDefault="00B50FB9" w:rsidP="00B50FB9">
      <w:pPr>
        <w:rPr>
          <w:b/>
          <w:bCs/>
        </w:rPr>
      </w:pPr>
      <w:r w:rsidRPr="00B50FB9">
        <w:rPr>
          <w:b/>
          <w:bCs/>
          <w:rtl/>
        </w:rPr>
        <w:t>مركز المعلومات ودعم اتخاذ القرار التابع لمجلس الوزراء المصري</w:t>
      </w:r>
    </w:p>
    <w:p w14:paraId="27D1FCCC" w14:textId="77777777" w:rsidR="00B50FB9" w:rsidRPr="00B50FB9" w:rsidRDefault="00B50FB9" w:rsidP="00B50FB9">
      <w:r w:rsidRPr="00B50FB9">
        <w:rPr>
          <w:rtl/>
        </w:rPr>
        <w:t>مركز المعلومات ودعم اتخاذ القرار مركز فكر رائد ومُصنَّف دوليًّا تابع للسيد رئيس مجلس الوزراء، أنشئ عام 1985، وشهد منذ نشأته عددًا من التحولات في طبيعة مهامه وأدواره المختلفة بما يتلاءم مع متطلبات متخذ القرار واحتياجاته، ويتواكب في الوقت ذاته مع طبيعة التغيُّرات التي مر بها المجتمع المصري؛ حيث اهتم في مراحله الأولى بخلق بنية معلوماتية والإسهام في عمليات التطوير التكنولوجي في مصر، ثم شهد نقلة نوعية في طبيعة دوره ليصبح أكثر تخصصًا في مجال دعم القرار مع الاهتمام ببناء مجتمع المعرفة، ثم سار بخطَّى راسخة ليصبح مركز فكر مجلس الوزراء المصري، تتمثل مهمته الرئيسة في دعم جهود متخذ القرار في مختلف القضايا التنموية، وطرح مجموعة من البدائل والتوصيات والسيناريوهات الداعمة له. وصولًا إلى مرحلته الراهنة، والتي يضطلع فيها المركز بمهام وأدوار أكثر تعددًا وتنوعًا، وذلك تزامنًا مع صدور قرار معالي دولة رئيس مجلس الوزراء رقم 2085 لسنة 2023 بشأن إعادة تنظيم المركز، والذي يعد تدشينًا لمرحلة عمل جديدة امتدت وتوسعت فيها اختصاصات المركز</w:t>
      </w:r>
      <w:r w:rsidRPr="00B50FB9">
        <w:t>.</w:t>
      </w:r>
    </w:p>
    <w:p w14:paraId="3DDBED9C" w14:textId="77777777" w:rsidR="00B50FB9" w:rsidRPr="00B50FB9" w:rsidRDefault="00B50FB9" w:rsidP="00B50FB9">
      <w:r w:rsidRPr="00B50FB9">
        <w:rPr>
          <w:rtl/>
        </w:rPr>
        <w:t xml:space="preserve">ومنذ نشأته كان للمركز العديد من الإنجازات والمشروعات والمبادرات المرموقة التي أسهمت في تعزيز دوره في تطوير البنية الرقمية والمعلوماتية ودعم عملية صنع القرار في مصر على عدد من الأصعدة، ولعل من أبرزها دوره فيما يتعلق بتطوير مشروع الرقم القومي للمواطن، وإدخال شبكة المعلومات الدولية "الإنترنت" للاستخدام في مصر، وإنشاء مركز الوثائق الاستراتيجية، وإنشاء مركز استطلاع الرأي العام، بالإضافة إلى دوره في تطوير وإنشاء مراكز المعلومات </w:t>
      </w:r>
      <w:r w:rsidRPr="00B50FB9">
        <w:rPr>
          <w:rtl/>
        </w:rPr>
        <w:lastRenderedPageBreak/>
        <w:t>بالمحافظات والوزارات، وتدشين "منظومة الشكاوى الحكومية"، وإنشاء منظومة إدارة الأزمات على المستوى القومي والمحلي، وإنشاء المراصد المتخصصة، مثل: مرصد أحوال الأسرة المصرية، والمرصد المصري للتعليم والتدريب والتشغيل، ومرصد الغذاء المصري، بجانب إطلاق وثيقتي سياسة ملكية الدولة للأصول، والتوجهات الاستراتيجية للاقتصاد المصري (2024 - .(2030</w:t>
      </w:r>
    </w:p>
    <w:p w14:paraId="393748CC" w14:textId="77777777" w:rsidR="00B50FB9" w:rsidRPr="00B50FB9" w:rsidRDefault="00B50FB9" w:rsidP="00B50FB9">
      <w:r w:rsidRPr="00B50FB9">
        <w:rPr>
          <w:rtl/>
        </w:rPr>
        <w:t>ويتبنَّى المركز رؤية مفادها أن يكون الأكثرَ تميُّزًا في مجال دعم اتخاذ القرار في قضايا التنمية الشاملة، وإقامة حوار مجتمعي بناء، وتعزيز قنوات التواصل مع المواطن المصري الذي يُعَدُّ غاية التنمية وهدفها الأسمى، الأمر الذي يؤهِّله للاضطلاع بدور أكبر في صنع السياسة العامة، وترسيخ مجتمع المعرفة</w:t>
      </w:r>
      <w:r w:rsidRPr="00B50FB9">
        <w:t>.</w:t>
      </w:r>
    </w:p>
    <w:p w14:paraId="18F08CC2" w14:textId="3B05EB20" w:rsidR="00B50FB9" w:rsidRPr="00B50FB9" w:rsidRDefault="00B50FB9" w:rsidP="00B50FB9">
      <w:r w:rsidRPr="00B50FB9">
        <mc:AlternateContent>
          <mc:Choice Requires="wps">
            <w:drawing>
              <wp:inline distT="0" distB="0" distL="0" distR="0" wp14:anchorId="2A162345" wp14:editId="729436C4">
                <wp:extent cx="302260" cy="302260"/>
                <wp:effectExtent l="0" t="0" r="0" b="0"/>
                <wp:docPr id="618629459" name="Rectangle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2EEAF" id="Rectangle 17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F54AF5D" w14:textId="77777777" w:rsidR="00B50FB9" w:rsidRPr="00B50FB9" w:rsidRDefault="00B50FB9" w:rsidP="00B50FB9">
      <w:r w:rsidRPr="00B50FB9">
        <w:rPr>
          <w:rtl/>
        </w:rPr>
        <w:t>هذا ويسعى المركز باستمرار لأن يكون إحدى أفضل مؤسسات الفكر</w:t>
      </w:r>
      <w:r w:rsidRPr="00B50FB9">
        <w:t xml:space="preserve"> (Think Tank) </w:t>
      </w:r>
      <w:r w:rsidRPr="00B50FB9">
        <w:rPr>
          <w:rtl/>
        </w:rPr>
        <w:t>على المستويات كافة</w:t>
      </w:r>
      <w:r w:rsidRPr="00B50FB9">
        <w:t xml:space="preserve">: </w:t>
      </w:r>
      <w:r w:rsidRPr="00B50FB9">
        <w:rPr>
          <w:rtl/>
        </w:rPr>
        <w:t xml:space="preserve">المحلية والإقليمية والدولية، وقد واكب ذلك اعترافٌ </w:t>
      </w:r>
      <w:proofErr w:type="spellStart"/>
      <w:r w:rsidRPr="00B50FB9">
        <w:rPr>
          <w:rtl/>
        </w:rPr>
        <w:t>إقلیميٌّ</w:t>
      </w:r>
      <w:proofErr w:type="spellEnd"/>
      <w:r w:rsidRPr="00B50FB9">
        <w:rPr>
          <w:rtl/>
        </w:rPr>
        <w:t xml:space="preserve"> ودوليٌّ بدوره الجوهري كمؤسسة فكر، وهو ما ظهر جليًّا في نتائج تصنيف برنامج مراكز الفكر والمجتمعات </w:t>
      </w:r>
      <w:proofErr w:type="gramStart"/>
      <w:r w:rsidRPr="00B50FB9">
        <w:rPr>
          <w:rtl/>
        </w:rPr>
        <w:t>المدنية</w:t>
      </w:r>
      <w:r w:rsidRPr="00B50FB9">
        <w:t>(</w:t>
      </w:r>
      <w:proofErr w:type="gramEnd"/>
      <w:r w:rsidRPr="00B50FB9">
        <w:t xml:space="preserve">Think Tanks and Civil Societies Program, TTCSP) </w:t>
      </w:r>
      <w:r w:rsidRPr="00B50FB9">
        <w:rPr>
          <w:rtl/>
        </w:rPr>
        <w:t>بجامعة "بنسلفانيا" الأمريكية، التي أُعلِن عنها في فبراير 2021؛ حيث اختِير مركز المعلومات ودعم اتخاذ القرار ليكون</w:t>
      </w:r>
      <w:r w:rsidRPr="00B50FB9">
        <w:t>:</w:t>
      </w:r>
    </w:p>
    <w:p w14:paraId="4ED8682A" w14:textId="77777777" w:rsidR="00B50FB9" w:rsidRPr="00B50FB9" w:rsidRDefault="00B50FB9" w:rsidP="00B50FB9">
      <w:r w:rsidRPr="00B50FB9">
        <w:t xml:space="preserve">▪ </w:t>
      </w:r>
      <w:r w:rsidRPr="00B50FB9">
        <w:rPr>
          <w:rtl/>
        </w:rPr>
        <w:t>ضمن أفضل 20 مركز فكر على مستوى العالم استجابةً لجائحة "كوفيد-19" لعام 2020</w:t>
      </w:r>
      <w:r w:rsidRPr="00B50FB9">
        <w:t>.</w:t>
      </w:r>
    </w:p>
    <w:p w14:paraId="5F20E3E1" w14:textId="77777777" w:rsidR="00B50FB9" w:rsidRPr="00B50FB9" w:rsidRDefault="00B50FB9" w:rsidP="00B50FB9">
      <w:r w:rsidRPr="00B50FB9">
        <w:t xml:space="preserve">▪ </w:t>
      </w:r>
      <w:r w:rsidRPr="00B50FB9">
        <w:rPr>
          <w:rtl/>
        </w:rPr>
        <w:t>في المرتبة 21 من بين 64 مركز فكر على مستوى العالم كصاحب أفضل فكرة أو نموذج جديد طوَّره خلال عام 2020</w:t>
      </w:r>
      <w:r w:rsidRPr="00B50FB9">
        <w:t>.</w:t>
      </w:r>
    </w:p>
    <w:p w14:paraId="0BD319AA" w14:textId="77777777" w:rsidR="00B50FB9" w:rsidRPr="00B50FB9" w:rsidRDefault="00B50FB9" w:rsidP="00B50FB9">
      <w:r w:rsidRPr="00B50FB9">
        <w:t xml:space="preserve">▪ </w:t>
      </w:r>
      <w:r w:rsidRPr="00B50FB9">
        <w:rPr>
          <w:rtl/>
        </w:rPr>
        <w:t>في المرتبة 14 من بين 101 مراكز فكر على مستوى إفريقيا والشرق الأوسط لعام 2020</w:t>
      </w:r>
      <w:r w:rsidRPr="00B50FB9">
        <w:t>.</w:t>
      </w:r>
    </w:p>
    <w:p w14:paraId="3C8C49F4" w14:textId="77777777" w:rsidR="00B50FB9" w:rsidRPr="00B50FB9" w:rsidRDefault="00B50FB9" w:rsidP="00B50FB9">
      <w:r w:rsidRPr="00B50FB9">
        <w:rPr>
          <w:rtl/>
        </w:rPr>
        <w:t>وقد فاز المركز خلال السنوات الخمس الأخيرة بـ (18) جائزة دولية في مجالات عمله كافة؛ حيث فاز في يونيو 2022 بجائزة</w:t>
      </w:r>
      <w:r w:rsidRPr="00B50FB9">
        <w:t xml:space="preserve"> (SAG Award) </w:t>
      </w:r>
      <w:r w:rsidRPr="00B50FB9">
        <w:rPr>
          <w:rtl/>
        </w:rPr>
        <w:t>الأمريكية الممنوحة لإصدارة المركز الرقمية "وصف مصر بالمعلومات" من بين نحو 100 ألف مؤسسة دولية حول العالم</w:t>
      </w:r>
      <w:r w:rsidRPr="00B50FB9">
        <w:t>.</w:t>
      </w:r>
    </w:p>
    <w:p w14:paraId="6CFDDC25" w14:textId="77777777" w:rsidR="00B50FB9" w:rsidRPr="00B50FB9" w:rsidRDefault="00B50FB9" w:rsidP="00B50FB9">
      <w:r w:rsidRPr="00B50FB9">
        <w:rPr>
          <w:rtl/>
        </w:rPr>
        <w:t>وفي مايو 2023، حصل المركز على 6 جوائز في مسابقة درع الحكومة الذكية في دورتها السادسة عشرة، والتي عُقدت بإمارة دبي، عن فئات: الابتكار الحكومي، والمسؤولية الاجتماعية والحكومية، والعمل عن بُعد، والمواقع الإلكترونية الحكومية، وحسابات التواصل الاجتماعي الحكومية، والتطبيقات الذكية</w:t>
      </w:r>
      <w:r w:rsidRPr="00B50FB9">
        <w:t>.</w:t>
      </w:r>
    </w:p>
    <w:p w14:paraId="61F374B8" w14:textId="77777777" w:rsidR="00B50FB9" w:rsidRPr="00B50FB9" w:rsidRDefault="00B50FB9" w:rsidP="00B50FB9">
      <w:r w:rsidRPr="00B50FB9">
        <w:rPr>
          <w:rtl/>
        </w:rPr>
        <w:t>كما نال المركز ثلاث جوائز من مؤسسة "</w:t>
      </w:r>
      <w:proofErr w:type="spellStart"/>
      <w:r w:rsidRPr="00B50FB9">
        <w:rPr>
          <w:rtl/>
        </w:rPr>
        <w:t>جلوبي</w:t>
      </w:r>
      <w:proofErr w:type="spellEnd"/>
      <w:r w:rsidRPr="00B50FB9">
        <w:rPr>
          <w:rtl/>
        </w:rPr>
        <w:t>" للأعمال</w:t>
      </w:r>
      <w:r w:rsidRPr="00B50FB9">
        <w:t xml:space="preserve"> </w:t>
      </w:r>
      <w:proofErr w:type="spellStart"/>
      <w:r w:rsidRPr="00B50FB9">
        <w:t>Globee</w:t>
      </w:r>
      <w:proofErr w:type="spellEnd"/>
      <w:r w:rsidRPr="00B50FB9">
        <w:t xml:space="preserve">) (Business Awards </w:t>
      </w:r>
      <w:r w:rsidRPr="00B50FB9">
        <w:rPr>
          <w:rtl/>
        </w:rPr>
        <w:t>بالولايات المتحدة الأمريكية في سبتمبر 2023، والتي تُمنَح لأفضل المنظمات على مستوى العالم تقديرًا لإنجازاتها في مختلف الأعمال والمجالات التكنولوجية</w:t>
      </w:r>
      <w:r w:rsidRPr="00B50FB9">
        <w:t>.</w:t>
      </w:r>
    </w:p>
    <w:p w14:paraId="53D1ABA8" w14:textId="77777777" w:rsidR="00B50FB9" w:rsidRPr="00B50FB9" w:rsidRDefault="00B50FB9" w:rsidP="00B50FB9">
      <w:r w:rsidRPr="00B50FB9">
        <w:rPr>
          <w:rtl/>
        </w:rPr>
        <w:t>وكذلك حصد المركز ثماني جوائز من مؤسسة "</w:t>
      </w:r>
      <w:proofErr w:type="spellStart"/>
      <w:r w:rsidRPr="00B50FB9">
        <w:rPr>
          <w:rtl/>
        </w:rPr>
        <w:t>ستيفي</w:t>
      </w:r>
      <w:proofErr w:type="spellEnd"/>
      <w:r w:rsidRPr="00B50FB9">
        <w:rPr>
          <w:rtl/>
        </w:rPr>
        <w:t xml:space="preserve"> </w:t>
      </w:r>
      <w:proofErr w:type="spellStart"/>
      <w:r w:rsidRPr="00B50FB9">
        <w:rPr>
          <w:rtl/>
        </w:rPr>
        <w:t>أووردز</w:t>
      </w:r>
      <w:proofErr w:type="spellEnd"/>
      <w:r w:rsidRPr="00B50FB9">
        <w:t xml:space="preserve">" (STEVIE Awards) </w:t>
      </w:r>
      <w:r w:rsidRPr="00B50FB9">
        <w:rPr>
          <w:rtl/>
        </w:rPr>
        <w:t xml:space="preserve">العالمية لمنطقة الشرق الأوسط وشمال إفريقيا؛ ففي أبريل 2022 فاز بخمس جوائز من </w:t>
      </w:r>
      <w:proofErr w:type="spellStart"/>
      <w:r w:rsidRPr="00B50FB9">
        <w:rPr>
          <w:rtl/>
        </w:rPr>
        <w:t>بینها</w:t>
      </w:r>
      <w:proofErr w:type="spellEnd"/>
      <w:r w:rsidRPr="00B50FB9">
        <w:rPr>
          <w:rtl/>
        </w:rPr>
        <w:t xml:space="preserve"> جائزة ذهبية، وذلك بعد منافسة بين أكثر من 700 فريق من 17 دولة في الشرق الأوسط وشمال إفريقيا، وفي يناير من عام 2024 حاز المركز ثلاث جوائز منها جائزتان </w:t>
      </w:r>
      <w:proofErr w:type="spellStart"/>
      <w:r w:rsidRPr="00B50FB9">
        <w:rPr>
          <w:rtl/>
        </w:rPr>
        <w:t>ذهبیتان</w:t>
      </w:r>
      <w:proofErr w:type="spellEnd"/>
      <w:r w:rsidRPr="00B50FB9">
        <w:t>.</w:t>
      </w:r>
    </w:p>
    <w:p w14:paraId="2DB32CB1" w14:textId="77777777" w:rsidR="00B50FB9" w:rsidRPr="00B50FB9" w:rsidRDefault="00B50FB9" w:rsidP="00B50FB9">
      <w:r w:rsidRPr="00B50FB9">
        <w:rPr>
          <w:rtl/>
        </w:rPr>
        <w:t>مؤخرًا حصل المركز على جائزة الشارقة للاتصال الحكومي لعام 2024 لأفضل محتوى اتصالي وإعلامي</w:t>
      </w:r>
      <w:r w:rsidRPr="00B50FB9">
        <w:t>.</w:t>
      </w:r>
    </w:p>
    <w:p w14:paraId="4DC641EA" w14:textId="3F413B97" w:rsidR="00B50FB9" w:rsidRPr="00B50FB9" w:rsidRDefault="00B50FB9" w:rsidP="00B50FB9">
      <w:r w:rsidRPr="00B50FB9">
        <mc:AlternateContent>
          <mc:Choice Requires="wps">
            <w:drawing>
              <wp:inline distT="0" distB="0" distL="0" distR="0" wp14:anchorId="2E53E6C8" wp14:editId="0FAEC827">
                <wp:extent cx="302260" cy="302260"/>
                <wp:effectExtent l="0" t="0" r="0" b="0"/>
                <wp:docPr id="1056297847"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ED69C9" id="Rectangle 17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9DB9004" w14:textId="77777777" w:rsidR="00B50FB9" w:rsidRPr="00B50FB9" w:rsidRDefault="00B50FB9" w:rsidP="00B50FB9">
      <w:pPr>
        <w:rPr>
          <w:b/>
          <w:bCs/>
        </w:rPr>
      </w:pPr>
      <w:r w:rsidRPr="00B50FB9">
        <w:rPr>
          <w:b/>
          <w:bCs/>
          <w:rtl/>
        </w:rPr>
        <w:t>فريق العمل</w:t>
      </w:r>
    </w:p>
    <w:p w14:paraId="0730B369" w14:textId="262B04A9" w:rsidR="00B50FB9" w:rsidRPr="00B50FB9" w:rsidRDefault="00B50FB9" w:rsidP="00B50FB9">
      <w:r w:rsidRPr="00B50FB9">
        <w:lastRenderedPageBreak/>
        <mc:AlternateContent>
          <mc:Choice Requires="wps">
            <w:drawing>
              <wp:inline distT="0" distB="0" distL="0" distR="0" wp14:anchorId="63C962E4" wp14:editId="29D9DE1F">
                <wp:extent cx="302260" cy="302260"/>
                <wp:effectExtent l="0" t="0" r="0" b="0"/>
                <wp:docPr id="166117730"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DF7EE0" id="Rectangle 17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25F8155" w14:textId="77777777" w:rsidR="00B50FB9" w:rsidRPr="00B50FB9" w:rsidRDefault="00B50FB9" w:rsidP="00B50FB9">
      <w:r w:rsidRPr="00B50FB9">
        <w:rPr>
          <w:rtl/>
        </w:rPr>
        <w:t>هذه المجلة نتاج عمل فريق محور المعلومات بالمركز، من واقع باقة متنوعة من المصادر والإسهامات الخارجية. ومن ثُم، لا يعبِّر المحتوى المُقدَّم والتفسيرات والاستنتاجات الواردة فيه - بالضرورة - عن وجهة نظر المركز، كما أن صحة البيانات والمعلومات الواردة في المجلة تعود مسؤوليتها على جهة إصدار التقارير/ التحليلات الأصلية المُشار إليها في نهاية كل موضوع</w:t>
      </w:r>
      <w:r w:rsidRPr="00B50FB9">
        <w:t>.</w:t>
      </w:r>
    </w:p>
    <w:p w14:paraId="54F190F0" w14:textId="77777777" w:rsidR="00B50FB9" w:rsidRPr="00B50FB9" w:rsidRDefault="00B50FB9" w:rsidP="00B50FB9">
      <w:r w:rsidRPr="00B50FB9">
        <w:rPr>
          <w:rtl/>
        </w:rPr>
        <w:t>رئيس المركز السيد الدكتور/ أسامة الجوهري</w:t>
      </w:r>
    </w:p>
    <w:p w14:paraId="52523927" w14:textId="77777777" w:rsidR="00B50FB9" w:rsidRPr="00B50FB9" w:rsidRDefault="00B50FB9" w:rsidP="00B50FB9">
      <w:r w:rsidRPr="00B50FB9">
        <w:rPr>
          <w:rtl/>
        </w:rPr>
        <w:t>مساعد رئيس مجلس الوزراء رئيس مركز المعلومات ودعم اتخاذ القرار</w:t>
      </w:r>
    </w:p>
    <w:p w14:paraId="37677193" w14:textId="77777777" w:rsidR="00B50FB9" w:rsidRPr="00B50FB9" w:rsidRDefault="00B50FB9" w:rsidP="00B50FB9">
      <w:r w:rsidRPr="00B50FB9">
        <w:rPr>
          <w:rtl/>
        </w:rPr>
        <w:t>رئيس التحرير د. أحمد حلمي</w:t>
      </w:r>
    </w:p>
    <w:p w14:paraId="167CD72B" w14:textId="77777777" w:rsidR="00B50FB9" w:rsidRPr="00B50FB9" w:rsidRDefault="00B50FB9" w:rsidP="00B50FB9">
      <w:r w:rsidRPr="00B50FB9">
        <w:rPr>
          <w:rtl/>
        </w:rPr>
        <w:t>المدير التنفيذي للمركز رئيس الإدارة المركزية للمعلومات</w:t>
      </w:r>
    </w:p>
    <w:p w14:paraId="4E573A07" w14:textId="77777777" w:rsidR="00B50FB9" w:rsidRPr="00B50FB9" w:rsidRDefault="00B50FB9" w:rsidP="00B50FB9">
      <w:r w:rsidRPr="00B50FB9">
        <w:rPr>
          <w:rtl/>
        </w:rPr>
        <w:t>الإشراف العام أ. سالي مرزوق مدير الإدارة العامة للمتابعة الخارجية</w:t>
      </w:r>
    </w:p>
    <w:p w14:paraId="0359FB3C" w14:textId="77777777" w:rsidR="00B50FB9" w:rsidRPr="00B50FB9" w:rsidRDefault="00B50FB9" w:rsidP="00B50FB9">
      <w:r w:rsidRPr="00B50FB9">
        <w:rPr>
          <w:rtl/>
        </w:rPr>
        <w:t>المنسق البحثي د. محمود خليفة جودة المدير التنفيذي للإدارة العامة للمتابعة الخارجية</w:t>
      </w:r>
    </w:p>
    <w:p w14:paraId="2E07D45C" w14:textId="77777777" w:rsidR="00B50FB9" w:rsidRPr="00B50FB9" w:rsidRDefault="00B50FB9" w:rsidP="00B50FB9">
      <w:r w:rsidRPr="00B50FB9">
        <w:rPr>
          <w:rtl/>
        </w:rPr>
        <w:t>الفريق البحثي الرئيس أ. هويدا محمد أ. عمر وهدان</w:t>
      </w:r>
    </w:p>
    <w:p w14:paraId="7D6AA3A9" w14:textId="77777777" w:rsidR="00B50FB9" w:rsidRPr="00B50FB9" w:rsidRDefault="00B50FB9" w:rsidP="00B50FB9">
      <w:r w:rsidRPr="00B50FB9">
        <w:rPr>
          <w:rtl/>
        </w:rPr>
        <w:t>الفريق البحثي المشارك أ. شهد أحمد أ. هاجر حسن</w:t>
      </w:r>
    </w:p>
    <w:p w14:paraId="7F158D37" w14:textId="77777777" w:rsidR="00B50FB9" w:rsidRPr="00B50FB9" w:rsidRDefault="00B50FB9" w:rsidP="00B50FB9">
      <w:r w:rsidRPr="00B50FB9">
        <w:rPr>
          <w:rtl/>
        </w:rPr>
        <w:t>أ. دينا حلمي</w:t>
      </w:r>
    </w:p>
    <w:p w14:paraId="78D77CE0" w14:textId="77777777" w:rsidR="00B50FB9" w:rsidRPr="00B50FB9" w:rsidRDefault="00B50FB9" w:rsidP="00B50FB9">
      <w:r w:rsidRPr="00B50FB9">
        <w:rPr>
          <w:rtl/>
        </w:rPr>
        <w:t>أ. هاني مرشدي</w:t>
      </w:r>
    </w:p>
    <w:p w14:paraId="7DDE8DFD" w14:textId="77777777" w:rsidR="00B50FB9" w:rsidRPr="00B50FB9" w:rsidRDefault="00B50FB9" w:rsidP="00B50FB9">
      <w:r w:rsidRPr="00B50FB9">
        <w:rPr>
          <w:rtl/>
        </w:rPr>
        <w:t>التصميم الجرافيكي م. إسلام راشد</w:t>
      </w:r>
    </w:p>
    <w:p w14:paraId="5DFA2369" w14:textId="77777777" w:rsidR="00B50FB9" w:rsidRPr="00B50FB9" w:rsidRDefault="00B50FB9" w:rsidP="00B50FB9">
      <w:r w:rsidRPr="00B50FB9">
        <w:rPr>
          <w:rtl/>
        </w:rPr>
        <w:t>الإدارة العامة لموارد البيانات أ. نادر وهدان الإدارة العامة للجودة د. فتحي السيد يوسف خبير اقتصادي بالإدارة العامة للجودة أ. سمر فيصل محرر ومدقق لغوي بالإدارة العامة للجودة</w:t>
      </w:r>
    </w:p>
    <w:p w14:paraId="602D60C3" w14:textId="77777777" w:rsidR="00B50FB9" w:rsidRPr="00B50FB9" w:rsidRDefault="00B50FB9" w:rsidP="00B50FB9">
      <w:r w:rsidRPr="00B50FB9">
        <w:rPr>
          <w:rtl/>
        </w:rPr>
        <w:t>تجدون في 77 هذا العدد</w:t>
      </w:r>
      <w:r w:rsidRPr="00B50FB9">
        <w:t>:</w:t>
      </w:r>
    </w:p>
    <w:p w14:paraId="47E60F14" w14:textId="77777777" w:rsidR="00B50FB9" w:rsidRPr="00B50FB9" w:rsidRDefault="00B50FB9" w:rsidP="00B50FB9">
      <w:r w:rsidRPr="00B50FB9">
        <w:rPr>
          <w:rtl/>
        </w:rPr>
        <w:t>مقدمة لموضوع العدد بواسطة الذكاء الاصطناعي</w:t>
      </w:r>
    </w:p>
    <w:p w14:paraId="5FDD3DDE" w14:textId="77777777" w:rsidR="00B50FB9" w:rsidRPr="00B50FB9" w:rsidRDefault="00B50FB9" w:rsidP="00B50FB9">
      <w:r w:rsidRPr="00B50FB9">
        <w:t>ChatGPT</w:t>
      </w:r>
    </w:p>
    <w:p w14:paraId="459B520D" w14:textId="77777777" w:rsidR="00B50FB9" w:rsidRPr="00B50FB9" w:rsidRDefault="00B50FB9" w:rsidP="00B50FB9">
      <w:r w:rsidRPr="00B50FB9">
        <w:rPr>
          <w:rtl/>
        </w:rPr>
        <w:t>مرحبًا بكم في عدد جديد من مجلة "آفاق اقتصادية معاصرة"، حيث نتناول في هذا العدد موضوعًا بالغ الأهمية والحساسية: "التكلفة الاقتصادية للتغير المناخي". مع تسارع وتيرة التغير المناخي وتأثيراته على جميع الأصعدة، أصبح من الضروري فهم العلاقة التشابكية العكسية بين التكنولوجيا والتغير المناخي، وتأثير هذه التحولات في الاقتصاد العالمي</w:t>
      </w:r>
      <w:r w:rsidRPr="00B50FB9">
        <w:t>.</w:t>
      </w:r>
    </w:p>
    <w:p w14:paraId="72A7A5D8" w14:textId="77777777" w:rsidR="00B50FB9" w:rsidRPr="00B50FB9" w:rsidRDefault="00B50FB9" w:rsidP="00B50FB9">
      <w:r w:rsidRPr="00B50FB9">
        <w:rPr>
          <w:rtl/>
        </w:rPr>
        <w:t>في هذا العدد، سنستعرض الآثار الاقتصادية الكبيرة التي يفرضها التغير المناخي على مختلف قطاعات الاقتصاد العالمي. وسنتناول السيناريوهات المحتملة والمستقبلية التي يفرضها هذا التغير، وما الأفق المتوقعة على المدى القريب والبعيد</w:t>
      </w:r>
      <w:r w:rsidRPr="00B50FB9">
        <w:t>.</w:t>
      </w:r>
    </w:p>
    <w:p w14:paraId="2492499B" w14:textId="77777777" w:rsidR="00B50FB9" w:rsidRPr="00B50FB9" w:rsidRDefault="00B50FB9" w:rsidP="00B50FB9">
      <w:r w:rsidRPr="00B50FB9">
        <w:rPr>
          <w:rtl/>
        </w:rPr>
        <w:t>سنسلط الضوء على الآثار الاقتصادية الخاصة التي تواجه دول مجلس التعاون الخليجي في ظل التغير المناخي، ونستعرض التحديات التي تهدد هذه الدول المعتمدة بشكل كبير على موارد الطاقة، إضافة إلى الفرص المتاحة للتكيّف وتحقيق النمو المستدام</w:t>
      </w:r>
      <w:r w:rsidRPr="00B50FB9">
        <w:t>.</w:t>
      </w:r>
    </w:p>
    <w:p w14:paraId="1B1E75C9" w14:textId="77777777" w:rsidR="00B50FB9" w:rsidRPr="00B50FB9" w:rsidRDefault="00B50FB9" w:rsidP="00B50FB9">
      <w:r w:rsidRPr="00B50FB9">
        <w:rPr>
          <w:rtl/>
        </w:rPr>
        <w:lastRenderedPageBreak/>
        <w:t>في ظل تغير المناخ، يواجه قطاع الزراعة العالمي ضغوطًا كبيرة. سنتناول في هذا العدد كيفية تأثير التغير المناخي في الإنتاج الزراعي العالمي، وما استراتيجيات التكيّف الممكنة لضمان الأمن الغذائي واستدامة الزراعة في المستقبل</w:t>
      </w:r>
      <w:r w:rsidRPr="00B50FB9">
        <w:t>.</w:t>
      </w:r>
    </w:p>
    <w:p w14:paraId="7A995584" w14:textId="77777777" w:rsidR="00B50FB9" w:rsidRPr="00B50FB9" w:rsidRDefault="00B50FB9" w:rsidP="00B50FB9">
      <w:r w:rsidRPr="00B50FB9">
        <w:rPr>
          <w:rtl/>
        </w:rPr>
        <w:t>وكما هو معتاد، يتضمن هذا العدد مجموعة من مقالات الرأي التي كتبها خبراء متخصصون في موضوع التغير المناخي وأثره في الاقتصاد العالمي. ستجدون تحليلات معمقة لرؤية واضحة حول كيفية مواجهة المخاطر الاقتصادية التي يفرضها هذا التغير لتقليل التكلفة الاقتصادية لذلك التغير</w:t>
      </w:r>
      <w:r w:rsidRPr="00B50FB9">
        <w:t>.</w:t>
      </w:r>
    </w:p>
    <w:p w14:paraId="67729D51" w14:textId="77777777" w:rsidR="00B50FB9" w:rsidRPr="00B50FB9" w:rsidRDefault="00B50FB9" w:rsidP="00B50FB9">
      <w:r w:rsidRPr="00B50FB9">
        <w:rPr>
          <w:rtl/>
        </w:rPr>
        <w:t>نقدم لكم في هذا العدد مجموعة من أهم مؤشرات الاقتصاد المحلية لمصر، بالإضافة إلى مؤشرات دولية تعكس الأداء الاقتصادي العالمي في ظل التغير المناخي. وسنتناول كيف يمكن لهذه المؤشرات أن تتأثر وما المتوقع في ظل استمرار هذه التحولات البيئية</w:t>
      </w:r>
      <w:r w:rsidRPr="00B50FB9">
        <w:t>.</w:t>
      </w:r>
    </w:p>
    <w:p w14:paraId="330A09B6" w14:textId="77777777" w:rsidR="00B50FB9" w:rsidRPr="00B50FB9" w:rsidRDefault="00B50FB9" w:rsidP="00B50FB9">
      <w:r w:rsidRPr="00B50FB9">
        <w:rPr>
          <w:rtl/>
        </w:rPr>
        <w:t>كما نستعرض توقعات الصحف الأجنبية حول التكلفة الاقتصادية للتغير المناخي. وكيف يرى الخبراء العالميون مستقبل الاقتصاد في ظل هذا التغير؟ وما السيناريوهات المحتملة التي قد تغير ملامح النظام الاقتصادي العالمي؟</w:t>
      </w:r>
    </w:p>
    <w:p w14:paraId="23236A6E" w14:textId="77777777" w:rsidR="00B50FB9" w:rsidRPr="00B50FB9" w:rsidRDefault="00B50FB9" w:rsidP="00B50FB9">
      <w:r w:rsidRPr="00B50FB9">
        <w:rPr>
          <w:rtl/>
        </w:rPr>
        <w:t>نأمل أن تجدوا في هذا العدد رؤى وإجابات تساعدكم في فهم التحديات الاقتصادية المرتبطة بالتغير المناخي، ونرحب بمساهماتكم وآرائكم حول هذه القضية المهمة التي تشغل العالم</w:t>
      </w:r>
      <w:r w:rsidRPr="00B50FB9">
        <w:t>.</w:t>
      </w:r>
    </w:p>
    <w:p w14:paraId="20B6B33D" w14:textId="77777777" w:rsidR="00B50FB9" w:rsidRPr="00B50FB9" w:rsidRDefault="00B50FB9" w:rsidP="00B50FB9">
      <w:r w:rsidRPr="00B50FB9">
        <w:t>01</w:t>
      </w:r>
    </w:p>
    <w:p w14:paraId="1C06E442" w14:textId="77777777" w:rsidR="00B50FB9" w:rsidRPr="00B50FB9" w:rsidRDefault="00B50FB9" w:rsidP="00B50FB9">
      <w:r w:rsidRPr="00B50FB9">
        <w:t>01</w:t>
      </w:r>
    </w:p>
    <w:p w14:paraId="4F6F7B30" w14:textId="77777777" w:rsidR="00B50FB9" w:rsidRPr="00B50FB9" w:rsidRDefault="00B50FB9" w:rsidP="00B50FB9">
      <w:r w:rsidRPr="00B50FB9">
        <w:t>02</w:t>
      </w:r>
    </w:p>
    <w:p w14:paraId="02D5B7A8" w14:textId="77777777" w:rsidR="00B50FB9" w:rsidRPr="00B50FB9" w:rsidRDefault="00B50FB9" w:rsidP="00B50FB9">
      <w:r w:rsidRPr="00B50FB9">
        <w:t>03</w:t>
      </w:r>
    </w:p>
    <w:p w14:paraId="5BF36BFD" w14:textId="77777777" w:rsidR="00B50FB9" w:rsidRPr="00B50FB9" w:rsidRDefault="00B50FB9" w:rsidP="00B50FB9">
      <w:r w:rsidRPr="00B50FB9">
        <w:t>04</w:t>
      </w:r>
    </w:p>
    <w:p w14:paraId="2482BF73" w14:textId="77777777" w:rsidR="00B50FB9" w:rsidRPr="00B50FB9" w:rsidRDefault="00B50FB9" w:rsidP="00B50FB9">
      <w:r w:rsidRPr="00B50FB9">
        <w:t>05</w:t>
      </w:r>
    </w:p>
    <w:p w14:paraId="46F776E5" w14:textId="77777777" w:rsidR="00B50FB9" w:rsidRPr="00B50FB9" w:rsidRDefault="00B50FB9" w:rsidP="00B50FB9">
      <w:r w:rsidRPr="00B50FB9">
        <w:t>02 03</w:t>
      </w:r>
    </w:p>
    <w:p w14:paraId="1E98FA0C" w14:textId="77777777" w:rsidR="00B50FB9" w:rsidRPr="00B50FB9" w:rsidRDefault="00B50FB9" w:rsidP="00B50FB9">
      <w:r w:rsidRPr="00B50FB9">
        <w:t>04</w:t>
      </w:r>
    </w:p>
    <w:p w14:paraId="6DBD6371" w14:textId="77777777" w:rsidR="00B50FB9" w:rsidRPr="00B50FB9" w:rsidRDefault="00B50FB9" w:rsidP="00B50FB9">
      <w:r w:rsidRPr="00B50FB9">
        <w:t>05 06 07</w:t>
      </w:r>
    </w:p>
    <w:p w14:paraId="159CD206" w14:textId="77777777" w:rsidR="00B50FB9" w:rsidRPr="00B50FB9" w:rsidRDefault="00B50FB9" w:rsidP="00B50FB9">
      <w:pPr>
        <w:rPr>
          <w:b/>
          <w:bCs/>
        </w:rPr>
      </w:pPr>
      <w:r w:rsidRPr="00B50FB9">
        <w:rPr>
          <w:b/>
          <w:bCs/>
          <w:rtl/>
        </w:rPr>
        <w:t>مقالات الرأي 04</w:t>
      </w:r>
    </w:p>
    <w:p w14:paraId="3C320047" w14:textId="77777777" w:rsidR="00B50FB9" w:rsidRPr="00B50FB9" w:rsidRDefault="00B50FB9" w:rsidP="00B50FB9">
      <w:r w:rsidRPr="00B50FB9">
        <w:rPr>
          <w:rtl/>
        </w:rPr>
        <w:t>آثار التغير المناخي على الاقتصاد العالمي والسيناريوهات والآفاق المتوقعة</w:t>
      </w:r>
    </w:p>
    <w:p w14:paraId="6541844C" w14:textId="77777777" w:rsidR="00B50FB9" w:rsidRPr="00B50FB9" w:rsidRDefault="00B50FB9" w:rsidP="00B50FB9">
      <w:r w:rsidRPr="00B50FB9">
        <w:t xml:space="preserve">05 </w:t>
      </w:r>
      <w:r w:rsidRPr="00B50FB9">
        <w:rPr>
          <w:rtl/>
        </w:rPr>
        <w:t>أ. صلاح الدين حسن السيسي</w:t>
      </w:r>
    </w:p>
    <w:p w14:paraId="1D7D5604" w14:textId="77777777" w:rsidR="00B50FB9" w:rsidRPr="00B50FB9" w:rsidRDefault="00B50FB9" w:rsidP="00B50FB9">
      <w:r w:rsidRPr="00B50FB9">
        <w:rPr>
          <w:rtl/>
        </w:rPr>
        <w:t>الآثار الاقتصادية للتغيرات المناخية في دول مجلس التعاون الخليجي د. عبد الله عيسى الشريف 11</w:t>
      </w:r>
    </w:p>
    <w:p w14:paraId="6C599B56" w14:textId="77777777" w:rsidR="00B50FB9" w:rsidRPr="00B50FB9" w:rsidRDefault="00B50FB9" w:rsidP="00B50FB9">
      <w:r w:rsidRPr="00B50FB9">
        <w:rPr>
          <w:rtl/>
        </w:rPr>
        <w:t>التنمية الاقتصادية المقاومة للتغير المناخي 17</w:t>
      </w:r>
    </w:p>
    <w:p w14:paraId="44A921CF" w14:textId="77777777" w:rsidR="00B50FB9" w:rsidRPr="00B50FB9" w:rsidRDefault="00B50FB9" w:rsidP="00B50FB9">
      <w:r w:rsidRPr="00B50FB9">
        <w:rPr>
          <w:rtl/>
        </w:rPr>
        <w:t>د. مروة وفيق مشعل</w:t>
      </w:r>
    </w:p>
    <w:p w14:paraId="2782EDDF" w14:textId="77777777" w:rsidR="00B50FB9" w:rsidRPr="00B50FB9" w:rsidRDefault="00B50FB9" w:rsidP="00B50FB9">
      <w:r w:rsidRPr="00B50FB9">
        <w:rPr>
          <w:rtl/>
        </w:rPr>
        <w:t>الزراعة العالمية تحت وطأة التغير المناخي: تحليل التحديات واستراتيجيات التكيّف</w:t>
      </w:r>
    </w:p>
    <w:p w14:paraId="64EC5E86" w14:textId="77777777" w:rsidR="00B50FB9" w:rsidRPr="00B50FB9" w:rsidRDefault="00B50FB9" w:rsidP="00B50FB9">
      <w:r w:rsidRPr="00B50FB9">
        <w:t xml:space="preserve">25 </w:t>
      </w:r>
      <w:r w:rsidRPr="00B50FB9">
        <w:rPr>
          <w:rtl/>
        </w:rPr>
        <w:t>أ. محمد محمود جاد الله</w:t>
      </w:r>
    </w:p>
    <w:p w14:paraId="5AF324B4" w14:textId="77777777" w:rsidR="00B50FB9" w:rsidRPr="00B50FB9" w:rsidRDefault="00B50FB9" w:rsidP="00B50FB9">
      <w:r w:rsidRPr="00B50FB9">
        <w:rPr>
          <w:rtl/>
        </w:rPr>
        <w:lastRenderedPageBreak/>
        <w:t>العلاقة التشابكية بين التكنولوجيا والتغير المناخي 31</w:t>
      </w:r>
    </w:p>
    <w:p w14:paraId="3CD3E80E" w14:textId="77777777" w:rsidR="00B50FB9" w:rsidRPr="00B50FB9" w:rsidRDefault="00B50FB9" w:rsidP="00B50FB9">
      <w:r w:rsidRPr="00B50FB9">
        <w:rPr>
          <w:rtl/>
        </w:rPr>
        <w:t xml:space="preserve">أ.د عصام الجوهري </w:t>
      </w:r>
      <w:proofErr w:type="spellStart"/>
      <w:r w:rsidRPr="00B50FB9">
        <w:rPr>
          <w:rtl/>
        </w:rPr>
        <w:t>أ.م.د</w:t>
      </w:r>
      <w:proofErr w:type="spellEnd"/>
      <w:r w:rsidRPr="00B50FB9">
        <w:rPr>
          <w:rtl/>
        </w:rPr>
        <w:t xml:space="preserve"> ريهام أنسي</w:t>
      </w:r>
    </w:p>
    <w:p w14:paraId="287A32AF" w14:textId="77777777" w:rsidR="00B50FB9" w:rsidRPr="00B50FB9" w:rsidRDefault="00B50FB9" w:rsidP="00B50FB9">
      <w:r w:rsidRPr="00B50FB9">
        <w:rPr>
          <w:rtl/>
        </w:rPr>
        <w:t>الإطار النظري 38</w:t>
      </w:r>
    </w:p>
    <w:p w14:paraId="72F735FE" w14:textId="77777777" w:rsidR="00B50FB9" w:rsidRPr="00B50FB9" w:rsidRDefault="00B50FB9" w:rsidP="00B50FB9">
      <w:r w:rsidRPr="00B50FB9">
        <w:rPr>
          <w:rtl/>
        </w:rPr>
        <w:t>خبرات وتجارب 44</w:t>
      </w:r>
    </w:p>
    <w:p w14:paraId="10DF49FC" w14:textId="77777777" w:rsidR="00B50FB9" w:rsidRPr="00B50FB9" w:rsidRDefault="00B50FB9" w:rsidP="00B50FB9">
      <w:r w:rsidRPr="00B50FB9">
        <w:rPr>
          <w:rtl/>
        </w:rPr>
        <w:t>توجهات الصحف الأجنبية 50</w:t>
      </w:r>
    </w:p>
    <w:p w14:paraId="612613FF" w14:textId="77777777" w:rsidR="00B50FB9" w:rsidRPr="00B50FB9" w:rsidRDefault="00B50FB9" w:rsidP="00B50FB9">
      <w:r w:rsidRPr="00B50FB9">
        <w:rPr>
          <w:rtl/>
        </w:rPr>
        <w:t>توقعات مستقبلية 58</w:t>
      </w:r>
    </w:p>
    <w:p w14:paraId="0CDA1A78" w14:textId="77777777" w:rsidR="00B50FB9" w:rsidRPr="00B50FB9" w:rsidRDefault="00B50FB9" w:rsidP="00B50FB9">
      <w:r w:rsidRPr="00B50FB9">
        <w:rPr>
          <w:rtl/>
        </w:rPr>
        <w:t>المؤشرات الاقتصادية العالمية 66</w:t>
      </w:r>
    </w:p>
    <w:p w14:paraId="26363899" w14:textId="77777777" w:rsidR="00B50FB9" w:rsidRPr="00B50FB9" w:rsidRDefault="00B50FB9" w:rsidP="00B50FB9">
      <w:r w:rsidRPr="00B50FB9">
        <w:rPr>
          <w:rtl/>
        </w:rPr>
        <w:t>المؤشرات الاقتصادية المحلية 74</w:t>
      </w:r>
    </w:p>
    <w:p w14:paraId="0926189B" w14:textId="77777777" w:rsidR="00B50FB9" w:rsidRPr="00B50FB9" w:rsidRDefault="00B50FB9" w:rsidP="00B50FB9">
      <w:r w:rsidRPr="00B50FB9">
        <w:t>"</w:t>
      </w:r>
      <w:r w:rsidRPr="00B50FB9">
        <w:rPr>
          <w:rtl/>
        </w:rPr>
        <w:t>الآراء الواردة بالمجلة تعبر عن وجهة نظر أصحابها، ولا تعبر بالضرورة عن وجهة نظر المركز</w:t>
      </w:r>
      <w:r w:rsidRPr="00B50FB9">
        <w:t>"</w:t>
      </w:r>
    </w:p>
    <w:p w14:paraId="158AAFAE" w14:textId="77777777" w:rsidR="00B50FB9" w:rsidRPr="00B50FB9" w:rsidRDefault="00B50FB9" w:rsidP="00B50FB9">
      <w:r w:rsidRPr="00B50FB9">
        <w:rPr>
          <w:rtl/>
        </w:rPr>
        <w:t>آفاق</w:t>
      </w:r>
    </w:p>
    <w:p w14:paraId="048250A0" w14:textId="77777777" w:rsidR="00B50FB9" w:rsidRPr="00B50FB9" w:rsidRDefault="00B50FB9" w:rsidP="00B50FB9">
      <w:r w:rsidRPr="00B50FB9">
        <w:rPr>
          <w:rtl/>
        </w:rPr>
        <w:t>اقتصادية معاصرة</w:t>
      </w:r>
    </w:p>
    <w:p w14:paraId="165BB643" w14:textId="77777777" w:rsidR="00B50FB9" w:rsidRPr="00B50FB9" w:rsidRDefault="00B50FB9" w:rsidP="00B50FB9">
      <w:r w:rsidRPr="00B50FB9">
        <w:t>WAN 01</w:t>
      </w:r>
    </w:p>
    <w:p w14:paraId="576BDB4A" w14:textId="77777777" w:rsidR="00B50FB9" w:rsidRPr="00B50FB9" w:rsidRDefault="00B50FB9" w:rsidP="00B50FB9">
      <w:r w:rsidRPr="00B50FB9">
        <w:t>¥</w:t>
      </w:r>
    </w:p>
    <w:p w14:paraId="5FC89380" w14:textId="77777777" w:rsidR="00B50FB9" w:rsidRPr="00B50FB9" w:rsidRDefault="00B50FB9" w:rsidP="00B50FB9">
      <w:r w:rsidRPr="00B50FB9">
        <w:t>18.72</w:t>
      </w:r>
    </w:p>
    <w:p w14:paraId="2CCF8BBD" w14:textId="77777777" w:rsidR="00B50FB9" w:rsidRPr="00B50FB9" w:rsidRDefault="00B50FB9" w:rsidP="00B50FB9">
      <w:r w:rsidRPr="00B50FB9">
        <w:rPr>
          <w:rtl/>
        </w:rPr>
        <w:t>مقالات الرأي</w:t>
      </w:r>
    </w:p>
    <w:p w14:paraId="31309D44" w14:textId="12B80459" w:rsidR="00B50FB9" w:rsidRPr="00B50FB9" w:rsidRDefault="00B50FB9" w:rsidP="00B50FB9">
      <w:r w:rsidRPr="00B50FB9">
        <mc:AlternateContent>
          <mc:Choice Requires="wps">
            <w:drawing>
              <wp:inline distT="0" distB="0" distL="0" distR="0" wp14:anchorId="3FE3B5AC" wp14:editId="272A096B">
                <wp:extent cx="302260" cy="302260"/>
                <wp:effectExtent l="0" t="0" r="0" b="0"/>
                <wp:docPr id="143434838"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5618C" id="Rectangle 17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10DF7BF" w14:textId="77777777" w:rsidR="00B50FB9" w:rsidRPr="00B50FB9" w:rsidRDefault="00B50FB9" w:rsidP="00B50FB9">
      <w:r w:rsidRPr="00B50FB9">
        <w:rPr>
          <w:rtl/>
        </w:rPr>
        <w:t>مركز المعلومات ودعم اتخاذ القرار التابع لمجلس الوزراء المصري</w:t>
      </w:r>
    </w:p>
    <w:p w14:paraId="7FE61D25" w14:textId="5A1295E3" w:rsidR="00B50FB9" w:rsidRPr="00B50FB9" w:rsidRDefault="00B50FB9" w:rsidP="00B50FB9">
      <w:r w:rsidRPr="00B50FB9">
        <mc:AlternateContent>
          <mc:Choice Requires="wps">
            <w:drawing>
              <wp:inline distT="0" distB="0" distL="0" distR="0" wp14:anchorId="1DBD5018" wp14:editId="7ED204E4">
                <wp:extent cx="302260" cy="302260"/>
                <wp:effectExtent l="0" t="0" r="0" b="0"/>
                <wp:docPr id="757023815" name="Rectangle 172"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315D10" id="Rectangle 172" o:spid="_x0000_s1026" alt="32.80 21.45 £ 19.25 $ 19.29"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9F90E93" w14:textId="77777777" w:rsidR="00B50FB9" w:rsidRPr="00B50FB9" w:rsidRDefault="00B50FB9" w:rsidP="00B50FB9">
      <w:pPr>
        <w:rPr>
          <w:b/>
          <w:bCs/>
        </w:rPr>
      </w:pPr>
      <w:r w:rsidRPr="00B50FB9">
        <w:rPr>
          <w:b/>
          <w:bCs/>
          <w:rtl/>
        </w:rPr>
        <w:t>آثار التغير المناخي على الاقتصاد العالمي والسيناريوهات والآفاق المتوقعة</w:t>
      </w:r>
    </w:p>
    <w:p w14:paraId="22B0FA3E" w14:textId="77777777" w:rsidR="00B50FB9" w:rsidRPr="00B50FB9" w:rsidRDefault="00B50FB9" w:rsidP="00B50FB9">
      <w:pPr>
        <w:rPr>
          <w:b/>
          <w:bCs/>
        </w:rPr>
      </w:pPr>
      <w:r w:rsidRPr="00B50FB9">
        <w:rPr>
          <w:b/>
          <w:bCs/>
        </w:rPr>
        <w:t>77</w:t>
      </w:r>
    </w:p>
    <w:p w14:paraId="7A7CD205" w14:textId="77777777" w:rsidR="00B50FB9" w:rsidRPr="00B50FB9" w:rsidRDefault="00B50FB9" w:rsidP="00B50FB9">
      <w:r w:rsidRPr="00B50FB9">
        <w:rPr>
          <w:rtl/>
        </w:rPr>
        <w:t>إن إحراز أي تقدم في مجال تغير المناخ يتطلب إحداث نقلة في مجالات التمويل والتكنولوجيا، وأيضًا إحداث تغيير في الثقافة والسلوك المجتمعي والدولي في التعامل مع موضوعات تغير المناخ من خلال إدراجها في المناهج التعليمية للمدارس والجامعات، ووضع القوانين والقواعد اللازمة لتعزيز اعتبارات الاستدامة. فإن عدم مواجهة تداعيات تغير المناخ سيؤدي إلى زيادة التكاليف والمخاطر على الجميع</w:t>
      </w:r>
      <w:r w:rsidRPr="00B50FB9">
        <w:t>.</w:t>
      </w:r>
    </w:p>
    <w:p w14:paraId="2191FE2F" w14:textId="77777777" w:rsidR="00B50FB9" w:rsidRPr="00B50FB9" w:rsidRDefault="00B50FB9" w:rsidP="00B50FB9">
      <w:r w:rsidRPr="00B50FB9">
        <w:rPr>
          <w:rtl/>
        </w:rPr>
        <w:t>أ. صلاح الدين حسن السيسي مستشار اقتصادي، وخبير مالي ومصرفي دولي</w:t>
      </w:r>
    </w:p>
    <w:p w14:paraId="78D107FE" w14:textId="64EB9A0F" w:rsidR="00B50FB9" w:rsidRPr="00B50FB9" w:rsidRDefault="00B50FB9" w:rsidP="00B50FB9">
      <w:r w:rsidRPr="00B50FB9">
        <mc:AlternateContent>
          <mc:Choice Requires="wps">
            <w:drawing>
              <wp:inline distT="0" distB="0" distL="0" distR="0" wp14:anchorId="02B65C93" wp14:editId="50BC5A93">
                <wp:extent cx="302260" cy="302260"/>
                <wp:effectExtent l="0" t="0" r="0" b="0"/>
                <wp:docPr id="343749055"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C7FB9D" id="Rectangle 17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62CA0F3" w14:textId="0FBC7276" w:rsidR="00B50FB9" w:rsidRPr="00B50FB9" w:rsidRDefault="00B50FB9" w:rsidP="00B50FB9">
      <w:r w:rsidRPr="00B50FB9">
        <w:lastRenderedPageBreak/>
        <mc:AlternateContent>
          <mc:Choice Requires="wps">
            <w:drawing>
              <wp:inline distT="0" distB="0" distL="0" distR="0" wp14:anchorId="290A1B31" wp14:editId="1F656410">
                <wp:extent cx="302260" cy="302260"/>
                <wp:effectExtent l="0" t="0" r="0" b="0"/>
                <wp:docPr id="854028377"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0C294B" id="Rectangle 17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9273F8C" w14:textId="77777777" w:rsidR="00B50FB9" w:rsidRPr="00B50FB9" w:rsidRDefault="00B50FB9" w:rsidP="00B50FB9">
      <w:r w:rsidRPr="00B50FB9">
        <w:rPr>
          <w:rtl/>
        </w:rPr>
        <w:t xml:space="preserve">تعد ظاهرة التغير المناخي من أهم المشكلات البيئية الناتجة عن تزايد الأنشطة البشرية، وزيادة استهلاك مصادر الطاقة غير المتجددة، مما يهدد الأمن العالمي حتى إنها وجدت طريقها إلى </w:t>
      </w:r>
      <w:proofErr w:type="gramStart"/>
      <w:r w:rsidRPr="00B50FB9">
        <w:rPr>
          <w:rtl/>
        </w:rPr>
        <w:t>أجندة</w:t>
      </w:r>
      <w:proofErr w:type="gramEnd"/>
      <w:r w:rsidRPr="00B50FB9">
        <w:rPr>
          <w:rtl/>
        </w:rPr>
        <w:t xml:space="preserve"> الأمم المتحدة باعتبارها ظاهرة مهددة للأمن والسلم الدوليين، لما قد تسفر عنه من مجاعات وحروب وهجرات. ولما كانت الأهداف التنموية العامة للمجتمع البشري بما تحتويه من طموحات اقتصادية واجتماعية وبيئية وتعاون دولي قد تمت بلورتها من قبل هيئات الأمم المتحدة في صورة سبعة عشر هدفًا عامًا للتنمية المستدامة عالميًّا بدأ العمل على تنفيذها من عام 2015 وحتى نهاية عام 2030، متضمنة العمل المناخي كأحد أهم هذه الأهداف. كما تعرف اتفاقية الأمم المتحدة الإطارية بشأن تغير المناخ</w:t>
      </w:r>
      <w:r w:rsidRPr="00B50FB9">
        <w:t xml:space="preserve"> (UNFCCC) </w:t>
      </w:r>
      <w:r w:rsidRPr="00B50FB9">
        <w:rPr>
          <w:rtl/>
        </w:rPr>
        <w:t>التغير المناخي على أنه "تغير في المناخ يعزى بصورة مباشرة أو غير مباشرة إلى النشاط البشري، والذي يفضي إلى تغير في تكوين الغلاف الجوي للأرض</w:t>
      </w:r>
      <w:r w:rsidRPr="00B50FB9">
        <w:t>".</w:t>
      </w:r>
    </w:p>
    <w:p w14:paraId="71BDE3AE" w14:textId="77777777" w:rsidR="00B50FB9" w:rsidRPr="00B50FB9" w:rsidRDefault="00B50FB9" w:rsidP="00B50FB9">
      <w:r w:rsidRPr="00B50FB9">
        <w:rPr>
          <w:rtl/>
        </w:rPr>
        <w:t>ونخلص إلى أن التغير المناخي عبارة عن تغيرات في الخصائص المناخية للكرة الأرضية نتيجة للزيادات الحالية في نسبة تركيز الغازات المتولدة عن عمليات الاحتراق في الغلاف الجوي، ويعد الاحتباس الحراري، أكثر الصور انتشارًا للتغير المناخي، وهو يعني ارتفاع درجة الحرارة في بيئة ما نتيجة تغير في تدفق الطاقة الحرارية من البيئة وإليها. ويشير معظم الدراسات إلى أن التغير المناخي الذي تم رصده مؤخرًا هو نتيجة مباشرة لزيادة تركيز بعض الغازات بالغلاف الجوي والتي تعرف باسم "غازات الاحتباس الحراري" أو «الغازات الدفيئة". والتي توجد بصورة طبيعية ضمن تركيب الغلاف الجوي للأرض</w:t>
      </w:r>
      <w:r w:rsidRPr="00B50FB9">
        <w:t>.</w:t>
      </w:r>
    </w:p>
    <w:p w14:paraId="1CD473F0" w14:textId="77777777" w:rsidR="00B50FB9" w:rsidRPr="00B50FB9" w:rsidRDefault="00B50FB9" w:rsidP="00B50FB9">
      <w:r w:rsidRPr="00B50FB9">
        <w:rPr>
          <w:rtl/>
        </w:rPr>
        <w:t xml:space="preserve">تعد قضية تغير المناخ من أخطر التحديات البيئية التي </w:t>
      </w:r>
      <w:proofErr w:type="spellStart"/>
      <w:r w:rsidRPr="00B50FB9">
        <w:rPr>
          <w:rtl/>
        </w:rPr>
        <w:t>يواجهها</w:t>
      </w:r>
      <w:proofErr w:type="spellEnd"/>
      <w:r w:rsidRPr="00B50FB9">
        <w:rPr>
          <w:rtl/>
        </w:rPr>
        <w:t xml:space="preserve"> العالم خلال تاريخه المعاصر، كما تعد أيضًا تحديًا أساسيًّا لعملية التنمية المستدامة، تلك التنمية التي تهتم بتحقيق الجوانب الاقتصادية والاجتماعية</w:t>
      </w:r>
    </w:p>
    <w:p w14:paraId="1D707D0E" w14:textId="77777777" w:rsidR="00B50FB9" w:rsidRPr="00B50FB9" w:rsidRDefault="00B50FB9" w:rsidP="00B50FB9">
      <w:r w:rsidRPr="00B50FB9">
        <w:rPr>
          <w:rtl/>
        </w:rPr>
        <w:t xml:space="preserve">للتنمية، مع الاهتمام بالبعد البيئي حفاظًا على الموارد الطبيعية لخدمة أهداف التنمية وأيضًا المحافظة على الموارد الطبيعية لخدمة أجيال المستقبل، وهي التنمية التي تحرص على العدالة الاجتماعية، والتي تحلم شعوب العالم كلها بتحقيق أهدافها، إن ظاهرة تغير المناخ دفعت العالم بقوة إلى الرصد والدراسة والتنبؤ والاحتياط والوقاية، وظهر ذلك جليًّا عندما شكلت الوكالات الدولية واتفاقيات كيوتو </w:t>
      </w:r>
      <w:proofErr w:type="spellStart"/>
      <w:r w:rsidRPr="00B50FB9">
        <w:rPr>
          <w:rtl/>
        </w:rPr>
        <w:t>ويالي</w:t>
      </w:r>
      <w:proofErr w:type="spellEnd"/>
      <w:r w:rsidRPr="00B50FB9">
        <w:rPr>
          <w:rtl/>
        </w:rPr>
        <w:t xml:space="preserve"> وجنيف وهي بمثابة فريق عمل دولي يرصد ما يجري من التغيرات التي تطرأ على الحياة فوق كوكب الأرض بسبب الاحتباس الحراري، والتي أدت إلى تحريك متوسطات درجات الحرارة إلى أعلى. وإن أية زيادة في انبعاثات الغازات الدفيئة سوف تؤدي بالضرورة إلى زيادة الاحترار</w:t>
      </w:r>
      <w:r w:rsidRPr="00B50FB9">
        <w:t>.</w:t>
      </w:r>
    </w:p>
    <w:p w14:paraId="7F7A44C5" w14:textId="77777777" w:rsidR="00B50FB9" w:rsidRPr="00B50FB9" w:rsidRDefault="00B50FB9" w:rsidP="00B50FB9">
      <w:r w:rsidRPr="00B50FB9">
        <w:rPr>
          <w:rtl/>
        </w:rPr>
        <w:t>وقد أشارت تقارير التنمية البشرية إلى خمس مشكلات مهمة في حالة حدوث تدهور بيئي بسبب تغير المناخ تتمثل فيما يلي: (</w:t>
      </w:r>
      <w:proofErr w:type="gramStart"/>
      <w:r w:rsidRPr="00B50FB9">
        <w:rPr>
          <w:rtl/>
        </w:rPr>
        <w:t>1)انخفاض</w:t>
      </w:r>
      <w:proofErr w:type="gramEnd"/>
      <w:r w:rsidRPr="00B50FB9">
        <w:rPr>
          <w:rtl/>
        </w:rPr>
        <w:t xml:space="preserve"> الإنتاجية </w:t>
      </w:r>
      <w:proofErr w:type="gramStart"/>
      <w:r w:rsidRPr="00B50FB9">
        <w:rPr>
          <w:rtl/>
        </w:rPr>
        <w:t>الزراعية ،</w:t>
      </w:r>
      <w:proofErr w:type="gramEnd"/>
      <w:r w:rsidRPr="00B50FB9">
        <w:rPr>
          <w:rtl/>
        </w:rPr>
        <w:t>(2) ارتفاع حدة عدم الأمان المائي، (3) زيادة فرص التعرض للكوارث المناخية، (4) انهيار الأنظمة البيئية، (5) زيادة المخاطر الصحية</w:t>
      </w:r>
      <w:r w:rsidRPr="00B50FB9">
        <w:t>.</w:t>
      </w:r>
    </w:p>
    <w:p w14:paraId="10AD2CBC" w14:textId="77777777" w:rsidR="00B50FB9" w:rsidRPr="00B50FB9" w:rsidRDefault="00B50FB9" w:rsidP="00B50FB9">
      <w:r w:rsidRPr="00B50FB9">
        <w:rPr>
          <w:rtl/>
        </w:rPr>
        <w:t xml:space="preserve">ومن الصعب التنبؤ بتفاصيل التغيرات المناخية التي ستحدث في المستقبل، وما يظهر حاليًا يتمثل في اتجاهات تتضح من خلال الدراسات والبحوث المبنية على حصيلة المعلومات المستقاة من مصادر متعددة ومن الأمور المسلم بها حاليًا زيادة نسبة ثاني أكسيد الكربون في الغلاف الجوي تلك الزيادة التي بدأت مع بداية الثورة الصناعية، عندما بدأ الإنسان في استخدام الوقود الحفري العضوي (الفحم، والبترول، والغاز الطبيعي) كمصدر للطاقة على نطاق واسع، وفي عام 2023، بلغ الاستهلاك العالمي من الوقود العضوي نحو 140231 </w:t>
      </w:r>
      <w:proofErr w:type="spellStart"/>
      <w:r w:rsidRPr="00B50FB9">
        <w:rPr>
          <w:rtl/>
        </w:rPr>
        <w:t>تيراواط</w:t>
      </w:r>
      <w:proofErr w:type="spellEnd"/>
      <w:r w:rsidRPr="00B50FB9">
        <w:rPr>
          <w:rtl/>
        </w:rPr>
        <w:t xml:space="preserve">/ ساعة. وقد قدرت انبعاثات ثاني أكسيد الكربون السنوية الناتجة عن حرق الوقود الأحفوري بنحو 36.6 مليار طن في عام 2023، كما بلغ المتوسط العالمي لثاني أكسيد الكربون في الغلاف الجوي 419.3 جزءًا في المليون في عام 2023، وهو ما </w:t>
      </w:r>
      <w:proofErr w:type="spellStart"/>
      <w:r w:rsidRPr="00B50FB9">
        <w:rPr>
          <w:rtl/>
        </w:rPr>
        <w:t>یعد</w:t>
      </w:r>
      <w:proofErr w:type="spellEnd"/>
      <w:r w:rsidRPr="00B50FB9">
        <w:rPr>
          <w:rtl/>
        </w:rPr>
        <w:t xml:space="preserve"> رقمًا قياسيًّا </w:t>
      </w:r>
      <w:proofErr w:type="spellStart"/>
      <w:r w:rsidRPr="00B50FB9">
        <w:rPr>
          <w:rtl/>
        </w:rPr>
        <w:t>جدیدًا</w:t>
      </w:r>
      <w:proofErr w:type="spellEnd"/>
      <w:r w:rsidRPr="00B50FB9">
        <w:t>.</w:t>
      </w:r>
    </w:p>
    <w:p w14:paraId="5E99E2D0" w14:textId="77777777" w:rsidR="00B50FB9" w:rsidRPr="00B50FB9" w:rsidRDefault="00B50FB9" w:rsidP="00B50FB9">
      <w:r w:rsidRPr="00B50FB9">
        <w:rPr>
          <w:rtl/>
        </w:rPr>
        <w:t xml:space="preserve">هذا فضلًا عن أن الغازات الأخرى مثل الميثان وأكاسيد النيتروجين وغاز كلور </w:t>
      </w:r>
      <w:proofErr w:type="spellStart"/>
      <w:r w:rsidRPr="00B50FB9">
        <w:rPr>
          <w:rtl/>
        </w:rPr>
        <w:t>فلوروكاربون</w:t>
      </w:r>
      <w:proofErr w:type="spellEnd"/>
      <w:r w:rsidRPr="00B50FB9">
        <w:rPr>
          <w:rtl/>
        </w:rPr>
        <w:t xml:space="preserve"> ربما تزداد أيضًا عن معدلاتها الحالية في المستقبل بسبب زيادة الأنشطة البشرية المؤدية للعلاقة ما بين ارتفاع درجات حرارة الأرض وحدوث جفاف في </w:t>
      </w:r>
      <w:r w:rsidRPr="00B50FB9">
        <w:rPr>
          <w:rtl/>
        </w:rPr>
        <w:lastRenderedPageBreak/>
        <w:t>بعض المناطق، وفيضانات وسيول في مناطق أخرى، وانتشار الأوبئة والأمراض النادرة يصاحبها توقعات بالتعرض لأزمات غذاء عالمية محتملة، وكل تلك الكوارث كانت بمثابة جرس إنذار جعلت كل الدول تسعى لمواجهة الآثار السلبية للتغير المناخي ووضع الخطط والحلول للحد من هذه الآثار والتداعيات التي تهدد كوكب الأرض، وكانت الانطلاقة الحقيقية من خلال لجنة تغير المناخ التابعة لمنظمة الأمم المتحدة في دوراتها المتتالية والتي هدفت إلى وضع الأطر اللازمة للحد من آثار الانبعاثات الكربونية والغازات الدفيئة والوصول إلى حد الصفر من الانبعاثات بحلول عام 2050. والتحول إلى الاقتصاد الأخضر الدائري وتقديم الدعم للدول الفقيرة لمواجهة الآثار السلبية للتغير المناخي. ويواكب التغير المناخي العديد من التحديات الاقتصادية والبيئية والأمنية، والتوترات السياسية وتتطلب مواجهتها تضافر الجهود الدولية المشتركة للأطراف المعنية سواء الدول النامية أو المتقدمة والدول الصناعية أو المستهلكة وتنفيذها للمشروعات النظيفة في مجال إزالة وخفض الانبعاثات ووضع إستراتيجية لكفاءة الطاقة والنظم التكنولوجية المتقدمة لخفض منحنى الانبعاثات العالمي، كما يجب على الحكومات ضمان سلامة تطبيق السياسات والإجراءات المساهمة في تحقيق عملية التحول الطاقي، بينما تقوم شركات الطاقة باستخدام وتطبيق تكنولوجيات حديثة وتقدم ابتكارات في البحث والتنمية، وتقوم الدول المتقدمة بتوفير التمويل والدعم الفني بما يدعم التزامها نحو مواجهة تحديات تغير المناخ على كل المستويات لتعم الفائدة على الأجيال القادمة.. ويتعين الالتزام بشكل طموح ومتضافر بمواجهة التداعيات الطارئة لتغير المناخ والحرص على عدم التراجع في الاهتمام</w:t>
      </w:r>
    </w:p>
    <w:p w14:paraId="509F4072" w14:textId="77777777" w:rsidR="00B50FB9" w:rsidRPr="00B50FB9" w:rsidRDefault="00B50FB9" w:rsidP="00B50FB9">
      <w:r w:rsidRPr="00B50FB9">
        <w:rPr>
          <w:rtl/>
        </w:rPr>
        <w:t xml:space="preserve">بذلك بسبب الأزمات الأخرى والحروب الحالية، بالإضافة </w:t>
      </w:r>
      <w:proofErr w:type="spellStart"/>
      <w:r w:rsidRPr="00B50FB9">
        <w:rPr>
          <w:rtl/>
        </w:rPr>
        <w:t>إلی</w:t>
      </w:r>
      <w:proofErr w:type="spellEnd"/>
      <w:r w:rsidRPr="00B50FB9">
        <w:rPr>
          <w:rtl/>
        </w:rPr>
        <w:t xml:space="preserve"> ما يلي</w:t>
      </w:r>
      <w:r w:rsidRPr="00B50FB9">
        <w:t>:</w:t>
      </w:r>
    </w:p>
    <w:p w14:paraId="08782B10" w14:textId="77777777" w:rsidR="00B50FB9" w:rsidRPr="00B50FB9" w:rsidRDefault="00B50FB9" w:rsidP="00B50FB9">
      <w:r w:rsidRPr="00B50FB9">
        <w:t xml:space="preserve">▪ </w:t>
      </w:r>
      <w:r w:rsidRPr="00B50FB9">
        <w:rPr>
          <w:rtl/>
        </w:rPr>
        <w:t>البحث في إنشاء نادٍ للمناخ يكون بمثابة منتدى مفتوح لمشاركة جميع الدول الملتزمة بتنفيذ اتفاقية باريس للمناخ وقراراتها وشروط اتفاقية كيوتو</w:t>
      </w:r>
      <w:r w:rsidRPr="00B50FB9">
        <w:t>.</w:t>
      </w:r>
    </w:p>
    <w:p w14:paraId="0518A988" w14:textId="77777777" w:rsidR="00B50FB9" w:rsidRPr="00B50FB9" w:rsidRDefault="00B50FB9" w:rsidP="00B50FB9">
      <w:r w:rsidRPr="00B50FB9">
        <w:t xml:space="preserve">▪ </w:t>
      </w:r>
      <w:r w:rsidRPr="00B50FB9">
        <w:rPr>
          <w:rtl/>
        </w:rPr>
        <w:t>متابعة مسألة التعامل المالي مع الخسائر والأضرار في البلدان النامية الأكثر تضررًا من تغير المناخ</w:t>
      </w:r>
      <w:r w:rsidRPr="00B50FB9">
        <w:t>.</w:t>
      </w:r>
    </w:p>
    <w:p w14:paraId="1E2C7A09" w14:textId="77777777" w:rsidR="00B50FB9" w:rsidRPr="00B50FB9" w:rsidRDefault="00B50FB9" w:rsidP="00B50FB9">
      <w:r w:rsidRPr="00B50FB9">
        <w:t xml:space="preserve">▪ </w:t>
      </w:r>
      <w:r w:rsidRPr="00B50FB9">
        <w:rPr>
          <w:rtl/>
        </w:rPr>
        <w:t>اعتبار الحد من الاحتباس الحراري أهمية قصوى</w:t>
      </w:r>
      <w:r w:rsidRPr="00B50FB9">
        <w:t>.</w:t>
      </w:r>
    </w:p>
    <w:p w14:paraId="2B526484" w14:textId="77777777" w:rsidR="00B50FB9" w:rsidRPr="00B50FB9" w:rsidRDefault="00B50FB9" w:rsidP="00B50FB9">
      <w:r w:rsidRPr="00B50FB9">
        <w:t xml:space="preserve">▪ </w:t>
      </w:r>
      <w:r w:rsidRPr="00B50FB9">
        <w:rPr>
          <w:rtl/>
        </w:rPr>
        <w:t>حث المجتمع الدولي على الوفاء بتعهداته بشأن تمويل تداعيات تغير المناخ وصندوق الخسائر والأضرار التي لحقت خاصة بالدول النامية والفقيرة نتيجة تغير المناخ</w:t>
      </w:r>
      <w:r w:rsidRPr="00B50FB9">
        <w:t>.</w:t>
      </w:r>
    </w:p>
    <w:p w14:paraId="12E6ED1B" w14:textId="77777777" w:rsidR="00B50FB9" w:rsidRPr="00B50FB9" w:rsidRDefault="00B50FB9" w:rsidP="00B50FB9">
      <w:r w:rsidRPr="00B50FB9">
        <w:t xml:space="preserve">▪ </w:t>
      </w:r>
      <w:r w:rsidRPr="00B50FB9">
        <w:rPr>
          <w:rtl/>
        </w:rPr>
        <w:t>وتتمثل أهم أولويات التعاون الدولي في:(1) زيادة حجم التعهدات الدولية المالية والفنية خصوصًا إذا علمنا أن نحو 140 دولة تمثل انبعاثاتها نحو 91% من مجموع انبعاثات غازات الاحتباس الحراري في العالم: حيث اقترحت أو حددت أهدافًا صفرية صافية لعام 2050، غير أن التعهدات الحالية ما تزال دون المستوى المطلوب لتحقيق الأهداف المنشودة. (2) ضرورة تعديل وتسريع الدول الأكثر تأثرًا بتغيرات المناخ باتخاذ إجراءات وخطوات التكيف معها، ومن الممكن الحد من الخسائر وتقديم فرص للتنمية من خلال اعتماد الزراعة الذكية مناخيًّا القادرة على تحمل التغيرات المناخية. (3) زيادة الدعم المالي المقدم من المجتمع الدولي لمساعدة البلدان المعرضة للمخاطر على تغطية تكاليف هذه الجهود، ويمكن للتمويل العام أن يدعم الاستثمارات الحيوية وأن يخفف من المخاطر التي تواجه التمويل الخاص وذلك للوصول إلى مستوى الاستثمارات المطلوب للتخفيف أو التكيف مع تغير المناخ في الدول النامية والفقيرة</w:t>
      </w:r>
      <w:r w:rsidRPr="00B50FB9">
        <w:t>.</w:t>
      </w:r>
    </w:p>
    <w:p w14:paraId="4022CD6C" w14:textId="77777777" w:rsidR="00B50FB9" w:rsidRPr="00B50FB9" w:rsidRDefault="00B50FB9" w:rsidP="00B50FB9">
      <w:r w:rsidRPr="00B50FB9">
        <w:rPr>
          <w:rtl/>
        </w:rPr>
        <w:t>مجلة دورية | آفاق اقتصادية معاصرة | سبتمبر 2024</w:t>
      </w:r>
    </w:p>
    <w:p w14:paraId="122F6CF2" w14:textId="77777777" w:rsidR="00B50FB9" w:rsidRPr="00B50FB9" w:rsidRDefault="00B50FB9" w:rsidP="00B50FB9">
      <w:r w:rsidRPr="00B50FB9">
        <w:rPr>
          <w:rtl/>
        </w:rPr>
        <w:t xml:space="preserve">وذكر بعض الدراسات أن التكلفة الاقتصادية لتداعيات التغير المناخي بحلول عام 2030 في البلدان النامية ستتراوح ما بين 290 مليار دولار أمريكي و580 مليار دولار أمريكي سنويًّا. وتبين أيضًا أن 189 مليون شخص في المتوسط تأثروا سنويًّا بالظواهر الجوية الشديدة في الدول النامية منذ عام 1991، وأن 79% من الوفيات في هذه الدول نتيجة مثل هذه الظواهر خلال الفترة الزمنية نفسها. وكذلك كشف مؤشر </w:t>
      </w:r>
      <w:proofErr w:type="gramStart"/>
      <w:r w:rsidRPr="00B50FB9">
        <w:rPr>
          <w:rtl/>
        </w:rPr>
        <w:t>مخاطر</w:t>
      </w:r>
      <w:proofErr w:type="gramEnd"/>
      <w:r w:rsidRPr="00B50FB9">
        <w:rPr>
          <w:rtl/>
        </w:rPr>
        <w:t xml:space="preserve"> المناخ العالمي 2020 خلال مؤتمر مدريد "قمة كوب - 25" عام 2020 أن الدول المتقدمة والغنية تعاني بشدة بسبب الكوارث الطبيعية (مثل: اليابان - ألمانيا) رغم أنه بإمكانها تغطية خسائرها الاقتصادية الناتجة عن التغير المناخي، بعكس الحال بالنسبة للدول الأخرى النامية والفقيرة والتي يمكن عن طريق </w:t>
      </w:r>
      <w:r w:rsidRPr="00B50FB9">
        <w:rPr>
          <w:rtl/>
        </w:rPr>
        <w:lastRenderedPageBreak/>
        <w:t>فرض ضرائب على الشركات الصناعية الملوثة للبيئة أو الضرائب على تذاكر السفر بالطائرات، أو تأسيس صندوق تمويل الخسائر والأضرار لهذه الدول</w:t>
      </w:r>
      <w:r w:rsidRPr="00B50FB9">
        <w:t>.</w:t>
      </w:r>
    </w:p>
    <w:p w14:paraId="4073490B" w14:textId="77777777" w:rsidR="00B50FB9" w:rsidRPr="00B50FB9" w:rsidRDefault="00B50FB9" w:rsidP="00B50FB9">
      <w:r w:rsidRPr="00B50FB9">
        <w:rPr>
          <w:rtl/>
        </w:rPr>
        <w:t>ومن الجدير بالذكر، أنه رغم تعهدات الدول الصناعية الكبرى منذ مؤتمر باريس عام 2015 بتقديم 100 مليار دولار سنويًّا للدول النامية والفقيرة، لمواجهة تداعيات أزمة تغير المناخ العالمية فإنه لم يتم الوفاء بهذه التعهدات أو الالتزام بخفض الانبعاثات الغازية أو زيادة التطوير والتحول إلى الطاقة النظيفة، ويبدو أن الدول المتقدمة لا تخشى العواقب والكوارث الطبيعية بقدر ما تخشى تحمل المسؤولية المالية والأدبية عند كل ظاهرة مناخية متطرفة. ويجب أن يلتزم المجتمع الدولي بتعهداته وتحويلها من وعود إلى التنفيذ المدروس، وأن تلتزم الدول الكبرى بأن تقدم كل قدراتها لمواجهة آثار التغيرات المناخية خاصة ما قد تتعرض له الدول النامية وشعوبها وبيئاتها، وتقديم الدعم المالي والفني لتمويل المشروعات الخضراء. وتعد قمم تغير المناخ</w:t>
      </w:r>
    </w:p>
    <w:p w14:paraId="21C60FA1" w14:textId="77777777" w:rsidR="00B50FB9" w:rsidRPr="00B50FB9" w:rsidRDefault="00B50FB9" w:rsidP="00B50FB9">
      <w:r w:rsidRPr="00B50FB9">
        <w:rPr>
          <w:rtl/>
        </w:rPr>
        <w:t xml:space="preserve">الحدث الأبرز والأكثر تأثيرًا عالميًّا بالنظر إلى ما تهدف إليه من إنقاذ كوكب الأرض من ذلك الخطر الوجودي للبشرية والذي يضع الجميع أمام مسؤولياته للعمل الجاد والتحلي بالإرادة الصادقة واتخاذ إجراءات فاعلة لمواجهة حاسمة لتلك الظاهرة الكارثية والخطيرة سعيًّا لعالم مستقر وآمن تترسخ فيه قيم الحفاظ على الطبيعة ومواردها باعتبارها </w:t>
      </w:r>
      <w:proofErr w:type="spellStart"/>
      <w:r w:rsidRPr="00B50FB9">
        <w:rPr>
          <w:rtl/>
        </w:rPr>
        <w:t>إرئًا</w:t>
      </w:r>
      <w:proofErr w:type="spellEnd"/>
      <w:r w:rsidRPr="00B50FB9">
        <w:rPr>
          <w:rtl/>
        </w:rPr>
        <w:t xml:space="preserve"> مشترًا ومشاعًا للإنسانية. إن التداعيات الكارثية لتغير المناخ بوصفها تحديًّا استثنائيًّا متعدد الأبعاد استلزمت </w:t>
      </w:r>
      <w:proofErr w:type="spellStart"/>
      <w:r w:rsidRPr="00B50FB9">
        <w:rPr>
          <w:rtl/>
        </w:rPr>
        <w:t>تعاوتًا</w:t>
      </w:r>
      <w:proofErr w:type="spellEnd"/>
      <w:r w:rsidRPr="00B50FB9">
        <w:rPr>
          <w:rtl/>
        </w:rPr>
        <w:t xml:space="preserve"> دوليًّا شاملًا، والانخراط المكثف من جميع دول العالم حكومات وشعوب لحماية البشرية من كوارث تغير المناخ والنظم الإيكولوجية. لقد أضاع المجتمع العالمي ومختلف دوله سنوات طويلة دون تحرك جدي وفاعل لمواجهة تغير المناخ الكارثي رغم صدور العديد من الدراسات التي تحذر من مخاطره على الحياة البشرية وباقي الكائنات التي تعيش على كوكب الأرض، واستمر الأمر مع احتدام السباق على النفوذ والتسليح والحروب بالإضافة إلى تزايد انبعاثات الغازات، وقطع الأشجار بالغابات، وتزايد أعداد السكان وغير ذلك مما أدى إلى عدم اتخاذ الإجراءات الفعالة والكفيلة بالحد من التلوث البيئي وتجنب تداعياته ومخاطره. وقد طرحت "الهيئة الحكومية الدولية المعنية بتغير المناخ</w:t>
      </w:r>
      <w:r w:rsidRPr="00B50FB9">
        <w:t xml:space="preserve">" (IPCC) </w:t>
      </w:r>
      <w:r w:rsidRPr="00B50FB9">
        <w:rPr>
          <w:rtl/>
        </w:rPr>
        <w:t>في شهر أغسطس 2021 تقريرًا تضمن (5) سيناريوهات محتملة للمستقبل في ظل التغير المناخي المستمر، تتمثل فيما يلي</w:t>
      </w:r>
      <w:r w:rsidRPr="00B50FB9">
        <w:t>:</w:t>
      </w:r>
    </w:p>
    <w:p w14:paraId="465244CB" w14:textId="77777777" w:rsidR="00B50FB9" w:rsidRPr="00B50FB9" w:rsidRDefault="00B50FB9" w:rsidP="00B50FB9">
      <w:r w:rsidRPr="00B50FB9">
        <w:rPr>
          <w:rtl/>
        </w:rPr>
        <w:t>السيناريو الأول: يعتمد على نظرية قدرة البشرية على خفض انبعاثات غاز ثاني أكسيد الكربون عالميًّا إلى الصفر بحلول عام 2050. وهذا السيناريو يتطابق مع الأهداف المعلنة لاتفاقية باريس والمتمثلة في إبقاء الزيادة في درجة الحرارة على مستوى العالم عند نحو 1.5 درجة مئوية عند مستوياتها قبل الثورة الصناعية على أن تتراجع وتستقر حول 1.4 درجة مئوية بنهاية القرن الحالي</w:t>
      </w:r>
      <w:r w:rsidRPr="00B50FB9">
        <w:t>.</w:t>
      </w:r>
    </w:p>
    <w:p w14:paraId="5D25E727" w14:textId="77777777" w:rsidR="00B50FB9" w:rsidRPr="00B50FB9" w:rsidRDefault="00B50FB9" w:rsidP="00B50FB9">
      <w:r w:rsidRPr="00B50FB9">
        <w:rPr>
          <w:rtl/>
        </w:rPr>
        <w:t xml:space="preserve">السيناريو الثاني: ويعتمد على افتراضية قدرة البشر على خفض انبعاثات غاز ثاني أكسيد الكربون بشكل كبير، ولكن بسرعة أقل لتصل أيضًا إلى الصفر </w:t>
      </w:r>
      <w:proofErr w:type="gramStart"/>
      <w:r w:rsidRPr="00B50FB9">
        <w:rPr>
          <w:rtl/>
        </w:rPr>
        <w:t>الصافي</w:t>
      </w:r>
      <w:proofErr w:type="gramEnd"/>
      <w:r w:rsidRPr="00B50FB9">
        <w:rPr>
          <w:rtl/>
        </w:rPr>
        <w:t xml:space="preserve"> ولكن بعد العام 2050، وتتشابه التحولات الاجتماعية والاقتصادية لهذا السيناريو مع تحولات السيناريو الأول التي ستكون قائمة على نظرية الاستدامة </w:t>
      </w:r>
      <w:proofErr w:type="gramStart"/>
      <w:r w:rsidRPr="00B50FB9">
        <w:rPr>
          <w:rtl/>
        </w:rPr>
        <w:t>نفسها</w:t>
      </w:r>
      <w:proofErr w:type="gramEnd"/>
      <w:r w:rsidRPr="00B50FB9">
        <w:rPr>
          <w:rtl/>
        </w:rPr>
        <w:t xml:space="preserve"> ولكن سيتوقع استقرار درجات الحرارة حول 1.8 درجة مئوية بنهاية القرن</w:t>
      </w:r>
      <w:r w:rsidRPr="00B50FB9">
        <w:t>.</w:t>
      </w:r>
    </w:p>
    <w:p w14:paraId="1221A0FB" w14:textId="77777777" w:rsidR="00B50FB9" w:rsidRPr="00B50FB9" w:rsidRDefault="00B50FB9" w:rsidP="00B50FB9">
      <w:r w:rsidRPr="00B50FB9">
        <w:rPr>
          <w:rtl/>
        </w:rPr>
        <w:t xml:space="preserve">السيناريو الثالث: وفيه تتأرجح انبعاثات ثاني أكسيد الكربون حول مستوياتها الحالية قبل أن تبدأ في التراجع في منتصف القرن، لكنها لن تصل إلى الصفر الصافي قبل حلول العام 2100، وتسير العوامل الاجتماعية والاقتصادية في نفس اتجاهاتها التاريخية، وسيكون التقدم في مجال التنمية </w:t>
      </w:r>
      <w:proofErr w:type="spellStart"/>
      <w:r w:rsidRPr="00B50FB9">
        <w:rPr>
          <w:rtl/>
        </w:rPr>
        <w:t>بطيبًا</w:t>
      </w:r>
      <w:proofErr w:type="spellEnd"/>
      <w:r w:rsidRPr="00B50FB9">
        <w:rPr>
          <w:rtl/>
        </w:rPr>
        <w:t>، وفي نفس الوقت تزداد التفاوتات في مجال التنمية والدخل، كما ترتفع درجات الحرارة إلى 2.7 درجة مئوية بنهاية القرن</w:t>
      </w:r>
      <w:r w:rsidRPr="00B50FB9">
        <w:t>.</w:t>
      </w:r>
    </w:p>
    <w:p w14:paraId="2F29808C" w14:textId="77777777" w:rsidR="00B50FB9" w:rsidRPr="00B50FB9" w:rsidRDefault="00B50FB9" w:rsidP="00B50FB9">
      <w:r w:rsidRPr="00B50FB9">
        <w:rPr>
          <w:rtl/>
        </w:rPr>
        <w:t>السيناريو الرابع: وفيه ستتزايد الانبعاثات وترتفع درجات الحرارة باطراد كما تزيد انبعاثات ثاني أكسيد الكربون لتصل إلى ضعف المستويات الحالية تقريبًا وذلك بحلول العام 2100، وسيزيد التنافس بين الدول مع تركيز كل دولة على أمنها الوطني وضمان القدرة على توفير الإمدادات الغذائية لشعوبها. وسترتفع درجة الحرارة إلى 3.6 درجات مئوية في المتوسط بنهاية القرن</w:t>
      </w:r>
      <w:r w:rsidRPr="00B50FB9">
        <w:t>.</w:t>
      </w:r>
    </w:p>
    <w:p w14:paraId="663539A6" w14:textId="77777777" w:rsidR="00B50FB9" w:rsidRPr="00B50FB9" w:rsidRDefault="00B50FB9" w:rsidP="00B50FB9">
      <w:r w:rsidRPr="00B50FB9">
        <w:rPr>
          <w:rtl/>
        </w:rPr>
        <w:lastRenderedPageBreak/>
        <w:t>السيناريو الخامس: وفيه ترتفع انبعاثات ثاني أكسيد الكربون إلى ضعفها تقريبًا بحلول العام 2050، ومع تصاعد نمو الاقتصاد العالمي بوتيرة متسارعة يزيد الاعتماد على أنواع الوقود الأحفوري، وستتطور أساليب معيشة تعتمد على الاستخدام الكثيف للطاقة، وسترتفع درجات الحرارة إلى 4.4 درجات مئوية وذلك بحلول العام 2100</w:t>
      </w:r>
      <w:r w:rsidRPr="00B50FB9">
        <w:t>.</w:t>
      </w:r>
    </w:p>
    <w:p w14:paraId="22F17763" w14:textId="77777777" w:rsidR="00B50FB9" w:rsidRPr="00B50FB9" w:rsidRDefault="00B50FB9" w:rsidP="00B50FB9">
      <w:pPr>
        <w:rPr>
          <w:b/>
          <w:bCs/>
        </w:rPr>
      </w:pPr>
      <w:r w:rsidRPr="00B50FB9">
        <w:rPr>
          <w:b/>
          <w:bCs/>
          <w:rtl/>
        </w:rPr>
        <w:t>ويضاف إلى ما تقدم ما يلي</w:t>
      </w:r>
      <w:r w:rsidRPr="00B50FB9">
        <w:rPr>
          <w:b/>
          <w:bCs/>
        </w:rPr>
        <w:t>:</w:t>
      </w:r>
    </w:p>
    <w:p w14:paraId="247DE1E4" w14:textId="77777777" w:rsidR="00B50FB9" w:rsidRPr="00B50FB9" w:rsidRDefault="00B50FB9" w:rsidP="00B50FB9">
      <w:r w:rsidRPr="00B50FB9">
        <w:rPr>
          <w:rFonts w:ascii="Arial" w:hAnsi="Arial" w:cs="Arial"/>
        </w:rPr>
        <w:t>■</w:t>
      </w:r>
      <w:r w:rsidRPr="00B50FB9">
        <w:t xml:space="preserve"> </w:t>
      </w:r>
      <w:r w:rsidRPr="00B50FB9">
        <w:rPr>
          <w:rtl/>
        </w:rPr>
        <w:t>تبني نهج شامل ومتكامل في التعامل مع</w:t>
      </w:r>
    </w:p>
    <w:p w14:paraId="0C4FA1E7" w14:textId="77777777" w:rsidR="00B50FB9" w:rsidRPr="00B50FB9" w:rsidRDefault="00B50FB9" w:rsidP="00B50FB9">
      <w:r w:rsidRPr="00B50FB9">
        <w:rPr>
          <w:rtl/>
        </w:rPr>
        <w:t>جوانب التغير المناخي يراعي الاتساق مع تنفيذ التنمية المستدامة، فضلًا عن صياغة حزمة من المشروعات المستدامة القابلة للاستثمار وربطها بمصادر التمويل المتاحة التي تم الإعلان عنها في مؤتمرات قمم المناخ السابقة، وإحراز تقدم في موضوعات الخسائر والأضرار</w:t>
      </w:r>
      <w:r w:rsidRPr="00B50FB9">
        <w:t>.</w:t>
      </w:r>
    </w:p>
    <w:p w14:paraId="6602C5A0" w14:textId="77777777" w:rsidR="00B50FB9" w:rsidRPr="00B50FB9" w:rsidRDefault="00B50FB9" w:rsidP="00B50FB9">
      <w:r w:rsidRPr="00B50FB9">
        <w:t xml:space="preserve">▪ </w:t>
      </w:r>
      <w:r w:rsidRPr="00B50FB9">
        <w:rPr>
          <w:rtl/>
        </w:rPr>
        <w:t>تدرك الدول المتقدمة أن الاستثمار في التكيف والوقاية من آثار تغير المناخ يعد أقل تكلفة من تمويل تداعيات الكوارث الطبيعية الناتجة عنه. وعدم وفاء الدول المتقدمة بتعهداتها بتقديم 100 مليار دولار سنويًّا للدول النامية لتمويل تداعيات تغير المناخ التي توجه لتمويل التخفيف على حساب التكيف وأن نحو 98% من تمويل التكيف تأتي من مصادر التمويل العام: حيث يعزف القطاع الخاص عن تمويل التكيف مقابل تركيز استثماراته على مجالات التخفيف</w:t>
      </w:r>
      <w:r w:rsidRPr="00B50FB9">
        <w:t>.</w:t>
      </w:r>
    </w:p>
    <w:p w14:paraId="1364797F" w14:textId="77777777" w:rsidR="00B50FB9" w:rsidRPr="00B50FB9" w:rsidRDefault="00B50FB9" w:rsidP="00B50FB9">
      <w:r w:rsidRPr="00B50FB9">
        <w:t xml:space="preserve">▪ </w:t>
      </w:r>
      <w:r w:rsidRPr="00B50FB9">
        <w:rPr>
          <w:rtl/>
        </w:rPr>
        <w:t>إن إحراز أي تقدم في مجال تغير المناخ يتطلب إحداث نقلة في مجالات التمويل والتكنولوجيا، وأيضًا إحداث تغيير في الثقافة والسلوك المجتمعي والدولي في التعامل مع موضوعات تغير المناخ من خلال إدراجها في المناهج التعليمية للمدارس والجامعات، ووضع القوانين والقواعد اللازمة لتعزيز اعتبارات الاستدامة، فإن عدم مواجهة تداعيات تغير المناخ سيؤدي إلى زيادة التكاليف والمخاطر على الجميع</w:t>
      </w:r>
      <w:r w:rsidRPr="00B50FB9">
        <w:t>.</w:t>
      </w:r>
    </w:p>
    <w:p w14:paraId="1095C5F8" w14:textId="77777777" w:rsidR="00B50FB9" w:rsidRPr="00B50FB9" w:rsidRDefault="00B50FB9" w:rsidP="00B50FB9">
      <w:r w:rsidRPr="00B50FB9">
        <w:t xml:space="preserve">▪ </w:t>
      </w:r>
      <w:r w:rsidRPr="00B50FB9">
        <w:rPr>
          <w:rtl/>
        </w:rPr>
        <w:t>إن السياسات المتعلقة بتغير المناخ مقترنة بالسياسات الاجتماعية التي يمكن أن تحد من الفقر وأن تعمل على الاقتصاد الذي كان كثيف الإصدار للانبعاثات الكربونية</w:t>
      </w:r>
      <w:r w:rsidRPr="00B50FB9">
        <w:t>.</w:t>
      </w:r>
    </w:p>
    <w:p w14:paraId="5CD883D9" w14:textId="77777777" w:rsidR="00B50FB9" w:rsidRPr="00B50FB9" w:rsidRDefault="00B50FB9" w:rsidP="00B50FB9">
      <w:r w:rsidRPr="00B50FB9">
        <w:t xml:space="preserve">▪ </w:t>
      </w:r>
      <w:r w:rsidRPr="00B50FB9">
        <w:rPr>
          <w:rtl/>
        </w:rPr>
        <w:t>إن الجهود العالمية لمواجهة تداعيات تغير المناخ المدمرة تنطوي على فرص اقتصادية واجتماعية كبيرة، وتفتح بابًا واسعًا أمام تحقيق مكاسب كبرى لكل الأطراف</w:t>
      </w:r>
      <w:r w:rsidRPr="00B50FB9">
        <w:t>.</w:t>
      </w:r>
    </w:p>
    <w:p w14:paraId="794703FB" w14:textId="77777777" w:rsidR="00B50FB9" w:rsidRPr="00B50FB9" w:rsidRDefault="00B50FB9" w:rsidP="00B50FB9">
      <w:r w:rsidRPr="00B50FB9">
        <w:rPr>
          <w:rtl/>
        </w:rPr>
        <w:t>وجدير بالذكر عودة الاهتمام العربي بأزمة تغير المناخ، وذلك من خلال المؤتمر العربي الأول للحد من مخاطر الكوارث الذي عقد في الأردن عام 2013 وقدمت خلاله جامعة الدول العربية خطة للتعامل مع قضايا تغير المناخ بهدف تعزيز قدرات الدول العربية لاتخاذ التدابير اللازمة للتعامل مع تداعيات تغير المناخ على نحو يقلل من آثاره السلبية ويتماشى مع متطلبات وطموحات التنمية الاقتصادية والاجتماعية والبيئية والتحول إلى اقتصاد أخضر مع مراعاة الآثار السلبية والتداعيات الخطيرة لتغير المناخ والإسهام الطوعي والمشاركة في الجهود الدولية لخفض الانبعاثات الكربونية المسببة للاحتباس الحراري، وعلى أن تلتزم الدول المتقدمة بتوفير الدعم اللازم من تمويل ونقل التكنولوجيا ودعم القدرات مع المحافظة على الموارد الطبيعية والبشرية وتأمين عدم تضرر المستوى المعيشي للمواطن العربي بتأثيرات تغير المناخ وتعزيز وتيرة التنمية المستدامة في الدول العربية</w:t>
      </w:r>
      <w:r w:rsidRPr="00B50FB9">
        <w:t>.</w:t>
      </w:r>
    </w:p>
    <w:p w14:paraId="3470A075" w14:textId="77777777" w:rsidR="00B50FB9" w:rsidRPr="00B50FB9" w:rsidRDefault="00B50FB9" w:rsidP="00B50FB9">
      <w:r w:rsidRPr="00B50FB9">
        <w:rPr>
          <w:rtl/>
        </w:rPr>
        <w:t>بذلت مصر جهودًا لمواجهة ظاهرة التغيرات المناخية في عدة مجالات، يذكر منها: خفض الانبعاثات وتفعيل آلية التنمية النظيفة - إعداد البلاغات الوطنية - إشراك أصحاب المصلحة - وضع نظم ومناهج البحث والتحليل لمختلف القطاعات - برنامج قطري لدعم مراكز التنسيق - الجهود التشريعية والقانونية لمجابهة التغيرات المناخية - دور منظمات المجتمع المدني في التصدي لظاهرة التغيرات المناخية</w:t>
      </w:r>
      <w:r w:rsidRPr="00B50FB9">
        <w:t>.</w:t>
      </w:r>
    </w:p>
    <w:p w14:paraId="5FC86E1C" w14:textId="77777777" w:rsidR="00B50FB9" w:rsidRPr="00B50FB9" w:rsidRDefault="00B50FB9" w:rsidP="00B50FB9">
      <w:r w:rsidRPr="00B50FB9">
        <w:rPr>
          <w:rtl/>
        </w:rPr>
        <w:t xml:space="preserve">كما اهتمت الدولة بضرورة تفعيل سياسات تدابير الاستجابة للتأقلم والتخفيف من أثر التغير المناخي التي باتت تهدد تحقيق التنمية، ومن ثم تهديد الأمن القومي المصري. وتتعامل مصر مع قضية التغير المناخي باهتمام كبير، وتعي انعكاساتها جيدًا، </w:t>
      </w:r>
      <w:r w:rsidRPr="00B50FB9">
        <w:rPr>
          <w:rtl/>
        </w:rPr>
        <w:lastRenderedPageBreak/>
        <w:t>وتدرس تطوراتها وتداعياتها، ولا تزال هناك نظريات علمية وسيناريوهات مختلفة تجرى دراستها بواسطة علماء ومتخصصين داخل مصر وخارجها لتحديد الضرر المحتمل من التغير المناخي في حال حدوثه</w:t>
      </w:r>
      <w:r w:rsidRPr="00B50FB9">
        <w:t>.</w:t>
      </w:r>
    </w:p>
    <w:p w14:paraId="27351E8F" w14:textId="7D9BD7E2" w:rsidR="00B50FB9" w:rsidRPr="00B50FB9" w:rsidRDefault="00B50FB9" w:rsidP="00B50FB9">
      <w:r w:rsidRPr="00B50FB9">
        <mc:AlternateContent>
          <mc:Choice Requires="wps">
            <w:drawing>
              <wp:inline distT="0" distB="0" distL="0" distR="0" wp14:anchorId="03C1EB97" wp14:editId="249830FB">
                <wp:extent cx="302260" cy="302260"/>
                <wp:effectExtent l="0" t="0" r="0" b="0"/>
                <wp:docPr id="1351968970" name="Rectangle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26ECFE" id="Rectangle 16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BE22D7D" w14:textId="77777777" w:rsidR="00B50FB9" w:rsidRPr="00B50FB9" w:rsidRDefault="00B50FB9" w:rsidP="00B50FB9">
      <w:pPr>
        <w:rPr>
          <w:b/>
          <w:bCs/>
        </w:rPr>
      </w:pPr>
      <w:r w:rsidRPr="00B50FB9">
        <w:rPr>
          <w:b/>
          <w:bCs/>
          <w:rtl/>
        </w:rPr>
        <w:t>الآثار الاقتصادية للتغير المناخي في دول مجلس التعاون الخليجي</w:t>
      </w:r>
    </w:p>
    <w:p w14:paraId="6EF7F092" w14:textId="77777777" w:rsidR="00B50FB9" w:rsidRPr="00B50FB9" w:rsidRDefault="00B50FB9" w:rsidP="00B50FB9">
      <w:pPr>
        <w:rPr>
          <w:b/>
          <w:bCs/>
        </w:rPr>
      </w:pPr>
      <w:r w:rsidRPr="00B50FB9">
        <w:rPr>
          <w:b/>
          <w:bCs/>
        </w:rPr>
        <w:t>77</w:t>
      </w:r>
    </w:p>
    <w:p w14:paraId="38D4FAEA" w14:textId="77777777" w:rsidR="00B50FB9" w:rsidRPr="00B50FB9" w:rsidRDefault="00B50FB9" w:rsidP="00B50FB9">
      <w:r w:rsidRPr="00B50FB9">
        <w:rPr>
          <w:rtl/>
        </w:rPr>
        <w:t>إن تزايد أخطار تغير المناخ لم تؤثر سلبًا في الدول النامية فقط، إنما أثرت وسيزداد تأثيرها السلبي في الدول ذات الدخول المرتفعة والمتقدمة أيضًا من خلال عرقلة الصناعات المتوطنة بها، وكذلك التأثيرات السلبية في البنية التحتية بها، وهذا ما شهدته دول الخليج العربي منذ العقد الأخير، إذ تتابعت الصدمات المناخية على تلك المنطقة</w:t>
      </w:r>
      <w:r w:rsidRPr="00B50FB9">
        <w:t>.</w:t>
      </w:r>
    </w:p>
    <w:p w14:paraId="5DAAAFCF" w14:textId="77777777" w:rsidR="00B50FB9" w:rsidRPr="00B50FB9" w:rsidRDefault="00B50FB9" w:rsidP="00B50FB9">
      <w:r w:rsidRPr="00B50FB9">
        <w:rPr>
          <w:rtl/>
        </w:rPr>
        <w:t>د. عبد الله عيسى الشريف</w:t>
      </w:r>
    </w:p>
    <w:p w14:paraId="78277901" w14:textId="77777777" w:rsidR="00B50FB9" w:rsidRPr="00B50FB9" w:rsidRDefault="00B50FB9" w:rsidP="00B50FB9">
      <w:r w:rsidRPr="00B50FB9">
        <w:rPr>
          <w:rtl/>
        </w:rPr>
        <w:t>خبير في الشؤون السياسية والاستراتيجية</w:t>
      </w:r>
      <w:r w:rsidRPr="00B50FB9">
        <w:t>.</w:t>
      </w:r>
    </w:p>
    <w:p w14:paraId="1D5A0F48" w14:textId="05E67B97" w:rsidR="00B50FB9" w:rsidRPr="00B50FB9" w:rsidRDefault="00B50FB9" w:rsidP="00B50FB9">
      <w:r w:rsidRPr="00B50FB9">
        <mc:AlternateContent>
          <mc:Choice Requires="wps">
            <w:drawing>
              <wp:inline distT="0" distB="0" distL="0" distR="0" wp14:anchorId="4177C098" wp14:editId="4B22821D">
                <wp:extent cx="302260" cy="302260"/>
                <wp:effectExtent l="0" t="0" r="0" b="0"/>
                <wp:docPr id="2092310697" name="Rectangle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DDAB6B" id="Rectangle 16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308F0A2" w14:textId="66BEE4D0" w:rsidR="00B50FB9" w:rsidRPr="00B50FB9" w:rsidRDefault="00B50FB9" w:rsidP="00B50FB9">
      <w:r w:rsidRPr="00B50FB9">
        <mc:AlternateContent>
          <mc:Choice Requires="wps">
            <w:drawing>
              <wp:inline distT="0" distB="0" distL="0" distR="0" wp14:anchorId="2A245EA9" wp14:editId="2FBC52BD">
                <wp:extent cx="302260" cy="302260"/>
                <wp:effectExtent l="0" t="0" r="0" b="0"/>
                <wp:docPr id="212357527" name="Rectangle 167" descr="CLEARANCE 4.6m 40 LIMATE ADAPTATION PLATFORM 5% CO2 0% CO2 5% CO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AAC1E9" id="Rectangle 167" o:spid="_x0000_s1026" alt="CLEARANCE 4.6m 40 LIMATE ADAPTATION PLATFORM 5% CO2 0% CO2 5% CO2"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9044886" w14:textId="77777777" w:rsidR="00B50FB9" w:rsidRPr="00B50FB9" w:rsidRDefault="00B50FB9" w:rsidP="00B50FB9">
      <w:pPr>
        <w:rPr>
          <w:b/>
          <w:bCs/>
        </w:rPr>
      </w:pPr>
      <w:r w:rsidRPr="00B50FB9">
        <w:rPr>
          <w:b/>
          <w:bCs/>
          <w:rtl/>
        </w:rPr>
        <w:t>مقدمة</w:t>
      </w:r>
      <w:r w:rsidRPr="00B50FB9">
        <w:rPr>
          <w:b/>
          <w:bCs/>
        </w:rPr>
        <w:t>:</w:t>
      </w:r>
    </w:p>
    <w:p w14:paraId="245F1612" w14:textId="77777777" w:rsidR="00B50FB9" w:rsidRPr="00B50FB9" w:rsidRDefault="00B50FB9" w:rsidP="00B50FB9">
      <w:r w:rsidRPr="00B50FB9">
        <w:rPr>
          <w:rtl/>
        </w:rPr>
        <w:t>عرفت الهيئة الحكومية الدولية المعنية بتغير المناخ</w:t>
      </w:r>
      <w:r w:rsidRPr="00B50FB9">
        <w:t xml:space="preserve"> (IPCC) </w:t>
      </w:r>
      <w:r w:rsidRPr="00B50FB9">
        <w:rPr>
          <w:rtl/>
        </w:rPr>
        <w:t>تغير المناخ بأنه تغير في حالة المناخ يستدل عليها إحصائيًّا، سواء في متوسط حالة المناخ أو تقلباته، والتي تمتد لفترة طويلة تبلغ عقودًا أو أكثر في العادة، ويكون هذا التغير نتيجة للظواهر الطبيعية أو النشاط البشري، ويُعد هذا التعريف أوسع نطاقًا للتغير المناخي: حيث تضمن التغيرات في المعدلات والخصائص المناخية سواء كانت نتيجة للظواهر الطبيعية أو النشاط البشري، شريطة استمرار هذه التغيرات لفترة زمنية طويلة، وبالتالي لا يُمكن اعتبار ارتفاع درجة الحرارة أو انخفاضها في فترة زمنية من العام تغيرًا مناخيًّا دون استمرارية الاتجاه نحو الارتفاع أو الانخفاض لنفس الفترة في أعوام مختلفة ولفترة طويلة</w:t>
      </w:r>
      <w:r w:rsidRPr="00B50FB9">
        <w:t>.</w:t>
      </w:r>
    </w:p>
    <w:p w14:paraId="6EDE7EC3" w14:textId="77777777" w:rsidR="00B50FB9" w:rsidRPr="00B50FB9" w:rsidRDefault="00B50FB9" w:rsidP="00B50FB9">
      <w:r w:rsidRPr="00B50FB9">
        <w:rPr>
          <w:rtl/>
        </w:rPr>
        <w:t>ولقد حددت الهيئة مجموعة من الظواهر المرتبطة بالتغير المناخي، وذلك في مجموعة من التقارير الفنية، ذهب أولها إلى أن الانبعاثات الناجمة عن الأنشطة البشرية هي العامل الرئيس في زيادة تركيزات الغازات الدفيئة في الغلاف الجوي</w:t>
      </w:r>
      <w:r w:rsidRPr="00B50FB9">
        <w:t xml:space="preserve"> (Global warming)</w:t>
      </w:r>
      <w:r w:rsidRPr="00B50FB9">
        <w:rPr>
          <w:rtl/>
        </w:rPr>
        <w:t>، أما التقرير الثاني فيؤكد أن الأنشطة البشرية بما فيها من إحراق الوقود الأحفوري وتغيير استخدام الأراضي تزيد من التركيزات الجوية للغازات الدفينة والأهباء الجوية (جسيمات صلبة ممثلة في جزيئات الدخان والغبار والرمل والرماد والأملاح الكيمائية العالقة في الهواء)، أما العامل الثاني: أن بعض المجتمعات البشرية أصبحت أكثر تأثرَّا بالأخطار مثل العواصف والفيضانات، وموجات الجفاف</w:t>
      </w:r>
      <w:r w:rsidRPr="00B50FB9">
        <w:t>.</w:t>
      </w:r>
    </w:p>
    <w:p w14:paraId="68B1F0F4" w14:textId="77777777" w:rsidR="00B50FB9" w:rsidRPr="00B50FB9" w:rsidRDefault="00B50FB9" w:rsidP="00B50FB9">
      <w:r w:rsidRPr="00B50FB9">
        <w:rPr>
          <w:rtl/>
        </w:rPr>
        <w:t>ويُمكن تقسيم تلك العوامل لمجموعتين أساسيتين: الأولى تركز على العوامل الطبيعية كالتغيرات التي تحدث لمدار الأرض أثناء دورتها حول الشمس (الميل الأرضي) وما ينتج عنها من تغير في كمية الإشعاع الشمسي الذي يصل إلى الأرض، والانفجارات البركانية، الانجراف القاري، تيارات المحيطات والتغيرات في مكونات</w:t>
      </w:r>
    </w:p>
    <w:p w14:paraId="0D75B30F" w14:textId="77777777" w:rsidR="00B50FB9" w:rsidRPr="00B50FB9" w:rsidRDefault="00B50FB9" w:rsidP="00B50FB9">
      <w:r w:rsidRPr="00B50FB9">
        <w:rPr>
          <w:rtl/>
        </w:rPr>
        <w:t>الغلاف الجوي، أما مجموعة العوامل الخارجية فتتحدد في: الاستهلاك المفرط وغير العقلاني للطاقة الأحفورية والذي يؤدي إلى زيادة كميات غاز ثاني أكسيد الكربون، غاز الميثان</w:t>
      </w:r>
      <w:r w:rsidRPr="00B50FB9">
        <w:t xml:space="preserve"> CH4</w:t>
      </w:r>
      <w:r w:rsidRPr="00B50FB9">
        <w:rPr>
          <w:rtl/>
        </w:rPr>
        <w:t>، أكسيد النيتروز، كذلك سوء استخدام الثروة الغابية والأراضي</w:t>
      </w:r>
      <w:r w:rsidRPr="00B50FB9">
        <w:t>.</w:t>
      </w:r>
    </w:p>
    <w:p w14:paraId="776307EF" w14:textId="77777777" w:rsidR="00B50FB9" w:rsidRPr="00B50FB9" w:rsidRDefault="00B50FB9" w:rsidP="00B50FB9">
      <w:r w:rsidRPr="00B50FB9">
        <w:rPr>
          <w:rtl/>
        </w:rPr>
        <w:lastRenderedPageBreak/>
        <w:t>وقد شكلت تلك العوامل مجتمعة ظواهر حديثة نسبيًّا أحدثت مجموعة من المظاهر المختلفة للتغير المناخي الذي اجتاح العالم، وكان أهمها: ارتفاع معدلات ثاني أكسيد الكربون في الغلاف الجوي: حيث بلغ متوسط تركيز ثاني أكسيد الكربون العالمي لعام 2016 حوالي 402.9 جزء في المليون بزيادة قدرها 3.5 أجزاء في المليون مقارنة بعام 2015 وهي أكبر زيادة سنوية لوحظت في سجل 58 عامًا، كما أكدت قياسات وكالة ناسا</w:t>
      </w:r>
      <w:r w:rsidRPr="00B50FB9">
        <w:t xml:space="preserve"> NASA </w:t>
      </w:r>
      <w:r w:rsidRPr="00B50FB9">
        <w:rPr>
          <w:rtl/>
        </w:rPr>
        <w:t>استمرار ارتفاع معدلات ثاني أكسيد الكربون لتصل إلى 426 جزءًا في المليون في يوليو 2024، وكذلك ارتفاع درجة الحرارة، وتغير نمط سقوط الامطار: حيث سيعاني بعض المناطق من انخفاض المياه في حين ستعاني مناطق أخرى من فيضانات ستغمر المزروعات والمساكن كما حدث في منطقة الخليج العربي، بالإضافة إلى ارتفاع مستوى سطح البحر</w:t>
      </w:r>
      <w:r w:rsidRPr="00B50FB9">
        <w:t>.</w:t>
      </w:r>
    </w:p>
    <w:p w14:paraId="2D345296" w14:textId="77777777" w:rsidR="00B50FB9" w:rsidRPr="00B50FB9" w:rsidRDefault="00B50FB9" w:rsidP="00B50FB9">
      <w:pPr>
        <w:rPr>
          <w:b/>
          <w:bCs/>
        </w:rPr>
      </w:pPr>
      <w:r w:rsidRPr="00B50FB9">
        <w:rPr>
          <w:b/>
          <w:bCs/>
          <w:rtl/>
        </w:rPr>
        <w:t>أولًا- الآثار الاقتصادية للتغير المناخي في العالم</w:t>
      </w:r>
    </w:p>
    <w:p w14:paraId="4B511A96" w14:textId="77777777" w:rsidR="00B50FB9" w:rsidRPr="00B50FB9" w:rsidRDefault="00B50FB9" w:rsidP="00B50FB9">
      <w:r w:rsidRPr="00B50FB9">
        <w:rPr>
          <w:rtl/>
        </w:rPr>
        <w:t>تناول العديد من الدراسات الآثار المصاحبة للتغير المناخي موضحة التهديدات الاقتصادية والاجتماعية والسياسية المصاحبة له كالتأثير المباشر على موارد المياه العذبة والنظم البرية والأيكولوجية الخاصة بها والنظم الساحلية والمناطق المنخفضة، والنظم البحرية، والأمن الغذائي ونظم إنتاج الأغذية، والمناطق الحضرية، والقطاعات والخدمات الاقتصادية الرئيسة وصحة الإنسان والأمن البشري وسبل العيش والفقر وجميعها تحديات لا بد من وضعها في الاعتبار عند محاولة تأسيس وبناء أية سياسة حكومية تسعى إلى استدامة ونمو وتنمية البلاد</w:t>
      </w:r>
      <w:r w:rsidRPr="00B50FB9">
        <w:t>.</w:t>
      </w:r>
    </w:p>
    <w:p w14:paraId="0175BB05" w14:textId="77777777" w:rsidR="00B50FB9" w:rsidRPr="00B50FB9" w:rsidRDefault="00B50FB9" w:rsidP="00B50FB9">
      <w:r w:rsidRPr="00B50FB9">
        <w:rPr>
          <w:rtl/>
        </w:rPr>
        <w:t xml:space="preserve">وقد أظهرت الأبحاث الاقتصادية حول التأثيرات المناخية أن هناك قطاعات اقتصادية معينة أكثر عرضة لتأثيرات تغير المناخ، وهي: الزراعة والموارد الساحلية، والطاقة والغابات، والسياحة والمياه، ورغم أن هذه القطاعات تشكل حوالي 5% من الاقتصاد العالمي، ومن المتوقع أن تتقلص حصتها مع مرور الوقت، فإن البلدان النامية تعتمد اقتصاداتها بشكل رئيس على تلك القطاعات: وهو ما يعني </w:t>
      </w:r>
      <w:proofErr w:type="spellStart"/>
      <w:r w:rsidRPr="00B50FB9">
        <w:rPr>
          <w:rtl/>
        </w:rPr>
        <w:t>تفاوئًا</w:t>
      </w:r>
      <w:proofErr w:type="spellEnd"/>
      <w:r w:rsidRPr="00B50FB9">
        <w:rPr>
          <w:rtl/>
        </w:rPr>
        <w:t xml:space="preserve"> في تحمل الأعباء والخسائر لاقتصادات البلدان المختلفة وفقًّا للقطاعات المكونة لتلك الاقتصادات، أما البلدان الغنية فتؤثر تلك الآثار في التهديدات الرئيسة على البنية التحتية لها كقطاعات النقل والطاقة وما يتصل بها من قطاعات اقتصادية أخرى كالتصنيع، والسياحة، وارتفاع تكاليف التأمين، وضعف الإنتاجية، والتهجير، وسلاسل الإمدادات</w:t>
      </w:r>
      <w:r w:rsidRPr="00B50FB9">
        <w:t>.</w:t>
      </w:r>
    </w:p>
    <w:p w14:paraId="1C947015" w14:textId="77777777" w:rsidR="00B50FB9" w:rsidRPr="00B50FB9" w:rsidRDefault="00B50FB9" w:rsidP="00B50FB9">
      <w:pPr>
        <w:rPr>
          <w:b/>
          <w:bCs/>
        </w:rPr>
      </w:pPr>
      <w:r w:rsidRPr="00B50FB9">
        <w:rPr>
          <w:b/>
          <w:bCs/>
          <w:rtl/>
        </w:rPr>
        <w:t>ثانيًا- التغير المناخي في منطقة الخليج ومشكلة السيول والفيضانات</w:t>
      </w:r>
    </w:p>
    <w:p w14:paraId="059C9121" w14:textId="77777777" w:rsidR="00B50FB9" w:rsidRPr="00B50FB9" w:rsidRDefault="00B50FB9" w:rsidP="00B50FB9">
      <w:r w:rsidRPr="00B50FB9">
        <w:rPr>
          <w:rtl/>
        </w:rPr>
        <w:t>إن التغير المناخي يشكل تحديًا هائلًا في قارة آسيا عمومًا ومنطقة الخليج العربي خصوصًا، إذ تتسارع الظواهر البيئية بوتيرة متزايدة، تترتب على ذلك تأثيرات كبيرة على البيئة والحياة الاقتصادية والاجتماعية، ويُشاهد سكان المنطقة تغيرات ملموسة في نمط الطقس، مع ارتفاع في درجات الحرارة وتقلبات في نمط الأمطار، مما يؤثر في الموارد الطبيعية والأنظمة الإيكولوجية</w:t>
      </w:r>
      <w:r w:rsidRPr="00B50FB9">
        <w:t>.</w:t>
      </w:r>
    </w:p>
    <w:p w14:paraId="62784024" w14:textId="77777777" w:rsidR="00B50FB9" w:rsidRPr="00B50FB9" w:rsidRDefault="00B50FB9" w:rsidP="00B50FB9">
      <w:r w:rsidRPr="00B50FB9">
        <w:rPr>
          <w:rtl/>
        </w:rPr>
        <w:t xml:space="preserve">وبالرغم من تكرار مشكلة الفيضانات في المنطقة والتي أحدثت خسائر كبيرة وفقًا للتقديرات، فإن المنطقة تعاني من الإجهاد المائي والحر الشديد والتي من المرجح أن تتفاقم في دول الخليج بحلول منتصف هذا القرن، ومن ثم ننظر إلى هذه المخاطر على أنها </w:t>
      </w:r>
      <w:proofErr w:type="gramStart"/>
      <w:r w:rsidRPr="00B50FB9">
        <w:rPr>
          <w:rtl/>
        </w:rPr>
        <w:t>مخاطر</w:t>
      </w:r>
      <w:proofErr w:type="gramEnd"/>
      <w:r w:rsidRPr="00B50FB9">
        <w:rPr>
          <w:rtl/>
        </w:rPr>
        <w:t xml:space="preserve"> مناخية مركبة: حيث من المحتمل أن يؤدي الحر الشديد إلى تفاقم الإجهاد المائي، وتكرار حوادث السيول والفيضانات يؤدي إلى فقدان الإنتاجية</w:t>
      </w:r>
      <w:r w:rsidRPr="00B50FB9">
        <w:t>.</w:t>
      </w:r>
    </w:p>
    <w:p w14:paraId="3A41A086" w14:textId="77777777" w:rsidR="00B50FB9" w:rsidRPr="00B50FB9" w:rsidRDefault="00B50FB9" w:rsidP="00B50FB9">
      <w:r w:rsidRPr="00B50FB9">
        <w:rPr>
          <w:rtl/>
        </w:rPr>
        <w:t>الشكل رقم (1) التقديرات المطلقة لمخاطر التغير المناخي السبعة بموجب سيناريو الانتقال البطيء</w:t>
      </w:r>
      <w:r w:rsidRPr="00B50FB9">
        <w:t xml:space="preserve"> (7.0-ssp3) </w:t>
      </w:r>
      <w:r w:rsidRPr="00B50FB9">
        <w:rPr>
          <w:rtl/>
        </w:rPr>
        <w:t>في غياب تدابير التكيف مع تغير المناخ</w:t>
      </w:r>
    </w:p>
    <w:p w14:paraId="02B80502" w14:textId="3C508DDD" w:rsidR="00B50FB9" w:rsidRPr="00B50FB9" w:rsidRDefault="00B50FB9" w:rsidP="00B50FB9">
      <w:r w:rsidRPr="00B50FB9">
        <mc:AlternateContent>
          <mc:Choice Requires="wps">
            <w:drawing>
              <wp:inline distT="0" distB="0" distL="0" distR="0" wp14:anchorId="50505242" wp14:editId="5F96EEB5">
                <wp:extent cx="302260" cy="302260"/>
                <wp:effectExtent l="0" t="0" r="0" b="0"/>
                <wp:docPr id="483643479" name="Rectangle 166" descr="متوسط انكشاف الناتج المحلي الإجمالي لدول الخليج (على اليمين) ■ متوسط وقوع المخاطر في دول الخليج (على اليسار) ■ % 100 1.0 90 0.9 80 0.8 70 0.7 60 0.6 50 0.5 40 0.4 30 0.3 20 0.2 10 0.1 0 0.0 2050 2020 2050 2020 2050 2020 2050 2020 2050 الفيضان النهري الفيضان المطري 2020 حرائق الغابات 2025 2020 2050 2020 العواصف الفيضان الساحلي الحر الشديد* الإجهاد المائ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7DAD85" id="Rectangle 166" o:spid="_x0000_s1026" alt="متوسط انكشاف الناتج المحلي الإجمالي لدول الخليج (على اليمين) ■ متوسط وقوع المخاطر في دول الخليج (على اليسار) ■ % 100 1.0 90 0.9 80 0.8 70 0.7 60 0.6 50 0.5 40 0.4 30 0.3 20 0.2 10 0.1 0 0.0 2050 2020 2050 2020 2050 2020 2050 2020 2050 الفيضان النهري الفيضان المطري 2020 حرائق الغابات 2025 2020 2050 2020 العواصف الفيضان الساحلي الحر الشديد* الإجهاد المائي"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8A4C669" w14:textId="77777777" w:rsidR="00B50FB9" w:rsidRPr="00B50FB9" w:rsidRDefault="00B50FB9" w:rsidP="00B50FB9">
      <w:r w:rsidRPr="00B50FB9">
        <w:t>*</w:t>
      </w:r>
      <w:r w:rsidRPr="00B50FB9">
        <w:rPr>
          <w:rtl/>
        </w:rPr>
        <w:t>يقاس خطر الحر الشديد مقابل تعرض السكان، وليس الناتج المحلي الإجمالي</w:t>
      </w:r>
      <w:r w:rsidRPr="00B50FB9">
        <w:t>.</w:t>
      </w:r>
    </w:p>
    <w:p w14:paraId="145C9C31" w14:textId="77777777" w:rsidR="00B50FB9" w:rsidRPr="00B50FB9" w:rsidRDefault="00B50FB9" w:rsidP="00B50FB9">
      <w:r w:rsidRPr="00B50FB9">
        <w:rPr>
          <w:rtl/>
        </w:rPr>
        <w:lastRenderedPageBreak/>
        <w:t>المصدر</w:t>
      </w:r>
      <w:r w:rsidRPr="00B50FB9">
        <w:t>: Sustainability Insights: GCC Sovereigns Can Manage Physical Climate Risks For Now.</w:t>
      </w:r>
    </w:p>
    <w:p w14:paraId="3FE0B973" w14:textId="77777777" w:rsidR="00B50FB9" w:rsidRPr="00B50FB9" w:rsidRDefault="00B50FB9" w:rsidP="00B50FB9">
      <w:r w:rsidRPr="00B50FB9">
        <w:rPr>
          <w:rtl/>
        </w:rPr>
        <w:t>هذا التركيز على الناتج الاقتصادي يُعرض كل الناتج المحلي الإجمالي في المنطقة للإجهاد المائي الشديد، ومن ثم يتحتم على هذه الدول تنفيذ خطط التكيف المناخي بشكل أسرع، مما يؤثر في فوائضها المالية مقارنة بالأعوام السابقة على تصاعد تلك الأخطار</w:t>
      </w:r>
      <w:r w:rsidRPr="00B50FB9">
        <w:t>.</w:t>
      </w:r>
    </w:p>
    <w:p w14:paraId="2B374CB7" w14:textId="77777777" w:rsidR="00B50FB9" w:rsidRPr="00B50FB9" w:rsidRDefault="00B50FB9" w:rsidP="00B50FB9">
      <w:r w:rsidRPr="00B50FB9">
        <w:rPr>
          <w:rtl/>
        </w:rPr>
        <w:t>ويشير الشكل رقم (2) إلى أن الأثر الاقتصادي للناتج المحلي الإجمالي المفقود والمحتمل لهذه المخاطر، بموجب سيناريو الانتقال البطيء</w:t>
      </w:r>
      <w:r w:rsidRPr="00B50FB9">
        <w:t xml:space="preserve"> SSP3-0.7 </w:t>
      </w:r>
      <w:r w:rsidRPr="00B50FB9">
        <w:rPr>
          <w:rtl/>
        </w:rPr>
        <w:t>وباستثناء اتخاذ تدابير التكيف- مع تغير المناخ، تظهر أن دول الخليج ثالث أكبر ناتج محلي إجمالي معّرض للخطر بما يقرب من 8% من ناتجها الإجمالي السنوي بحلول 2050</w:t>
      </w:r>
      <w:r w:rsidRPr="00B50FB9">
        <w:t>.</w:t>
      </w:r>
    </w:p>
    <w:p w14:paraId="0386DD74" w14:textId="77777777" w:rsidR="00B50FB9" w:rsidRPr="00B50FB9" w:rsidRDefault="00B50FB9" w:rsidP="00B50FB9">
      <w:r w:rsidRPr="00B50FB9">
        <w:rPr>
          <w:rtl/>
        </w:rPr>
        <w:t xml:space="preserve">الشكل رقم (2) الناتج المحلي الإجمالي السنوي المعرض للخطر بحلول عام 2050 بسبب </w:t>
      </w:r>
      <w:proofErr w:type="gramStart"/>
      <w:r w:rsidRPr="00B50FB9">
        <w:rPr>
          <w:rtl/>
        </w:rPr>
        <w:t>مخاطر</w:t>
      </w:r>
      <w:proofErr w:type="gramEnd"/>
      <w:r w:rsidRPr="00B50FB9">
        <w:rPr>
          <w:rtl/>
        </w:rPr>
        <w:t xml:space="preserve"> تغير المناخ حسب المنطقة بموجب سيناريو الانتقال البطيء</w:t>
      </w:r>
      <w:r w:rsidRPr="00B50FB9">
        <w:t xml:space="preserve"> (0.7 - SSP3) </w:t>
      </w:r>
      <w:r w:rsidRPr="00B50FB9">
        <w:rPr>
          <w:rtl/>
        </w:rPr>
        <w:t>في غياب تدابير التكيف مع تغير المناخ</w:t>
      </w:r>
    </w:p>
    <w:p w14:paraId="67EA5DDD" w14:textId="36119349" w:rsidR="00B50FB9" w:rsidRPr="00B50FB9" w:rsidRDefault="00B50FB9" w:rsidP="00B50FB9">
      <w:r w:rsidRPr="00B50FB9">
        <mc:AlternateContent>
          <mc:Choice Requires="wps">
            <w:drawing>
              <wp:inline distT="0" distB="0" distL="0" distR="0" wp14:anchorId="34709827" wp14:editId="2ED4D58F">
                <wp:extent cx="302260" cy="302260"/>
                <wp:effectExtent l="0" t="0" r="0" b="0"/>
                <wp:docPr id="944300824" name="Rectangle 165" descr="الحر الشديد العواصف حرائق الغابات الإجهاد المائي الفيضان الساحلي الفيضان المطري الفيضان النهري العالم أوروبا أمريكا الشمالية أمريكا اللاتينية ومنطقة البحر... آسيا الوسطى شرق آسیا والمحيط الهادئ دول الخليج الشرق الأوسط وشمال إفريقيا جنوب إفریقیا جنوب إفريقيا 14 12 10 8 (%) 6 4 2 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340353" id="Rectangle 165" o:spid="_x0000_s1026" alt="الحر الشديد العواصف حرائق الغابات الإجهاد المائي الفيضان الساحلي الفيضان المطري الفيضان النهري العالم أوروبا أمريكا الشمالية أمريكا اللاتينية ومنطقة البحر... آسيا الوسطى شرق آسیا والمحيط الهادئ دول الخليج الشرق الأوسط وشمال إفريقيا جنوب إفریقیا جنوب إفريقيا 14 12 10 8 (%) 6 4 2 0"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51FE65E" w14:textId="77777777" w:rsidR="00B50FB9" w:rsidRPr="00B50FB9" w:rsidRDefault="00B50FB9" w:rsidP="00B50FB9">
      <w:r w:rsidRPr="00B50FB9">
        <w:rPr>
          <w:rtl/>
        </w:rPr>
        <w:t>المصدر</w:t>
      </w:r>
      <w:r w:rsidRPr="00B50FB9">
        <w:t>: Sustainability Insights: GCC Sovereigns Can Manage Physical Climate Risks For Now</w:t>
      </w:r>
      <w:r w:rsidRPr="00B50FB9">
        <w:rPr>
          <w:rtl/>
        </w:rPr>
        <w:t>، متاح على الرابط</w:t>
      </w:r>
      <w:r w:rsidRPr="00B50FB9">
        <w:t>: </w:t>
      </w:r>
      <w:hyperlink r:id="rId5" w:history="1">
        <w:r w:rsidRPr="00B50FB9">
          <w:rPr>
            <w:rStyle w:val="Hyperlink"/>
          </w:rPr>
          <w:t>https://www.spglobal.com/_assets/documents/ratings/ar/pdf/2023/gcc-sovereigns-can-manage-physical-climate-</w:t>
        </w:r>
      </w:hyperlink>
      <w:r w:rsidRPr="00B50FB9">
        <w:t> risks-for-now_ar.pdf</w:t>
      </w:r>
    </w:p>
    <w:p w14:paraId="53D55A05" w14:textId="77777777" w:rsidR="00B50FB9" w:rsidRPr="00B50FB9" w:rsidRDefault="00B50FB9" w:rsidP="00B50FB9">
      <w:pPr>
        <w:rPr>
          <w:b/>
          <w:bCs/>
        </w:rPr>
      </w:pPr>
      <w:r w:rsidRPr="00B50FB9">
        <w:rPr>
          <w:b/>
          <w:bCs/>
          <w:rtl/>
        </w:rPr>
        <w:t>ثالثَّا - استراتيجيات التكيف الخليجية وسياسات المواجهة</w:t>
      </w:r>
    </w:p>
    <w:p w14:paraId="3AEB62A9" w14:textId="77777777" w:rsidR="00B50FB9" w:rsidRPr="00B50FB9" w:rsidRDefault="00B50FB9" w:rsidP="00B50FB9">
      <w:r w:rsidRPr="00B50FB9">
        <w:rPr>
          <w:rtl/>
        </w:rPr>
        <w:t>اتخذت دول الخليج تدابير للتكيف والقدرة على الصمود أمام تغير المناخ للحد من التأثيرات ذات الصلة، وذلك في إطار سياسة عامة تستهدف مواجهة أخطار التغير المناخي، ولكن مع اشتداد المخاطر المناخية، فإنها ستفرض تحديات متزايدة في المنطقة</w:t>
      </w:r>
      <w:r w:rsidRPr="00B50FB9">
        <w:t>.</w:t>
      </w:r>
    </w:p>
    <w:p w14:paraId="7334B5FF" w14:textId="77777777" w:rsidR="00B50FB9" w:rsidRPr="00B50FB9" w:rsidRDefault="00B50FB9" w:rsidP="00B50FB9">
      <w:pPr>
        <w:rPr>
          <w:b/>
          <w:bCs/>
        </w:rPr>
      </w:pPr>
      <w:r w:rsidRPr="00B50FB9">
        <w:rPr>
          <w:b/>
          <w:bCs/>
          <w:rtl/>
        </w:rPr>
        <w:t>أ-على مستوى السياسات العامة الخاصة بمواجهة أخطار تغير المناخ</w:t>
      </w:r>
    </w:p>
    <w:p w14:paraId="4836F837" w14:textId="77777777" w:rsidR="00B50FB9" w:rsidRPr="00B50FB9" w:rsidRDefault="00B50FB9" w:rsidP="00B50FB9">
      <w:r w:rsidRPr="00B50FB9">
        <w:rPr>
          <w:rtl/>
        </w:rPr>
        <w:t xml:space="preserve">اعتمد صناع القرار في جميع أنحاء المنطقة العربية - وبدرجات متفاوتة - تدابير للتكيف والقدرة على الصمود في البنية التحتية لدولهم، وقد تصدرت الإمارات العربية المتحدة هذه السياسات وتليها سلطنة عمان، وقد اعتمدت </w:t>
      </w:r>
      <w:proofErr w:type="spellStart"/>
      <w:r w:rsidRPr="00B50FB9">
        <w:rPr>
          <w:rtl/>
        </w:rPr>
        <w:t>علی</w:t>
      </w:r>
      <w:proofErr w:type="spellEnd"/>
      <w:r w:rsidRPr="00B50FB9">
        <w:rPr>
          <w:rtl/>
        </w:rPr>
        <w:t xml:space="preserve"> ما </w:t>
      </w:r>
      <w:proofErr w:type="gramStart"/>
      <w:r w:rsidRPr="00B50FB9">
        <w:rPr>
          <w:rtl/>
        </w:rPr>
        <w:t>يلي</w:t>
      </w:r>
      <w:r w:rsidRPr="00B50FB9">
        <w:t xml:space="preserve"> :</w:t>
      </w:r>
      <w:proofErr w:type="gramEnd"/>
      <w:r w:rsidRPr="00B50FB9">
        <w:t xml:space="preserve"> -</w:t>
      </w:r>
    </w:p>
    <w:p w14:paraId="7FDD2421" w14:textId="77777777" w:rsidR="00B50FB9" w:rsidRPr="00B50FB9" w:rsidRDefault="00B50FB9" w:rsidP="00B50FB9">
      <w:r w:rsidRPr="00B50FB9">
        <w:t xml:space="preserve">(1) </w:t>
      </w:r>
      <w:r w:rsidRPr="00B50FB9">
        <w:rPr>
          <w:rtl/>
        </w:rPr>
        <w:t>استخدام تقنيات تكييف الهواء وتحلية المياه</w:t>
      </w:r>
      <w:r w:rsidRPr="00B50FB9">
        <w:t>.</w:t>
      </w:r>
    </w:p>
    <w:p w14:paraId="61BFF122" w14:textId="77777777" w:rsidR="00B50FB9" w:rsidRPr="00B50FB9" w:rsidRDefault="00B50FB9" w:rsidP="00B50FB9">
      <w:r w:rsidRPr="00B50FB9">
        <w:t xml:space="preserve">(2) </w:t>
      </w:r>
      <w:r w:rsidRPr="00B50FB9">
        <w:rPr>
          <w:rtl/>
        </w:rPr>
        <w:t xml:space="preserve">وضع خطط مالية ومخصصات </w:t>
      </w:r>
      <w:proofErr w:type="spellStart"/>
      <w:r w:rsidRPr="00B50FB9">
        <w:rPr>
          <w:rtl/>
        </w:rPr>
        <w:t>إنفاقية</w:t>
      </w:r>
      <w:proofErr w:type="spellEnd"/>
      <w:r w:rsidRPr="00B50FB9">
        <w:rPr>
          <w:rtl/>
        </w:rPr>
        <w:t xml:space="preserve"> لتوجيهها لتلك السياسات</w:t>
      </w:r>
      <w:r w:rsidRPr="00B50FB9">
        <w:t>.</w:t>
      </w:r>
    </w:p>
    <w:p w14:paraId="1B929BF7" w14:textId="77777777" w:rsidR="00B50FB9" w:rsidRPr="00B50FB9" w:rsidRDefault="00B50FB9" w:rsidP="00B50FB9">
      <w:r w:rsidRPr="00B50FB9">
        <w:t xml:space="preserve">(3) </w:t>
      </w:r>
      <w:r w:rsidRPr="00B50FB9">
        <w:rPr>
          <w:rtl/>
        </w:rPr>
        <w:t>العمل على دمج التزامات صافي الانبعاثات الصفرية في خطط التنويع الاقتصادي الوطنية، ولو بدرجات متفاوتة</w:t>
      </w:r>
      <w:r w:rsidRPr="00B50FB9">
        <w:t>.</w:t>
      </w:r>
    </w:p>
    <w:p w14:paraId="62761ACF" w14:textId="77777777" w:rsidR="00B50FB9" w:rsidRPr="00B50FB9" w:rsidRDefault="00B50FB9" w:rsidP="00B50FB9">
      <w:pPr>
        <w:rPr>
          <w:b/>
          <w:bCs/>
        </w:rPr>
      </w:pPr>
      <w:r w:rsidRPr="00B50FB9">
        <w:rPr>
          <w:b/>
          <w:bCs/>
          <w:rtl/>
        </w:rPr>
        <w:t>ب-على مستوى التدابير الخاصة بالتكييف مع أخطار تغير المناخ</w:t>
      </w:r>
    </w:p>
    <w:p w14:paraId="67EF6D5C" w14:textId="77777777" w:rsidR="00B50FB9" w:rsidRPr="00B50FB9" w:rsidRDefault="00B50FB9" w:rsidP="00B50FB9">
      <w:r w:rsidRPr="00B50FB9">
        <w:t xml:space="preserve">(1) </w:t>
      </w:r>
      <w:r w:rsidRPr="00B50FB9">
        <w:rPr>
          <w:rtl/>
        </w:rPr>
        <w:t>التدابير الخاصة بقطاع الزراعة في دول الخليج العربي</w:t>
      </w:r>
      <w:r w:rsidRPr="00B50FB9">
        <w:t>:</w:t>
      </w:r>
    </w:p>
    <w:p w14:paraId="67434D6B" w14:textId="77777777" w:rsidR="00B50FB9" w:rsidRPr="00B50FB9" w:rsidRDefault="00B50FB9" w:rsidP="00B50FB9">
      <w:r w:rsidRPr="00B50FB9">
        <w:t xml:space="preserve">▪ </w:t>
      </w:r>
      <w:r w:rsidRPr="00B50FB9">
        <w:rPr>
          <w:rtl/>
        </w:rPr>
        <w:t>تطوير محاصيل مقاومة للجفاف والحرارة: أي تحسين الأصناف النباتية لتحمل ظروف درجات الحرارة المرتفعة ونقص المياه</w:t>
      </w:r>
      <w:r w:rsidRPr="00B50FB9">
        <w:t>.</w:t>
      </w:r>
    </w:p>
    <w:p w14:paraId="1BFDEA66" w14:textId="77777777" w:rsidR="00B50FB9" w:rsidRPr="00B50FB9" w:rsidRDefault="00B50FB9" w:rsidP="00B50FB9">
      <w:r w:rsidRPr="00B50FB9">
        <w:t xml:space="preserve">▪ </w:t>
      </w:r>
      <w:r w:rsidRPr="00B50FB9">
        <w:rPr>
          <w:rtl/>
        </w:rPr>
        <w:t>استخدام تقنيات الري المحسّنة: تحسين كفاءة استخدام المياه في الري يمكن أن يساعد في تحقيق استدامة الموارد المائية</w:t>
      </w:r>
      <w:r w:rsidRPr="00B50FB9">
        <w:t>.</w:t>
      </w:r>
    </w:p>
    <w:p w14:paraId="77160D70" w14:textId="77777777" w:rsidR="00B50FB9" w:rsidRPr="00B50FB9" w:rsidRDefault="00B50FB9" w:rsidP="00B50FB9">
      <w:r w:rsidRPr="00B50FB9">
        <w:t xml:space="preserve">▪ </w:t>
      </w:r>
      <w:r w:rsidRPr="00B50FB9">
        <w:rPr>
          <w:rtl/>
        </w:rPr>
        <w:t>تحسين نظم التنبؤ والتحذير المناخي: يمكن استخدام تكنولوجيا التنبؤ والتحذير المبكر للتعامل مع تقلبات المناخ</w:t>
      </w:r>
      <w:r w:rsidRPr="00B50FB9">
        <w:t>.</w:t>
      </w:r>
    </w:p>
    <w:p w14:paraId="240E7F58" w14:textId="77777777" w:rsidR="00B50FB9" w:rsidRPr="00B50FB9" w:rsidRDefault="00B50FB9" w:rsidP="00B50FB9">
      <w:r w:rsidRPr="00B50FB9">
        <w:lastRenderedPageBreak/>
        <w:t xml:space="preserve">▪ </w:t>
      </w:r>
      <w:r w:rsidRPr="00B50FB9">
        <w:rPr>
          <w:rtl/>
        </w:rPr>
        <w:t>تعزيز التحول إلى زراعة مستدامة: تحسين ممارسات الزراعة المستدامة يمكن أن يساعد في تقليل التأثيرات البيئية وزيادة مرونة النظم الزراعية</w:t>
      </w:r>
    </w:p>
    <w:p w14:paraId="5B381DF8" w14:textId="77777777" w:rsidR="00B50FB9" w:rsidRPr="00B50FB9" w:rsidRDefault="00B50FB9" w:rsidP="00B50FB9">
      <w:r w:rsidRPr="00B50FB9">
        <w:t xml:space="preserve">(2) </w:t>
      </w:r>
      <w:r w:rsidRPr="00B50FB9">
        <w:rPr>
          <w:rtl/>
        </w:rPr>
        <w:t>التدابير الخاصة بقطاع الصيد في دول الخليج العربي</w:t>
      </w:r>
      <w:r w:rsidRPr="00B50FB9">
        <w:t>:</w:t>
      </w:r>
    </w:p>
    <w:p w14:paraId="12E2AC7B" w14:textId="77777777" w:rsidR="00B50FB9" w:rsidRPr="00B50FB9" w:rsidRDefault="00B50FB9" w:rsidP="00B50FB9">
      <w:r w:rsidRPr="00B50FB9">
        <w:t xml:space="preserve">▪ </w:t>
      </w:r>
      <w:r w:rsidRPr="00B50FB9">
        <w:rPr>
          <w:rtl/>
        </w:rPr>
        <w:t>تنظيم الصيد المستدام: من خلال تطوير وتنفيذ سياسات ولوائح لتنظيم نشاط الصيد بما يعزز استدامة الموارد البحرية، بالإضافة إلى تحديد حجم الصيد المستدام وفترات الصيد لضمان استمراريتها على المدى الطويل</w:t>
      </w:r>
      <w:r w:rsidRPr="00B50FB9">
        <w:t>.</w:t>
      </w:r>
    </w:p>
    <w:p w14:paraId="1CFFA80D" w14:textId="77777777" w:rsidR="00B50FB9" w:rsidRPr="00B50FB9" w:rsidRDefault="00B50FB9" w:rsidP="00B50FB9">
      <w:r w:rsidRPr="00B50FB9">
        <w:t xml:space="preserve">▪ </w:t>
      </w:r>
      <w:r w:rsidRPr="00B50FB9">
        <w:rPr>
          <w:rtl/>
        </w:rPr>
        <w:t>تعزيز إدارة الموارد البحرية: من خلال تطوير نظم فعالة لإدارة الموارد البحرية باستخدام أساليب الرصد والتقييم البيئي، وتعزيز التعاون بين الدول لتحقيق إدارة متكاملة للموارد البحرية المشتركة</w:t>
      </w:r>
      <w:r w:rsidRPr="00B50FB9">
        <w:t>.</w:t>
      </w:r>
    </w:p>
    <w:p w14:paraId="16DECB80" w14:textId="77777777" w:rsidR="00B50FB9" w:rsidRPr="00B50FB9" w:rsidRDefault="00B50FB9" w:rsidP="00B50FB9">
      <w:r w:rsidRPr="00B50FB9">
        <w:t xml:space="preserve">▪ </w:t>
      </w:r>
      <w:r w:rsidRPr="00B50FB9">
        <w:rPr>
          <w:rtl/>
        </w:rPr>
        <w:t>تطوير التكنولوجيا في الصيد: من خلال استثمار في البحث والتطوير لتطوير تقنيات الصيد الجديدة والمستدامة، واستخدام التكنولوجيا المتقدمة لتحسين عمليات الرصد والتنبؤ بتوزيع الأسماك</w:t>
      </w:r>
      <w:r w:rsidRPr="00B50FB9">
        <w:t>.</w:t>
      </w:r>
    </w:p>
    <w:p w14:paraId="7C3199A1" w14:textId="77777777" w:rsidR="00B50FB9" w:rsidRPr="00B50FB9" w:rsidRDefault="00B50FB9" w:rsidP="00B50FB9">
      <w:r w:rsidRPr="00B50FB9">
        <w:t xml:space="preserve">▪ </w:t>
      </w:r>
      <w:r w:rsidRPr="00B50FB9">
        <w:rPr>
          <w:rtl/>
        </w:rPr>
        <w:t>تحسين البنية التحتية لنشاط الصيد: مثل مواني ومرافق الصيد، لتحسين كفاءة الصيد والتخزين، وتعزيز الاستثمار في البنية التحتية للتعامل مع تأثيرات الأحداث الجوية القاسية</w:t>
      </w:r>
      <w:r w:rsidRPr="00B50FB9">
        <w:t>.</w:t>
      </w:r>
    </w:p>
    <w:p w14:paraId="15DFB52B" w14:textId="77777777" w:rsidR="00B50FB9" w:rsidRPr="00B50FB9" w:rsidRDefault="00B50FB9" w:rsidP="00B50FB9">
      <w:r w:rsidRPr="00B50FB9">
        <w:t xml:space="preserve">(3) </w:t>
      </w:r>
      <w:r w:rsidRPr="00B50FB9">
        <w:rPr>
          <w:rtl/>
        </w:rPr>
        <w:t>التدابير الخاصة بقطاع الطاقة في دول الخليج العربي</w:t>
      </w:r>
      <w:r w:rsidRPr="00B50FB9">
        <w:t>:</w:t>
      </w:r>
    </w:p>
    <w:p w14:paraId="4235F9E1" w14:textId="77777777" w:rsidR="00B50FB9" w:rsidRPr="00B50FB9" w:rsidRDefault="00B50FB9" w:rsidP="00B50FB9">
      <w:r w:rsidRPr="00B50FB9">
        <w:rPr>
          <w:rFonts w:ascii="Arial" w:hAnsi="Arial" w:cs="Arial"/>
        </w:rPr>
        <w:t>■</w:t>
      </w:r>
      <w:r w:rsidRPr="00B50FB9">
        <w:t xml:space="preserve"> </w:t>
      </w:r>
      <w:r w:rsidRPr="00B50FB9">
        <w:rPr>
          <w:rtl/>
        </w:rPr>
        <w:t>تحسين نظم الإمدادات المائية التي يحتاج إليها صناع الطاقة كعمليات التبريد وتشغيل المعدات، ونقل المواد</w:t>
      </w:r>
      <w:r w:rsidRPr="00B50FB9">
        <w:t>.</w:t>
      </w:r>
    </w:p>
    <w:p w14:paraId="2BBFFC9D" w14:textId="77777777" w:rsidR="00B50FB9" w:rsidRPr="00B50FB9" w:rsidRDefault="00B50FB9" w:rsidP="00B50FB9">
      <w:r w:rsidRPr="00B50FB9">
        <w:t xml:space="preserve">▪ </w:t>
      </w:r>
      <w:r w:rsidRPr="00B50FB9">
        <w:rPr>
          <w:rtl/>
        </w:rPr>
        <w:t>تغيرات في توجيه الاستثمار، محاولة تعزيز جودة المنتج المستخدم في دول الخليج</w:t>
      </w:r>
      <w:r w:rsidRPr="00B50FB9">
        <w:t>.</w:t>
      </w:r>
    </w:p>
    <w:p w14:paraId="7F4ADEA2" w14:textId="77777777" w:rsidR="00B50FB9" w:rsidRPr="00B50FB9" w:rsidRDefault="00B50FB9" w:rsidP="00B50FB9">
      <w:r w:rsidRPr="00B50FB9">
        <w:t xml:space="preserve">▪ </w:t>
      </w:r>
      <w:r w:rsidRPr="00B50FB9">
        <w:rPr>
          <w:rtl/>
        </w:rPr>
        <w:t>استخدام تقنيات تكنولوجية حديثة وإجراءات سلامة متطورة في قطاع التعدين: تبني تقنيات جديدة وتعديلات في عمليات الإنتاج لضمان الاستدامة والامتثال للمعايير البيئية</w:t>
      </w:r>
      <w:r w:rsidRPr="00B50FB9">
        <w:t>.</w:t>
      </w:r>
    </w:p>
    <w:p w14:paraId="764BF79E" w14:textId="77777777" w:rsidR="00B50FB9" w:rsidRPr="00B50FB9" w:rsidRDefault="00B50FB9" w:rsidP="00B50FB9">
      <w:r w:rsidRPr="00B50FB9">
        <w:t xml:space="preserve">▪ </w:t>
      </w:r>
      <w:r w:rsidRPr="00B50FB9">
        <w:rPr>
          <w:rtl/>
        </w:rPr>
        <w:t>تعزيز استخدام دبلوماسية المناخ للتوازن بين المناخ والطاقة</w:t>
      </w:r>
      <w:r w:rsidRPr="00B50FB9">
        <w:t>.</w:t>
      </w:r>
    </w:p>
    <w:p w14:paraId="5B675186" w14:textId="0E724B8D" w:rsidR="00B50FB9" w:rsidRPr="00B50FB9" w:rsidRDefault="00B50FB9" w:rsidP="00B50FB9">
      <w:r w:rsidRPr="00B50FB9">
        <mc:AlternateContent>
          <mc:Choice Requires="wps">
            <w:drawing>
              <wp:inline distT="0" distB="0" distL="0" distR="0" wp14:anchorId="5E89D267" wp14:editId="07A98C26">
                <wp:extent cx="302260" cy="302260"/>
                <wp:effectExtent l="0" t="0" r="0" b="0"/>
                <wp:docPr id="1169933834" name="Rectangle 164" descr="°F ℃ 120 50 100 40 80 30 60 20 40 10 0 20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BE3A20" id="Rectangle 164" o:spid="_x0000_s1026" alt="°F ℃ 120 50 100 40 80 30 60 20 40 10 0 20 -10"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5AF5587" w14:textId="77777777" w:rsidR="00B50FB9" w:rsidRPr="00B50FB9" w:rsidRDefault="00B50FB9" w:rsidP="00B50FB9">
      <w:r w:rsidRPr="00B50FB9">
        <w:rPr>
          <w:rtl/>
        </w:rPr>
        <w:t>ختامًّا يمكن القول بأن تزايد أخطار تغير المناخ لم تؤثر سلبًا في الدول النامية فقط، إنما أثرت وسيزداد تأثيرها السلبي في الدول ذات الدخول المرتفعة والمتقدمة أيضًا من خلال عرقلة الصناعات المتوطنة بها، وكذلك التأثيرات السلبية على البنى التحتية بها، وهذا ما شهدته دول الخليج العربي منذ العقد الأخير، إذ تتابعت الصدمات المناخية على تلك المنطقة، وقد شهدها كل من الإمارات العربية المتحدة</w:t>
      </w:r>
    </w:p>
    <w:p w14:paraId="5270D955" w14:textId="77777777" w:rsidR="00B50FB9" w:rsidRPr="00B50FB9" w:rsidRDefault="00B50FB9" w:rsidP="00B50FB9">
      <w:r w:rsidRPr="00B50FB9">
        <w:rPr>
          <w:rtl/>
        </w:rPr>
        <w:t xml:space="preserve">والمملكة العربية السعودية بشكل عنيف، مما أدى إلى خسائر على المستوى الاقتصادي علمًا بأنهما دولتان تعتمدان على النفط والتعدين </w:t>
      </w:r>
      <w:proofErr w:type="spellStart"/>
      <w:r w:rsidRPr="00B50FB9">
        <w:rPr>
          <w:rtl/>
        </w:rPr>
        <w:t>واللوجيستيات</w:t>
      </w:r>
      <w:proofErr w:type="spellEnd"/>
      <w:r w:rsidRPr="00B50FB9">
        <w:rPr>
          <w:rtl/>
        </w:rPr>
        <w:t>، ولمواجهة تلك الأخطار عملت تلك الدول على تبني سياسة عامة تكاملية تهدف إلى معالجة الآثار السلبية لتك الأخطار، إلا أن الحاجة إلى التكيف مع تلك المخاطر المناخية - وتكلفة القيام بذلك - في دول الخليج ستتزايد في المستقبل على الأرجح</w:t>
      </w:r>
      <w:r w:rsidRPr="00B50FB9">
        <w:t>.</w:t>
      </w:r>
    </w:p>
    <w:p w14:paraId="4E4E820C" w14:textId="20694393" w:rsidR="00B50FB9" w:rsidRPr="00B50FB9" w:rsidRDefault="00B50FB9" w:rsidP="00B50FB9">
      <w:r w:rsidRPr="00B50FB9">
        <mc:AlternateContent>
          <mc:Choice Requires="wps">
            <w:drawing>
              <wp:inline distT="0" distB="0" distL="0" distR="0" wp14:anchorId="6859A922" wp14:editId="1CC3D905">
                <wp:extent cx="302260" cy="302260"/>
                <wp:effectExtent l="0" t="0" r="0" b="0"/>
                <wp:docPr id="1606408087" name="Rectangle 163" descr="İREENPEACK GREENPEACE לא בא30V3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C7B0DF" id="Rectangle 163" o:spid="_x0000_s1026" alt="İREENPEACK GREENPEACE לא בא30V3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4DFDCFA" w14:textId="77777777" w:rsidR="00B50FB9" w:rsidRPr="00B50FB9" w:rsidRDefault="00B50FB9" w:rsidP="00B50FB9">
      <w:pPr>
        <w:rPr>
          <w:b/>
          <w:bCs/>
        </w:rPr>
      </w:pPr>
      <w:r w:rsidRPr="00B50FB9">
        <w:rPr>
          <w:b/>
          <w:bCs/>
          <w:rtl/>
        </w:rPr>
        <w:t>التنمية الاقتصادية المقاومة للتغير المناخي</w:t>
      </w:r>
    </w:p>
    <w:p w14:paraId="0B2D3BC4" w14:textId="77777777" w:rsidR="00B50FB9" w:rsidRPr="00B50FB9" w:rsidRDefault="00B50FB9" w:rsidP="00B50FB9">
      <w:pPr>
        <w:rPr>
          <w:b/>
          <w:bCs/>
        </w:rPr>
      </w:pPr>
      <w:r w:rsidRPr="00B50FB9">
        <w:rPr>
          <w:b/>
          <w:bCs/>
        </w:rPr>
        <w:t>77</w:t>
      </w:r>
    </w:p>
    <w:p w14:paraId="615A729E" w14:textId="77777777" w:rsidR="00B50FB9" w:rsidRPr="00B50FB9" w:rsidRDefault="00B50FB9" w:rsidP="00B50FB9">
      <w:r w:rsidRPr="00B50FB9">
        <w:rPr>
          <w:rtl/>
        </w:rPr>
        <w:lastRenderedPageBreak/>
        <w:t xml:space="preserve">لا يقتصر التغير المناخي فقط على تغير الظروف المناخية لكوكب الأرض وتلوثه، لكنه متعدد الأبعاد والتأثير، فهو أيضًا وثيق الصلة بمشكلات أخرى، مثل: تناقص الأراضي الصالحة للزراعة، وخطر انتشار الأوبئة، والفقر في بعض المناطق بالعالم، مما يوضح خطورة الظاهرة وتفرعها وتأثيرها الكبير في الاقتصاد العالمي، سواء بشكل مباشر أو غير مباشر على مختلف القطاعات الاقتصادية، هناك </w:t>
      </w:r>
      <w:proofErr w:type="gramStart"/>
      <w:r w:rsidRPr="00B50FB9">
        <w:rPr>
          <w:rtl/>
        </w:rPr>
        <w:t>ثلاثة</w:t>
      </w:r>
      <w:proofErr w:type="gramEnd"/>
      <w:r w:rsidRPr="00B50FB9">
        <w:rPr>
          <w:rtl/>
        </w:rPr>
        <w:t xml:space="preserve"> تأثيرات اقتصادية رئيسة متوقعة للتغير المناخي في قطاعات الزراعة والطاقة والصناعة</w:t>
      </w:r>
      <w:r w:rsidRPr="00B50FB9">
        <w:t>.</w:t>
      </w:r>
    </w:p>
    <w:p w14:paraId="65EBFBE0" w14:textId="77777777" w:rsidR="00B50FB9" w:rsidRPr="00B50FB9" w:rsidRDefault="00B50FB9" w:rsidP="00B50FB9">
      <w:r w:rsidRPr="00B50FB9">
        <w:rPr>
          <w:rtl/>
        </w:rPr>
        <w:t>د. مروة وفيق مشعل</w:t>
      </w:r>
    </w:p>
    <w:p w14:paraId="292AB078" w14:textId="01EB4010" w:rsidR="00B50FB9" w:rsidRPr="00B50FB9" w:rsidRDefault="00B50FB9" w:rsidP="00B50FB9">
      <w:r w:rsidRPr="00B50FB9">
        <mc:AlternateContent>
          <mc:Choice Requires="wps">
            <w:drawing>
              <wp:inline distT="0" distB="0" distL="0" distR="0" wp14:anchorId="52BA76E2" wp14:editId="74768578">
                <wp:extent cx="302260" cy="302260"/>
                <wp:effectExtent l="0" t="0" r="0" b="0"/>
                <wp:docPr id="1540905745"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8A00CB" id="Rectangle 16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5C0BB3E" w14:textId="77777777" w:rsidR="00B50FB9" w:rsidRPr="00B50FB9" w:rsidRDefault="00B50FB9" w:rsidP="00B50FB9">
      <w:r w:rsidRPr="00B50FB9">
        <w:rPr>
          <w:rtl/>
        </w:rPr>
        <w:t>مدرس مساعد بالمعهد العالي للإدارة بالمحلة الكبرى</w:t>
      </w:r>
    </w:p>
    <w:p w14:paraId="2DDC1696" w14:textId="1B572D51" w:rsidR="00B50FB9" w:rsidRPr="00B50FB9" w:rsidRDefault="00B50FB9" w:rsidP="00B50FB9">
      <w:r w:rsidRPr="00B50FB9">
        <mc:AlternateContent>
          <mc:Choice Requires="wps">
            <w:drawing>
              <wp:inline distT="0" distB="0" distL="0" distR="0" wp14:anchorId="566FADC4" wp14:editId="36314600">
                <wp:extent cx="302260" cy="302260"/>
                <wp:effectExtent l="0" t="0" r="0" b="0"/>
                <wp:docPr id="607544245" name="Rectangle 161" descr="مدرب التنمية المستدامة والتغيرات المناخية المعتمد CLEARANCE 4.6m 40 LIMATE ADAPTATION PLATFORM 5% CO2 0% CO2 5% CO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874ABF" id="Rectangle 161" o:spid="_x0000_s1026" alt="مدرب التنمية المستدامة والتغيرات المناخية المعتمد CLEARANCE 4.6m 40 LIMATE ADAPTATION PLATFORM 5% CO2 0% CO2 5% CO2"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F5B42E5" w14:textId="77777777" w:rsidR="00B50FB9" w:rsidRPr="00B50FB9" w:rsidRDefault="00B50FB9" w:rsidP="00B50FB9">
      <w:pPr>
        <w:rPr>
          <w:b/>
          <w:bCs/>
        </w:rPr>
      </w:pPr>
      <w:r w:rsidRPr="00B50FB9">
        <w:rPr>
          <w:b/>
          <w:bCs/>
          <w:rtl/>
        </w:rPr>
        <w:t>مقدمة</w:t>
      </w:r>
      <w:r w:rsidRPr="00B50FB9">
        <w:rPr>
          <w:b/>
          <w:bCs/>
        </w:rPr>
        <w:t>:</w:t>
      </w:r>
    </w:p>
    <w:p w14:paraId="1B223332" w14:textId="77777777" w:rsidR="00B50FB9" w:rsidRPr="00B50FB9" w:rsidRDefault="00B50FB9" w:rsidP="00B50FB9">
      <w:r w:rsidRPr="00B50FB9">
        <w:rPr>
          <w:rtl/>
        </w:rPr>
        <w:t>يشير التغير المناخي إلى الاختلال الذي يحدث في عناصر أو ظروف المناخ المعتادة المميزة لكل منطقة على وجه الأرض، ويشمل ذلك التغيرات طويلة المدى في درجات الحرارة، وهطول الأمطار، وأنماط الطقس، وما إلى ذلك. وقد تكون هذه التحولات طبيعية بسبب التغيرات في النشاط الشمسي أو الانفجارات البركانية الكبيرة، والتي تسببت في حدوث تغيرات في درجة حرارة الأرض وأنماط الطقس، لكن هذه الأسباب الطبيعية لم يكن لها تأثير كبير في درجات الحرارة العالمية خلال القرنين الماضيين</w:t>
      </w:r>
      <w:r w:rsidRPr="00B50FB9">
        <w:t>.</w:t>
      </w:r>
    </w:p>
    <w:p w14:paraId="0A12BD24" w14:textId="77777777" w:rsidR="00B50FB9" w:rsidRPr="00B50FB9" w:rsidRDefault="00B50FB9" w:rsidP="00B50FB9">
      <w:r w:rsidRPr="00B50FB9">
        <w:rPr>
          <w:rtl/>
        </w:rPr>
        <w:t>اليوم، يعد النشاط البشري هو المحرك الرئيس للتغير المناخي، ويرجع ذلك في المقام الأول إلى التلوث الناجم عن حرق الوقود الأحفوري مثل الفحم والنفط والغاز الطبيعي، الذي يحبس حرارة الشمس على الأرض ويساهم في ارتفاع درجات الحرارة العالمية، ويولد احتراق الوقود الأحفوري طبقة من التلوث تحبس حرارة الشمس على كوكبنا، مما يؤدي إلى ارتفاع درجات الحرارة العالمية، ويؤدي هذا الارتفاع في درجات الحرارة بعد ذلك إلى تغيرات مختلفة، بما في ذلك الجفاف، وندرة المياه، وحرائق الغابات الشديدة، وارتفاع منسوب مياه البحر، والفيضانات، وذوبان القمم الجليدية، والعواصف الشديدة، وانخفاض التنوع البيولوجي، ومع تراكم هذا التلوث، فإنه يلتقط المزيد من حرارة الشمس، مما يزيد من ارتفاع درجة حرارة الأرض</w:t>
      </w:r>
      <w:r w:rsidRPr="00B50FB9">
        <w:t>.</w:t>
      </w:r>
    </w:p>
    <w:p w14:paraId="0BEEB57E" w14:textId="77777777" w:rsidR="00B50FB9" w:rsidRPr="00B50FB9" w:rsidRDefault="00B50FB9" w:rsidP="00B50FB9">
      <w:r w:rsidRPr="00B50FB9">
        <w:rPr>
          <w:rtl/>
        </w:rPr>
        <w:t xml:space="preserve">منذ الثورة الصناعية، التي شهدت التحول من العمل اليدوي إلى العمليات الآلية التي </w:t>
      </w:r>
      <w:proofErr w:type="spellStart"/>
      <w:r w:rsidRPr="00B50FB9">
        <w:rPr>
          <w:rtl/>
        </w:rPr>
        <w:t>يغذيها</w:t>
      </w:r>
      <w:proofErr w:type="spellEnd"/>
      <w:r w:rsidRPr="00B50FB9">
        <w:rPr>
          <w:rtl/>
        </w:rPr>
        <w:t xml:space="preserve"> الفحم والنفط والغاز الطبيعي، بلغ ارتفاع ثاني أكسيد الكربون في الغلاف الجوي وتيرة غير مسبوقة، وهذا يعني أن كمية ثاني أكسيد الكربون أصبحت الآن 150% من قيمته في عام 1750، وهو ما يتجاوز بشكل كبير التقلبات الطبيعية التي لوحظت على مدار الـ 20 ألف عام الماضية</w:t>
      </w:r>
      <w:r w:rsidRPr="00B50FB9">
        <w:t>.</w:t>
      </w:r>
    </w:p>
    <w:p w14:paraId="5FB56B14" w14:textId="77777777" w:rsidR="00B50FB9" w:rsidRPr="00B50FB9" w:rsidRDefault="00B50FB9" w:rsidP="00B50FB9">
      <w:r w:rsidRPr="00B50FB9">
        <w:rPr>
          <w:rtl/>
        </w:rPr>
        <w:t>ووفقًا للهيئة الحكومية الدولية المعنية بتغير المناخ، فإن درجات الحرارة أعلى بالفعل بمقدار 1.1 درجة مئوية من مستويات ما قبل الصناعة نتيجة لأكثر من قرن من حرق الوقود الأحفوري، مثل النفط والغاز، واستخدام الطاقة والأراضي غير المتكافئ وغير المستدام، وقد أدى ذلك إلى زيادة تواتر وشدة الظواهر الجوية المتطرفة، مع ما يترتب على ذلك من آثار شديدة على الطبيعة والبشر في جميع أنحاء العالم، ونتيجة لهذه العوامل وغيرها، فإن قطاعات الطاقة والصناعة والنقل والبناء والزراعة واستخدام الأراضي هي القطاعات الرئيسة المسؤولة عن انبعاثات الغازات الدفيئة؛ حيث تعمل كغطاء حول الأرض، وتحبس حرارة الشمس وترفع درجات الحرارة، واليوم هي القطاعات الأكثر تضررًا من التغير المناخي، نتيجة التنمية الاقتصادية غير المتكافئة ويجب عليها خفض الانبعاثات الآن بمقدار النصف تقريبًّا بحلول عام .2030</w:t>
      </w:r>
    </w:p>
    <w:p w14:paraId="4DD9C2F8" w14:textId="77777777" w:rsidR="00B50FB9" w:rsidRPr="00B50FB9" w:rsidRDefault="00B50FB9" w:rsidP="00B50FB9">
      <w:pPr>
        <w:rPr>
          <w:b/>
          <w:bCs/>
        </w:rPr>
      </w:pPr>
      <w:r w:rsidRPr="00B50FB9">
        <w:rPr>
          <w:b/>
          <w:bCs/>
          <w:rtl/>
        </w:rPr>
        <w:lastRenderedPageBreak/>
        <w:t>آثار التغير المناخي على النمو الاقتصادي</w:t>
      </w:r>
    </w:p>
    <w:p w14:paraId="361982BB" w14:textId="77777777" w:rsidR="00B50FB9" w:rsidRPr="00B50FB9" w:rsidRDefault="00B50FB9" w:rsidP="00B50FB9">
      <w:r w:rsidRPr="00B50FB9">
        <w:rPr>
          <w:rtl/>
        </w:rPr>
        <w:t>ويقصد بها آثار التغير المناخي على النظم الطبيعية والبشرية، وإذا أخذنا التكيف في الاعتبار، فيمكن التمييز بين الآثار المحتملة والآثار المتبقية</w:t>
      </w:r>
      <w:r w:rsidRPr="00B50FB9">
        <w:t>.</w:t>
      </w:r>
    </w:p>
    <w:p w14:paraId="0BB90339" w14:textId="77777777" w:rsidR="00B50FB9" w:rsidRPr="00B50FB9" w:rsidRDefault="00B50FB9" w:rsidP="00B50FB9">
      <w:r w:rsidRPr="00B50FB9">
        <w:rPr>
          <w:rtl/>
        </w:rPr>
        <w:t>الآثار المحتملة: هي كل الآثار المتوقعة للتغير المناخي دون أخذ التكيف في الاعتبار</w:t>
      </w:r>
      <w:r w:rsidRPr="00B50FB9">
        <w:t>.</w:t>
      </w:r>
    </w:p>
    <w:p w14:paraId="53BD5987" w14:textId="77777777" w:rsidR="00B50FB9" w:rsidRPr="00B50FB9" w:rsidRDefault="00B50FB9" w:rsidP="00B50FB9">
      <w:r w:rsidRPr="00B50FB9">
        <w:rPr>
          <w:rtl/>
        </w:rPr>
        <w:t>الآثار المتبقية: هي آثار التغير المناخي التي قد تحدث بعد عملية التكيف</w:t>
      </w:r>
      <w:r w:rsidRPr="00B50FB9">
        <w:t>.</w:t>
      </w:r>
    </w:p>
    <w:p w14:paraId="2220763F" w14:textId="77777777" w:rsidR="00B50FB9" w:rsidRPr="00B50FB9" w:rsidRDefault="00B50FB9" w:rsidP="00B50FB9">
      <w:r w:rsidRPr="00B50FB9">
        <w:rPr>
          <w:rtl/>
        </w:rPr>
        <w:t xml:space="preserve">لا يقتصر التغير المناخي فقط على تغير الظروف المناخية لكوكب الأرض وتلوثه، ولكنه متعدد الأبعاد والتأثير، فهو أيضًا وثيق الصلة بمشكلات أخرى، مثل: تناقص الأراضي الصالحة للزراعة، وخطر انتشار الأوبئة، والفقر في بعض المناطق بالعالم، مما يوضح خطورة الظاهرة وتفرعها وتأثيرها الكبير في الاقتصاد العالمي، سواء بشكل مباشر أو غير مباشر على مختلف القطاعات الاقتصادية، هناك </w:t>
      </w:r>
      <w:proofErr w:type="gramStart"/>
      <w:r w:rsidRPr="00B50FB9">
        <w:rPr>
          <w:rtl/>
        </w:rPr>
        <w:t>ثلاثة</w:t>
      </w:r>
      <w:proofErr w:type="gramEnd"/>
      <w:r w:rsidRPr="00B50FB9">
        <w:rPr>
          <w:rtl/>
        </w:rPr>
        <w:t xml:space="preserve"> تأثيرات اقتصادية رئيسة متوقعة للتغير المناخي على قطاعات الزراعة والطاقة والصناعة</w:t>
      </w:r>
      <w:r w:rsidRPr="00B50FB9">
        <w:t>.</w:t>
      </w:r>
    </w:p>
    <w:p w14:paraId="52651F6F" w14:textId="77777777" w:rsidR="00B50FB9" w:rsidRPr="00B50FB9" w:rsidRDefault="00B50FB9" w:rsidP="00B50FB9">
      <w:r w:rsidRPr="00B50FB9">
        <w:rPr>
          <w:rtl/>
        </w:rPr>
        <w:t>تأثير التغير المناخي في قطاع الزراعة: فهو يعد من أكثر القطاعات تأثرًا بالتغير المناخي: حيث إن الظواهر الجوية المتطرفة كالجفاف والفيضانات وارتفاع درجات الحرارة تؤثر بشكل مباشر في إنتاجية المحاصيل وأنماط الزراعة التقليدية، مما يؤدي إلى انخفاض المعروض من الغذاء وارتفاع أسعاره، على سبيل المثال</w:t>
      </w:r>
      <w:r w:rsidRPr="00B50FB9">
        <w:t>:</w:t>
      </w:r>
    </w:p>
    <w:p w14:paraId="0C73C948" w14:textId="77777777" w:rsidR="00B50FB9" w:rsidRPr="00B50FB9" w:rsidRDefault="00B50FB9" w:rsidP="00B50FB9">
      <w:r w:rsidRPr="00B50FB9">
        <w:t xml:space="preserve">▪ </w:t>
      </w:r>
      <w:r w:rsidRPr="00B50FB9">
        <w:rPr>
          <w:rtl/>
        </w:rPr>
        <w:t>يمكن أن يؤدي التغير المناخي إلى ارتفاع درجات الحرارة، وندرة المياه، وظهور آفات وأمراض زراعية جديدة تخفض من إنتاجية المحاصيل والموارد الطبيعية</w:t>
      </w:r>
      <w:r w:rsidRPr="00B50FB9">
        <w:t>.</w:t>
      </w:r>
    </w:p>
    <w:p w14:paraId="50FD8E78" w14:textId="77777777" w:rsidR="00B50FB9" w:rsidRPr="00B50FB9" w:rsidRDefault="00B50FB9" w:rsidP="00B50FB9">
      <w:r w:rsidRPr="00B50FB9">
        <w:rPr>
          <w:rFonts w:ascii="Arial" w:hAnsi="Arial" w:cs="Arial"/>
        </w:rPr>
        <w:t>■</w:t>
      </w:r>
      <w:r w:rsidRPr="00B50FB9">
        <w:t xml:space="preserve"> </w:t>
      </w:r>
      <w:r w:rsidRPr="00B50FB9">
        <w:rPr>
          <w:rtl/>
        </w:rPr>
        <w:t>يمكن أن يؤدي التغير المناخي إلى ارتفاع مستويات سطح البحر وتآكل السواحل وإلحاق الضرر بالبنية التحتية وتصحر الأراضي وبالتالي فقدان مساحات شاسعة من الأراضي الزراعية</w:t>
      </w:r>
      <w:r w:rsidRPr="00B50FB9">
        <w:t>.</w:t>
      </w:r>
    </w:p>
    <w:p w14:paraId="2A4F7E17" w14:textId="77777777" w:rsidR="00B50FB9" w:rsidRPr="00B50FB9" w:rsidRDefault="00B50FB9" w:rsidP="00B50FB9">
      <w:r w:rsidRPr="00B50FB9">
        <w:t xml:space="preserve">▪ </w:t>
      </w:r>
      <w:r w:rsidRPr="00B50FB9">
        <w:rPr>
          <w:rtl/>
        </w:rPr>
        <w:t xml:space="preserve">التأثيرات ستكون أكثر حدة على الاقتصادات النامية والفقيرة، وستتحمل الفئات الأكثر </w:t>
      </w:r>
      <w:proofErr w:type="spellStart"/>
      <w:r w:rsidRPr="00B50FB9">
        <w:rPr>
          <w:rtl/>
        </w:rPr>
        <w:t>ضعقًا</w:t>
      </w:r>
      <w:proofErr w:type="spellEnd"/>
      <w:r w:rsidRPr="00B50FB9">
        <w:rPr>
          <w:rtl/>
        </w:rPr>
        <w:t xml:space="preserve"> في المجتمع العبء الأكبر من تأثيرات التغير المناخي، كل هذه التأثيرات تؤدي في النهاية إلى انخفاض دخل المزارعين وتهديد الأمن الغذائي للسكان، وبالتالي سيؤدي إلى تباطؤ النمو الاقتصادي</w:t>
      </w:r>
      <w:r w:rsidRPr="00B50FB9">
        <w:t>.</w:t>
      </w:r>
    </w:p>
    <w:p w14:paraId="46A512CB" w14:textId="77777777" w:rsidR="00B50FB9" w:rsidRPr="00B50FB9" w:rsidRDefault="00B50FB9" w:rsidP="00B50FB9">
      <w:r w:rsidRPr="00B50FB9">
        <w:rPr>
          <w:rtl/>
        </w:rPr>
        <w:t>تأثير التغير المناخي في قطاع الطاقة: يمكن</w:t>
      </w:r>
    </w:p>
    <w:p w14:paraId="45CED8CD" w14:textId="77777777" w:rsidR="00B50FB9" w:rsidRPr="00B50FB9" w:rsidRDefault="00B50FB9" w:rsidP="00B50FB9">
      <w:r w:rsidRPr="00B50FB9">
        <w:rPr>
          <w:rtl/>
        </w:rPr>
        <w:t>تقسيم الآثار الاقتصادية وبالأخص قطاع الطاقة إلى ثلاث فئات رئيسة، مثل: تغيرات في الطلب على الطاقة، وتحولات في مصادر الطاقة، وتأثيرات في البنية التحتية للطاقة (محطات الطاقة، شبكات النقل، ومرافق التخزين)، هناك العديد من الآثار الاقتصادية المحتملة لتغير المناخ على قطاع الطاقة، من أهمها</w:t>
      </w:r>
      <w:r w:rsidRPr="00B50FB9">
        <w:t>:</w:t>
      </w:r>
    </w:p>
    <w:p w14:paraId="2B600F42" w14:textId="77777777" w:rsidR="00B50FB9" w:rsidRPr="00B50FB9" w:rsidRDefault="00B50FB9" w:rsidP="00B50FB9">
      <w:r w:rsidRPr="00B50FB9">
        <w:t xml:space="preserve">▪ </w:t>
      </w:r>
      <w:r w:rsidRPr="00B50FB9">
        <w:rPr>
          <w:rtl/>
        </w:rPr>
        <w:t>زيادة الطلب على الطاقة: من بين العوامل المؤثرة في هذه المشكلة نجد أن ارتفاع درجات الحرارة يؤدي إلى زيادة الطلب على التبريد والتكييف، مما يشكل ضغطًا على البنية التحتية للطاقة مما يزيد من الطلب على الكهرباء وزيادة تكاليف إنتاج وتوزيع الكهرباء</w:t>
      </w:r>
      <w:r w:rsidRPr="00B50FB9">
        <w:t>.</w:t>
      </w:r>
    </w:p>
    <w:p w14:paraId="1F362833" w14:textId="77777777" w:rsidR="00B50FB9" w:rsidRPr="00B50FB9" w:rsidRDefault="00B50FB9" w:rsidP="00B50FB9">
      <w:r w:rsidRPr="00B50FB9">
        <w:rPr>
          <w:rtl/>
        </w:rPr>
        <w:t>تأثير في إنتاج الطاقة المتجددة: التغيرات المناخية قد تؤثر في توفر الموارد الطبيعية اللازمة لإنتاج الطاقة المتجددة، مثل الرياح والطاقة الشمسية مما ينذر بتقلبات في إنتاج الطاقة المتجددة وزيادة تكاليف التشغيل والصيانة</w:t>
      </w:r>
    </w:p>
    <w:p w14:paraId="7BB10277" w14:textId="77777777" w:rsidR="00B50FB9" w:rsidRPr="00B50FB9" w:rsidRDefault="00B50FB9" w:rsidP="00B50FB9">
      <w:r w:rsidRPr="00B50FB9">
        <w:t xml:space="preserve">▪ </w:t>
      </w:r>
      <w:r w:rsidRPr="00B50FB9">
        <w:rPr>
          <w:rtl/>
        </w:rPr>
        <w:t>زيادة مخاطر البنية التحتية للطاقة: ومن الآثار الأخرى المهمة المرتبطة بتغير المناخ ارتفاع وتيرة وشدة الكوارث الطبيعية كالفيضانات والعواصف والتي تؤدي إلى إضرار بالبنية التحتية للكهرباء والوقود، وزيادة تكاليف الإصلاح والإحلال، فضلًا عن انقطاعات في إمدادات الطاقة</w:t>
      </w:r>
      <w:r w:rsidRPr="00B50FB9">
        <w:t>.</w:t>
      </w:r>
    </w:p>
    <w:p w14:paraId="50B89C8B" w14:textId="77777777" w:rsidR="00B50FB9" w:rsidRPr="00B50FB9" w:rsidRDefault="00B50FB9" w:rsidP="00B50FB9">
      <w:r w:rsidRPr="00B50FB9">
        <w:rPr>
          <w:rtl/>
        </w:rPr>
        <w:lastRenderedPageBreak/>
        <w:t>هذه الآثار المتعددة ستؤدي إلى زيادة التكاليف الكلية لإنتاج وتوزيع الطاقة، مما سيؤثر سلبًا على اقتصادات قطاع الطاقة ككل</w:t>
      </w:r>
      <w:r w:rsidRPr="00B50FB9">
        <w:t>.</w:t>
      </w:r>
    </w:p>
    <w:p w14:paraId="555A7083" w14:textId="77777777" w:rsidR="00B50FB9" w:rsidRPr="00B50FB9" w:rsidRDefault="00B50FB9" w:rsidP="00B50FB9">
      <w:pPr>
        <w:rPr>
          <w:b/>
          <w:bCs/>
        </w:rPr>
      </w:pPr>
      <w:r w:rsidRPr="00B50FB9">
        <w:rPr>
          <w:b/>
          <w:bCs/>
          <w:rtl/>
        </w:rPr>
        <w:t>تأثير التغير المناخي في قطاع الصناعة: فيما يلي أهم الآثار الاقتصادية للتغير المناخي في قطاع الصناعة</w:t>
      </w:r>
      <w:r w:rsidRPr="00B50FB9">
        <w:rPr>
          <w:b/>
          <w:bCs/>
        </w:rPr>
        <w:t>:</w:t>
      </w:r>
    </w:p>
    <w:p w14:paraId="099B40A3" w14:textId="77777777" w:rsidR="00B50FB9" w:rsidRPr="00B50FB9" w:rsidRDefault="00B50FB9" w:rsidP="00B50FB9">
      <w:r w:rsidRPr="00B50FB9">
        <w:t xml:space="preserve">▪ </w:t>
      </w:r>
      <w:r w:rsidRPr="00B50FB9">
        <w:rPr>
          <w:rtl/>
        </w:rPr>
        <w:t>ارتفاع تكاليف الطاقة والمياه والمواد الخام اللازمة للعمليات الصناعية نتيجة تأثر الإمدادات الزراعية والتعدينية، وأيضًا تكاليف التأمين والتعويضات المتكبدة نتيجة الكوارث الطبيعية وبالتالي، فقد تؤدي هذه العوامل إلى ارتفاع تكاليف الإنتاج</w:t>
      </w:r>
      <w:r w:rsidRPr="00B50FB9">
        <w:t>.</w:t>
      </w:r>
    </w:p>
    <w:p w14:paraId="240B6809" w14:textId="77777777" w:rsidR="00B50FB9" w:rsidRPr="00B50FB9" w:rsidRDefault="00B50FB9" w:rsidP="00B50FB9">
      <w:r w:rsidRPr="00B50FB9">
        <w:t xml:space="preserve">▪ </w:t>
      </w:r>
      <w:r w:rsidRPr="00B50FB9">
        <w:rPr>
          <w:rtl/>
        </w:rPr>
        <w:t>تأثر العمليات الإنتاجية بارتفاع درجات الحرارة والتقلبات المناخية، سوف يؤدي إلى انخفاض جودة المنتجات نتيجة التلف السريع، وبالتالي انخفاض الإنتاجية والكفاءة</w:t>
      </w:r>
      <w:r w:rsidRPr="00B50FB9">
        <w:t>.</w:t>
      </w:r>
    </w:p>
    <w:p w14:paraId="64A2EB4C" w14:textId="77777777" w:rsidR="00B50FB9" w:rsidRPr="00B50FB9" w:rsidRDefault="00B50FB9" w:rsidP="00B50FB9">
      <w:r w:rsidRPr="00B50FB9">
        <w:t xml:space="preserve">▪ </w:t>
      </w:r>
      <w:r w:rsidRPr="00B50FB9">
        <w:rPr>
          <w:rtl/>
        </w:rPr>
        <w:t>قد تنشأ صعوبات في الوصول إلى الأسواق والعملاء في بعض المناطق نتيجة انقطاع إمدادات المواد الخام حالة حدوث أية كوارث طبيعية أو لزيادة تكاليف النقل والتوزيع بسبب ارتفاع أسعار الوقود، مما يمثل تحديًا كبيرًا في سلاسل التوريد والتوزيع</w:t>
      </w:r>
      <w:r w:rsidRPr="00B50FB9">
        <w:t>.</w:t>
      </w:r>
    </w:p>
    <w:p w14:paraId="5929AE21" w14:textId="77777777" w:rsidR="00B50FB9" w:rsidRPr="00B50FB9" w:rsidRDefault="00B50FB9" w:rsidP="00B50FB9">
      <w:r w:rsidRPr="00B50FB9">
        <w:rPr>
          <w:rtl/>
        </w:rPr>
        <w:t>بشكل عام، تؤدي آثار التغير المناخي إلى زيادة التكاليف والمخاطر في قطاع الصناعة، مما يتطلب تبني استراتيجيات تكيف، وابتكار حلول صناعية مستدامة تواكب تغير أنماط الاستهلاك وتغير أنماط النقل وتأثيرها في الصناعات</w:t>
      </w:r>
      <w:r w:rsidRPr="00B50FB9">
        <w:t>.</w:t>
      </w:r>
    </w:p>
    <w:p w14:paraId="2F0A1AEE" w14:textId="77777777" w:rsidR="00B50FB9" w:rsidRPr="00B50FB9" w:rsidRDefault="00B50FB9" w:rsidP="00B50FB9">
      <w:r w:rsidRPr="00B50FB9">
        <w:rPr>
          <w:rtl/>
        </w:rPr>
        <w:t>بالإضافة إلى الآثار المباشرة للتغير المناخي هناك آثار غير مباشرة على الاقتصاد تتمثل في</w:t>
      </w:r>
      <w:r w:rsidRPr="00B50FB9">
        <w:t>:</w:t>
      </w:r>
    </w:p>
    <w:p w14:paraId="31B7E85D" w14:textId="77777777" w:rsidR="00B50FB9" w:rsidRPr="00B50FB9" w:rsidRDefault="00B50FB9" w:rsidP="00B50FB9">
      <w:r w:rsidRPr="00B50FB9">
        <w:t xml:space="preserve">▪ </w:t>
      </w:r>
      <w:r w:rsidRPr="00B50FB9">
        <w:rPr>
          <w:rtl/>
        </w:rPr>
        <w:t>تأثير في الصحة والأمن الغذائي: زيادة انتشار الأمراض المرتبطة بالمناخ وسوء التغذية مما يؤدي إلى زيادة الإنفاق الصحي وانخفاض الإنتاجية</w:t>
      </w:r>
      <w:r w:rsidRPr="00B50FB9">
        <w:t>.</w:t>
      </w:r>
    </w:p>
    <w:p w14:paraId="775A11B2" w14:textId="77777777" w:rsidR="00B50FB9" w:rsidRPr="00B50FB9" w:rsidRDefault="00B50FB9" w:rsidP="00B50FB9">
      <w:r w:rsidRPr="00B50FB9">
        <w:t xml:space="preserve">▪ </w:t>
      </w:r>
      <w:r w:rsidRPr="00B50FB9">
        <w:rPr>
          <w:rtl/>
        </w:rPr>
        <w:t>تأثير في التجارة والاستثمار: انخفاض التجارة الدولية وتدفقات الاستثمار الأجنبي بسبب عدم الاستقرار الاقتصادي والسياسي الناجم عن التغيرات المناخية</w:t>
      </w:r>
      <w:r w:rsidRPr="00B50FB9">
        <w:t>.</w:t>
      </w:r>
    </w:p>
    <w:p w14:paraId="5565D8AB" w14:textId="77777777" w:rsidR="00B50FB9" w:rsidRPr="00B50FB9" w:rsidRDefault="00B50FB9" w:rsidP="00B50FB9">
      <w:r w:rsidRPr="00B50FB9">
        <w:t xml:space="preserve">▪ </w:t>
      </w:r>
      <w:r w:rsidRPr="00B50FB9">
        <w:rPr>
          <w:rtl/>
        </w:rPr>
        <w:t>تأثير في الهجرة والنزاعات: ارتفاع معدلات الهجرة البيئية والنزاعات المسلحة بسبب ندرة الموارد الطبيعية مما يؤثر سلبًا في الاستقرار الاقتصادي والاجتماعي</w:t>
      </w:r>
      <w:r w:rsidRPr="00B50FB9">
        <w:t>.</w:t>
      </w:r>
    </w:p>
    <w:p w14:paraId="3F35ED77" w14:textId="77777777" w:rsidR="00B50FB9" w:rsidRPr="00B50FB9" w:rsidRDefault="00B50FB9" w:rsidP="00B50FB9">
      <w:pPr>
        <w:rPr>
          <w:b/>
          <w:bCs/>
        </w:rPr>
      </w:pPr>
      <w:r w:rsidRPr="00B50FB9">
        <w:rPr>
          <w:b/>
          <w:bCs/>
          <w:rtl/>
        </w:rPr>
        <w:t>استراتيجيات التكيف والتخفيف للحد من الآثار الاقتصادية للتغير المناخي</w:t>
      </w:r>
    </w:p>
    <w:p w14:paraId="12E3C3CD" w14:textId="77777777" w:rsidR="00B50FB9" w:rsidRPr="00B50FB9" w:rsidRDefault="00B50FB9" w:rsidP="00B50FB9">
      <w:r w:rsidRPr="00B50FB9">
        <w:rPr>
          <w:rtl/>
        </w:rPr>
        <w:t xml:space="preserve">من أجل تقليل الآثار الاقتصادية للتغير المناخي، من الضروري تنفيذ مجموعة شاملة من السياسات والاستراتيجيات المصممة للتخفيف من آثارها والتكيف مع الظروف المتغيرة، وقد سلطت "الهيئة الحكومية الدولية المعنية بتغير المناخ"، في التقرير التجميعي مارس 2023 "التنمية المقاومة للمناخ"، الضوء على الحاجة الملحة إلى اتخاذ تدابير أكثر طموحًا، مما يوضح أننا قادرون على تحقيق مستقبل مستدام من خلال الجمع بين استراتيجيات التكيف مع تغير المناخ والجهود المبذولة لتخفيف أو منع انبعاثات الغازات الدفيئة، مع الاعتراف أيضًا بالمزايا </w:t>
      </w:r>
      <w:proofErr w:type="spellStart"/>
      <w:r w:rsidRPr="00B50FB9">
        <w:rPr>
          <w:rtl/>
        </w:rPr>
        <w:t>الوسعى</w:t>
      </w:r>
      <w:proofErr w:type="spellEnd"/>
      <w:r w:rsidRPr="00B50FB9">
        <w:rPr>
          <w:rtl/>
        </w:rPr>
        <w:t xml:space="preserve"> التي يمكن أن توفرها هذه الإجراءات إذا اتخذنا خطوات فورية</w:t>
      </w:r>
      <w:r w:rsidRPr="00B50FB9">
        <w:t>.</w:t>
      </w:r>
    </w:p>
    <w:p w14:paraId="46DB5395" w14:textId="77777777" w:rsidR="00B50FB9" w:rsidRPr="00B50FB9" w:rsidRDefault="00B50FB9" w:rsidP="00B50FB9">
      <w:pPr>
        <w:rPr>
          <w:b/>
          <w:bCs/>
        </w:rPr>
      </w:pPr>
      <w:r w:rsidRPr="00B50FB9">
        <w:rPr>
          <w:b/>
          <w:bCs/>
          <w:rtl/>
        </w:rPr>
        <w:t>سياسات التكيف مع آثار التغير المناخي</w:t>
      </w:r>
      <w:r w:rsidRPr="00B50FB9">
        <w:rPr>
          <w:b/>
          <w:bCs/>
        </w:rPr>
        <w:t>:</w:t>
      </w:r>
    </w:p>
    <w:p w14:paraId="6722593D" w14:textId="77777777" w:rsidR="00B50FB9" w:rsidRPr="00B50FB9" w:rsidRDefault="00B50FB9" w:rsidP="00B50FB9">
      <w:r w:rsidRPr="00B50FB9">
        <w:rPr>
          <w:rtl/>
        </w:rPr>
        <w:t>يُعرِّف إطار سياسة التكيف لبرنامج الأمم المتحدة الإنمائي وكذلك مجموعة العمل</w:t>
      </w:r>
    </w:p>
    <w:p w14:paraId="2BC65865" w14:textId="77777777" w:rsidR="00B50FB9" w:rsidRPr="00B50FB9" w:rsidRDefault="00B50FB9" w:rsidP="00B50FB9">
      <w:r w:rsidRPr="00B50FB9">
        <w:rPr>
          <w:rtl/>
        </w:rPr>
        <w:t xml:space="preserve">الحكومية لتغير المناخ "التكيف" بأنه عملية يسعى من خلالها الأفراد والمجتمعات والبلدان إلى التأقلم مع عواقب تغير المناخ وتقلباته والتعامل معها، والعمل على حماية الناس والمجتمعات من آثارها، وذلك من أجل تقليل الأضرار أو استكشاف فرص لفوائد محتملة للمناخ، وتكمن في قلب هذه العملية الحاجة إلى دعم عملية صنع القرار كي تتمكن الحكومات والمجتمعات من </w:t>
      </w:r>
      <w:r w:rsidRPr="00B50FB9">
        <w:rPr>
          <w:rtl/>
        </w:rPr>
        <w:lastRenderedPageBreak/>
        <w:t xml:space="preserve">توقع تقلبات الطقس، والاستجابة لذلك بناءً على الخبرة، من خلال تعديل الخطط واستراتيجيات الاستثمار الضرورية. ويمكن التمييز بين أنواع عديدة من التكيف، مثل التكيف الاستباقي والتفاعلي، والتكيف </w:t>
      </w:r>
      <w:proofErr w:type="gramStart"/>
      <w:r w:rsidRPr="00B50FB9">
        <w:rPr>
          <w:rtl/>
        </w:rPr>
        <w:t>الخاص</w:t>
      </w:r>
      <w:proofErr w:type="gramEnd"/>
      <w:r w:rsidRPr="00B50FB9">
        <w:rPr>
          <w:rtl/>
        </w:rPr>
        <w:t xml:space="preserve"> والعام والتكيف المستقل والمخطط</w:t>
      </w:r>
      <w:r w:rsidRPr="00B50FB9">
        <w:t>.</w:t>
      </w:r>
    </w:p>
    <w:p w14:paraId="7339EF5C" w14:textId="77777777" w:rsidR="00B50FB9" w:rsidRPr="00B50FB9" w:rsidRDefault="00B50FB9" w:rsidP="00B50FB9">
      <w:r w:rsidRPr="00B50FB9">
        <w:rPr>
          <w:rtl/>
        </w:rPr>
        <w:t>وتجدر الإشارة إلى أنه توجد مجموعة واسعة من سياسات التكيف تستهدف تحسين القدرة الأساسية على الصمود في وجه التقلبات المناخية الحالية والتكيف مع المخاطر المتوقعة للمناخ ومعالجة المخاطر المتبقية بعد عملية التكيف، من خلال مجموع المقدرات والموارد والمؤسسات الموجودة في بلد أو منطقة ما لتنفيذ تدابير تكيف فاعلة وهي ما يطلق عليها القدرة على التكيف</w:t>
      </w:r>
      <w:r w:rsidRPr="00B50FB9">
        <w:t xml:space="preserve"> (Adaptive capacity). </w:t>
      </w:r>
      <w:r w:rsidRPr="00B50FB9">
        <w:rPr>
          <w:rtl/>
        </w:rPr>
        <w:t>فالتكيف يمكن أن يقلل الضعف في وجه التغير المناخي، وبخاصة عندما يكون التكيف في إطار مبادرات قطاعية أوسع، وهناك ثقة عالية في وجود خيارات عديدة للتكيف قابلة للتطبيق في بعض القطاعات بتكلفة منخفضة، ويمكن توضيحها على النحو التالي</w:t>
      </w:r>
      <w:r w:rsidRPr="00B50FB9">
        <w:t>:</w:t>
      </w:r>
    </w:p>
    <w:p w14:paraId="10A08001" w14:textId="77777777" w:rsidR="00B50FB9" w:rsidRPr="00B50FB9" w:rsidRDefault="00B50FB9" w:rsidP="00B50FB9">
      <w:pPr>
        <w:rPr>
          <w:b/>
          <w:bCs/>
        </w:rPr>
      </w:pPr>
      <w:r w:rsidRPr="00B50FB9">
        <w:rPr>
          <w:b/>
          <w:bCs/>
          <w:rtl/>
        </w:rPr>
        <w:t>الزراعة</w:t>
      </w:r>
    </w:p>
    <w:p w14:paraId="785B6945" w14:textId="77777777" w:rsidR="00B50FB9" w:rsidRPr="00B50FB9" w:rsidRDefault="00B50FB9" w:rsidP="00B50FB9">
      <w:r w:rsidRPr="00B50FB9">
        <w:rPr>
          <w:rtl/>
        </w:rPr>
        <w:t>استراتيجية التكيف: ويتضمن ذلك تعديل جداول الزراعة وتعزيز تنوع المحاصيل، ونقل المحاصيل، وتحسين استخدام الأراضي، وحماية التربة عن طريق زراعة الأشجار</w:t>
      </w:r>
      <w:r w:rsidRPr="00B50FB9">
        <w:t>.</w:t>
      </w:r>
    </w:p>
    <w:p w14:paraId="65E28422" w14:textId="77777777" w:rsidR="00B50FB9" w:rsidRPr="00B50FB9" w:rsidRDefault="00B50FB9" w:rsidP="00B50FB9">
      <w:r w:rsidRPr="00B50FB9">
        <w:rPr>
          <w:rtl/>
        </w:rPr>
        <w:t>وأهم سياسات التكيف في القطاع الزراعي كالتالي: سياسات البحث والتطوير، الإصلاح المؤسسي، ملكية الأراضي وإصلاحها، التدريب، بناء القدرات، تأمين المحاصيل، الحوافز المالية مثل الدعم والخصومات الضريبية</w:t>
      </w:r>
      <w:r w:rsidRPr="00B50FB9">
        <w:t>.</w:t>
      </w:r>
    </w:p>
    <w:p w14:paraId="3DF40729" w14:textId="77777777" w:rsidR="00B50FB9" w:rsidRPr="00B50FB9" w:rsidRDefault="00B50FB9" w:rsidP="00B50FB9">
      <w:pPr>
        <w:rPr>
          <w:b/>
          <w:bCs/>
        </w:rPr>
      </w:pPr>
      <w:r w:rsidRPr="00B50FB9">
        <w:rPr>
          <w:b/>
          <w:bCs/>
          <w:rtl/>
        </w:rPr>
        <w:t>الطاقة</w:t>
      </w:r>
    </w:p>
    <w:p w14:paraId="55C37E91" w14:textId="77777777" w:rsidR="00B50FB9" w:rsidRPr="00B50FB9" w:rsidRDefault="00B50FB9" w:rsidP="00B50FB9">
      <w:r w:rsidRPr="00B50FB9">
        <w:rPr>
          <w:rtl/>
        </w:rPr>
        <w:t>استراتيجية التكيف: تشمل هذه الجهود تعزيز أنظمة النقل والتوزيع فوق الأرض، وتركيب الأسلاك تحت الأرض للمنشآت، وتحسين كفاءة استخدام الطاقة، واستخدام مصادر الطاقة المتجددة، وتقليل الاعتماد على مصدر واحد للطاقة</w:t>
      </w:r>
      <w:r w:rsidRPr="00B50FB9">
        <w:t>.</w:t>
      </w:r>
    </w:p>
    <w:p w14:paraId="47DB763D" w14:textId="77777777" w:rsidR="00B50FB9" w:rsidRPr="00B50FB9" w:rsidRDefault="00B50FB9" w:rsidP="00B50FB9">
      <w:r w:rsidRPr="00B50FB9">
        <w:rPr>
          <w:rtl/>
        </w:rPr>
        <w:t>وأهم سياسات التكيف في قطاع الطاقة: يشمل ذلك استراتيجيات وأنظمة الطاقة الوطنية، والحوافز المالية والمزايا الضريبية لتشجيع اعتماد مصادر الطاقة البديلة، فضلًا عن دمج اعتبارات تغير المناخ في المبادئ التوجيهية للتصميم</w:t>
      </w:r>
      <w:r w:rsidRPr="00B50FB9">
        <w:t>.</w:t>
      </w:r>
    </w:p>
    <w:p w14:paraId="4953DBC6" w14:textId="77777777" w:rsidR="00B50FB9" w:rsidRPr="00B50FB9" w:rsidRDefault="00B50FB9" w:rsidP="00B50FB9">
      <w:r w:rsidRPr="00B50FB9">
        <w:rPr>
          <w:rtl/>
        </w:rPr>
        <w:t>وهناك عوائق مختلفة تحد من تنفيذ إجراءات التكيف وفعاليتها، وتتسم القدرة على التكيف بالديناميكية وتتأثر بالقاعدة الإنتاجية للمجتمع، بما في ذلك: رأس المال الطبيعي والبشري، والشبكات والحقوق الاجتماعية، والدخل القومي، والصحة، ورأس المال البشري والمؤسسات، والحوكمة، والتكنولوجيا، وحتى المجتمعات ذات القدرة العالية على التكيف معرضة لتأثيرات التغير المناخي وأشكاله المتطرفة، ومما سبق، يمكن أن نستنتج أن القدرة على التكيف ترتبط ارتباطًا وثيقًا بالتنمية الاجتماعية والاقتصادية، ولكنها موزعة بشكل غير متساو داخل المجتمعات وفيما بينها</w:t>
      </w:r>
      <w:r w:rsidRPr="00B50FB9">
        <w:t>.</w:t>
      </w:r>
    </w:p>
    <w:p w14:paraId="31231E10" w14:textId="77777777" w:rsidR="00B50FB9" w:rsidRPr="00B50FB9" w:rsidRDefault="00B50FB9" w:rsidP="00B50FB9">
      <w:pPr>
        <w:rPr>
          <w:b/>
          <w:bCs/>
        </w:rPr>
      </w:pPr>
      <w:r w:rsidRPr="00B50FB9">
        <w:rPr>
          <w:b/>
          <w:bCs/>
          <w:rtl/>
        </w:rPr>
        <w:t>سياسات التخفيف من آثار التغير المناخي</w:t>
      </w:r>
      <w:r w:rsidRPr="00B50FB9">
        <w:rPr>
          <w:b/>
          <w:bCs/>
        </w:rPr>
        <w:t>:</w:t>
      </w:r>
    </w:p>
    <w:p w14:paraId="2B450B34" w14:textId="77777777" w:rsidR="00B50FB9" w:rsidRPr="00B50FB9" w:rsidRDefault="00B50FB9" w:rsidP="00B50FB9">
      <w:r w:rsidRPr="00B50FB9">
        <w:rPr>
          <w:rtl/>
        </w:rPr>
        <w:t>تعرف وكالة البيئة الأوروبية "التخفيف" بأنه تدابير تهدف الي الحد من تغير المناخ عن طريق منع أو خفض انبعاثات الغازات الدفيئة، وهناك مجموعة واسعة من السياسات المتنوعة متاحة للحكومات لإيجاد حوافز لأعمال التخفيف</w:t>
      </w:r>
      <w:r w:rsidRPr="00B50FB9">
        <w:t>.</w:t>
      </w:r>
    </w:p>
    <w:p w14:paraId="12CB96FF" w14:textId="77777777" w:rsidR="00B50FB9" w:rsidRPr="00B50FB9" w:rsidRDefault="00B50FB9" w:rsidP="00B50FB9">
      <w:r w:rsidRPr="00B50FB9">
        <w:rPr>
          <w:rtl/>
        </w:rPr>
        <w:t xml:space="preserve">وتشمل استراتيجيات التخفيف دمج سياسات المناخ في أطر التنمية الأوسع، ووضع الأنظمة والمعايير، وتنفيذ الضرائب والرسوم، وإنشاء تصاريح قابلة للتداول، وتقديم الحوافز المالية، والمشاركة في الاتفاقات الدولية الطوعية، واستخدام الأدوات المعلوماتية، وتشجيع البحث </w:t>
      </w:r>
      <w:proofErr w:type="gramStart"/>
      <w:r w:rsidRPr="00B50FB9">
        <w:rPr>
          <w:rtl/>
        </w:rPr>
        <w:t>والتطوير</w:t>
      </w:r>
      <w:r w:rsidRPr="00B50FB9">
        <w:t xml:space="preserve"> .</w:t>
      </w:r>
      <w:proofErr w:type="gramEnd"/>
    </w:p>
    <w:p w14:paraId="276C6498" w14:textId="77777777" w:rsidR="00B50FB9" w:rsidRPr="00B50FB9" w:rsidRDefault="00B50FB9" w:rsidP="00B50FB9">
      <w:r w:rsidRPr="00B50FB9">
        <w:rPr>
          <w:rtl/>
        </w:rPr>
        <w:t>وتتوقف أهمية هذه السياسات على الظروف الوطنية المحددة وسياق القطاع المعني، ويمكن توضيحها للقطاعات المستهدفة من هذا المقال على النحو التالي</w:t>
      </w:r>
      <w:r w:rsidRPr="00B50FB9">
        <w:t>:</w:t>
      </w:r>
    </w:p>
    <w:p w14:paraId="045BD84A" w14:textId="77777777" w:rsidR="00B50FB9" w:rsidRPr="00B50FB9" w:rsidRDefault="00B50FB9" w:rsidP="00B50FB9">
      <w:pPr>
        <w:rPr>
          <w:b/>
          <w:bCs/>
        </w:rPr>
      </w:pPr>
      <w:r w:rsidRPr="00B50FB9">
        <w:rPr>
          <w:b/>
          <w:bCs/>
          <w:rtl/>
        </w:rPr>
        <w:t>قطاع الزراعة</w:t>
      </w:r>
    </w:p>
    <w:p w14:paraId="528543C8" w14:textId="77777777" w:rsidR="00B50FB9" w:rsidRPr="00B50FB9" w:rsidRDefault="00B50FB9" w:rsidP="00B50FB9">
      <w:r w:rsidRPr="00B50FB9">
        <w:rPr>
          <w:rtl/>
        </w:rPr>
        <w:lastRenderedPageBreak/>
        <w:t>استراتيجية التخفيف: تعزيز إدارة المحاصيل والري لتعزيز احتباس الكربون في التربة، وإعادة تأهيل التربة المزروعة والأراضي المتضرر وتطبيق ممارسات متقدمة في زراعة الأرز، وتحسين رعاية الماشية، والاستخدام الأمثل للأسمدة لتقليل انبعاثات الميثان، واستخدام تقنيات محسنة للأسمدة النيتروجينية لتقليل انبعاثات أكسيد النيتروز، وتخصيص محاصيل الطاقة لتحل محل استهلاك الوقود الأحفوري، وزيادة كفاءة إنتاجية المحاصيل</w:t>
      </w:r>
      <w:r w:rsidRPr="00B50FB9">
        <w:t>.</w:t>
      </w:r>
    </w:p>
    <w:p w14:paraId="5D8632A3" w14:textId="77777777" w:rsidR="00B50FB9" w:rsidRPr="00B50FB9" w:rsidRDefault="00B50FB9" w:rsidP="00B50FB9">
      <w:r w:rsidRPr="00B50FB9">
        <w:rPr>
          <w:rtl/>
        </w:rPr>
        <w:t>السياسات والإجراءات: وتشمل الحوافز المالية والمبادئ التوجيهية التي تهدف إلى تعزيز إدارة الأراضي الحفاظ على مستويات الكربون في التربة، فضلًا عن الاستخدام الفعال للأسمدة والموارد المائية</w:t>
      </w:r>
      <w:r w:rsidRPr="00B50FB9">
        <w:t>.</w:t>
      </w:r>
    </w:p>
    <w:p w14:paraId="00516F09" w14:textId="77777777" w:rsidR="00B50FB9" w:rsidRPr="00B50FB9" w:rsidRDefault="00B50FB9" w:rsidP="00B50FB9">
      <w:pPr>
        <w:rPr>
          <w:b/>
          <w:bCs/>
        </w:rPr>
      </w:pPr>
      <w:r w:rsidRPr="00B50FB9">
        <w:rPr>
          <w:b/>
          <w:bCs/>
          <w:rtl/>
        </w:rPr>
        <w:t>إمدادات الطاقة</w:t>
      </w:r>
    </w:p>
    <w:p w14:paraId="4F1D5B40" w14:textId="77777777" w:rsidR="00B50FB9" w:rsidRPr="00B50FB9" w:rsidRDefault="00B50FB9" w:rsidP="00B50FB9">
      <w:r w:rsidRPr="00B50FB9">
        <w:rPr>
          <w:rtl/>
        </w:rPr>
        <w:t>استراتيجية التخفيف: تحسين كفاءة العرض والتوزيع - الاستثمار في مصادر الطاقة المختلفة مثل الطاقة النووية - الطاقة الحرارية والمتجددة (الرياح الشمسية - المائية - الطاقة الحرارية الأرضية - الطاقة الحيوية) - التطبيقات المبكرة لاستعادة ثاني أكسيد الكربون وتخزينه (أي استعادة وتخزين ثاني أكسيد الكربون المستخرج من الغاز الطبيعي) - الطاقة النووية المتقدمة - الطاقة المتجددة المتقدمة - الخلايا الشمسية - أشعة الشمس المركزة - طاقة الأمواج والمد والجزر</w:t>
      </w:r>
      <w:r w:rsidRPr="00B50FB9">
        <w:t>.</w:t>
      </w:r>
    </w:p>
    <w:p w14:paraId="34427BD2" w14:textId="77777777" w:rsidR="00B50FB9" w:rsidRPr="00B50FB9" w:rsidRDefault="00B50FB9" w:rsidP="00B50FB9">
      <w:r w:rsidRPr="00B50FB9">
        <w:rPr>
          <w:rtl/>
        </w:rPr>
        <w:t>السياسات والإجراءات: خفض الدعم المقدم عن الوقود الأحفوري - وفرض رسوم حال استخدامه، تحفيز استخدام تقنيات الطاقة المتجددة - ضرورة الالتزام بمعايير الطاقة المتجددة - وتقديم دعم المنتجين، تحسين كفاءة استخدام الطاقة وتطبيق معايير للكفاءة الطاقية في المباني والمعدات والأجهزة</w:t>
      </w:r>
    </w:p>
    <w:p w14:paraId="7594F9C8" w14:textId="77777777" w:rsidR="00B50FB9" w:rsidRPr="00B50FB9" w:rsidRDefault="00B50FB9" w:rsidP="00B50FB9">
      <w:pPr>
        <w:rPr>
          <w:b/>
          <w:bCs/>
        </w:rPr>
      </w:pPr>
      <w:r w:rsidRPr="00B50FB9">
        <w:rPr>
          <w:b/>
          <w:bCs/>
          <w:rtl/>
        </w:rPr>
        <w:t>الصناعة</w:t>
      </w:r>
    </w:p>
    <w:p w14:paraId="6F3F6D55" w14:textId="77777777" w:rsidR="00B50FB9" w:rsidRPr="00B50FB9" w:rsidRDefault="00B50FB9" w:rsidP="00B50FB9">
      <w:r w:rsidRPr="00B50FB9">
        <w:rPr>
          <w:rtl/>
        </w:rPr>
        <w:t>استراتيجية التخفيف: معدات كهربائية أكثر فاعلية - استعادة الحرارة والطاقة - تدوير المواد وتوفير البدائل - التحكم في انبعاثات الغازات - توفير مجموعة كبيرة من التكنولوجيات الخاصة - احتجاز الكربون وتخزينه من الأسمنت والأمونيا وصناعة الحديد - أقطاب كهربائية خاملة لصناعة الألومنيوم</w:t>
      </w:r>
      <w:r w:rsidRPr="00B50FB9">
        <w:t>.</w:t>
      </w:r>
    </w:p>
    <w:p w14:paraId="6F52437F" w14:textId="77777777" w:rsidR="00B50FB9" w:rsidRPr="00B50FB9" w:rsidRDefault="00B50FB9" w:rsidP="00B50FB9">
      <w:r w:rsidRPr="00B50FB9">
        <w:rPr>
          <w:rtl/>
        </w:rPr>
        <w:t>السياسات والإجراءات: تقديم معلومات معياري - قياس وتقييم للأداء - الدعم الصناعي- إعفاء ضريبي، تسهيل الرخص التجارية - اتفاقيات طوعية</w:t>
      </w:r>
      <w:r w:rsidRPr="00B50FB9">
        <w:t>.</w:t>
      </w:r>
    </w:p>
    <w:p w14:paraId="41F45573" w14:textId="77777777" w:rsidR="00B50FB9" w:rsidRPr="00B50FB9" w:rsidRDefault="00B50FB9" w:rsidP="00B50FB9">
      <w:r w:rsidRPr="00B50FB9">
        <w:rPr>
          <w:rtl/>
        </w:rPr>
        <w:t>وفي حين يتناول هذا القسم التكيف والتخفيف بشكل منفصل، فإن هذين الخيارين يمكن أن يكمل كل منهما الآخر ولا يمكن لتكنولوجيا واحدة أن تحقق كل التخفيف اللازم في أي قطاع. وبصفة عامة، لا يمكن تحقيق إمكانات التخفيف الاقتصادية التي تتجاوز إمكانات التخفيف السوقية إلا من خلال السياسات المناسبة وإزالة الحواجز والتحديات</w:t>
      </w:r>
      <w:r w:rsidRPr="00B50FB9">
        <w:t>.</w:t>
      </w:r>
    </w:p>
    <w:p w14:paraId="557EEF6C" w14:textId="77777777" w:rsidR="00B50FB9" w:rsidRPr="00B50FB9" w:rsidRDefault="00B50FB9" w:rsidP="00B50FB9">
      <w:pPr>
        <w:rPr>
          <w:b/>
          <w:bCs/>
        </w:rPr>
      </w:pPr>
      <w:r w:rsidRPr="00B50FB9">
        <w:rPr>
          <w:b/>
          <w:bCs/>
          <w:rtl/>
        </w:rPr>
        <w:t>التحول للاقتصاد الأخضر</w:t>
      </w:r>
    </w:p>
    <w:p w14:paraId="01B3E97D" w14:textId="77777777" w:rsidR="00B50FB9" w:rsidRPr="00B50FB9" w:rsidRDefault="00B50FB9" w:rsidP="00B50FB9">
      <w:r w:rsidRPr="00B50FB9">
        <w:rPr>
          <w:rtl/>
        </w:rPr>
        <w:t xml:space="preserve">يشمل التحول نحو الاقتصاد الأخضر نمو المشروعات الصديقة للبيئة وإنشاء "الشركات الخضراء" التي تعطي الأولوية للمعايير البيئية في كل جانب من جوانب عمليات الإنتاج والتسويق. تلتزم هذه الشركات بحماية الموارد البيئية وتقليل التلوث من خلال مبادئ توجيهية محددة، وخلافًا للاعتقاد الشائع، فإن التحول الأخضر ليس بمثابة نفقات، بل إنه يقدم فرصة رائعة وأداة جديدة لصناع السياسات الاقتصادية لتحديد الآفاق المحتملة والاستفادة </w:t>
      </w:r>
      <w:proofErr w:type="gramStart"/>
      <w:r w:rsidRPr="00B50FB9">
        <w:rPr>
          <w:rtl/>
        </w:rPr>
        <w:t>منه</w:t>
      </w:r>
      <w:r w:rsidRPr="00B50FB9">
        <w:t xml:space="preserve"> .</w:t>
      </w:r>
      <w:proofErr w:type="gramEnd"/>
    </w:p>
    <w:p w14:paraId="6E111F6C" w14:textId="77777777" w:rsidR="00B50FB9" w:rsidRPr="00B50FB9" w:rsidRDefault="00B50FB9" w:rsidP="00B50FB9">
      <w:r w:rsidRPr="00B50FB9">
        <w:rPr>
          <w:rtl/>
        </w:rPr>
        <w:t>في هذا السياق، يأتي التقرير الصادر عن شركتي</w:t>
      </w:r>
      <w:r w:rsidRPr="00B50FB9">
        <w:t xml:space="preserve"> (Oxford </w:t>
      </w:r>
      <w:proofErr w:type="gramStart"/>
      <w:r w:rsidRPr="00B50FB9">
        <w:t>Economics .Arup</w:t>
      </w:r>
      <w:proofErr w:type="gramEnd"/>
      <w:r w:rsidRPr="00B50FB9">
        <w:t>)</w:t>
      </w:r>
      <w:r w:rsidRPr="00B50FB9">
        <w:rPr>
          <w:rtl/>
        </w:rPr>
        <w:t>، بعنوان "الاقتصاد الأخضر العالمي: اغتنام الفرصة</w:t>
      </w:r>
      <w:r w:rsidRPr="00B50FB9">
        <w:t>" The Global) Green Economy: Capturing the</w:t>
      </w:r>
    </w:p>
    <w:p w14:paraId="21EF693A" w14:textId="77777777" w:rsidR="00B50FB9" w:rsidRPr="00B50FB9" w:rsidRDefault="00B50FB9" w:rsidP="00B50FB9">
      <w:r w:rsidRPr="00B50FB9">
        <w:t>(</w:t>
      </w:r>
      <w:proofErr w:type="gramStart"/>
      <w:r w:rsidRPr="00B50FB9">
        <w:t>opportunity</w:t>
      </w:r>
      <w:proofErr w:type="gramEnd"/>
      <w:r w:rsidRPr="00B50FB9">
        <w:rPr>
          <w:rtl/>
        </w:rPr>
        <w:t>، ليوضح لنا أن الحل لمواجهة تلك المعضلة يكمن في تبني الاقتصاد الأخضر، ويتيح هذا التحول تحقيق بيئة خالية من الانبعاثات مع ضمان استقرار الاقتصاد، في الواقع يمكننا الاستفادة من هذه الفرصة وجني الفوائد العديدة التي يتيحها هذا التحول</w:t>
      </w:r>
      <w:r w:rsidRPr="00B50FB9">
        <w:t>.</w:t>
      </w:r>
    </w:p>
    <w:p w14:paraId="78A48B57" w14:textId="77777777" w:rsidR="00B50FB9" w:rsidRPr="00B50FB9" w:rsidRDefault="00B50FB9" w:rsidP="00B50FB9">
      <w:r w:rsidRPr="00B50FB9">
        <w:rPr>
          <w:rtl/>
        </w:rPr>
        <w:lastRenderedPageBreak/>
        <w:t>واستكمالًا لهذا التوجه وبشكل أكثر تفصيلًا، فإن هناك عدة مجالات يمكن للحكومات البدء بها لتعزيز التنمية الاقتصادية الخضراء، وهي</w:t>
      </w:r>
      <w:r w:rsidRPr="00B50FB9">
        <w:t>:</w:t>
      </w:r>
    </w:p>
    <w:p w14:paraId="5B828E6D" w14:textId="77777777" w:rsidR="00B50FB9" w:rsidRPr="00B50FB9" w:rsidRDefault="00B50FB9" w:rsidP="00B50FB9">
      <w:r w:rsidRPr="00B50FB9">
        <w:t xml:space="preserve">1- </w:t>
      </w:r>
      <w:r w:rsidRPr="00B50FB9">
        <w:rPr>
          <w:rtl/>
        </w:rPr>
        <w:t>السندات الخضراء: وهي نوع مبتكر من سندات الدين التي تصدرها كيانات مختلفة مثل الحكومات أو شركات القطاع الخاص أو البنوك التجارية أو المؤسسات المالية الدولية، وهي تندرج تحت فئة الأوراق المالية ذات الدخل الثابت وعادة ما تكون معفاة من الضرائب. والغرض من هذه السندات هو تمويل الاستثمارات الصديقة للبيئة، وتحديدًا المشروعات التي تعزز المبادرات الخضراء والاستدامة المالية، مثل مشروعات الطاقة ومشروعات النقل الحكومية النظيفة أو منخفضة الانبعاثات، وما يميز السندات الخضراء عن السندات الأخرى هو تركيزها على المسؤولية الاجتماعية والبيئية، وقد يشار إليها أيضًا باسم سندات المناخ أو السندات البيئية، وفي حين أنها تشترك في أوجه التشابه مع السندات التقليدية من حيث التصنيف والتسعير وعمليات التنفيذ، فإن السندات الخضراء تختلف في هدفها الأساسي المتمثل في تمويل المشروعات المناخية والبيئية</w:t>
      </w:r>
      <w:r w:rsidRPr="00B50FB9">
        <w:t>.</w:t>
      </w:r>
    </w:p>
    <w:p w14:paraId="3A9ED552" w14:textId="77777777" w:rsidR="00B50FB9" w:rsidRPr="00B50FB9" w:rsidRDefault="00B50FB9" w:rsidP="00B50FB9">
      <w:pPr>
        <w:rPr>
          <w:b/>
          <w:bCs/>
        </w:rPr>
      </w:pPr>
      <w:r w:rsidRPr="00B50FB9">
        <w:rPr>
          <w:b/>
          <w:bCs/>
          <w:rtl/>
        </w:rPr>
        <w:t>أهمية السندات الخضراء</w:t>
      </w:r>
      <w:r w:rsidRPr="00B50FB9">
        <w:rPr>
          <w:b/>
          <w:bCs/>
        </w:rPr>
        <w:t>:</w:t>
      </w:r>
    </w:p>
    <w:p w14:paraId="7A6A8FF0" w14:textId="77777777" w:rsidR="00B50FB9" w:rsidRPr="00B50FB9" w:rsidRDefault="00B50FB9" w:rsidP="00B50FB9">
      <w:r w:rsidRPr="00B50FB9">
        <w:t xml:space="preserve">▪ </w:t>
      </w:r>
      <w:r w:rsidRPr="00B50FB9">
        <w:rPr>
          <w:rtl/>
        </w:rPr>
        <w:t>تكمن مزايا السندات الخضراء في قدرتها على تمويل المشروعات التي تعزز الاستدامة البيئية، مما يميزها عن السندات التقليدية. ويقوم المستثمرون أيضًا بتقييم الأهداف البيئية لهذه المشروعات، والتي تم تصميمها خصيصًا للسندات الخضراء</w:t>
      </w:r>
      <w:r w:rsidRPr="00B50FB9">
        <w:t>.</w:t>
      </w:r>
    </w:p>
    <w:p w14:paraId="6520F2A1" w14:textId="77777777" w:rsidR="00B50FB9" w:rsidRPr="00B50FB9" w:rsidRDefault="00B50FB9" w:rsidP="00B50FB9">
      <w:r w:rsidRPr="00B50FB9">
        <w:t xml:space="preserve">▪ </w:t>
      </w:r>
      <w:r w:rsidRPr="00B50FB9">
        <w:rPr>
          <w:rtl/>
        </w:rPr>
        <w:t>إحدى السمات الرئيسة التي تميز السندات الخضراء عن السندات الأخرى هي قدرتها على جذب مستثمرين جدد، مما يقلل من اعتماد الجهة المصدرة على أسواق محددة. وهذا النوع من الاستثمار يجذب الكيانات والمنظمات الملتزمة بالتنمية المستدامة، لأنه يدعم المشروعات التي تعالج تغير المناخ، بما في ذلك مبادرات إعادة التدوير، واستثمارات الأراضي، والنقل بالطاقة الشمسية، ومشروعات إدارة المياه</w:t>
      </w:r>
      <w:r w:rsidRPr="00B50FB9">
        <w:t>.</w:t>
      </w:r>
    </w:p>
    <w:p w14:paraId="3C0901DA" w14:textId="77777777" w:rsidR="00B50FB9" w:rsidRPr="00B50FB9" w:rsidRDefault="00B50FB9" w:rsidP="00B50FB9">
      <w:r w:rsidRPr="00B50FB9">
        <w:t xml:space="preserve">▪ </w:t>
      </w:r>
      <w:r w:rsidRPr="00B50FB9">
        <w:rPr>
          <w:rtl/>
        </w:rPr>
        <w:t>وباعتبارها مصدرًا حاسمًا للتمويل الحكومي، تقدم هذه السندات إعفاء ضريبيًّا أو تخفيضًا كبيرًا، مما يجعلها خيارًا في متناول الشركات التي تسعى إلى التمويل</w:t>
      </w:r>
      <w:r w:rsidRPr="00B50FB9">
        <w:t>.</w:t>
      </w:r>
    </w:p>
    <w:p w14:paraId="4098C93C" w14:textId="77777777" w:rsidR="00B50FB9" w:rsidRPr="00B50FB9" w:rsidRDefault="00B50FB9" w:rsidP="00B50FB9">
      <w:r w:rsidRPr="00B50FB9">
        <w:t xml:space="preserve">▪ </w:t>
      </w:r>
      <w:r w:rsidRPr="00B50FB9">
        <w:rPr>
          <w:rtl/>
        </w:rPr>
        <w:t>تساعد هذه السندات في زيادة الوعي بالبرنامج البيئي</w:t>
      </w:r>
      <w:r w:rsidRPr="00B50FB9">
        <w:t>.</w:t>
      </w:r>
    </w:p>
    <w:p w14:paraId="406CCFC0" w14:textId="77777777" w:rsidR="00B50FB9" w:rsidRPr="00B50FB9" w:rsidRDefault="00B50FB9" w:rsidP="00B50FB9">
      <w:r w:rsidRPr="00B50FB9">
        <w:t xml:space="preserve">2- </w:t>
      </w:r>
      <w:r w:rsidRPr="00B50FB9">
        <w:rPr>
          <w:rtl/>
        </w:rPr>
        <w:t>الهيدروجين الأخضر، وهو وقود متعدد الاستخدامات وخفيف الوزن وعالي التفاعل يتم إنتاجه عن طريق العملية الكيميائية للتحليل الكهربائي، تستخدم هذه الطريقة الكهرباء المولدة من مصادر الطاقة المتجددة لفصل الهيدروجين كهربائيًّا عن الأكسجين الموجود في الماء، ويعد الهيدروجين الأخضر مصدرًا مهمًا للوقود على مستوى العالم للأسباب التالية</w:t>
      </w:r>
      <w:r w:rsidRPr="00B50FB9">
        <w:t>:</w:t>
      </w:r>
    </w:p>
    <w:p w14:paraId="296AC122" w14:textId="77777777" w:rsidR="00B50FB9" w:rsidRPr="00B50FB9" w:rsidRDefault="00B50FB9" w:rsidP="00B50FB9">
      <w:r w:rsidRPr="00B50FB9">
        <w:t xml:space="preserve">▪ </w:t>
      </w:r>
      <w:r w:rsidRPr="00B50FB9">
        <w:rPr>
          <w:rtl/>
        </w:rPr>
        <w:t>الهيدروجين الأخضر هو وقود المستقبل ومن المتوقع أن يساهم في حل مشكلة التغير المناخي والاحتباس الحراري ويقلل من التلوث البيئي</w:t>
      </w:r>
      <w:r w:rsidRPr="00B50FB9">
        <w:t>.</w:t>
      </w:r>
    </w:p>
    <w:p w14:paraId="7F7FFAA8" w14:textId="77777777" w:rsidR="00B50FB9" w:rsidRPr="00B50FB9" w:rsidRDefault="00B50FB9" w:rsidP="00B50FB9">
      <w:r w:rsidRPr="00B50FB9">
        <w:t xml:space="preserve">▪ </w:t>
      </w:r>
      <w:r w:rsidRPr="00B50FB9">
        <w:rPr>
          <w:rtl/>
        </w:rPr>
        <w:t>حل مهم لتخزين الطاقة من المصادر المتجددة</w:t>
      </w:r>
      <w:r w:rsidRPr="00B50FB9">
        <w:t>.</w:t>
      </w:r>
    </w:p>
    <w:p w14:paraId="6BBFFFE8" w14:textId="77777777" w:rsidR="00B50FB9" w:rsidRPr="00B50FB9" w:rsidRDefault="00B50FB9" w:rsidP="00B50FB9">
      <w:r w:rsidRPr="00B50FB9">
        <w:rPr>
          <w:rFonts w:ascii="Arial" w:hAnsi="Arial" w:cs="Arial"/>
        </w:rPr>
        <w:t>■</w:t>
      </w:r>
      <w:r w:rsidRPr="00B50FB9">
        <w:t xml:space="preserve"> </w:t>
      </w:r>
      <w:r w:rsidRPr="00B50FB9">
        <w:rPr>
          <w:rtl/>
        </w:rPr>
        <w:t>يحفز الهيدروجين الأخضر الاقتصاد الأخضر؛ حيث يعد مسارًا مهمًا نحو عالم خالٍ من الكربون</w:t>
      </w:r>
      <w:r w:rsidRPr="00B50FB9">
        <w:t>.</w:t>
      </w:r>
    </w:p>
    <w:p w14:paraId="3FC9514E" w14:textId="77777777" w:rsidR="00B50FB9" w:rsidRPr="00B50FB9" w:rsidRDefault="00B50FB9" w:rsidP="00B50FB9">
      <w:r w:rsidRPr="00B50FB9">
        <w:t xml:space="preserve">▪ </w:t>
      </w:r>
      <w:r w:rsidRPr="00B50FB9">
        <w:rPr>
          <w:rtl/>
        </w:rPr>
        <w:t>يحمي الهيدروجين الأخضر شبكة الكهرباء المتجددة من التلوث الكهربائي من مصادر الطاقة المتجددة ويساهم في استقرار شبكة الكهرباء</w:t>
      </w:r>
      <w:r w:rsidRPr="00B50FB9">
        <w:t>.</w:t>
      </w:r>
    </w:p>
    <w:p w14:paraId="2940F813" w14:textId="77777777" w:rsidR="00B50FB9" w:rsidRPr="00B50FB9" w:rsidRDefault="00B50FB9" w:rsidP="00B50FB9">
      <w:r w:rsidRPr="00B50FB9">
        <w:t xml:space="preserve">3- </w:t>
      </w:r>
      <w:r w:rsidRPr="00B50FB9">
        <w:rPr>
          <w:rtl/>
        </w:rPr>
        <w:t>المدن الخضراء: هي مدن مصممة مع مراعاة الجوانب البيئية والاجتماعية والاقتصادية، على أساس أنماط الاستهلاك والإنتاج المستدامة، وترشيد وتعظيم استخدام الطاقة والمياه والمواد الخام، وتقليل النفايات وانبعاثات غازات الاحتباس الحراري</w:t>
      </w:r>
      <w:r w:rsidRPr="00B50FB9">
        <w:t>.</w:t>
      </w:r>
    </w:p>
    <w:p w14:paraId="3C79C978" w14:textId="77777777" w:rsidR="00B50FB9" w:rsidRPr="00B50FB9" w:rsidRDefault="00B50FB9" w:rsidP="00B50FB9">
      <w:r w:rsidRPr="00B50FB9">
        <w:lastRenderedPageBreak/>
        <w:t xml:space="preserve">4- </w:t>
      </w:r>
      <w:r w:rsidRPr="00B50FB9">
        <w:rPr>
          <w:rtl/>
        </w:rPr>
        <w:t>إصلاح السياسات القطاعية اللازمة، مثل سياسات الطاقة والنقل والصناعة، لجعلها أكثر استدامة وقدرة على تحمل التدخلات المطلوبة لتغير المناخ</w:t>
      </w:r>
      <w:r w:rsidRPr="00B50FB9">
        <w:t>.</w:t>
      </w:r>
    </w:p>
    <w:p w14:paraId="2732CEE5" w14:textId="77777777" w:rsidR="00B50FB9" w:rsidRPr="00B50FB9" w:rsidRDefault="00B50FB9" w:rsidP="00B50FB9">
      <w:r w:rsidRPr="00B50FB9">
        <w:t xml:space="preserve">5- </w:t>
      </w:r>
      <w:r w:rsidRPr="00B50FB9">
        <w:rPr>
          <w:rtl/>
        </w:rPr>
        <w:t>تعزيز التشريعات واللوائح المتعلقة بتغير المناخ وغيرها من الترتيبات القانونية والمسؤوليات والإجراءات لضمان تنفيذ السياسات والبرامج المتعلقة بتغير المناخ بكفاءة وفعالية</w:t>
      </w:r>
      <w:r w:rsidRPr="00B50FB9">
        <w:t>.</w:t>
      </w:r>
    </w:p>
    <w:p w14:paraId="6337F9E9" w14:textId="77777777" w:rsidR="00B50FB9" w:rsidRPr="00B50FB9" w:rsidRDefault="00B50FB9" w:rsidP="00B50FB9">
      <w:r w:rsidRPr="00B50FB9">
        <w:t xml:space="preserve">6- </w:t>
      </w:r>
      <w:r w:rsidRPr="00B50FB9">
        <w:rPr>
          <w:rtl/>
        </w:rPr>
        <w:t>تحسين البنية التحتية للتمويل وتعزيز البنوك الخضراء المحلية وخطوط الائتمان الخضراء، ويمكن للحكومة والبنوك المحلية تطوير حوافز مشتركة لتشجيع البنوك الخضراء، مثل تقديم القروض الميسرة وبرامج التدريب للمؤسسات المالية، وتعزيز آليات التمويل المبتكرة مثل السندات الخضراء لجمع الأموال لتمويل المشروعات المستدامة</w:t>
      </w:r>
      <w:r w:rsidRPr="00B50FB9">
        <w:t>.</w:t>
      </w:r>
    </w:p>
    <w:p w14:paraId="757B4DDC" w14:textId="77777777" w:rsidR="00B50FB9" w:rsidRPr="00B50FB9" w:rsidRDefault="00B50FB9" w:rsidP="00B50FB9">
      <w:r w:rsidRPr="00B50FB9">
        <w:t xml:space="preserve">7- </w:t>
      </w:r>
      <w:r w:rsidRPr="00B50FB9">
        <w:rPr>
          <w:rtl/>
        </w:rPr>
        <w:t>تعزيز دور البحث العلمي ونقل التكنولوجيا الحديثة في التخفيف والتكيف مع تغير المناخ، وذلك لتسهيل نشر المعلومات المتعلقة بتغير المناخ من قبل الجهات الحكومية والمواطنين</w:t>
      </w:r>
      <w:r w:rsidRPr="00B50FB9">
        <w:t>.</w:t>
      </w:r>
    </w:p>
    <w:p w14:paraId="1666F88C" w14:textId="77777777" w:rsidR="00B50FB9" w:rsidRPr="00B50FB9" w:rsidRDefault="00B50FB9" w:rsidP="00B50FB9">
      <w:r w:rsidRPr="00B50FB9">
        <w:t xml:space="preserve">8- </w:t>
      </w:r>
      <w:r w:rsidRPr="00B50FB9">
        <w:rPr>
          <w:rtl/>
        </w:rPr>
        <w:t xml:space="preserve">بذل المزيد من جهود التعاون والتكامل لتوسيع نطاق آليات السوق، والتي من شأنها أن تساعد في خفض التكلفة العالمية لتحقيق مستوى معين من خفض الانبعاثات أو تحسين الكفاءة البيئية. ويمكن أن تشمل هذه الجهود عناصر مثل تحديد أهداف الانبعاثات، والإجراءات القطاعية والمحلية والإقليمية والوطنية، وبرامج البحث والتطوير، واعتماد سياسات مشتركة وتنفيذ تدابير موجهة نحو التنمية، مع توسيع نطاق أدوات </w:t>
      </w:r>
      <w:proofErr w:type="gramStart"/>
      <w:r w:rsidRPr="00B50FB9">
        <w:rPr>
          <w:rtl/>
        </w:rPr>
        <w:t>التمويل</w:t>
      </w:r>
      <w:r w:rsidRPr="00B50FB9">
        <w:t xml:space="preserve"> .</w:t>
      </w:r>
      <w:proofErr w:type="gramEnd"/>
    </w:p>
    <w:p w14:paraId="0759BDA6" w14:textId="77777777" w:rsidR="00B50FB9" w:rsidRPr="00B50FB9" w:rsidRDefault="00B50FB9" w:rsidP="00B50FB9">
      <w:pPr>
        <w:rPr>
          <w:b/>
          <w:bCs/>
        </w:rPr>
      </w:pPr>
      <w:r w:rsidRPr="00B50FB9">
        <w:rPr>
          <w:b/>
          <w:bCs/>
          <w:rtl/>
        </w:rPr>
        <w:t>تطبيق على الدولة المصرية وسياساتها في مواجهة تغير المناخ</w:t>
      </w:r>
    </w:p>
    <w:p w14:paraId="18CD31EB" w14:textId="77777777" w:rsidR="00B50FB9" w:rsidRPr="00B50FB9" w:rsidRDefault="00B50FB9" w:rsidP="00B50FB9">
      <w:r w:rsidRPr="00B50FB9">
        <w:rPr>
          <w:rtl/>
        </w:rPr>
        <w:t>من المرجح أن يشهد مصدرو الوقود الأحفوري انخفاض الطلب والأسعار، فضلًا عن نمو أسرع للناتج المحلي الإجمالي، نتيجة لسياسات التخفيف. ومع ذلك، يعتمد هذا على السياسة العامة وظروف سوق النفط، فضلًا عن التغيرات في أنماط الحياة والأنماط السلوكية والممارسات الإدارية التي يمكن أن تساعد في التخفيف من تغير المناخ في جميع القطاعات، ولكنها قد تواجه عوائق في التنفيذ. ومن ناحية أخرى، قد يؤدي تغير المناخ إلى إبطاء التقدم في مجال التنمية المستدامة أو إعاقة تحقيق الأهداف الإنمائية للألفية</w:t>
      </w:r>
      <w:r w:rsidRPr="00B50FB9">
        <w:t>.</w:t>
      </w:r>
    </w:p>
    <w:p w14:paraId="1300C915" w14:textId="77777777" w:rsidR="00B50FB9" w:rsidRPr="00B50FB9" w:rsidRDefault="00B50FB9" w:rsidP="00B50FB9">
      <w:r w:rsidRPr="00B50FB9">
        <w:rPr>
          <w:rtl/>
        </w:rPr>
        <w:t>إن وعي الدولة المصرية بأهداف التنمية المستدامة، والتزامها بسياسات التخفيف من آثار تغير المناخ وتنفيذها لمختلف المبادرات والسياسات يدل على إدراكها لأهمية التحول إلى الاقتصاد الأخضر: حيث تعد إحدى المناطق تأثرًا بالتغيرات المناخية، وعلى وجه التحديد، فإن الزيادات في تركيزات ثاني أكسيد الكربون في الغلاف الجوي والتغيرات في الغطاء النباتي الأرضي قد يكون لها تأثير سلبي في النمو الاقتصادي</w:t>
      </w:r>
      <w:r w:rsidRPr="00B50FB9">
        <w:t>.</w:t>
      </w:r>
    </w:p>
    <w:p w14:paraId="202EF3C3" w14:textId="77777777" w:rsidR="00B50FB9" w:rsidRPr="00B50FB9" w:rsidRDefault="00B50FB9" w:rsidP="00B50FB9">
      <w:r w:rsidRPr="00B50FB9">
        <w:rPr>
          <w:rtl/>
        </w:rPr>
        <w:t>وعلى الرغم من ذلك، فإن الاقتصاد المصري متنوع ويوفر فرصًا كبيرة للنمو، من خلال الاستثمار في الطاقة المتجددة والزراعة المستدامة والبنية التحتية الخضراء، ويمكن لمصر خلق فرص عمل جديدة والحد من انبعاثات غازات الاحتباس الحراري وتعزيز قدرتها على مواجهة آثار تغير المناخ</w:t>
      </w:r>
      <w:r w:rsidRPr="00B50FB9">
        <w:t>.</w:t>
      </w:r>
    </w:p>
    <w:p w14:paraId="444A3E1B" w14:textId="77777777" w:rsidR="00B50FB9" w:rsidRPr="00B50FB9" w:rsidRDefault="00B50FB9" w:rsidP="00B50FB9">
      <w:r w:rsidRPr="00B50FB9">
        <w:rPr>
          <w:rtl/>
        </w:rPr>
        <w:t>ومن الناحية المؤسسية، تم إنشاء المجلس الوطني للتغيرات المناخية باعتباره الهيئة الوطنية الرئيسة المعنية بقضايا تغير المناخ: حيث يعمل على تصميم وتطوير وتحديث الاستراتيجيات والسياسات الوطنية والخطط العامة للتكيف مع هذه التغيرات في ضوء الاتفاقيات الدولية والمصالح الوطنية. وتتسم رؤية مصر بالشمولية وتتناول التكيف مع جهود</w:t>
      </w:r>
    </w:p>
    <w:p w14:paraId="6F3D6979" w14:textId="77777777" w:rsidR="00B50FB9" w:rsidRPr="00B50FB9" w:rsidRDefault="00B50FB9" w:rsidP="00B50FB9">
      <w:r w:rsidRPr="00B50FB9">
        <w:rPr>
          <w:rtl/>
        </w:rPr>
        <w:t>التنمية والاستثمار في مصادر الطاقة المتجددة والبحث العلمي في هذا المجال: حيث تم إطلاق الاستراتيجية الوطنية للتغير المناخي 2050 لتحقيق التوازن بين النمو المستدام والموارد الطبيعية وتحسين حياة المواطنين ومواجهة آثار التغير المناخي</w:t>
      </w:r>
      <w:r w:rsidRPr="00B50FB9">
        <w:t>.</w:t>
      </w:r>
    </w:p>
    <w:p w14:paraId="220434BB" w14:textId="77777777" w:rsidR="00B50FB9" w:rsidRPr="00B50FB9" w:rsidRDefault="00B50FB9" w:rsidP="00B50FB9">
      <w:r w:rsidRPr="00B50FB9">
        <w:rPr>
          <w:rtl/>
        </w:rPr>
        <w:t xml:space="preserve">وقد صُممت الاستراتيجية لتحقيق خمسة أهداف رئيسة، هي: تحقيق النمو الاقتصادي المستدام، والتنمية منخفضة الانبعاثات في مختلف القطاعات، وبناء القدرة على التكيف مع التغير المناخي والآثار السلبية المرتبطة به، وتعزيز الحوكمة وإدارة تدابير تغير المناخ، وتحسين البنية التحتية اللازمة لتمويل تغير المناخ، والبحث </w:t>
      </w:r>
      <w:proofErr w:type="gramStart"/>
      <w:r w:rsidRPr="00B50FB9">
        <w:rPr>
          <w:rtl/>
        </w:rPr>
        <w:t>العلمي</w:t>
      </w:r>
      <w:proofErr w:type="gramEnd"/>
      <w:r w:rsidRPr="00B50FB9">
        <w:rPr>
          <w:rtl/>
        </w:rPr>
        <w:t xml:space="preserve"> والمعرفة والتكنولوجيا والتوعية</w:t>
      </w:r>
      <w:r w:rsidRPr="00B50FB9">
        <w:t>.</w:t>
      </w:r>
    </w:p>
    <w:p w14:paraId="1667A175" w14:textId="77777777" w:rsidR="00B50FB9" w:rsidRPr="00B50FB9" w:rsidRDefault="00B50FB9" w:rsidP="00B50FB9">
      <w:r w:rsidRPr="00B50FB9">
        <w:rPr>
          <w:rtl/>
        </w:rPr>
        <w:lastRenderedPageBreak/>
        <w:t xml:space="preserve">ولمواجهة تغير المناخ وتحقيق النمو الاقتصادي المستدام، تعمل الدولة المصرية على إدماج تغير المناخ والبيئة في السياسات الوطنية، بما في ذلك السياسات الاقتصادية </w:t>
      </w:r>
      <w:proofErr w:type="gramStart"/>
      <w:r w:rsidRPr="00B50FB9">
        <w:rPr>
          <w:rtl/>
        </w:rPr>
        <w:t>والتجارية</w:t>
      </w:r>
      <w:proofErr w:type="gramEnd"/>
      <w:r w:rsidRPr="00B50FB9">
        <w:rPr>
          <w:rtl/>
        </w:rPr>
        <w:t xml:space="preserve"> والمالية ومناهج التعليم والتوعية. فضلًا عن التحول نحو تبني منهجية الاقتصاد الأخضر والاقتصاد الدائري والاستثمار الأخضر في جميع الأنشطة والقطاعات، بما في ذلك الاستثمار في النظم البيئية، بما في ذلك الطاقة والمياه، والبنية التحتية المستدامة والصديقة للبيئة، والتنمية الحضرية الذكية والمستدامة، والنقل المستدام، والإدارة المتكاملة للنفايات، والسياحة البيئية، والمشتريات الخضراء وتوظيف الذكاء الاصطناعي من أجل تحقيق تنمية مستدامة وعادلة</w:t>
      </w:r>
      <w:r w:rsidRPr="00B50FB9">
        <w:t>.</w:t>
      </w:r>
    </w:p>
    <w:p w14:paraId="20A9CFD6" w14:textId="3F1B98C8" w:rsidR="00B50FB9" w:rsidRPr="00B50FB9" w:rsidRDefault="00B50FB9" w:rsidP="00B50FB9">
      <w:r w:rsidRPr="00B50FB9">
        <mc:AlternateContent>
          <mc:Choice Requires="wps">
            <w:drawing>
              <wp:inline distT="0" distB="0" distL="0" distR="0" wp14:anchorId="156A271A" wp14:editId="3D27E8D2">
                <wp:extent cx="302260" cy="302260"/>
                <wp:effectExtent l="0" t="0" r="0" b="0"/>
                <wp:docPr id="1822883176"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A465A7" id="Rectangle 16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D96FF6A" w14:textId="77777777" w:rsidR="00B50FB9" w:rsidRPr="00B50FB9" w:rsidRDefault="00B50FB9" w:rsidP="00B50FB9">
      <w:pPr>
        <w:rPr>
          <w:b/>
          <w:bCs/>
        </w:rPr>
      </w:pPr>
      <w:r w:rsidRPr="00B50FB9">
        <w:rPr>
          <w:b/>
          <w:bCs/>
          <w:rtl/>
        </w:rPr>
        <w:t>الزراعة العالمية تحت وطأة التغير المناخي: تحليل التحديات واستراتيجيات التكيّف</w:t>
      </w:r>
    </w:p>
    <w:p w14:paraId="14D1419A" w14:textId="77777777" w:rsidR="00B50FB9" w:rsidRPr="00B50FB9" w:rsidRDefault="00B50FB9" w:rsidP="00B50FB9">
      <w:pPr>
        <w:rPr>
          <w:b/>
          <w:bCs/>
        </w:rPr>
      </w:pPr>
      <w:r w:rsidRPr="00B50FB9">
        <w:rPr>
          <w:b/>
          <w:bCs/>
        </w:rPr>
        <w:t>77</w:t>
      </w:r>
    </w:p>
    <w:p w14:paraId="3ACE7E59" w14:textId="77777777" w:rsidR="00B50FB9" w:rsidRPr="00B50FB9" w:rsidRDefault="00B50FB9" w:rsidP="00B50FB9">
      <w:r w:rsidRPr="00B50FB9">
        <w:rPr>
          <w:rtl/>
        </w:rPr>
        <w:t>أصبح التغير المناخي يمثل تحديًّا كبيرًا يتطلب استجابة فورية من جميع دول العالم. حيث إن تأثيراته السلبية على الاقتصاد العالمي بشكل عام وعلى قطاع الزراعة العالمي بشكل خاص تستدعي تبني استراتيجيات فاعلة للتكيف والتخفي، نظرًا لما تسببه من تدهور في الإنتاجية الزراعية وزيادة الفجوة الغذائية، مما يهدد الأمن الغذائي العالمي، لذا من الضروري تبني جميع دول العالم استراتيجيات فاعلة من أجل التكيّف مع هذا التغير والتخفيف من آثاره</w:t>
      </w:r>
      <w:r w:rsidRPr="00B50FB9">
        <w:t>.</w:t>
      </w:r>
    </w:p>
    <w:p w14:paraId="1ED1E829" w14:textId="77777777" w:rsidR="00B50FB9" w:rsidRPr="00B50FB9" w:rsidRDefault="00B50FB9" w:rsidP="00B50FB9">
      <w:r w:rsidRPr="00B50FB9">
        <w:rPr>
          <w:rtl/>
        </w:rPr>
        <w:t>أ. محمد محمود جاد الله</w:t>
      </w:r>
    </w:p>
    <w:p w14:paraId="75C43FD6" w14:textId="0192CACB" w:rsidR="00B50FB9" w:rsidRPr="00B50FB9" w:rsidRDefault="00B50FB9" w:rsidP="00B50FB9">
      <w:r w:rsidRPr="00B50FB9">
        <mc:AlternateContent>
          <mc:Choice Requires="wps">
            <w:drawing>
              <wp:inline distT="0" distB="0" distL="0" distR="0" wp14:anchorId="246ABD54" wp14:editId="7C23B990">
                <wp:extent cx="302260" cy="302260"/>
                <wp:effectExtent l="0" t="0" r="0" b="0"/>
                <wp:docPr id="1100795939"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7AFCD8" id="Rectangle 15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4D1F7DF" w14:textId="77777777" w:rsidR="00B50FB9" w:rsidRPr="00B50FB9" w:rsidRDefault="00B50FB9" w:rsidP="00B50FB9">
      <w:r w:rsidRPr="00B50FB9">
        <w:rPr>
          <w:rtl/>
        </w:rPr>
        <w:t>مُعيد بقسم الاقتصاد والتجارة الخارجية، معهد</w:t>
      </w:r>
    </w:p>
    <w:p w14:paraId="061ED4B2" w14:textId="6F840185" w:rsidR="00B50FB9" w:rsidRPr="00B50FB9" w:rsidRDefault="00B50FB9" w:rsidP="00B50FB9">
      <w:r w:rsidRPr="00B50FB9">
        <mc:AlternateContent>
          <mc:Choice Requires="wps">
            <w:drawing>
              <wp:inline distT="0" distB="0" distL="0" distR="0" wp14:anchorId="2DEE11CA" wp14:editId="2AF40C2E">
                <wp:extent cx="302260" cy="302260"/>
                <wp:effectExtent l="0" t="0" r="0" b="0"/>
                <wp:docPr id="189087901" name="Rectangle 158" descr="القاهرة العالي للهندسة وعلوم الحاسب والإدار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89AB67" id="Rectangle 158" o:spid="_x0000_s1026" alt="القاهرة العالي للهندسة وعلوم الحاسب والإدارة"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7D26A5B" w14:textId="77777777" w:rsidR="00B50FB9" w:rsidRPr="00B50FB9" w:rsidRDefault="00B50FB9" w:rsidP="00B50FB9">
      <w:pPr>
        <w:rPr>
          <w:b/>
          <w:bCs/>
        </w:rPr>
      </w:pPr>
      <w:r w:rsidRPr="00B50FB9">
        <w:rPr>
          <w:b/>
          <w:bCs/>
          <w:rtl/>
        </w:rPr>
        <w:t>مقدمة</w:t>
      </w:r>
      <w:r w:rsidRPr="00B50FB9">
        <w:rPr>
          <w:b/>
          <w:bCs/>
        </w:rPr>
        <w:t>:</w:t>
      </w:r>
    </w:p>
    <w:p w14:paraId="0E472005" w14:textId="77777777" w:rsidR="00B50FB9" w:rsidRPr="00B50FB9" w:rsidRDefault="00B50FB9" w:rsidP="00B50FB9">
      <w:r w:rsidRPr="00B50FB9">
        <w:rPr>
          <w:rtl/>
        </w:rPr>
        <w:t>أصبح التغير المناخي تحديًا عالميًّا، وقضية ملحة يجب التصدي لها نظرًا لما يسببه من تأثيرات كبيرة في النظم الاقتصادية والبيئية والاجتماعية. وترجع أسباب حدوث هذا التغير إلى مجموعة أسباب متعددة ومتشابكة، ولكن زيادة تركيز الغازات الدفيئة في الغلاف الجوي تعد هي السبب الرئيس لحدوث ذلك التغير: حيث تؤدي هذه الانبعاثات إلى ارتفاع درجات الحرارة، وتغير أنماط هطول الأمطار، وزيادة تواتر وشدة الظواهر الجوية المتطرفة، وتفاقم الكوارث الطبيعية، وارتفاع تكاليف البنية التحتية مما يؤثر في القطاعات الاقتصادية المختلفة</w:t>
      </w:r>
      <w:r w:rsidRPr="00B50FB9">
        <w:t>.</w:t>
      </w:r>
    </w:p>
    <w:p w14:paraId="59A41610" w14:textId="77777777" w:rsidR="00B50FB9" w:rsidRPr="00B50FB9" w:rsidRDefault="00B50FB9" w:rsidP="00B50FB9">
      <w:r w:rsidRPr="00B50FB9">
        <w:rPr>
          <w:rtl/>
        </w:rPr>
        <w:t>لذلك يشكل التغير المناخي خطرًا كبيرًا على استقرار الاقتصاد العالمي: حيث بلغت خسائر الاقتصاد العالمي الناجمة عن التغيرات في الظواهر الجوية والمناخية والمائية يوميًّا في المتوسط 383 مليون دولار أمريكي خلال الفترة 2019-2010، مقابل 49 مليون دولار أمريكي يوميًّا خلال الفترة 1970-1979، أي إن الخسائر الاقتصادية الناجمة عن التغيرات في الظواهر الجوية والمناخية والمائية خلال العقد الأول من القرن الواحد والعشرين تضاعفت بمعدل سبعة أضعاف الخسائر الاقتصادية التي وقعت في سبعينيات القرن الماضي</w:t>
      </w:r>
      <w:r w:rsidRPr="00B50FB9">
        <w:t>.</w:t>
      </w:r>
    </w:p>
    <w:p w14:paraId="06EF5123" w14:textId="77777777" w:rsidR="00B50FB9" w:rsidRPr="00B50FB9" w:rsidRDefault="00B50FB9" w:rsidP="00B50FB9">
      <w:r w:rsidRPr="00B50FB9">
        <w:rPr>
          <w:rtl/>
        </w:rPr>
        <w:t xml:space="preserve">ويؤثر التغير المناخي في العديد من القطاعات الاقتصادية بما في ذلك قطاع الزراعة: حيث ارتفعت شدة تأثير موجات الحر والجفاف في إنتاجية المحاصيل الزراعية عالميًّا من 2.2% خلال الفترة ما بين عامي (1964- 1990)، إلى 7.3% خلال الفترة ما بين عامي (1991- 2015)، أي إن شدة تأثير موجات الحر والجفاف تضاعفت ثلاث مرات تقريبًا عما كانت عليه خلال الفترة ما بين (1964- 1990)، مما يؤثر بالسلب في إنتاجية المحاصيل الزراعية عالميًّا، لذلك يهدف المقال إلى تحليل </w:t>
      </w:r>
      <w:r w:rsidRPr="00B50FB9">
        <w:rPr>
          <w:rtl/>
        </w:rPr>
        <w:lastRenderedPageBreak/>
        <w:t>تأثير التغير المناخي في الزراعة عالميًّا، والوقوف على التحديات التي تواجه الزراعة على مستوى العالم نتيجة لهذا التغير، واستكشاف الفرص المستقبلية التي يمكن أن تسهم في التكيف مع هذه التحديات</w:t>
      </w:r>
      <w:r w:rsidRPr="00B50FB9">
        <w:t>.</w:t>
      </w:r>
    </w:p>
    <w:p w14:paraId="26085FB8" w14:textId="77777777" w:rsidR="00B50FB9" w:rsidRPr="00B50FB9" w:rsidRDefault="00B50FB9" w:rsidP="00B50FB9">
      <w:r w:rsidRPr="00B50FB9">
        <w:rPr>
          <w:rtl/>
        </w:rPr>
        <w:t>ولتحقيق هذا الهدف، فإن المقال سوف ينقسم إلى ثلاثة عناصر رئيسة</w:t>
      </w:r>
      <w:r w:rsidRPr="00B50FB9">
        <w:t>:</w:t>
      </w:r>
    </w:p>
    <w:p w14:paraId="2A4CCB92" w14:textId="77777777" w:rsidR="00B50FB9" w:rsidRPr="00B50FB9" w:rsidRDefault="00B50FB9" w:rsidP="00B50FB9">
      <w:pPr>
        <w:rPr>
          <w:b/>
          <w:bCs/>
        </w:rPr>
      </w:pPr>
      <w:r w:rsidRPr="00B50FB9">
        <w:rPr>
          <w:b/>
          <w:bCs/>
        </w:rPr>
        <w:t xml:space="preserve">1. </w:t>
      </w:r>
      <w:r w:rsidRPr="00B50FB9">
        <w:rPr>
          <w:b/>
          <w:bCs/>
          <w:rtl/>
        </w:rPr>
        <w:t>تأثير التغير المناخي في الزراعة عالميًّا</w:t>
      </w:r>
      <w:r w:rsidRPr="00B50FB9">
        <w:rPr>
          <w:b/>
          <w:bCs/>
        </w:rPr>
        <w:t>.</w:t>
      </w:r>
    </w:p>
    <w:p w14:paraId="5F2A5C94" w14:textId="77777777" w:rsidR="00B50FB9" w:rsidRPr="00B50FB9" w:rsidRDefault="00B50FB9" w:rsidP="00B50FB9">
      <w:r w:rsidRPr="00B50FB9">
        <w:t xml:space="preserve">2. </w:t>
      </w:r>
      <w:r w:rsidRPr="00B50FB9">
        <w:rPr>
          <w:rtl/>
        </w:rPr>
        <w:t>التحديات التي تواجه قطاع الزراعة عالميًّا بسبب التغير المناخي</w:t>
      </w:r>
      <w:r w:rsidRPr="00B50FB9">
        <w:t>.</w:t>
      </w:r>
    </w:p>
    <w:p w14:paraId="772E90F9" w14:textId="77777777" w:rsidR="00B50FB9" w:rsidRPr="00B50FB9" w:rsidRDefault="00B50FB9" w:rsidP="00B50FB9">
      <w:r w:rsidRPr="00B50FB9">
        <w:t xml:space="preserve">3. </w:t>
      </w:r>
      <w:r w:rsidRPr="00B50FB9">
        <w:rPr>
          <w:rtl/>
        </w:rPr>
        <w:t>استراتيجيات التكيّف والتخفيف من آثار التغير المناخي</w:t>
      </w:r>
      <w:r w:rsidRPr="00B50FB9">
        <w:t>.</w:t>
      </w:r>
    </w:p>
    <w:p w14:paraId="507CA049" w14:textId="77777777" w:rsidR="00B50FB9" w:rsidRPr="00B50FB9" w:rsidRDefault="00B50FB9" w:rsidP="00B50FB9">
      <w:pPr>
        <w:rPr>
          <w:b/>
          <w:bCs/>
        </w:rPr>
      </w:pPr>
      <w:r w:rsidRPr="00B50FB9">
        <w:rPr>
          <w:b/>
          <w:bCs/>
          <w:rtl/>
        </w:rPr>
        <w:t>أولًا: تأثير التغير المناخي في الزراعة عالميًّا</w:t>
      </w:r>
    </w:p>
    <w:p w14:paraId="581DE5DD" w14:textId="77777777" w:rsidR="00B50FB9" w:rsidRPr="00B50FB9" w:rsidRDefault="00B50FB9" w:rsidP="00B50FB9">
      <w:r w:rsidRPr="00B50FB9">
        <w:rPr>
          <w:rtl/>
        </w:rPr>
        <w:t>غالبًا ما يتم استخدام مصطلح "الاحتباس الحراري" محل مصطلح "التغير المناخي" أو العكس على اعتبار أنهما مترادفان لبعضهما البعض على الرغم من وجود فرق كبير بينهما، فتغير المناخ يتطلب ما هو أكثر من مجرد ارتفاعات في درجات الحرارة، أما الاحتباس الحراري فيشير إلى زيادة مستمرة في درجة حرارة الأرض الكلية</w:t>
      </w:r>
      <w:r w:rsidRPr="00B50FB9">
        <w:t>.</w:t>
      </w:r>
    </w:p>
    <w:p w14:paraId="0E0824DB" w14:textId="77777777" w:rsidR="00B50FB9" w:rsidRPr="00B50FB9" w:rsidRDefault="00B50FB9" w:rsidP="00B50FB9">
      <w:r w:rsidRPr="00B50FB9">
        <w:rPr>
          <w:rtl/>
        </w:rPr>
        <w:t>وبينما تُعَرفَ "اللجنة الإطارية بشأن تغير المناخ" التغير المناخي بأنه "تغير في المناخ يُعزى بشكل مباشر أو غير مباشر إلى النشاط البشري، والذي يغير من تكوين الغلاف الجوي العالمي، بالإضافة إلى التقلبات المناخية الطبيعية التي تحدث على فترات زمنية قابلة للمقارنة</w:t>
      </w:r>
      <w:r w:rsidRPr="00B50FB9">
        <w:t>".</w:t>
      </w:r>
    </w:p>
    <w:p w14:paraId="697AA9AB" w14:textId="202CB86B" w:rsidR="00B50FB9" w:rsidRPr="00B50FB9" w:rsidRDefault="00B50FB9" w:rsidP="00B50FB9">
      <w:r w:rsidRPr="00B50FB9">
        <mc:AlternateContent>
          <mc:Choice Requires="wps">
            <w:drawing>
              <wp:inline distT="0" distB="0" distL="0" distR="0" wp14:anchorId="212D36CB" wp14:editId="17FEAC82">
                <wp:extent cx="302260" cy="302260"/>
                <wp:effectExtent l="0" t="0" r="0" b="0"/>
                <wp:docPr id="1296901834"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C81E0A" id="Rectangle 15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1CBE33C" w14:textId="77777777" w:rsidR="00B50FB9" w:rsidRPr="00B50FB9" w:rsidRDefault="00B50FB9" w:rsidP="00B50FB9">
      <w:r w:rsidRPr="00B50FB9">
        <w:rPr>
          <w:rtl/>
        </w:rPr>
        <w:t>وفي المقام الأول تنبع أسباب التغير المناخي من زيادة انبعاثات الغازات المسببة للاحتباس الحراري في الغلاف الجوي، التي تُعزى إلى حد كبير إلى النشاط البشري؛ حيث يخضع المناخ لدورات طبيعية تجعل المناخ يتغير على فترات زمنية متباعدة، ولكن من بعد الثورة الصناعية أصبحت هذه التغيرات مدفوعة إلى حد كبير بالنشاط البشري الملوث للبيئة، كما أن الاعتماد بنسبة 86% من احتياجات الطاقة على الوقود الأحفوري مثل النفط والفحم والغاز الطبيعي أدى إلى زيادة انبعاثات الغازات الدفيئة، وتعد هذه الغازات هي السبب الرئيس في تغير المناخ حيث تمثل انبعاثات غاز ثاني أكسيد الكربون لوحدها حوالي 75% من إجمالي انبعاثات الغازات المتولدة من حرق الوقود الأحفوري وعمليات الصناعة والنقل. وبشكل عام، فإن الجمع بين زيادة انبعاثات الغازات المسببة للاحتباس الحراري العالمي من الأنشطة البشرية والاعتماد على الوقود الأحفوري هو السبب الرئيس للتغير المناخي</w:t>
      </w:r>
      <w:r w:rsidRPr="00B50FB9">
        <w:t>.</w:t>
      </w:r>
    </w:p>
    <w:p w14:paraId="25D92DAB" w14:textId="77777777" w:rsidR="00B50FB9" w:rsidRPr="00B50FB9" w:rsidRDefault="00B50FB9" w:rsidP="00B50FB9">
      <w:r w:rsidRPr="00B50FB9">
        <w:rPr>
          <w:rtl/>
        </w:rPr>
        <w:t>ويؤثر التغير المناخي في الإنتاجية الزراعية من خلال مجموعة من العوامل المصاحبة له، والتي تشمل ارتفاع تركيزات غاز ثاني أكسيد الكربون في الغلاف الجوي القريب من سطح الأرض، التغيرات الشديدة في درجات الحرارة القصوى. إضافة إلى التغيرات في التوزيع الجغرافي والتغير في أنماط هطول الأمطار، ويختلف تأثير التغير المناخي في الزراعة بشكل كبير باختلاف المناطق الجغرافية واختلاف المحاصيل الزراعية، فقد يكون في بعض المناطق تأثير إيجابي لمستويات ثاني أكسيد الكربون المرتفعة في إنتاجية بعض المحاصيل الزراعية مثل (الأرز، وفول الصويا، والقمح) من خلال تعزيز عملية التمثيل الضوئي وكفاءة استخدام المياه، ولكن ذلك متوقف على مدى التأثر بالضغوط البيئية الأخرى والظروف المحددة لبيئة النمو، وذلك لأن إنتاجية المحاصيل الزراعية تتأثر مباشرةً بنمط هطول الأمطار ودرجة الحرارة: حيث يحدد كل من نمط هطول الأمطار وتوفر المياه العذبة ومستوى الرطوبة نمو المحاصيل الزراعية</w:t>
      </w:r>
    </w:p>
    <w:p w14:paraId="17B9CDCB" w14:textId="77777777" w:rsidR="00B50FB9" w:rsidRPr="00B50FB9" w:rsidRDefault="00B50FB9" w:rsidP="00B50FB9">
      <w:r w:rsidRPr="00B50FB9">
        <w:rPr>
          <w:rtl/>
        </w:rPr>
        <w:t xml:space="preserve">خاصة المحاصيل التي تعتمد على المطر أو الري. وعلى الرغم من أن زيادة هطول الأمطار عامل مهم وحاسم لنمو المحاصيل الزراعية، إلا أنها قد تؤثر بالسلب في المحاصيل الزراعية إذا تسببت في حدوث فيضانات، كما أن درجات الحرارة ورطوبة التربة تحددان طول موسم نمو المحاصيل الزراعية ومتطلباتها من المياه: حيث يؤدي الارتفاع المستمر في </w:t>
      </w:r>
      <w:r w:rsidRPr="00B50FB9">
        <w:rPr>
          <w:rtl/>
        </w:rPr>
        <w:lastRenderedPageBreak/>
        <w:t>درجات الحرارة إلى قِصر دورة المحاصيل الزراعية وتقليل إنتاجيتها خاصة المحاصيل الزراعية في المناطق القاحلة أو شبة القاحلة، بينما يؤدي ارتفاع درجات الحرارة إلى قِصر فترة الصقيع في المناطق الباردة، ومن ثم يتضح لنا الأثر السلبي للتغير المناخي في الإنتاج الزراعي في الدول والمناطق الإفريقية، وهو ما يؤثر سلبًا في الأمن الغذائي ويؤدي إلى تفاقم سوء التغذية في القارة الإفريقية</w:t>
      </w:r>
      <w:r w:rsidRPr="00B50FB9">
        <w:t>.</w:t>
      </w:r>
    </w:p>
    <w:p w14:paraId="4E18A1F6" w14:textId="77777777" w:rsidR="00B50FB9" w:rsidRPr="00B50FB9" w:rsidRDefault="00B50FB9" w:rsidP="00B50FB9">
      <w:r w:rsidRPr="00B50FB9">
        <w:rPr>
          <w:rtl/>
        </w:rPr>
        <w:t>لذلك، يُعد القطاع الزراعي من أكثر القطاعات الاقتصادية التي تتأثر بالتغير المناخي: حيث يُتوقع أن تصل الأضرار الناجمة عن التغير المناخي في القطاع الزراعي عالميًّا إلى 20% من إجمالي الأضرار الناجمة عن التغير المناخي، ويرجع انخفاض الإنتاجية الزراعية في بعض المناطق الجغرافية أو بعض الدول عن غيرها إلى الظروف المناخية المعاكسة مثل ارتفاع درجات الحرارة وتغير أنماط هطول الأمطار خاصة في الدول ذات الدخل المنخفض، والتي يعتمد اقتصادها بدرجة كبيرة على الزراعة والتي من الممكن أن يؤدي التغير المناخي فيها إلى تفاقم مستويات الفقر وانعدام الأمن الغذائي</w:t>
      </w:r>
      <w:r w:rsidRPr="00B50FB9">
        <w:t>.</w:t>
      </w:r>
    </w:p>
    <w:p w14:paraId="220A4392" w14:textId="77777777" w:rsidR="00B50FB9" w:rsidRPr="00B50FB9" w:rsidRDefault="00B50FB9" w:rsidP="00B50FB9">
      <w:pPr>
        <w:rPr>
          <w:b/>
          <w:bCs/>
        </w:rPr>
      </w:pPr>
      <w:r w:rsidRPr="00B50FB9">
        <w:rPr>
          <w:b/>
          <w:bCs/>
          <w:rtl/>
        </w:rPr>
        <w:t>ثانيًا: التحديات التي تواجه الزراعة عالميًّا بسب التغير المناخي</w:t>
      </w:r>
    </w:p>
    <w:p w14:paraId="7ECEEC69" w14:textId="77777777" w:rsidR="00B50FB9" w:rsidRPr="00B50FB9" w:rsidRDefault="00B50FB9" w:rsidP="00B50FB9">
      <w:r w:rsidRPr="00B50FB9">
        <w:rPr>
          <w:rtl/>
        </w:rPr>
        <w:t>يواجه القطاع الزراعي العالمي تحديات عديدة مقارنة بالقطاعات الاقتصادية الأخرى، ويرجع ذلك إلى طبيعته وخصائصه الاقتصادية والبيئية. وأبرز هذه التحديات هي التحديات المرتبطة بالتغير المناخي والمتمثلة في انخفاض الإنتاجية الزراعية للمحاصيل، والتغير في توزيع المحاصيل، وزيادة الفجوة الغذائية</w:t>
      </w:r>
      <w:r w:rsidRPr="00B50FB9">
        <w:t>.</w:t>
      </w:r>
    </w:p>
    <w:p w14:paraId="63507712" w14:textId="77777777" w:rsidR="00B50FB9" w:rsidRPr="00B50FB9" w:rsidRDefault="00B50FB9" w:rsidP="00B50FB9">
      <w:pPr>
        <w:rPr>
          <w:b/>
          <w:bCs/>
        </w:rPr>
      </w:pPr>
      <w:r w:rsidRPr="00B50FB9">
        <w:rPr>
          <w:b/>
          <w:bCs/>
        </w:rPr>
        <w:t>1.</w:t>
      </w:r>
      <w:r w:rsidRPr="00B50FB9">
        <w:rPr>
          <w:b/>
          <w:bCs/>
          <w:rtl/>
        </w:rPr>
        <w:t>انخفاض الإنتاجية الزراعية</w:t>
      </w:r>
      <w:r w:rsidRPr="00B50FB9">
        <w:rPr>
          <w:b/>
          <w:bCs/>
        </w:rPr>
        <w:t>:</w:t>
      </w:r>
    </w:p>
    <w:p w14:paraId="20F4E25B" w14:textId="77777777" w:rsidR="00B50FB9" w:rsidRPr="00B50FB9" w:rsidRDefault="00B50FB9" w:rsidP="00B50FB9">
      <w:r w:rsidRPr="00B50FB9">
        <w:rPr>
          <w:rtl/>
        </w:rPr>
        <w:t>يؤثر التغير المناخي في الزراعة من خلال الفيضانات والجفاف وزيادة تباين هطول الأمطار: حيث انخفضت إنتاجية العالم من بعض المحاصيل الرئيسة مثل الذرة وفول الصويا والقمح بنسبة 4.1%، 4.5%، 1.8%، على الترتيب بسبب التغير في أنماط هطول الأمطار خلال الفترة 1981 وحتى 2010، بالإضافة إلى تأثير الجفاف في المساحات المزروعة من المحاصيل الرئيسة: حيث انخفض الإنتاج العالمي من الحبوب بنسبة تتراوح من 9 - 10% بين عامي 1964. 2007</w:t>
      </w:r>
      <w:r w:rsidRPr="00B50FB9">
        <w:t xml:space="preserve">g </w:t>
      </w:r>
      <w:r w:rsidRPr="00B50FB9">
        <w:rPr>
          <w:rtl/>
        </w:rPr>
        <w:t>بسبب ظروف المناخ القاسية والجفاف بالإضافة إلى الفيضانات والتي تعد أحد الأسباب الرئيسة في فقدان المحاصيل الزراعية عالميًّا</w:t>
      </w:r>
      <w:r w:rsidRPr="00B50FB9">
        <w:t>.</w:t>
      </w:r>
    </w:p>
    <w:p w14:paraId="6D9C775A" w14:textId="77777777" w:rsidR="00B50FB9" w:rsidRPr="00B50FB9" w:rsidRDefault="00B50FB9" w:rsidP="00B50FB9">
      <w:r w:rsidRPr="00B50FB9">
        <w:rPr>
          <w:rtl/>
        </w:rPr>
        <w:t>وتُعد الدول النامية أكثر الدول تضررًا من الآثار السلبية للتغير المناخي: حيث تواجه هذه الدول انخفاضًا كبيرًا في إمكانياتها الزراعية بشكل مستمر وخاصة في إنتاجها للقمح. ويُتوقع بحلول عام 2080 أن ينخفض إنتاج الدول النامية من القمح بنسبة تتراوح بين 15% - 45% بل يكاد أن يختفي إنتاج القمح تمامًا من إفريقيا، كما يتوقع أيضًا انخفاض إنتاج القمح في جنوب آسيا بنسبة تتراوح من 20%-75%، وفي جنوب شرق آسيا بنسبة 10% -95%، وفي أمريكا الجنوبية بنسبة 12%-27%. كما يُتوقع بحلول 2080 أن تفقد الدول النامية من 6% - 38% من إنتاجها للمحاصيل التي تعتمد على مياه الأمطار وخاصة إنتاجها من المحاصيل السكرية</w:t>
      </w:r>
      <w:r w:rsidRPr="00B50FB9">
        <w:t>.</w:t>
      </w:r>
    </w:p>
    <w:p w14:paraId="269B9DAD" w14:textId="77777777" w:rsidR="00B50FB9" w:rsidRPr="00B50FB9" w:rsidRDefault="00B50FB9" w:rsidP="00B50FB9">
      <w:r w:rsidRPr="00B50FB9">
        <w:rPr>
          <w:rtl/>
        </w:rPr>
        <w:t>والتغير المناخي لا يؤثر في الدول النامية فحسب، بل يؤثر أيضًا في الدول المتقدمة، فقد يتسبب الجفاف الشديد الناجم عن هذا التغير في خسائر بيئية واقتصادية واجتماعية كبيرة، حيث تُشير التقديرات إلى أن الجفاف الذي حدث في أمريكا عام 1988 تسبب في خسائر زراعية مباشرة قدرت بنحو 13 مليار دولار أمريكي، كما أثر الجفاف أيضًا في المناطق الشرقية بالولايات المتحدة الأمريكية خلال عامي 1998- 1999، وكانت فترة زراعة الحبوب في عام 1999 هي الأكثر جفافًا في أربع ولايات بأمريكا. وفي عام 2001 تعرضت كندا لموجات شديدة من الجفاف</w:t>
      </w:r>
    </w:p>
    <w:p w14:paraId="3AFCB191" w14:textId="77777777" w:rsidR="00B50FB9" w:rsidRPr="00B50FB9" w:rsidRDefault="00B50FB9" w:rsidP="00B50FB9">
      <w:pPr>
        <w:rPr>
          <w:b/>
          <w:bCs/>
        </w:rPr>
      </w:pPr>
      <w:r w:rsidRPr="00B50FB9">
        <w:rPr>
          <w:b/>
          <w:bCs/>
          <w:rtl/>
        </w:rPr>
        <w:t>تعد هي الأسوأ في تاريخ كندا</w:t>
      </w:r>
      <w:r w:rsidRPr="00B50FB9">
        <w:rPr>
          <w:b/>
          <w:bCs/>
        </w:rPr>
        <w:t>.</w:t>
      </w:r>
    </w:p>
    <w:p w14:paraId="0B34D89A" w14:textId="77777777" w:rsidR="00B50FB9" w:rsidRPr="00B50FB9" w:rsidRDefault="00B50FB9" w:rsidP="00B50FB9">
      <w:pPr>
        <w:rPr>
          <w:b/>
          <w:bCs/>
        </w:rPr>
      </w:pPr>
      <w:r w:rsidRPr="00B50FB9">
        <w:rPr>
          <w:b/>
          <w:bCs/>
        </w:rPr>
        <w:t xml:space="preserve">2. </w:t>
      </w:r>
      <w:r w:rsidRPr="00B50FB9">
        <w:rPr>
          <w:b/>
          <w:bCs/>
          <w:rtl/>
        </w:rPr>
        <w:t>التغير في توزيع المحاصيل الزراعية عالميًّا</w:t>
      </w:r>
      <w:r w:rsidRPr="00B50FB9">
        <w:rPr>
          <w:b/>
          <w:bCs/>
        </w:rPr>
        <w:t>:</w:t>
      </w:r>
    </w:p>
    <w:p w14:paraId="05664605" w14:textId="77777777" w:rsidR="00B50FB9" w:rsidRPr="00B50FB9" w:rsidRDefault="00B50FB9" w:rsidP="00B50FB9">
      <w:r w:rsidRPr="00B50FB9">
        <w:rPr>
          <w:rtl/>
        </w:rPr>
        <w:t xml:space="preserve">إنتاج وتوزيع المحاصيل الزراعية يعتمد بشكل كبير على التوزيع الجغرافي للأنظمة الحرارية والرطوبة، كما أن الاحتباس الحراري يرتفع بمعدلات كبيرة في المناطق التي تحتوي على أنظمة حرارية ملاءمة لنمو وإنتاج المحاصيل الزراعية، وقد </w:t>
      </w:r>
      <w:r w:rsidRPr="00B50FB9">
        <w:rPr>
          <w:rtl/>
        </w:rPr>
        <w:lastRenderedPageBreak/>
        <w:t>توصل العديد من الدراسات إلى أن التغير المناخي في العقود الأخيرة كان له تأثير سلبي على بعض المحاصيل (مثل الذرة والقمح) المزروعة بالمناطق الواقعة على خطوط العرض المنخفضة، في حين كان تأثيرها إيجابيًّا على نفس النوع من المحاصيل المزروعة في العديد من المناطق الواقعة على خطوط العرض المرتفعة، كما أن الاحترار المصحوب بالجفاف تسبب في آثار سلبية كبيرة على الغلة المزروعة بدول البحر الأبيض المتوسط، ويُؤثر التغير المناخي بشكل كبير في الأمن الغذائي في الأراضي الجافة وخاصة الموجودة في إفريقيا، والمناطق الجبلية المرتفعة في أمريكا الجنوبية وآسيا</w:t>
      </w:r>
      <w:r w:rsidRPr="00B50FB9">
        <w:t>.</w:t>
      </w:r>
    </w:p>
    <w:p w14:paraId="3F98D887" w14:textId="77777777" w:rsidR="00B50FB9" w:rsidRPr="00B50FB9" w:rsidRDefault="00B50FB9" w:rsidP="00B50FB9">
      <w:r w:rsidRPr="00B50FB9">
        <w:rPr>
          <w:rtl/>
        </w:rPr>
        <w:t>ووفقًا لمؤشر ملاءمة الأرض</w:t>
      </w:r>
      <w:r w:rsidRPr="00B50FB9">
        <w:t xml:space="preserve"> (LSI) </w:t>
      </w:r>
      <w:r w:rsidRPr="00B50FB9">
        <w:rPr>
          <w:rtl/>
        </w:rPr>
        <w:t>يُتوقع أن تكون الأراضي الواقعة في خطوط العرض العليا من نصف الكرة الشمالي، والتي تتضمن دول الاتحاد الروسي، وشمال أوروبا، وكندا سوف تصبح أكثر إنتاجية وفاعلية. بينما الدول الواقعة في شمال إفريقيا سوف تفقد ثلاثة أرباع الأراضي الصالحة للزراعة المعتمدة على الأمطار مقارنة بالظروف المناخية السابقة، كما أن دول جنوب إفريقيا والتي تتضمن موزمبيق وبوتسوانا وناميبيا وزيمبابوي ودولة جنوب إفريقيا سوف تشهد انخفاضات كبيرة في الأراضي الصالحة للزراعة، ويوفر مؤشر ملاءمة الأرض</w:t>
      </w:r>
      <w:r w:rsidRPr="00B50FB9">
        <w:t xml:space="preserve"> (LSI) </w:t>
      </w:r>
      <w:r w:rsidRPr="00B50FB9">
        <w:rPr>
          <w:rtl/>
        </w:rPr>
        <w:t>تقديرًا أكثر واقعية عند إجراء مقارنات بين إنتاجية الأرض في مناطق جغرافية مختلفة: حيث يعبر هذا المؤشر عن مدى ملاءمة الأرض للاستخدامات المختلفة، ويأخذ المؤشر في الاعتبار التغيرات التي تحدث في امتدادات المساحة وكذلك التغيرات في إنتاجية الأرض</w:t>
      </w:r>
      <w:r w:rsidRPr="00B50FB9">
        <w:t>.</w:t>
      </w:r>
    </w:p>
    <w:p w14:paraId="65B77B0C" w14:textId="77777777" w:rsidR="00B50FB9" w:rsidRPr="00B50FB9" w:rsidRDefault="00B50FB9" w:rsidP="00B50FB9">
      <w:pPr>
        <w:rPr>
          <w:b/>
          <w:bCs/>
        </w:rPr>
      </w:pPr>
      <w:r w:rsidRPr="00B50FB9">
        <w:rPr>
          <w:b/>
          <w:bCs/>
        </w:rPr>
        <w:t>3.</w:t>
      </w:r>
      <w:r w:rsidRPr="00B50FB9">
        <w:rPr>
          <w:b/>
          <w:bCs/>
          <w:rtl/>
        </w:rPr>
        <w:t>زيادة الفجوة الغذائية</w:t>
      </w:r>
      <w:r w:rsidRPr="00B50FB9">
        <w:rPr>
          <w:b/>
          <w:bCs/>
        </w:rPr>
        <w:t>:</w:t>
      </w:r>
    </w:p>
    <w:p w14:paraId="4AF86A8D" w14:textId="77777777" w:rsidR="00B50FB9" w:rsidRPr="00B50FB9" w:rsidRDefault="00B50FB9" w:rsidP="00B50FB9">
      <w:r w:rsidRPr="00B50FB9">
        <w:rPr>
          <w:rtl/>
        </w:rPr>
        <w:t>تؤثر التغيرات المناخية في العديد من القطاعات الاقتصادية المهمة من خلال التأثير في قوى الطلب والعرض للسلع والخدمات، ويظهر تأثير التغيرات المناخية على قطاع الزراعة من خلال حدوث فيضانات وجفاف مما يؤدي ذلك إلى انخفاض الإنتاجية الزراعية وبالتالي يُتوقع أن تكون هناك تغيرات في قوى العرض والطلب على السلع الغذائية عالميًّا. كما ستؤثر تلك التغيرات في ربحية المزارعين، والقدرة على تحمل تكاليف الغذاء</w:t>
      </w:r>
      <w:r w:rsidRPr="00B50FB9">
        <w:t>.</w:t>
      </w:r>
    </w:p>
    <w:p w14:paraId="371C9258" w14:textId="77777777" w:rsidR="00B50FB9" w:rsidRPr="00B50FB9" w:rsidRDefault="00B50FB9" w:rsidP="00B50FB9">
      <w:r w:rsidRPr="00B50FB9">
        <w:rPr>
          <w:rtl/>
        </w:rPr>
        <w:t>ومن المتوقع أن يزداد الطلب الإجمالي العالمي على الغذاء بنسبة تتراوح من 35% إلى 56% بين عامي 2010 و2050، في حين من المتوقع أن يتغير عدد السكان المعرضين لخطر الجوع بنسبة -91% إلى +8% خلال نفس الفترة. وإذا أخذ تأثير التغير المناخي في الاعتبار فيتوقع أن يزداد الطلب الإجمالي على الغذاء بنسبة تتراوح من 30% إلى 62%، وان يتغير عدد السكان المعرضين لخطر الجوع بنسبة -91% إلى +30% لنفس الفترة</w:t>
      </w:r>
      <w:r w:rsidRPr="00B50FB9">
        <w:t>.</w:t>
      </w:r>
    </w:p>
    <w:p w14:paraId="5E26FBC1" w14:textId="77777777" w:rsidR="00B50FB9" w:rsidRPr="00B50FB9" w:rsidRDefault="00B50FB9" w:rsidP="00B50FB9">
      <w:r w:rsidRPr="00B50FB9">
        <w:rPr>
          <w:rtl/>
        </w:rPr>
        <w:t>أما المعروض العالمي من الغذاء فسوف يشهد تناقصًا باستمرار في ظل تأثر الزراعة العالمية بالتغير المناخي: حيث في حالة غياب سياسات التكيّف فإن هذه التغيرات سوف تؤدي إلى خفض نمو المحاصيل الزراعية العالمية بنسبة تصل إلى 30% بحلول عام 2050، وتأثر نحو 500 مليون مزرعة صغيرة حول العالم بشكل كبير، وإلى دفع أكثر من 100 مليون شخص في الدول النامية إلى ما دون خط الفقر بحلول عام 2030</w:t>
      </w:r>
      <w:r w:rsidRPr="00B50FB9">
        <w:t>. Global Commission on) (</w:t>
      </w:r>
      <w:proofErr w:type="gramStart"/>
      <w:r w:rsidRPr="00B50FB9">
        <w:t>2019 ,Adaptation</w:t>
      </w:r>
      <w:proofErr w:type="gramEnd"/>
      <w:r w:rsidRPr="00B50FB9">
        <w:rPr>
          <w:rtl/>
        </w:rPr>
        <w:t xml:space="preserve">، ومع ارتفاع الطلب العالمي على الغذاء وتناقص العرض الكلي من الغذاء عالميًّا، فإن ذلك سوف يؤدي إلى اتساع الفجوة الغذائية عالميًّا، ومع زيادة هذه الفجوة ترتفع أسعار السلع الغذائية عالميًّا، وبذلك يؤدي التغير المناخي إلى تفاقم التحديات الكبرى التي </w:t>
      </w:r>
      <w:proofErr w:type="spellStart"/>
      <w:r w:rsidRPr="00B50FB9">
        <w:rPr>
          <w:rtl/>
        </w:rPr>
        <w:t>يواجهها</w:t>
      </w:r>
      <w:proofErr w:type="spellEnd"/>
      <w:r w:rsidRPr="00B50FB9">
        <w:rPr>
          <w:rtl/>
        </w:rPr>
        <w:t xml:space="preserve"> قطاع الزراعة العالمي والأمن الغذائي العالمي</w:t>
      </w:r>
      <w:r w:rsidRPr="00B50FB9">
        <w:t>.</w:t>
      </w:r>
    </w:p>
    <w:p w14:paraId="18950763" w14:textId="77777777" w:rsidR="00B50FB9" w:rsidRPr="00B50FB9" w:rsidRDefault="00B50FB9" w:rsidP="00B50FB9">
      <w:pPr>
        <w:rPr>
          <w:b/>
          <w:bCs/>
        </w:rPr>
      </w:pPr>
      <w:r w:rsidRPr="00B50FB9">
        <w:rPr>
          <w:b/>
          <w:bCs/>
          <w:rtl/>
        </w:rPr>
        <w:t>ثالثًا: استراتيجيات التكيّف والتخفيف من آثار التغير المناخي</w:t>
      </w:r>
    </w:p>
    <w:p w14:paraId="28492680" w14:textId="77777777" w:rsidR="00B50FB9" w:rsidRPr="00B50FB9" w:rsidRDefault="00B50FB9" w:rsidP="00B50FB9">
      <w:r w:rsidRPr="00B50FB9">
        <w:rPr>
          <w:rtl/>
        </w:rPr>
        <w:t xml:space="preserve">خلال الثلاثين عامًا الماضية نفذ وطور العديد من دول العالم سياسات وتدابير بشأن تأثيرات تغير المناخ والتكيف معه، وذلك نظرًا لما يمثله التغير المناخي من آثار سلبية على الاقتصاد العالمي بشكل عام، وعلى الزراعة والأمن الغذائي العالمي بشكل خاص. وتهدف السياسات المتعلقة بالمناخ إلى التكيف والتخفيف من الآثار الناجمة عن تغير المناخ ودعم التنمية المستدامة، وهناك العديد من ممارسات التكيف والتخفيف التي يمكن استخدامها بشكل فاعل للتغلب على هذه الآثار وتحقيق نتائج مرغوبة، ويمكن تقسيمها إلى سياسات تكنولوجيا الحفاظ على الموارد، وتكنولوجيا المحاصيل ونظم الزراعة، </w:t>
      </w:r>
      <w:proofErr w:type="gramStart"/>
      <w:r w:rsidRPr="00B50FB9">
        <w:rPr>
          <w:rtl/>
        </w:rPr>
        <w:t xml:space="preserve">والتدخلات الاقتصادية </w:t>
      </w:r>
      <w:proofErr w:type="gramEnd"/>
      <w:r w:rsidRPr="00B50FB9">
        <w:rPr>
          <w:rtl/>
        </w:rPr>
        <w:t>والاجتماعية والسياسية</w:t>
      </w:r>
      <w:r w:rsidRPr="00B50FB9">
        <w:t>.</w:t>
      </w:r>
    </w:p>
    <w:p w14:paraId="1956C58F" w14:textId="77777777" w:rsidR="00B50FB9" w:rsidRPr="00B50FB9" w:rsidRDefault="00B50FB9" w:rsidP="00B50FB9">
      <w:pPr>
        <w:rPr>
          <w:b/>
          <w:bCs/>
        </w:rPr>
      </w:pPr>
      <w:r w:rsidRPr="00B50FB9">
        <w:rPr>
          <w:b/>
          <w:bCs/>
          <w:rtl/>
        </w:rPr>
        <w:lastRenderedPageBreak/>
        <w:t>تتضمن سياسات تكنولوجيا الحفاظ على</w:t>
      </w:r>
    </w:p>
    <w:p w14:paraId="30E5B63F" w14:textId="77777777" w:rsidR="00B50FB9" w:rsidRPr="00B50FB9" w:rsidRDefault="00B50FB9" w:rsidP="00B50FB9">
      <w:r w:rsidRPr="00B50FB9">
        <w:rPr>
          <w:rtl/>
        </w:rPr>
        <w:t>الموارد: تجميع مياه الأمطار وتخزينها للاستخدام الزراعي والحد من الاعتماد على مصادر المياه الخارجية، وتنفيذ تقنيات للاحتفاظ برطوبة التربة في منطقة الجذور مثل التغطية بالمحاصيل وتغطية التربة لتحسين كفاءة استخدام المياه، واستخدام طرق الري الحديثة الدقيقة مثل الري بالتنقيط لتقليل هدر المياه وتعزيز كفاءة استخدام المياه، بالإضافة إلى ذلك تبني ممارسات زراعية مُثلى مثل الزراعة بدون حرث، وزراعة المحاصيل المغطاة، وتناوب المحاصيل لتحسين صحة التربة والحد من تآكلها، كل هذا يعمل على تعزيز الحفاظ على الموارد للتخفيف من المخاطر المرتبطة بالتغير المناخي</w:t>
      </w:r>
      <w:r w:rsidRPr="00B50FB9">
        <w:t>.</w:t>
      </w:r>
    </w:p>
    <w:p w14:paraId="778D6AAC" w14:textId="2F6E84C9" w:rsidR="00B50FB9" w:rsidRPr="00B50FB9" w:rsidRDefault="00B50FB9" w:rsidP="00B50FB9">
      <w:r w:rsidRPr="00B50FB9">
        <mc:AlternateContent>
          <mc:Choice Requires="wps">
            <w:drawing>
              <wp:inline distT="0" distB="0" distL="0" distR="0" wp14:anchorId="5E9BDD5D" wp14:editId="6916EC27">
                <wp:extent cx="302260" cy="302260"/>
                <wp:effectExtent l="0" t="0" r="0" b="0"/>
                <wp:docPr id="1717234631"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4C3139" id="Rectangle 15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74235E2" w14:textId="77777777" w:rsidR="00B50FB9" w:rsidRPr="00B50FB9" w:rsidRDefault="00B50FB9" w:rsidP="00B50FB9">
      <w:r w:rsidRPr="00B50FB9">
        <w:rPr>
          <w:rtl/>
        </w:rPr>
        <w:t>أما تكنولوجيا المحاصيل ونظم الزراعة: فتركز على تطوير وزراعة محاصيل وأصناف تتكيف مع نظم الزراعة والمواسم الجديدة. وتتضمن تطوير سلالات جديدة تتحمل درجات الحرارة العالية والجفاف والغمر بالمياه، وتستجيب بشكل إيجابي لارتفاع مستويات ثاني أكسيد الكربون، كما تتضمن محاصيل ذات كفاءة عالية في استخدام الأسمدة والإشعاع، وتطوير محاصيل جديدة تتحمل ملوحة السواحل وغمر المياه المالحة، بالإضافة إلى استكشاف التنوع البيولوجي الزراعي وجينات المحاصيل للحصول على السمات المفيدة للمحاصيل، وجمع وحفظ المواد النباتية المقاومة لظروف المناخ القاسي لدعم أبحاث تخصيب المحاصيل والتي تعد عنصرًا أساسيًّا في التكيف مع التغير المناخي</w:t>
      </w:r>
      <w:r w:rsidRPr="00B50FB9">
        <w:t>.</w:t>
      </w:r>
    </w:p>
    <w:p w14:paraId="1219DA13" w14:textId="77777777" w:rsidR="00B50FB9" w:rsidRPr="00B50FB9" w:rsidRDefault="00B50FB9" w:rsidP="00B50FB9">
      <w:r w:rsidRPr="00B50FB9">
        <w:rPr>
          <w:rtl/>
        </w:rPr>
        <w:t xml:space="preserve">وتكون التدخلات الاقتصادية من خلال أدوات السياسة المالية وذلك من خلال تطبيق ضرائب </w:t>
      </w:r>
      <w:proofErr w:type="spellStart"/>
      <w:r w:rsidRPr="00B50FB9">
        <w:rPr>
          <w:rtl/>
        </w:rPr>
        <w:t>بيجوفيان</w:t>
      </w:r>
      <w:proofErr w:type="spellEnd"/>
      <w:r w:rsidRPr="00B50FB9">
        <w:t xml:space="preserve"> (Pigouvian taxes)</w:t>
      </w:r>
      <w:r w:rsidRPr="00B50FB9">
        <w:rPr>
          <w:rtl/>
        </w:rPr>
        <w:t>، على الأنشطة التي تتسبب في انبعاثات الغازات الدفيئة، وتوفير برامج إعانات ودعم للبحث والتطوير، وذلك لتعزيز الاستثمارات في الزراعة المستدامة، بالإضافة إلى توفير برامج مالية مختلفة لدعم المزارعين لمساعدتهم في تحمل المخاطر المرتبطة بالتغير المناخي</w:t>
      </w:r>
      <w:r w:rsidRPr="00B50FB9">
        <w:t>.</w:t>
      </w:r>
    </w:p>
    <w:p w14:paraId="04CFBC82" w14:textId="77777777" w:rsidR="00B50FB9" w:rsidRPr="00B50FB9" w:rsidRDefault="00B50FB9" w:rsidP="00B50FB9">
      <w:r w:rsidRPr="00B50FB9">
        <w:rPr>
          <w:rtl/>
        </w:rPr>
        <w:t xml:space="preserve">أما التدخلات الاجتماعية فتشمل نشر الوعي بين المزارعين حول أهمية التكيف مع التغير المناخي وتبني ممارسات زراعية مستدامة، وتعزيز قدرات المزارعين من خلال التدريب والمساعدة التقنية لتحسين كفاءة الزراعة وتحقيق الأمن الغذائي، وتشمل التدخلات السياسية التعاون الدولي بين جميع دول العالم وذلك من خلال 3 </w:t>
      </w:r>
      <w:proofErr w:type="spellStart"/>
      <w:r w:rsidRPr="00B50FB9">
        <w:rPr>
          <w:rtl/>
        </w:rPr>
        <w:t>استراتیجيات</w:t>
      </w:r>
      <w:proofErr w:type="spellEnd"/>
      <w:r w:rsidRPr="00B50FB9">
        <w:rPr>
          <w:rtl/>
        </w:rPr>
        <w:t>: أولًا: أن يكون التكيف بموجب اتفاقية الأمم المتحدة الإطارية بشأن تغير المناخ ويتم من خلالها التركيز على تعزيز الآليات ودعم التكيف الاستباقي بموجب هذه الاتفاقية وتأكيد الحاجة إلى استراتيجيات وطنية شاملة وتمويل موثوق به لتنفيذ المشروعات ذات الأولوية العالية، وثانيًّا: التكامل مع التنمية وتتضمن هذه الاستراتيجية إدراج التكيف في المساعدات الإنمائية، وهي تشمل</w:t>
      </w:r>
    </w:p>
    <w:p w14:paraId="307F8425" w14:textId="77777777" w:rsidR="00B50FB9" w:rsidRPr="00B50FB9" w:rsidRDefault="00B50FB9" w:rsidP="00B50FB9">
      <w:r w:rsidRPr="00B50FB9">
        <w:rPr>
          <w:rtl/>
        </w:rPr>
        <w:t xml:space="preserve">تدابير مختلفة مثل تقييمات المخاطر المناخية الإلزامية للمشروعات التي يمولها المقرضون الثنائيون أو متعددو الأطراف وضمان دمج اعتبارات التكيف في </w:t>
      </w:r>
      <w:proofErr w:type="gramStart"/>
      <w:r w:rsidRPr="00B50FB9">
        <w:rPr>
          <w:rtl/>
        </w:rPr>
        <w:t>أجندات</w:t>
      </w:r>
      <w:proofErr w:type="gramEnd"/>
      <w:r w:rsidRPr="00B50FB9">
        <w:rPr>
          <w:rtl/>
        </w:rPr>
        <w:t xml:space="preserve"> التنمية الأوسع نطاقًا، ثالثا: تأمين المناخ وتتضمن هذه الاستراتيجية تخصيص أموال لدعم الإغاثة المناخية للدول المعرضة لخطر التغير المناخي والعمل كشبكة أمان لتلك الدول المتضررة</w:t>
      </w:r>
      <w:r w:rsidRPr="00B50FB9">
        <w:t>.</w:t>
      </w:r>
    </w:p>
    <w:p w14:paraId="26FD4CC5" w14:textId="77777777" w:rsidR="00B50FB9" w:rsidRPr="00B50FB9" w:rsidRDefault="00B50FB9" w:rsidP="00B50FB9">
      <w:r w:rsidRPr="00B50FB9">
        <w:rPr>
          <w:rtl/>
        </w:rPr>
        <w:t>وختامًا أصبح التغير المناخي يمثل تحديًّا كبيرًا يتطلب استجابة فورية من جميع دول العالم: حيث إن تأثيراته السلبية في الاقتصاد العالمي بشكل عام وعلى قطاع الزراعة العالمي بشكل خاص تستدعي تبني استراتيجيات فعالة للتكيف والتخفي، نظرًا لما تسببه من تدهور في الإنتاجية الزراعية وزيادة الفجوة الغذائية، مما يهدد الأمن الغذائي العالمي، لذا من الضروري تبنى جميع دول العالم استراتيجيات فاعلة من أجل التكيّف مع هذا التغير والتخفيف من آثارها، والعمل على تعزيز السياسات المستدامة التي تدعم الزراعة والموارد الطبيعية، وتبني ممارسات زراعية مستدامة، وتطوير محاصيل جديدة قادرة على التكيف مع الظروف المناخية المتغيرة، من أجل تحقيق الأمن الغذائي وضمان استدامة الموارد للأجيال القادمة</w:t>
      </w:r>
      <w:r w:rsidRPr="00B50FB9">
        <w:t>.</w:t>
      </w:r>
    </w:p>
    <w:p w14:paraId="5E76E66D" w14:textId="0EE58240" w:rsidR="00B50FB9" w:rsidRPr="00B50FB9" w:rsidRDefault="00B50FB9" w:rsidP="00B50FB9">
      <w:r w:rsidRPr="00B50FB9">
        <mc:AlternateContent>
          <mc:Choice Requires="wps">
            <w:drawing>
              <wp:inline distT="0" distB="0" distL="0" distR="0" wp14:anchorId="1C882DE7" wp14:editId="2733F25C">
                <wp:extent cx="302260" cy="302260"/>
                <wp:effectExtent l="0" t="0" r="0" b="0"/>
                <wp:docPr id="18911313"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C1AAF4" id="Rectangle 15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1272BAAB" w14:textId="77777777" w:rsidR="00B50FB9" w:rsidRPr="00B50FB9" w:rsidRDefault="00B50FB9" w:rsidP="00B50FB9">
      <w:pPr>
        <w:rPr>
          <w:b/>
          <w:bCs/>
        </w:rPr>
      </w:pPr>
      <w:r w:rsidRPr="00B50FB9">
        <w:rPr>
          <w:b/>
          <w:bCs/>
        </w:rPr>
        <w:t>77</w:t>
      </w:r>
    </w:p>
    <w:p w14:paraId="566FE825" w14:textId="77777777" w:rsidR="00B50FB9" w:rsidRPr="00B50FB9" w:rsidRDefault="00B50FB9" w:rsidP="00B50FB9">
      <w:r w:rsidRPr="00B50FB9">
        <w:rPr>
          <w:rtl/>
        </w:rPr>
        <w:lastRenderedPageBreak/>
        <w:t>يُعدّ قطاع الاتصالات وتكنولوجيا المعلومات جزءًا أساسيًّا من حياتنا الحديثة، ولكنه يُساهم إيجابًا وسلبًا أيضًا في تغير المناخ، وإن كان بشكل إيجابي أكثر خاصة بالمقارنة بالقطاعات الإنتاجية الأخرى. فمن خلال اتخاذ خطوات لتحسين كفاءة استخدام الطاقة، واستخدام مصادر الطاقة المتجددة، وإعادة تدوير النفايات الإلكترونية، وتصميم منتجات أكثر استدامة، يمكن للقطاع أن يُقلل من تأثيره في البيئة ويُساهم في بناء مستقبل أكثر استدامة</w:t>
      </w:r>
      <w:r w:rsidRPr="00B50FB9">
        <w:t>.</w:t>
      </w:r>
    </w:p>
    <w:p w14:paraId="1E29ABDC" w14:textId="77777777" w:rsidR="00B50FB9" w:rsidRPr="00B50FB9" w:rsidRDefault="00B50FB9" w:rsidP="00B50FB9">
      <w:r w:rsidRPr="00B50FB9">
        <w:rPr>
          <w:rtl/>
        </w:rPr>
        <w:t>أ.د عصام الجوهري</w:t>
      </w:r>
    </w:p>
    <w:p w14:paraId="3FB2D749" w14:textId="42A50B5F" w:rsidR="00B50FB9" w:rsidRPr="00B50FB9" w:rsidRDefault="00B50FB9" w:rsidP="00B50FB9">
      <w:r w:rsidRPr="00B50FB9">
        <mc:AlternateContent>
          <mc:Choice Requires="wps">
            <w:drawing>
              <wp:inline distT="0" distB="0" distL="0" distR="0" wp14:anchorId="2F55A6B9" wp14:editId="2F5A9F7B">
                <wp:extent cx="302260" cy="302260"/>
                <wp:effectExtent l="0" t="0" r="0" b="0"/>
                <wp:docPr id="1993527825"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24D225" id="Rectangle 15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AF9E67B" w14:textId="77777777" w:rsidR="00B50FB9" w:rsidRPr="00B50FB9" w:rsidRDefault="00B50FB9" w:rsidP="00B50FB9">
      <w:r w:rsidRPr="00B50FB9">
        <w:rPr>
          <w:rtl/>
        </w:rPr>
        <w:t>أستاذ نظم المعلومات وإدارة التحول الرقمي - عضو الهيئة العلمية بمعهد التخطيط القومي، ورئيس قسم المشروعات الصغيرة والمتوسطة بالمعهد</w:t>
      </w:r>
      <w:r w:rsidRPr="00B50FB9">
        <w:t>.</w:t>
      </w:r>
    </w:p>
    <w:p w14:paraId="700BEA27" w14:textId="29F96DCD" w:rsidR="00B50FB9" w:rsidRPr="00B50FB9" w:rsidRDefault="00B50FB9" w:rsidP="00B50FB9">
      <w:r w:rsidRPr="00B50FB9">
        <mc:AlternateContent>
          <mc:Choice Requires="wps">
            <w:drawing>
              <wp:inline distT="0" distB="0" distL="0" distR="0" wp14:anchorId="03E9DCB4" wp14:editId="47808EF7">
                <wp:extent cx="302260" cy="302260"/>
                <wp:effectExtent l="0" t="0" r="0" b="0"/>
                <wp:docPr id="712121900"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584BE7" id="Rectangle 15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1422C279" w14:textId="77777777" w:rsidR="00B50FB9" w:rsidRPr="00B50FB9" w:rsidRDefault="00B50FB9" w:rsidP="00B50FB9">
      <w:proofErr w:type="spellStart"/>
      <w:r w:rsidRPr="00B50FB9">
        <w:rPr>
          <w:rtl/>
        </w:rPr>
        <w:t>أ.م.د</w:t>
      </w:r>
      <w:proofErr w:type="spellEnd"/>
      <w:r w:rsidRPr="00B50FB9">
        <w:rPr>
          <w:rtl/>
        </w:rPr>
        <w:t xml:space="preserve"> ريهام أنسي</w:t>
      </w:r>
    </w:p>
    <w:p w14:paraId="148B4971" w14:textId="77777777" w:rsidR="00B50FB9" w:rsidRPr="00B50FB9" w:rsidRDefault="00B50FB9" w:rsidP="00B50FB9">
      <w:r w:rsidRPr="00B50FB9">
        <w:rPr>
          <w:rtl/>
        </w:rPr>
        <w:t xml:space="preserve">أستاذ إدارة الأعمال المساعد، وخبير التسويق المؤسسي والحكومي -معهد الدلتا العالي لنظم المعلومات الإدارية </w:t>
      </w:r>
      <w:proofErr w:type="gramStart"/>
      <w:r w:rsidRPr="00B50FB9">
        <w:rPr>
          <w:rtl/>
        </w:rPr>
        <w:t>والمحاسبية</w:t>
      </w:r>
      <w:r w:rsidRPr="00B50FB9">
        <w:t xml:space="preserve"> .</w:t>
      </w:r>
      <w:proofErr w:type="gramEnd"/>
    </w:p>
    <w:p w14:paraId="3E8D3158" w14:textId="4AD08424" w:rsidR="00B50FB9" w:rsidRPr="00B50FB9" w:rsidRDefault="00B50FB9" w:rsidP="00B50FB9">
      <w:r w:rsidRPr="00B50FB9">
        <mc:AlternateContent>
          <mc:Choice Requires="wps">
            <w:drawing>
              <wp:inline distT="0" distB="0" distL="0" distR="0" wp14:anchorId="3DC4A288" wp14:editId="65215541">
                <wp:extent cx="302260" cy="302260"/>
                <wp:effectExtent l="0" t="0" r="0" b="0"/>
                <wp:docPr id="572712904"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DC33B2" id="Rectangle 15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9AAC6C6" w14:textId="77777777" w:rsidR="00B50FB9" w:rsidRPr="00B50FB9" w:rsidRDefault="00B50FB9" w:rsidP="00B50FB9">
      <w:pPr>
        <w:rPr>
          <w:b/>
          <w:bCs/>
        </w:rPr>
      </w:pPr>
      <w:r w:rsidRPr="00B50FB9">
        <w:rPr>
          <w:b/>
          <w:bCs/>
          <w:rtl/>
        </w:rPr>
        <w:t>مقدمة</w:t>
      </w:r>
      <w:r w:rsidRPr="00B50FB9">
        <w:rPr>
          <w:b/>
          <w:bCs/>
        </w:rPr>
        <w:t>:</w:t>
      </w:r>
    </w:p>
    <w:p w14:paraId="3798708C" w14:textId="77777777" w:rsidR="00B50FB9" w:rsidRPr="00B50FB9" w:rsidRDefault="00B50FB9" w:rsidP="00B50FB9">
      <w:r w:rsidRPr="00B50FB9">
        <w:rPr>
          <w:rtl/>
        </w:rPr>
        <w:t>يُعدّ قطاع الاتصالات وتكنولوجيا المعلومات من أهم القطاعات الاقتصادية في العالم، ويلعب دورًا حيويًّا في حياة الأفراد والمجتمعات. ولكن، يُشكل التغير المناخي تهديدًا خطيرًا لهذا القطاع، ويؤثر في جميع جوانبه، من البنية التحتية إلى العمليات التشغيلية، وسوف يوضح هذا المقال العلاقة التشابكية العكسية بين قطاع تكنولوجيا المعلومات والتغير المناخي على النحو التالي</w:t>
      </w:r>
      <w:r w:rsidRPr="00B50FB9">
        <w:t>:</w:t>
      </w:r>
    </w:p>
    <w:p w14:paraId="6E2283CC" w14:textId="77777777" w:rsidR="00B50FB9" w:rsidRPr="00B50FB9" w:rsidRDefault="00B50FB9" w:rsidP="00B50FB9">
      <w:pPr>
        <w:rPr>
          <w:b/>
          <w:bCs/>
        </w:rPr>
      </w:pPr>
      <w:r w:rsidRPr="00B50FB9">
        <w:rPr>
          <w:b/>
          <w:bCs/>
          <w:rtl/>
        </w:rPr>
        <w:t>أولًا: أثر التغير المناخي في البنية التحتية لقطاع الاتصالات وتكنولوجيا المعلومات</w:t>
      </w:r>
      <w:r w:rsidRPr="00B50FB9">
        <w:rPr>
          <w:b/>
          <w:bCs/>
        </w:rPr>
        <w:t>:</w:t>
      </w:r>
    </w:p>
    <w:p w14:paraId="3D271A40" w14:textId="77777777" w:rsidR="00B50FB9" w:rsidRPr="00B50FB9" w:rsidRDefault="00B50FB9" w:rsidP="00B50FB9">
      <w:pPr>
        <w:rPr>
          <w:b/>
          <w:bCs/>
        </w:rPr>
      </w:pPr>
      <w:r w:rsidRPr="00B50FB9">
        <w:rPr>
          <w:b/>
          <w:bCs/>
          <w:rtl/>
        </w:rPr>
        <w:t>العواصف والظواهر الجوية المتطرفة</w:t>
      </w:r>
      <w:r w:rsidRPr="00B50FB9">
        <w:rPr>
          <w:b/>
          <w:bCs/>
        </w:rPr>
        <w:t>:</w:t>
      </w:r>
    </w:p>
    <w:p w14:paraId="2026EDE2" w14:textId="77777777" w:rsidR="00B50FB9" w:rsidRPr="00B50FB9" w:rsidRDefault="00B50FB9" w:rsidP="00B50FB9">
      <w:r w:rsidRPr="00B50FB9">
        <w:t xml:space="preserve">▪ </w:t>
      </w:r>
      <w:r w:rsidRPr="00B50FB9">
        <w:rPr>
          <w:rtl/>
        </w:rPr>
        <w:t>يمكن أن تُؤدي العواصف والظواهر الجوية المتطرفة، مثل الأعاصير والفيضانات، إلى إلحاق أضرار جسيمة بالبنية التحتية لقطاع الاتصالات وتكنولوجيا المعلومات، مثل أبراج الهاتف المحمول وشبكات الكابلات والألياف الضوئية</w:t>
      </w:r>
      <w:r w:rsidRPr="00B50FB9">
        <w:t>.</w:t>
      </w:r>
    </w:p>
    <w:p w14:paraId="1080A868" w14:textId="77777777" w:rsidR="00B50FB9" w:rsidRPr="00B50FB9" w:rsidRDefault="00B50FB9" w:rsidP="00B50FB9">
      <w:r w:rsidRPr="00B50FB9">
        <w:t xml:space="preserve">▪ </w:t>
      </w:r>
      <w:r w:rsidRPr="00B50FB9">
        <w:rPr>
          <w:rtl/>
        </w:rPr>
        <w:t xml:space="preserve">ففي عام 2022، أدت عاصفة إيان إلى قطع الكهرباء عن 4 ملايين فرد في فلوريدا، ومليون فرد في </w:t>
      </w:r>
      <w:proofErr w:type="spellStart"/>
      <w:r w:rsidRPr="00B50FB9">
        <w:rPr>
          <w:rtl/>
        </w:rPr>
        <w:t>كاروليناس</w:t>
      </w:r>
      <w:proofErr w:type="spellEnd"/>
      <w:r w:rsidRPr="00B50FB9">
        <w:rPr>
          <w:rtl/>
        </w:rPr>
        <w:t>، كما أدت إلى قطع خدمات الإنترنت والهاتف المحمول والتلفزيون عن نصف مليون فرد في فلوريدا</w:t>
      </w:r>
      <w:r w:rsidRPr="00B50FB9">
        <w:t>.</w:t>
      </w:r>
    </w:p>
    <w:p w14:paraId="32C96530" w14:textId="77777777" w:rsidR="00B50FB9" w:rsidRPr="00B50FB9" w:rsidRDefault="00B50FB9" w:rsidP="00B50FB9">
      <w:pPr>
        <w:rPr>
          <w:b/>
          <w:bCs/>
        </w:rPr>
      </w:pPr>
      <w:r w:rsidRPr="00B50FB9">
        <w:rPr>
          <w:b/>
          <w:bCs/>
          <w:rtl/>
        </w:rPr>
        <w:t>ارتفاع مستوى سطح البحر</w:t>
      </w:r>
      <w:r w:rsidRPr="00B50FB9">
        <w:rPr>
          <w:b/>
          <w:bCs/>
        </w:rPr>
        <w:t>:</w:t>
      </w:r>
    </w:p>
    <w:p w14:paraId="733BC03F" w14:textId="77777777" w:rsidR="00B50FB9" w:rsidRPr="00B50FB9" w:rsidRDefault="00B50FB9" w:rsidP="00B50FB9">
      <w:r w:rsidRPr="00B50FB9">
        <w:t xml:space="preserve">▪ </w:t>
      </w:r>
      <w:r w:rsidRPr="00B50FB9">
        <w:rPr>
          <w:rtl/>
        </w:rPr>
        <w:t>يمكن أن يُؤدي ارتفاع مستوى سطح البحر إلى غرق مراكز البيانات والمنشآت الأخرى التي تقع على طول المناطق الساحلية</w:t>
      </w:r>
      <w:r w:rsidRPr="00B50FB9">
        <w:t>.</w:t>
      </w:r>
    </w:p>
    <w:p w14:paraId="564B1A9C" w14:textId="77777777" w:rsidR="00B50FB9" w:rsidRPr="00B50FB9" w:rsidRDefault="00B50FB9" w:rsidP="00B50FB9">
      <w:r w:rsidRPr="00B50FB9">
        <w:t xml:space="preserve">▪ </w:t>
      </w:r>
      <w:r w:rsidRPr="00B50FB9">
        <w:rPr>
          <w:rtl/>
        </w:rPr>
        <w:t>على سبيل المثال، ما يزال ارتفاع مستوى سطح البحر يؤثر في المنطقة الساحلية في غينيا بيساو ويشكل تهديدًا خطيرًا لنحو 70% من السكان الذين يقيمون على طول الساحل</w:t>
      </w:r>
      <w:r w:rsidRPr="00B50FB9">
        <w:t>.</w:t>
      </w:r>
    </w:p>
    <w:p w14:paraId="1A48B7E7" w14:textId="77777777" w:rsidR="00B50FB9" w:rsidRPr="00B50FB9" w:rsidRDefault="00B50FB9" w:rsidP="00B50FB9">
      <w:pPr>
        <w:rPr>
          <w:b/>
          <w:bCs/>
        </w:rPr>
      </w:pPr>
      <w:r w:rsidRPr="00B50FB9">
        <w:rPr>
          <w:b/>
          <w:bCs/>
          <w:rtl/>
        </w:rPr>
        <w:t>التغيرات في درجات الحرارة</w:t>
      </w:r>
      <w:r w:rsidRPr="00B50FB9">
        <w:rPr>
          <w:b/>
          <w:bCs/>
        </w:rPr>
        <w:t>:</w:t>
      </w:r>
    </w:p>
    <w:p w14:paraId="72C3DB9A" w14:textId="77777777" w:rsidR="00B50FB9" w:rsidRPr="00B50FB9" w:rsidRDefault="00B50FB9" w:rsidP="00B50FB9">
      <w:r w:rsidRPr="00B50FB9">
        <w:lastRenderedPageBreak/>
        <w:t xml:space="preserve">▪ </w:t>
      </w:r>
      <w:r w:rsidRPr="00B50FB9">
        <w:rPr>
          <w:rtl/>
        </w:rPr>
        <w:t>يمكن أن تؤدي التغيرات في درجات الحرارة إلى ارتفاع تكاليف تشغيل مراكز البيانات،</w:t>
      </w:r>
    </w:p>
    <w:p w14:paraId="5ECC961C" w14:textId="77777777" w:rsidR="00B50FB9" w:rsidRPr="00B50FB9" w:rsidRDefault="00B50FB9" w:rsidP="00B50FB9">
      <w:r w:rsidRPr="00B50FB9">
        <w:rPr>
          <w:rtl/>
        </w:rPr>
        <w:t>وذلك بسبب زيادة الحاجة إلى أنظمة التبريد</w:t>
      </w:r>
      <w:r w:rsidRPr="00B50FB9">
        <w:t>.</w:t>
      </w:r>
    </w:p>
    <w:p w14:paraId="69A7910D" w14:textId="77777777" w:rsidR="00B50FB9" w:rsidRPr="00B50FB9" w:rsidRDefault="00B50FB9" w:rsidP="00B50FB9">
      <w:proofErr w:type="gramStart"/>
      <w:r w:rsidRPr="00B50FB9">
        <w:t xml:space="preserve">▪ </w:t>
      </w:r>
      <w:r w:rsidRPr="00B50FB9">
        <w:rPr>
          <w:rtl/>
        </w:rPr>
        <w:t>في عام 2019، زاد استهلاك الطاقة المستخدمة في التبريد في مراكز البيانات بالهند بنسبة 20% بسبب ارتفاع درجات الحرارة، مما أدى إلى ارتفاع كبير في تكاليف التشغيل في تلك المراكز</w:t>
      </w:r>
      <w:r w:rsidRPr="00B50FB9">
        <w:t>.</w:t>
      </w:r>
      <w:proofErr w:type="gramEnd"/>
    </w:p>
    <w:p w14:paraId="5C749A9B" w14:textId="77777777" w:rsidR="00B50FB9" w:rsidRPr="00B50FB9" w:rsidRDefault="00B50FB9" w:rsidP="00B50FB9">
      <w:r w:rsidRPr="00B50FB9">
        <w:rPr>
          <w:rtl/>
        </w:rPr>
        <w:t>ثانيًّا: أثر التغير المناخي في العمليات التشغيلية لقطاع الاتصالات وتكنولوجيا المعلومات</w:t>
      </w:r>
      <w:r w:rsidRPr="00B50FB9">
        <w:t>:</w:t>
      </w:r>
    </w:p>
    <w:p w14:paraId="005C01F5" w14:textId="77777777" w:rsidR="00B50FB9" w:rsidRPr="00B50FB9" w:rsidRDefault="00B50FB9" w:rsidP="00B50FB9">
      <w:pPr>
        <w:rPr>
          <w:b/>
          <w:bCs/>
        </w:rPr>
      </w:pPr>
      <w:r w:rsidRPr="00B50FB9">
        <w:rPr>
          <w:b/>
          <w:bCs/>
          <w:rtl/>
        </w:rPr>
        <w:t>انقطاع التيار الكهربائي</w:t>
      </w:r>
      <w:r w:rsidRPr="00B50FB9">
        <w:rPr>
          <w:b/>
          <w:bCs/>
        </w:rPr>
        <w:t>:</w:t>
      </w:r>
    </w:p>
    <w:p w14:paraId="64C3B8B8" w14:textId="77777777" w:rsidR="00B50FB9" w:rsidRPr="00B50FB9" w:rsidRDefault="00B50FB9" w:rsidP="00B50FB9">
      <w:r w:rsidRPr="00B50FB9">
        <w:t xml:space="preserve">▪ </w:t>
      </w:r>
      <w:r w:rsidRPr="00B50FB9">
        <w:rPr>
          <w:rtl/>
        </w:rPr>
        <w:t xml:space="preserve">يمكن أن يؤدي التغير المناخي إلى زيادة انقطاع التيار الكهربائي، مما قد يُؤدي إلى تعطيل خدمات الاتصالات وتكنولوجيا المعلومات، الأمر الذي يؤثر سلبًا في العمليات والخدمات الإلكترونية للدول والمواطنين وخدمات </w:t>
      </w:r>
      <w:proofErr w:type="spellStart"/>
      <w:r w:rsidRPr="00B50FB9">
        <w:rPr>
          <w:rtl/>
        </w:rPr>
        <w:t>التعهيد</w:t>
      </w:r>
      <w:proofErr w:type="spellEnd"/>
      <w:r w:rsidRPr="00B50FB9">
        <w:rPr>
          <w:rtl/>
        </w:rPr>
        <w:t xml:space="preserve"> التكنولوجية</w:t>
      </w:r>
      <w:r w:rsidRPr="00B50FB9">
        <w:t>.</w:t>
      </w:r>
    </w:p>
    <w:p w14:paraId="439244D6" w14:textId="77777777" w:rsidR="00B50FB9" w:rsidRPr="00B50FB9" w:rsidRDefault="00B50FB9" w:rsidP="00B50FB9">
      <w:r w:rsidRPr="00B50FB9">
        <w:t xml:space="preserve">▪ </w:t>
      </w:r>
      <w:r w:rsidRPr="00B50FB9">
        <w:rPr>
          <w:rtl/>
        </w:rPr>
        <w:t>ففي عام 2024، أدى انقطاع التيار الكهربائي في تكساس إلى تعطيل خدمات الهاتف المحمول والإنترنت لأكثر من مليون شخص</w:t>
      </w:r>
      <w:r w:rsidRPr="00B50FB9">
        <w:t>.</w:t>
      </w:r>
    </w:p>
    <w:p w14:paraId="5D678D5F" w14:textId="77777777" w:rsidR="00B50FB9" w:rsidRPr="00B50FB9" w:rsidRDefault="00B50FB9" w:rsidP="00B50FB9">
      <w:pPr>
        <w:rPr>
          <w:b/>
          <w:bCs/>
        </w:rPr>
      </w:pPr>
      <w:r w:rsidRPr="00B50FB9">
        <w:rPr>
          <w:b/>
          <w:bCs/>
          <w:rtl/>
        </w:rPr>
        <w:t>نقص المياه</w:t>
      </w:r>
      <w:r w:rsidRPr="00B50FB9">
        <w:rPr>
          <w:b/>
          <w:bCs/>
        </w:rPr>
        <w:t>:</w:t>
      </w:r>
    </w:p>
    <w:p w14:paraId="68A7683A" w14:textId="77777777" w:rsidR="00B50FB9" w:rsidRPr="00B50FB9" w:rsidRDefault="00B50FB9" w:rsidP="00B50FB9">
      <w:r w:rsidRPr="00B50FB9">
        <w:t xml:space="preserve">▪ </w:t>
      </w:r>
      <w:r w:rsidRPr="00B50FB9">
        <w:rPr>
          <w:rtl/>
        </w:rPr>
        <w:t>يمكن أن يُؤدي نقص المياه إلى صعوبة تشغيل مراكز البيانات، وذلك لأنها تحتاج إلى كميات كبيرة من المياه للتخلص من الحرارة</w:t>
      </w:r>
      <w:r w:rsidRPr="00B50FB9">
        <w:t>.</w:t>
      </w:r>
    </w:p>
    <w:p w14:paraId="7956566E" w14:textId="77777777" w:rsidR="00B50FB9" w:rsidRPr="00B50FB9" w:rsidRDefault="00B50FB9" w:rsidP="00B50FB9">
      <w:pPr>
        <w:rPr>
          <w:b/>
          <w:bCs/>
        </w:rPr>
      </w:pPr>
      <w:r w:rsidRPr="00B50FB9">
        <w:rPr>
          <w:b/>
          <w:bCs/>
          <w:rtl/>
        </w:rPr>
        <w:t>التغيرات في سلوك المستهلكين</w:t>
      </w:r>
      <w:r w:rsidRPr="00B50FB9">
        <w:rPr>
          <w:b/>
          <w:bCs/>
        </w:rPr>
        <w:t>:</w:t>
      </w:r>
    </w:p>
    <w:p w14:paraId="003EA03E" w14:textId="77777777" w:rsidR="00B50FB9" w:rsidRPr="00B50FB9" w:rsidRDefault="00B50FB9" w:rsidP="00B50FB9">
      <w:r w:rsidRPr="00B50FB9">
        <w:rPr>
          <w:rFonts w:ascii="Arial" w:hAnsi="Arial" w:cs="Arial"/>
        </w:rPr>
        <w:t>■</w:t>
      </w:r>
      <w:r w:rsidRPr="00B50FB9">
        <w:t xml:space="preserve"> </w:t>
      </w:r>
      <w:r w:rsidRPr="00B50FB9">
        <w:rPr>
          <w:rtl/>
        </w:rPr>
        <w:t>يمكن أن يؤدي التغير المناخي إلى تغييرات في سلوك المستهلكين، مثل زيادة استخدام خدمات الفيديو عبر الإنترنت، مما قد يُؤدي إلى زيادة الضغط على شبكات الاتصالات</w:t>
      </w:r>
      <w:r w:rsidRPr="00B50FB9">
        <w:t>.</w:t>
      </w:r>
    </w:p>
    <w:p w14:paraId="7D961BBF" w14:textId="77777777" w:rsidR="00B50FB9" w:rsidRPr="00B50FB9" w:rsidRDefault="00B50FB9" w:rsidP="00B50FB9">
      <w:pPr>
        <w:rPr>
          <w:b/>
          <w:bCs/>
        </w:rPr>
      </w:pPr>
      <w:r w:rsidRPr="00B50FB9">
        <w:rPr>
          <w:b/>
          <w:bCs/>
          <w:rtl/>
        </w:rPr>
        <w:t>ثالثًا: التأثير العكسي: دور قطاع الاتصالات وتكنولوجيا المعلومات في مكافحة تغير المناخ</w:t>
      </w:r>
    </w:p>
    <w:p w14:paraId="02B37B8F" w14:textId="77777777" w:rsidR="00B50FB9" w:rsidRPr="00B50FB9" w:rsidRDefault="00B50FB9" w:rsidP="00B50FB9">
      <w:r w:rsidRPr="00B50FB9">
        <w:rPr>
          <w:rtl/>
        </w:rPr>
        <w:t>يُعدّ قطاع الاتصالات وتكنولوجيا المعلومات ليس فقط ضحية للتغير المناخي، بل يمكنه أيضًا أن يلعب دورًا مهمًّا في مكافحة هذه الظاهرة</w:t>
      </w:r>
      <w:r w:rsidRPr="00B50FB9">
        <w:t>.</w:t>
      </w:r>
    </w:p>
    <w:p w14:paraId="3A97C08A" w14:textId="77777777" w:rsidR="00B50FB9" w:rsidRPr="00B50FB9" w:rsidRDefault="00B50FB9" w:rsidP="00B50FB9">
      <w:pPr>
        <w:rPr>
          <w:b/>
          <w:bCs/>
        </w:rPr>
      </w:pPr>
      <w:r w:rsidRPr="00B50FB9">
        <w:rPr>
          <w:b/>
          <w:bCs/>
          <w:rtl/>
        </w:rPr>
        <w:t>وإليك بعض الأمثلة على كيفية مساهمة القطاع في مكافحة تغير المناخ</w:t>
      </w:r>
      <w:r w:rsidRPr="00B50FB9">
        <w:rPr>
          <w:b/>
          <w:bCs/>
        </w:rPr>
        <w:t>:</w:t>
      </w:r>
    </w:p>
    <w:p w14:paraId="6AC252B0" w14:textId="77777777" w:rsidR="00B50FB9" w:rsidRPr="00B50FB9" w:rsidRDefault="00B50FB9" w:rsidP="00B50FB9">
      <w:pPr>
        <w:rPr>
          <w:b/>
          <w:bCs/>
        </w:rPr>
      </w:pPr>
      <w:r w:rsidRPr="00B50FB9">
        <w:rPr>
          <w:b/>
          <w:bCs/>
          <w:rtl/>
        </w:rPr>
        <w:t>تقليل انبعاثات الكربون</w:t>
      </w:r>
      <w:r w:rsidRPr="00B50FB9">
        <w:rPr>
          <w:b/>
          <w:bCs/>
        </w:rPr>
        <w:t>:</w:t>
      </w:r>
    </w:p>
    <w:p w14:paraId="3BEB11A4" w14:textId="77777777" w:rsidR="00B50FB9" w:rsidRPr="00B50FB9" w:rsidRDefault="00B50FB9" w:rsidP="00B50FB9">
      <w:r w:rsidRPr="00B50FB9">
        <w:t xml:space="preserve">▪ </w:t>
      </w:r>
      <w:r w:rsidRPr="00B50FB9">
        <w:rPr>
          <w:rtl/>
        </w:rPr>
        <w:t>يمكن لقطاع الاتصالات وتكنولوجيا المعلومات تقليل انبعاثات الكربون الخاصة به من خلال استخدام مصادر الطاقة المتجددة، وتحسين كفاءة استخدام الطاقة، وتطوير تقنيات جديدة لتقليل انبعاثات الكربون</w:t>
      </w:r>
      <w:r w:rsidRPr="00B50FB9">
        <w:t>.</w:t>
      </w:r>
    </w:p>
    <w:p w14:paraId="4410830A" w14:textId="77777777" w:rsidR="00B50FB9" w:rsidRPr="00B50FB9" w:rsidRDefault="00B50FB9" w:rsidP="00B50FB9">
      <w:r w:rsidRPr="00B50FB9">
        <w:t xml:space="preserve">▪ </w:t>
      </w:r>
      <w:r w:rsidRPr="00B50FB9">
        <w:rPr>
          <w:rtl/>
        </w:rPr>
        <w:t>ففي عام 2021، تعهدت شركة جوجل بأن تصبح محايدة الكربون بحلول عام 2030</w:t>
      </w:r>
      <w:r w:rsidRPr="00B50FB9">
        <w:t>.</w:t>
      </w:r>
    </w:p>
    <w:p w14:paraId="487FF4E4" w14:textId="77777777" w:rsidR="00B50FB9" w:rsidRPr="00B50FB9" w:rsidRDefault="00B50FB9" w:rsidP="00B50FB9">
      <w:pPr>
        <w:rPr>
          <w:b/>
          <w:bCs/>
        </w:rPr>
      </w:pPr>
      <w:r w:rsidRPr="00B50FB9">
        <w:rPr>
          <w:b/>
          <w:bCs/>
          <w:rtl/>
        </w:rPr>
        <w:t>تعزيز الاستدامة</w:t>
      </w:r>
      <w:r w:rsidRPr="00B50FB9">
        <w:rPr>
          <w:b/>
          <w:bCs/>
        </w:rPr>
        <w:t>:</w:t>
      </w:r>
    </w:p>
    <w:p w14:paraId="6FE2BBFF" w14:textId="77777777" w:rsidR="00B50FB9" w:rsidRPr="00B50FB9" w:rsidRDefault="00B50FB9" w:rsidP="00B50FB9">
      <w:r w:rsidRPr="00B50FB9">
        <w:t xml:space="preserve">▪ </w:t>
      </w:r>
      <w:r w:rsidRPr="00B50FB9">
        <w:rPr>
          <w:rtl/>
        </w:rPr>
        <w:t>يمكن للقطاع أن يُساهم في تعزيز الاستدامة من خلال تطوير حلول ذكية لإدارة الطاقة والمياه والنفايات</w:t>
      </w:r>
      <w:r w:rsidRPr="00B50FB9">
        <w:t>.</w:t>
      </w:r>
    </w:p>
    <w:p w14:paraId="6853186D" w14:textId="77777777" w:rsidR="00B50FB9" w:rsidRPr="00B50FB9" w:rsidRDefault="00B50FB9" w:rsidP="00B50FB9">
      <w:r w:rsidRPr="00B50FB9">
        <w:rPr>
          <w:rFonts w:ascii="Arial" w:hAnsi="Arial" w:cs="Arial"/>
        </w:rPr>
        <w:t>■</w:t>
      </w:r>
      <w:r w:rsidRPr="00B50FB9">
        <w:t xml:space="preserve"> </w:t>
      </w:r>
      <w:r w:rsidRPr="00B50FB9">
        <w:rPr>
          <w:rtl/>
        </w:rPr>
        <w:t>ففي عام 2024، أطلقت شركة</w:t>
      </w:r>
      <w:r w:rsidRPr="00B50FB9">
        <w:t xml:space="preserve"> IBM </w:t>
      </w:r>
      <w:r w:rsidRPr="00B50FB9">
        <w:rPr>
          <w:rtl/>
        </w:rPr>
        <w:t>منصة جديدة لمساعدة الشركات على تقليل بصمتها الكربونية من خلال استخدام الذكاء الاصطناعي</w:t>
      </w:r>
      <w:r w:rsidRPr="00B50FB9">
        <w:t>.</w:t>
      </w:r>
    </w:p>
    <w:p w14:paraId="56DCF1ED" w14:textId="77777777" w:rsidR="00B50FB9" w:rsidRPr="00B50FB9" w:rsidRDefault="00B50FB9" w:rsidP="00B50FB9">
      <w:pPr>
        <w:rPr>
          <w:b/>
          <w:bCs/>
        </w:rPr>
      </w:pPr>
      <w:r w:rsidRPr="00B50FB9">
        <w:rPr>
          <w:b/>
          <w:bCs/>
          <w:rtl/>
        </w:rPr>
        <w:t>دعم الابتكار</w:t>
      </w:r>
      <w:r w:rsidRPr="00B50FB9">
        <w:rPr>
          <w:b/>
          <w:bCs/>
        </w:rPr>
        <w:t>:</w:t>
      </w:r>
    </w:p>
    <w:p w14:paraId="7539F340" w14:textId="77777777" w:rsidR="00B50FB9" w:rsidRPr="00B50FB9" w:rsidRDefault="00B50FB9" w:rsidP="00B50FB9">
      <w:r w:rsidRPr="00B50FB9">
        <w:lastRenderedPageBreak/>
        <w:t xml:space="preserve">▪ </w:t>
      </w:r>
      <w:r w:rsidRPr="00B50FB9">
        <w:rPr>
          <w:rtl/>
        </w:rPr>
        <w:t>يمكن للقطاع أن يُساهم في دعم الابتكار في مجال تغير المناخ من خلال الاستثمار في البحث والتطوير، ودعم الشركات الناشئة التي تطور حلولًا جديدة لمكافحة تغير المناخ</w:t>
      </w:r>
      <w:r w:rsidRPr="00B50FB9">
        <w:t>.</w:t>
      </w:r>
    </w:p>
    <w:p w14:paraId="4B35DC81" w14:textId="77777777" w:rsidR="00B50FB9" w:rsidRPr="00B50FB9" w:rsidRDefault="00B50FB9" w:rsidP="00B50FB9">
      <w:r w:rsidRPr="00B50FB9">
        <w:t xml:space="preserve">▪ </w:t>
      </w:r>
      <w:r w:rsidRPr="00B50FB9">
        <w:rPr>
          <w:rtl/>
        </w:rPr>
        <w:t xml:space="preserve">ففي عام 2024، وقعت شركة مايكروسوفت </w:t>
      </w:r>
      <w:proofErr w:type="spellStart"/>
      <w:r w:rsidRPr="00B50FB9">
        <w:rPr>
          <w:rtl/>
        </w:rPr>
        <w:t>و"بروكفيلد</w:t>
      </w:r>
      <w:proofErr w:type="spellEnd"/>
      <w:r w:rsidRPr="00B50FB9">
        <w:rPr>
          <w:rtl/>
        </w:rPr>
        <w:t>" أكبر صفقة للطاقة الخضراء في العالم بقيمة 10 مليارات دولار لتطوير مشروعات الطاقة المتجددة على مدى ست سنوات</w:t>
      </w:r>
      <w:r w:rsidRPr="00B50FB9">
        <w:t>.</w:t>
      </w:r>
    </w:p>
    <w:p w14:paraId="6C591D3F" w14:textId="77777777" w:rsidR="00B50FB9" w:rsidRPr="00B50FB9" w:rsidRDefault="00B50FB9" w:rsidP="00B50FB9">
      <w:pPr>
        <w:rPr>
          <w:b/>
          <w:bCs/>
        </w:rPr>
      </w:pPr>
      <w:r w:rsidRPr="00B50FB9">
        <w:rPr>
          <w:b/>
          <w:bCs/>
          <w:rtl/>
        </w:rPr>
        <w:t>تثقيف الجمهور</w:t>
      </w:r>
      <w:r w:rsidRPr="00B50FB9">
        <w:rPr>
          <w:b/>
          <w:bCs/>
        </w:rPr>
        <w:t>:</w:t>
      </w:r>
    </w:p>
    <w:p w14:paraId="31C3F8AB" w14:textId="77777777" w:rsidR="00B50FB9" w:rsidRPr="00B50FB9" w:rsidRDefault="00B50FB9" w:rsidP="00B50FB9">
      <w:r w:rsidRPr="00B50FB9">
        <w:t xml:space="preserve">▪ </w:t>
      </w:r>
      <w:r w:rsidRPr="00B50FB9">
        <w:rPr>
          <w:rtl/>
        </w:rPr>
        <w:t>يمكن للقطاع أن يُساهم في تثقيف الجمهور حول مخاطر تغير المناخ والحلول المتاحة لمكافحته</w:t>
      </w:r>
      <w:r w:rsidRPr="00B50FB9">
        <w:t>.</w:t>
      </w:r>
    </w:p>
    <w:p w14:paraId="4627787C" w14:textId="77777777" w:rsidR="00B50FB9" w:rsidRPr="00B50FB9" w:rsidRDefault="00B50FB9" w:rsidP="00B50FB9">
      <w:r w:rsidRPr="00B50FB9">
        <w:rPr>
          <w:rFonts w:ascii="Arial" w:hAnsi="Arial" w:cs="Arial"/>
        </w:rPr>
        <w:t>■</w:t>
      </w:r>
      <w:r w:rsidRPr="00B50FB9">
        <w:t xml:space="preserve"> </w:t>
      </w:r>
      <w:r w:rsidRPr="00B50FB9">
        <w:rPr>
          <w:rtl/>
        </w:rPr>
        <w:t>ففي عام 2020، أطلقت شركة فيسبوك "مركز علوم المناخ" في محاولة لتزويد المستخدمين بمعلومات موثوقة حول تغير المناخ</w:t>
      </w:r>
      <w:r w:rsidRPr="00B50FB9">
        <w:t>.</w:t>
      </w:r>
    </w:p>
    <w:p w14:paraId="73460802" w14:textId="77777777" w:rsidR="00B50FB9" w:rsidRPr="00B50FB9" w:rsidRDefault="00B50FB9" w:rsidP="00B50FB9">
      <w:r w:rsidRPr="00B50FB9">
        <w:rPr>
          <w:rtl/>
        </w:rPr>
        <w:t>يُعدّ تغير المناخ تحديًّا كبيرًا للبشرية، ولكنه أيضًا فرصة لقطاع الاتصالات وتكنولوجيا المعلومات لإظهار قدرته على الابتكار وإحداث تأثير إيجابي في العالم. من خلال العمل معًا، يمكن للقطاعين العام والخاص استخدام قوة التكنولوجيا لخلق مستقبل أكثر استدامة للجميع وهذه بعض الأمثلة لمشروعات ومبادرات من القطاع الخاص لاستخدام التكنولوجيا والذكاء الاصطناعي تحديدًا لمجابهة التغير المناخي</w:t>
      </w:r>
      <w:r w:rsidRPr="00B50FB9">
        <w:t>:</w:t>
      </w:r>
    </w:p>
    <w:p w14:paraId="60AE2232" w14:textId="77777777" w:rsidR="00B50FB9" w:rsidRPr="00B50FB9" w:rsidRDefault="00B50FB9" w:rsidP="00B50FB9">
      <w:pPr>
        <w:rPr>
          <w:b/>
          <w:bCs/>
        </w:rPr>
      </w:pPr>
      <w:r w:rsidRPr="00B50FB9">
        <w:rPr>
          <w:b/>
          <w:bCs/>
          <w:rtl/>
        </w:rPr>
        <w:t>مشروع</w:t>
      </w:r>
      <w:r w:rsidRPr="00B50FB9">
        <w:rPr>
          <w:b/>
          <w:bCs/>
        </w:rPr>
        <w:t xml:space="preserve"> "DeepMind" </w:t>
      </w:r>
      <w:r w:rsidRPr="00B50FB9">
        <w:rPr>
          <w:b/>
          <w:bCs/>
          <w:rtl/>
        </w:rPr>
        <w:t>التابع لشركة</w:t>
      </w:r>
      <w:r w:rsidRPr="00B50FB9">
        <w:rPr>
          <w:b/>
          <w:bCs/>
        </w:rPr>
        <w:t xml:space="preserve"> "Alphabet" (</w:t>
      </w:r>
      <w:r w:rsidRPr="00B50FB9">
        <w:rPr>
          <w:b/>
          <w:bCs/>
          <w:rtl/>
        </w:rPr>
        <w:t>جوجل</w:t>
      </w:r>
      <w:r w:rsidRPr="00B50FB9">
        <w:rPr>
          <w:b/>
          <w:bCs/>
        </w:rPr>
        <w:t>):</w:t>
      </w:r>
    </w:p>
    <w:p w14:paraId="1362C08B" w14:textId="77777777" w:rsidR="00B50FB9" w:rsidRPr="00B50FB9" w:rsidRDefault="00B50FB9" w:rsidP="00B50FB9">
      <w:r w:rsidRPr="00B50FB9">
        <w:t xml:space="preserve">▪ </w:t>
      </w:r>
      <w:r w:rsidRPr="00B50FB9">
        <w:rPr>
          <w:rtl/>
        </w:rPr>
        <w:t>يُطور هذا المشروع خوارزميات ذكاء اصطناعي لتحسين كفاءة استخدام الطاقة في مراكز البيانات</w:t>
      </w:r>
      <w:r w:rsidRPr="00B50FB9">
        <w:t>.</w:t>
      </w:r>
    </w:p>
    <w:p w14:paraId="4E8148F2" w14:textId="77777777" w:rsidR="00B50FB9" w:rsidRPr="00B50FB9" w:rsidRDefault="00B50FB9" w:rsidP="00B50FB9">
      <w:r w:rsidRPr="00B50FB9">
        <w:t xml:space="preserve">▪ </w:t>
      </w:r>
      <w:r w:rsidRPr="00B50FB9">
        <w:rPr>
          <w:rtl/>
        </w:rPr>
        <w:t>تهدف الخوارزميات إلى تقليل استهلاك الطاقة بنسبة 40</w:t>
      </w:r>
      <w:r w:rsidRPr="00B50FB9">
        <w:t>%.</w:t>
      </w:r>
    </w:p>
    <w:p w14:paraId="50D84B72" w14:textId="77777777" w:rsidR="00B50FB9" w:rsidRPr="00B50FB9" w:rsidRDefault="00B50FB9" w:rsidP="00B50FB9">
      <w:pPr>
        <w:rPr>
          <w:b/>
          <w:bCs/>
        </w:rPr>
      </w:pPr>
      <w:r w:rsidRPr="00B50FB9">
        <w:rPr>
          <w:b/>
          <w:bCs/>
          <w:rtl/>
        </w:rPr>
        <w:t>مشروع</w:t>
      </w:r>
      <w:r w:rsidRPr="00B50FB9">
        <w:rPr>
          <w:b/>
          <w:bCs/>
        </w:rPr>
        <w:t>: "Microsoft Al for Earth"</w:t>
      </w:r>
    </w:p>
    <w:p w14:paraId="14D344F6" w14:textId="77777777" w:rsidR="00B50FB9" w:rsidRPr="00B50FB9" w:rsidRDefault="00B50FB9" w:rsidP="00B50FB9">
      <w:r w:rsidRPr="00B50FB9">
        <w:t xml:space="preserve">▪ </w:t>
      </w:r>
      <w:r w:rsidRPr="00B50FB9">
        <w:rPr>
          <w:rtl/>
        </w:rPr>
        <w:t>يُقدم هذا المشروع مجموعة من أدوات وأموال الذكاء الاصطناعي للمساعدة في حل مشكلات المناخ البيئية</w:t>
      </w:r>
      <w:r w:rsidRPr="00B50FB9">
        <w:t>.</w:t>
      </w:r>
    </w:p>
    <w:p w14:paraId="08093E1A" w14:textId="77777777" w:rsidR="00B50FB9" w:rsidRPr="00B50FB9" w:rsidRDefault="00B50FB9" w:rsidP="00B50FB9">
      <w:r w:rsidRPr="00B50FB9">
        <w:t xml:space="preserve">▪ </w:t>
      </w:r>
      <w:r w:rsidRPr="00B50FB9">
        <w:rPr>
          <w:rtl/>
        </w:rPr>
        <w:t>يدعم المشروع مشروعات تستخدم الذكاء الاصطناعي لمراقبة الغابات، وحماية التنوع البيولوجي، وإدارة موارد المياه</w:t>
      </w:r>
      <w:r w:rsidRPr="00B50FB9">
        <w:t>.</w:t>
      </w:r>
    </w:p>
    <w:p w14:paraId="65A02FC7" w14:textId="3327E4C1" w:rsidR="00B50FB9" w:rsidRPr="00B50FB9" w:rsidRDefault="00B50FB9" w:rsidP="00B50FB9">
      <w:r w:rsidRPr="00B50FB9">
        <mc:AlternateContent>
          <mc:Choice Requires="wps">
            <w:drawing>
              <wp:inline distT="0" distB="0" distL="0" distR="0" wp14:anchorId="3B9C1DA3" wp14:editId="5A45645B">
                <wp:extent cx="302260" cy="302260"/>
                <wp:effectExtent l="0" t="0" r="0" b="0"/>
                <wp:docPr id="360447693"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36927B" id="Rectangle 15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D55D84F" w14:textId="77777777" w:rsidR="00B50FB9" w:rsidRPr="00B50FB9" w:rsidRDefault="00B50FB9" w:rsidP="00B50FB9">
      <w:r w:rsidRPr="00B50FB9">
        <w:t xml:space="preserve">▪ </w:t>
      </w:r>
      <w:r w:rsidRPr="00B50FB9">
        <w:rPr>
          <w:rtl/>
        </w:rPr>
        <w:t>ومن المثير للإعجاب بالقدر نفسه التقدم المحرز في رسم خرائط الغطاء الأرضي - وهي أداة تستغرق وقتًا طويلًا ومكلفة وضرورية لإدارة البيئة والحفاظ عليها بدقة. مؤخرًا، تم رسم خريطة للولايات المتحدة بأكملها بواسطة خوارزميات التعلم الآلي التي عالجت ما يقرب من 200 مليون صورة جوية في أكثر من 10 دقائق بقليل، لو تم ذلك بالطريقة المعتادة، فإن مثل هذا المشروع كان ليستغرق عدة أشهر ويكلف مليارات الدولارات. إذا تم نشره عالميًّا ومحليًّا، فإن هذه الطريقة الجديدة لرسم الخرائط يمكن أن تحدث ثورة في كيفية التخفيف من التلوث وإزالة الغابات وحتى الكوارث الطبيعية</w:t>
      </w:r>
      <w:r w:rsidRPr="00B50FB9">
        <w:t>.</w:t>
      </w:r>
    </w:p>
    <w:p w14:paraId="71582191" w14:textId="77777777" w:rsidR="00B50FB9" w:rsidRPr="00B50FB9" w:rsidRDefault="00B50FB9" w:rsidP="00B50FB9">
      <w:r w:rsidRPr="00B50FB9">
        <w:t xml:space="preserve">▪ </w:t>
      </w:r>
      <w:r w:rsidRPr="00B50FB9">
        <w:rPr>
          <w:rtl/>
        </w:rPr>
        <w:t>كما تكتسب الأنواع المهددة بالانقراض أملًا جديدًا، ففي العادة يدرس المحللون آلاف الصور الملتقطة من الأقمار الصناعية أو الطائرات بدون طيار أو مصايد الكاميرات في البرية لدراسة سلوكيات الحيوانات التي نادرًا ما يراها البشر. إنها مهمة شاقة تتطلب الوقت والمهارة والتركيز، فمحاولة رصد قطيع من الحمار الوحشي في السافانا الإفريقية من صورة قمر صناعي الآن أصبح أسهل بفضل التكنولوجيا</w:t>
      </w:r>
      <w:r w:rsidRPr="00B50FB9">
        <w:t>.</w:t>
      </w:r>
    </w:p>
    <w:p w14:paraId="5D0CB3D5" w14:textId="77777777" w:rsidR="00B50FB9" w:rsidRPr="00B50FB9" w:rsidRDefault="00B50FB9" w:rsidP="00B50FB9">
      <w:r w:rsidRPr="00B50FB9">
        <w:t xml:space="preserve">▪ </w:t>
      </w:r>
      <w:r w:rsidRPr="00B50FB9">
        <w:rPr>
          <w:rtl/>
        </w:rPr>
        <w:t xml:space="preserve">والآن أصبح بوسع أجهزة الكمبيوتر أن تتولى هذا الدور بفضل تقنيات التعلم العميق التي تمكنها من فهم آلاف البكسلات في الصورة، وهذا من شأنه أن يوفر للعلماء الوقت الكافي للقيام بالمزيد من العمل والدراسة، وهو ما يضيف بالفعل معرفة لا </w:t>
      </w:r>
      <w:r w:rsidRPr="00B50FB9">
        <w:rPr>
          <w:rtl/>
        </w:rPr>
        <w:lastRenderedPageBreak/>
        <w:t>تقدر بثمن عن النمور الثلجية المراوغة في آسيا الوسطى وأعداد الأفيال المتضائلة في الكونغو في إفريقيا حيث يتم استخدام الذكاء الاصطناعي أيضًا في مكافحة الصيد الجائر وتجارة العاج</w:t>
      </w:r>
      <w:r w:rsidRPr="00B50FB9">
        <w:t>.</w:t>
      </w:r>
    </w:p>
    <w:p w14:paraId="4B5BCB78" w14:textId="77777777" w:rsidR="00B50FB9" w:rsidRPr="00B50FB9" w:rsidRDefault="00B50FB9" w:rsidP="00B50FB9">
      <w:r w:rsidRPr="00B50FB9">
        <w:rPr>
          <w:rFonts w:ascii="Arial" w:hAnsi="Arial" w:cs="Arial"/>
        </w:rPr>
        <w:t>■</w:t>
      </w:r>
      <w:r w:rsidRPr="00B50FB9">
        <w:t xml:space="preserve"> </w:t>
      </w:r>
      <w:r w:rsidRPr="00B50FB9">
        <w:rPr>
          <w:rtl/>
        </w:rPr>
        <w:t>يستخدم مشروع</w:t>
      </w:r>
      <w:r w:rsidRPr="00B50FB9">
        <w:t xml:space="preserve"> Premonition </w:t>
      </w:r>
      <w:r w:rsidRPr="00B50FB9">
        <w:rPr>
          <w:rtl/>
        </w:rPr>
        <w:t>الفرعي لمايكروسوفت الحشرات كـ "علماء أحياء ميدانيين" بحكم الأمر الواقع. فيستخدم المشروع الذكاء الاصطناعي لتحليل الدم</w:t>
      </w:r>
    </w:p>
    <w:p w14:paraId="1B999350" w14:textId="77777777" w:rsidR="00B50FB9" w:rsidRPr="00B50FB9" w:rsidRDefault="00B50FB9" w:rsidP="00B50FB9">
      <w:r w:rsidRPr="00B50FB9">
        <w:rPr>
          <w:rtl/>
        </w:rPr>
        <w:t>الذي يأخذه البعوض من الحيوانات عبر نظام بيئي لجمع البيانات، ولتحقيق هذه الغاية، تعمل منظمة</w:t>
      </w:r>
      <w:r w:rsidRPr="00B50FB9">
        <w:t xml:space="preserve"> Al for Earth </w:t>
      </w:r>
      <w:r w:rsidRPr="00B50FB9">
        <w:rPr>
          <w:rtl/>
        </w:rPr>
        <w:t>على تطوير طائرات بدون طيار تحدد بشكل مستقل نقاط وجود البعوض، وفخاخ آلية لجمع العينات، وخوارزميات الجينوم على نطاق السحابة والتعلم الآلي لتحديد كل حيوان يتم عضه</w:t>
      </w:r>
      <w:r w:rsidRPr="00B50FB9">
        <w:t>.</w:t>
      </w:r>
    </w:p>
    <w:p w14:paraId="6DB519EF" w14:textId="77777777" w:rsidR="00B50FB9" w:rsidRPr="00B50FB9" w:rsidRDefault="00B50FB9" w:rsidP="00B50FB9">
      <w:r w:rsidRPr="00B50FB9">
        <w:t xml:space="preserve">▪ </w:t>
      </w:r>
      <w:r w:rsidRPr="00B50FB9">
        <w:rPr>
          <w:rtl/>
        </w:rPr>
        <w:t>هناك تسارع في وتيرة تطور السحابة الذكية وانتشار القدرة على نشر نماذج التعلم الآلي على الحافة الذكية</w:t>
      </w:r>
      <w:r w:rsidRPr="00B50FB9">
        <w:t xml:space="preserve"> (Edge Computing). </w:t>
      </w:r>
      <w:r w:rsidRPr="00B50FB9">
        <w:rPr>
          <w:rtl/>
        </w:rPr>
        <w:t>ويساعد كل ذلك على خلق فرص جديدة لدراسة وحماية الحياة البرية سواء في المناطق النائية حول العالم أو في المناطق الحضرية</w:t>
      </w:r>
      <w:r w:rsidRPr="00B50FB9">
        <w:t>.</w:t>
      </w:r>
    </w:p>
    <w:p w14:paraId="57B0D6AA" w14:textId="77777777" w:rsidR="00B50FB9" w:rsidRPr="00B50FB9" w:rsidRDefault="00B50FB9" w:rsidP="00B50FB9">
      <w:pPr>
        <w:rPr>
          <w:b/>
          <w:bCs/>
        </w:rPr>
      </w:pPr>
      <w:r w:rsidRPr="00B50FB9">
        <w:rPr>
          <w:b/>
          <w:bCs/>
          <w:rtl/>
        </w:rPr>
        <w:t>مشروع</w:t>
      </w:r>
      <w:r w:rsidRPr="00B50FB9">
        <w:rPr>
          <w:b/>
          <w:bCs/>
        </w:rPr>
        <w:t>: "Climate TRACE"</w:t>
      </w:r>
    </w:p>
    <w:p w14:paraId="362826E1" w14:textId="77777777" w:rsidR="00B50FB9" w:rsidRPr="00B50FB9" w:rsidRDefault="00B50FB9" w:rsidP="00B50FB9">
      <w:r w:rsidRPr="00B50FB9">
        <w:t xml:space="preserve">▪ </w:t>
      </w:r>
      <w:r w:rsidRPr="00B50FB9">
        <w:rPr>
          <w:rtl/>
        </w:rPr>
        <w:t>يستخدم هذا المشروع الذكاء الاصطناعي لتتبع انبعاثات غازات الاحتباس الحراري من مصادر صناعية</w:t>
      </w:r>
      <w:r w:rsidRPr="00B50FB9">
        <w:t>.</w:t>
      </w:r>
    </w:p>
    <w:p w14:paraId="3D684787" w14:textId="77777777" w:rsidR="00B50FB9" w:rsidRPr="00B50FB9" w:rsidRDefault="00B50FB9" w:rsidP="00B50FB9">
      <w:r w:rsidRPr="00B50FB9">
        <w:t xml:space="preserve">▪ </w:t>
      </w:r>
      <w:r w:rsidRPr="00B50FB9">
        <w:rPr>
          <w:rtl/>
        </w:rPr>
        <w:t>يوفر المشروع بيانات مفتوحة المصدر يمكن استخدامها لمحاسبة الشركات والحكومات عن انبعاثاتها</w:t>
      </w:r>
      <w:r w:rsidRPr="00B50FB9">
        <w:t>.</w:t>
      </w:r>
    </w:p>
    <w:p w14:paraId="648CCBF3" w14:textId="77777777" w:rsidR="00B50FB9" w:rsidRPr="00B50FB9" w:rsidRDefault="00B50FB9" w:rsidP="00B50FB9">
      <w:r w:rsidRPr="00B50FB9">
        <w:t xml:space="preserve">▪ </w:t>
      </w:r>
      <w:r w:rsidRPr="00B50FB9">
        <w:rPr>
          <w:rtl/>
        </w:rPr>
        <w:t>كانت جميع الدول المشاركة في هذا المشروع تتمتع في السابق بالقدرة على الوصول إلى مستويات متفاوتة من بيانات الانبعاثات، ولكن العديد منها أفاد بصعوبة الحصول على مصادرها الخاصة وتوليد مخزوناتها، ونتيجة لهذا، كانت بياناتها غير مكتملة وغالبًا ما يتم تحديثها كل بضع سنوات فقط</w:t>
      </w:r>
      <w:r w:rsidRPr="00B50FB9">
        <w:t>.</w:t>
      </w:r>
    </w:p>
    <w:p w14:paraId="0879152E" w14:textId="77777777" w:rsidR="00B50FB9" w:rsidRPr="00B50FB9" w:rsidRDefault="00B50FB9" w:rsidP="00B50FB9">
      <w:r w:rsidRPr="00B50FB9">
        <w:t xml:space="preserve">▪ </w:t>
      </w:r>
      <w:r w:rsidRPr="00B50FB9">
        <w:rPr>
          <w:rtl/>
        </w:rPr>
        <w:t>تتمكن أداة</w:t>
      </w:r>
      <w:r w:rsidRPr="00B50FB9">
        <w:t xml:space="preserve"> Climate TRACE </w:t>
      </w:r>
      <w:r w:rsidRPr="00B50FB9">
        <w:rPr>
          <w:rtl/>
        </w:rPr>
        <w:t>من سد هذه الفجوات وتوليد تقديرات مستقلة للانبعاثات لا تعتمد في المقام الأول على البيانات المبلغ عنها ذاتيًّا، وتقوم أداة</w:t>
      </w:r>
      <w:r w:rsidRPr="00B50FB9">
        <w:t xml:space="preserve"> Climate TRACE </w:t>
      </w:r>
      <w:r w:rsidRPr="00B50FB9">
        <w:rPr>
          <w:rtl/>
        </w:rPr>
        <w:t>بربط بيانات الأقمار الصناعية والاستشعار عن بعد بالذكاء الاصطناعي لتحديد الأنشطة المسببة للانبعاثات وحساب انبعاثات الغازات المسببة للاحتباس الحراري العالمي</w:t>
      </w:r>
      <w:r w:rsidRPr="00B50FB9">
        <w:t>.</w:t>
      </w:r>
    </w:p>
    <w:p w14:paraId="282E2868" w14:textId="77777777" w:rsidR="00B50FB9" w:rsidRPr="00B50FB9" w:rsidRDefault="00B50FB9" w:rsidP="00B50FB9">
      <w:r w:rsidRPr="00B50FB9">
        <w:t xml:space="preserve">▪ </w:t>
      </w:r>
      <w:r w:rsidRPr="00B50FB9">
        <w:rPr>
          <w:rtl/>
        </w:rPr>
        <w:t>من خلال التعاون مع برنامج تكاملي يطلق عليه</w:t>
      </w:r>
      <w:r w:rsidRPr="00B50FB9">
        <w:t xml:space="preserve"> STARRS</w:t>
      </w:r>
      <w:r w:rsidRPr="00B50FB9">
        <w:rPr>
          <w:rtl/>
        </w:rPr>
        <w:t>، قامت ست حكومات إقليمية بمشاركة البيانات وتقديم الملاحظات لتحسين دقة وأهمية بيانات</w:t>
      </w:r>
      <w:r w:rsidRPr="00B50FB9">
        <w:t xml:space="preserve"> Climate TRACE</w:t>
      </w:r>
    </w:p>
    <w:p w14:paraId="0DD0D515" w14:textId="77777777" w:rsidR="00B50FB9" w:rsidRPr="00B50FB9" w:rsidRDefault="00B50FB9" w:rsidP="00B50FB9">
      <w:pPr>
        <w:rPr>
          <w:b/>
          <w:bCs/>
        </w:rPr>
      </w:pPr>
      <w:r w:rsidRPr="00B50FB9">
        <w:rPr>
          <w:b/>
          <w:bCs/>
          <w:rtl/>
        </w:rPr>
        <w:t>مشروع</w:t>
      </w:r>
      <w:r w:rsidRPr="00B50FB9">
        <w:rPr>
          <w:b/>
          <w:bCs/>
        </w:rPr>
        <w:t>: "The Earth Engine"</w:t>
      </w:r>
    </w:p>
    <w:p w14:paraId="1F8B3C0E" w14:textId="77777777" w:rsidR="00B50FB9" w:rsidRPr="00B50FB9" w:rsidRDefault="00B50FB9" w:rsidP="00B50FB9">
      <w:r w:rsidRPr="00B50FB9">
        <w:rPr>
          <w:rFonts w:ascii="Arial" w:hAnsi="Arial" w:cs="Arial"/>
        </w:rPr>
        <w:t>■</w:t>
      </w:r>
      <w:r w:rsidRPr="00B50FB9">
        <w:t xml:space="preserve"> </w:t>
      </w:r>
      <w:r w:rsidRPr="00B50FB9">
        <w:rPr>
          <w:rtl/>
        </w:rPr>
        <w:t>يوفر هذا المشروع منصة سحابية للمساعدة في تحليل صور الأقمار الصناعية وبيانات الاستشعار عن بعد الأخرى المتعلقة بالمناخ</w:t>
      </w:r>
      <w:r w:rsidRPr="00B50FB9">
        <w:t>.</w:t>
      </w:r>
    </w:p>
    <w:p w14:paraId="3B8BAC1E" w14:textId="77777777" w:rsidR="00B50FB9" w:rsidRPr="00B50FB9" w:rsidRDefault="00B50FB9" w:rsidP="00B50FB9">
      <w:r w:rsidRPr="00B50FB9">
        <w:t xml:space="preserve">▪ </w:t>
      </w:r>
      <w:r w:rsidRPr="00B50FB9">
        <w:rPr>
          <w:rtl/>
        </w:rPr>
        <w:t>يتم استخدام المنصة من قبل الباحثين لمراقبة إزالة الغابات، وتغير استخدام الأراضي، وآثار تغير المناخ</w:t>
      </w:r>
      <w:r w:rsidRPr="00B50FB9">
        <w:t>.</w:t>
      </w:r>
    </w:p>
    <w:p w14:paraId="7856DC3A" w14:textId="77777777" w:rsidR="00B50FB9" w:rsidRPr="00B50FB9" w:rsidRDefault="00B50FB9" w:rsidP="00B50FB9">
      <w:r w:rsidRPr="00B50FB9">
        <w:rPr>
          <w:rFonts w:ascii="Arial" w:hAnsi="Arial" w:cs="Arial"/>
        </w:rPr>
        <w:t>■</w:t>
      </w:r>
      <w:r w:rsidRPr="00B50FB9">
        <w:t xml:space="preserve"> </w:t>
      </w:r>
      <w:r w:rsidRPr="00B50FB9">
        <w:rPr>
          <w:rtl/>
        </w:rPr>
        <w:t>يجمع محرك</w:t>
      </w:r>
      <w:r w:rsidRPr="00B50FB9">
        <w:t xml:space="preserve"> (Google Earth) </w:t>
      </w:r>
      <w:r w:rsidRPr="00B50FB9">
        <w:rPr>
          <w:rtl/>
        </w:rPr>
        <w:t>بين كتالوج متعدد البيتابايت من صور الأقمار الصناعية ومجموعات البيانات الجغرافية المكانية مع إمكانيات التحليل على نطاق الكوكب. يستخدم العلماء والباحثون والمطورون محرك</w:t>
      </w:r>
      <w:r w:rsidRPr="00B50FB9">
        <w:t xml:space="preserve"> Earth </w:t>
      </w:r>
      <w:r w:rsidRPr="00B50FB9">
        <w:rPr>
          <w:rtl/>
        </w:rPr>
        <w:t>لاكتشاف التغييرات ورسم الاتجاهات وتحديد الاختلافات على سطح الأرض. أصبح محرك</w:t>
      </w:r>
      <w:r w:rsidRPr="00B50FB9">
        <w:t xml:space="preserve"> Earth </w:t>
      </w:r>
      <w:r w:rsidRPr="00B50FB9">
        <w:rPr>
          <w:rtl/>
        </w:rPr>
        <w:t>متاحًا الآن للاستخدام التجاري، ويظل مجانيًّا للاستخدام الأكاديمي والبحثي</w:t>
      </w:r>
      <w:r w:rsidRPr="00B50FB9">
        <w:t>.</w:t>
      </w:r>
    </w:p>
    <w:p w14:paraId="374B9B66" w14:textId="77777777" w:rsidR="00B50FB9" w:rsidRPr="00B50FB9" w:rsidRDefault="00B50FB9" w:rsidP="00B50FB9">
      <w:pPr>
        <w:rPr>
          <w:b/>
          <w:bCs/>
        </w:rPr>
      </w:pPr>
      <w:r w:rsidRPr="00B50FB9">
        <w:rPr>
          <w:b/>
          <w:bCs/>
          <w:rtl/>
        </w:rPr>
        <w:t>رابعًا: قطاع الاتصالات وتكنولوجيا المعلومات ليس بمنأى عن تأثيرات تغير المناخ</w:t>
      </w:r>
    </w:p>
    <w:p w14:paraId="6A957B7B" w14:textId="77777777" w:rsidR="00B50FB9" w:rsidRPr="00B50FB9" w:rsidRDefault="00B50FB9" w:rsidP="00B50FB9">
      <w:r w:rsidRPr="00B50FB9">
        <w:rPr>
          <w:rtl/>
        </w:rPr>
        <w:lastRenderedPageBreak/>
        <w:t>على الرغم من الفوائد العديدة التي يقدمها قطاع الاتصالات وتكنولوجيا المعلومات، فإنه يُساهم أيضًا في تغير المناخ بعدة طرق</w:t>
      </w:r>
      <w:r w:rsidRPr="00B50FB9">
        <w:t>:</w:t>
      </w:r>
    </w:p>
    <w:p w14:paraId="03AF1F50" w14:textId="77777777" w:rsidR="00B50FB9" w:rsidRPr="00B50FB9" w:rsidRDefault="00B50FB9" w:rsidP="00B50FB9">
      <w:pPr>
        <w:rPr>
          <w:b/>
          <w:bCs/>
        </w:rPr>
      </w:pPr>
      <w:r w:rsidRPr="00B50FB9">
        <w:rPr>
          <w:b/>
          <w:bCs/>
        </w:rPr>
        <w:t xml:space="preserve">1. </w:t>
      </w:r>
      <w:r w:rsidRPr="00B50FB9">
        <w:rPr>
          <w:b/>
          <w:bCs/>
          <w:rtl/>
        </w:rPr>
        <w:t>انبعاثات غازات الاحتباس الحراري</w:t>
      </w:r>
      <w:r w:rsidRPr="00B50FB9">
        <w:rPr>
          <w:b/>
          <w:bCs/>
        </w:rPr>
        <w:t>:</w:t>
      </w:r>
    </w:p>
    <w:p w14:paraId="7050FCAD" w14:textId="77777777" w:rsidR="00B50FB9" w:rsidRPr="00B50FB9" w:rsidRDefault="00B50FB9" w:rsidP="00B50FB9">
      <w:pPr>
        <w:rPr>
          <w:b/>
          <w:bCs/>
        </w:rPr>
      </w:pPr>
      <w:r w:rsidRPr="00B50FB9">
        <w:rPr>
          <w:b/>
          <w:bCs/>
          <w:rtl/>
        </w:rPr>
        <w:t>مراكز البيانات</w:t>
      </w:r>
      <w:r w:rsidRPr="00B50FB9">
        <w:rPr>
          <w:b/>
          <w:bCs/>
        </w:rPr>
        <w:t>:</w:t>
      </w:r>
    </w:p>
    <w:p w14:paraId="6DFA7706" w14:textId="77777777" w:rsidR="00B50FB9" w:rsidRPr="00B50FB9" w:rsidRDefault="00B50FB9" w:rsidP="00B50FB9">
      <w:r w:rsidRPr="00B50FB9">
        <w:t xml:space="preserve">▪ </w:t>
      </w:r>
      <w:r w:rsidRPr="00B50FB9">
        <w:rPr>
          <w:rtl/>
        </w:rPr>
        <w:t>تُعدّ مراكز البيانات مصدرًا من مصادر انبعاثات غازات الاحتباس الحراري في العالم، ففي عام 2020، ساهمت مراكز البيانات فيما يعادل 0.9% من انبعاثات الغازات الدفيئة ذات الصلة بالطاقة (أو 0.6% من مجموع انبعاثات الغازات الدفيئة)</w:t>
      </w:r>
      <w:r w:rsidRPr="00B50FB9">
        <w:t>.</w:t>
      </w:r>
    </w:p>
    <w:p w14:paraId="3CB51CE3" w14:textId="77777777" w:rsidR="00B50FB9" w:rsidRPr="00B50FB9" w:rsidRDefault="00B50FB9" w:rsidP="00B50FB9">
      <w:r w:rsidRPr="00B50FB9">
        <w:t xml:space="preserve">▪ </w:t>
      </w:r>
      <w:r w:rsidRPr="00B50FB9">
        <w:rPr>
          <w:rtl/>
        </w:rPr>
        <w:t>وتستهلك مراكز البيانات كميات هائلة من الطاقة، معظمها يأتي من مصادر الوقود الأحفوري</w:t>
      </w:r>
      <w:r w:rsidRPr="00B50FB9">
        <w:t>.</w:t>
      </w:r>
    </w:p>
    <w:p w14:paraId="0B22061D" w14:textId="77777777" w:rsidR="00B50FB9" w:rsidRPr="00B50FB9" w:rsidRDefault="00B50FB9" w:rsidP="00B50FB9">
      <w:pPr>
        <w:rPr>
          <w:b/>
          <w:bCs/>
        </w:rPr>
      </w:pPr>
      <w:r w:rsidRPr="00B50FB9">
        <w:rPr>
          <w:b/>
          <w:bCs/>
          <w:rtl/>
        </w:rPr>
        <w:t>تصنيع الأجهزة الإلكترونية</w:t>
      </w:r>
      <w:r w:rsidRPr="00B50FB9">
        <w:rPr>
          <w:b/>
          <w:bCs/>
        </w:rPr>
        <w:t>:</w:t>
      </w:r>
    </w:p>
    <w:p w14:paraId="33512B40" w14:textId="77777777" w:rsidR="00B50FB9" w:rsidRPr="00B50FB9" w:rsidRDefault="00B50FB9" w:rsidP="00B50FB9">
      <w:r w:rsidRPr="00B50FB9">
        <w:t xml:space="preserve">▪ </w:t>
      </w:r>
      <w:r w:rsidRPr="00B50FB9">
        <w:rPr>
          <w:rtl/>
        </w:rPr>
        <w:t>يُساهم تصنيع الأجهزة الإلكترونية، مثل الهواتف الذكية وأجهزة الكمبيوتر، في انبعاثات غازات الاحتباس الحراري</w:t>
      </w:r>
      <w:r w:rsidRPr="00B50FB9">
        <w:t>.</w:t>
      </w:r>
    </w:p>
    <w:p w14:paraId="4BF5103D" w14:textId="77777777" w:rsidR="00B50FB9" w:rsidRPr="00B50FB9" w:rsidRDefault="00B50FB9" w:rsidP="00B50FB9">
      <w:r w:rsidRPr="00B50FB9">
        <w:t xml:space="preserve">▪ </w:t>
      </w:r>
      <w:r w:rsidRPr="00B50FB9">
        <w:rPr>
          <w:rtl/>
        </w:rPr>
        <w:t>وتتضمن عملية التصنيع استخراج المواد الخام، مثل المعادن، والتي تتطلب كميات كبيرة من الطاقة</w:t>
      </w:r>
      <w:r w:rsidRPr="00B50FB9">
        <w:t>.</w:t>
      </w:r>
    </w:p>
    <w:p w14:paraId="137CD3C6" w14:textId="77777777" w:rsidR="00B50FB9" w:rsidRPr="00B50FB9" w:rsidRDefault="00B50FB9" w:rsidP="00B50FB9">
      <w:pPr>
        <w:rPr>
          <w:b/>
          <w:bCs/>
        </w:rPr>
      </w:pPr>
      <w:r w:rsidRPr="00B50FB9">
        <w:rPr>
          <w:b/>
          <w:bCs/>
          <w:rtl/>
        </w:rPr>
        <w:t>استخدام الإنترنت</w:t>
      </w:r>
      <w:r w:rsidRPr="00B50FB9">
        <w:rPr>
          <w:b/>
          <w:bCs/>
        </w:rPr>
        <w:t>:</w:t>
      </w:r>
    </w:p>
    <w:p w14:paraId="36D4FDB7" w14:textId="77777777" w:rsidR="00B50FB9" w:rsidRPr="00B50FB9" w:rsidRDefault="00B50FB9" w:rsidP="00B50FB9">
      <w:r w:rsidRPr="00B50FB9">
        <w:t xml:space="preserve">▪ </w:t>
      </w:r>
      <w:r w:rsidRPr="00B50FB9">
        <w:rPr>
          <w:rtl/>
        </w:rPr>
        <w:t>يُساهم استخدام الإنترنت في انبعاثات غازات الاحتباس الحراري</w:t>
      </w:r>
      <w:r w:rsidRPr="00B50FB9">
        <w:t>.</w:t>
      </w:r>
    </w:p>
    <w:p w14:paraId="24162475" w14:textId="77777777" w:rsidR="00B50FB9" w:rsidRPr="00B50FB9" w:rsidRDefault="00B50FB9" w:rsidP="00B50FB9">
      <w:r w:rsidRPr="00B50FB9">
        <w:t xml:space="preserve">▪ </w:t>
      </w:r>
      <w:r w:rsidRPr="00B50FB9">
        <w:rPr>
          <w:rtl/>
        </w:rPr>
        <w:t>فكل مرة يتم فيها إرسال بريد إلكتروني أو مشاهدة مقطع فيديو، يتم استخدام الطاقة لتشغيل الخوادم والبنية التحتية للشبكة</w:t>
      </w:r>
      <w:r w:rsidRPr="00B50FB9">
        <w:t>.</w:t>
      </w:r>
    </w:p>
    <w:p w14:paraId="00816138" w14:textId="77777777" w:rsidR="00B50FB9" w:rsidRPr="00B50FB9" w:rsidRDefault="00B50FB9" w:rsidP="00B50FB9">
      <w:pPr>
        <w:rPr>
          <w:b/>
          <w:bCs/>
        </w:rPr>
      </w:pPr>
      <w:r w:rsidRPr="00B50FB9">
        <w:rPr>
          <w:b/>
          <w:bCs/>
        </w:rPr>
        <w:t xml:space="preserve">2. </w:t>
      </w:r>
      <w:r w:rsidRPr="00B50FB9">
        <w:rPr>
          <w:b/>
          <w:bCs/>
          <w:rtl/>
        </w:rPr>
        <w:t>استهلاك الموارد</w:t>
      </w:r>
      <w:r w:rsidRPr="00B50FB9">
        <w:rPr>
          <w:b/>
          <w:bCs/>
        </w:rPr>
        <w:t>:</w:t>
      </w:r>
    </w:p>
    <w:p w14:paraId="7E7B441B" w14:textId="77777777" w:rsidR="00B50FB9" w:rsidRPr="00B50FB9" w:rsidRDefault="00B50FB9" w:rsidP="00B50FB9">
      <w:r w:rsidRPr="00B50FB9">
        <w:rPr>
          <w:rtl/>
        </w:rPr>
        <w:t>المياه</w:t>
      </w:r>
      <w:r w:rsidRPr="00B50FB9">
        <w:t>:</w:t>
      </w:r>
    </w:p>
    <w:p w14:paraId="59F0CACD" w14:textId="77777777" w:rsidR="00B50FB9" w:rsidRPr="00B50FB9" w:rsidRDefault="00B50FB9" w:rsidP="00B50FB9">
      <w:r w:rsidRPr="00B50FB9">
        <w:t xml:space="preserve">▪ </w:t>
      </w:r>
      <w:r w:rsidRPr="00B50FB9">
        <w:rPr>
          <w:rtl/>
        </w:rPr>
        <w:t>تستهلك مراكز البيانات كميات كبيرة من المياه لتبريد الخوادم</w:t>
      </w:r>
      <w:r w:rsidRPr="00B50FB9">
        <w:t>.</w:t>
      </w:r>
    </w:p>
    <w:p w14:paraId="05A0FDC2" w14:textId="77777777" w:rsidR="00B50FB9" w:rsidRPr="00B50FB9" w:rsidRDefault="00B50FB9" w:rsidP="00B50FB9">
      <w:r w:rsidRPr="00B50FB9">
        <w:t xml:space="preserve">▪ </w:t>
      </w:r>
      <w:r w:rsidRPr="00B50FB9">
        <w:rPr>
          <w:rtl/>
        </w:rPr>
        <w:t>ويمكن أن يُؤدي ذلك إلى نقص المياه في بعض المناطق</w:t>
      </w:r>
      <w:r w:rsidRPr="00B50FB9">
        <w:t>.</w:t>
      </w:r>
    </w:p>
    <w:p w14:paraId="0C33A271" w14:textId="77777777" w:rsidR="00B50FB9" w:rsidRPr="00B50FB9" w:rsidRDefault="00B50FB9" w:rsidP="00B50FB9">
      <w:pPr>
        <w:rPr>
          <w:b/>
          <w:bCs/>
        </w:rPr>
      </w:pPr>
      <w:r w:rsidRPr="00B50FB9">
        <w:rPr>
          <w:b/>
          <w:bCs/>
          <w:rtl/>
        </w:rPr>
        <w:t>المواد الخام</w:t>
      </w:r>
      <w:r w:rsidRPr="00B50FB9">
        <w:rPr>
          <w:b/>
          <w:bCs/>
        </w:rPr>
        <w:t>:</w:t>
      </w:r>
    </w:p>
    <w:p w14:paraId="33EB8DE9" w14:textId="77777777" w:rsidR="00B50FB9" w:rsidRPr="00B50FB9" w:rsidRDefault="00B50FB9" w:rsidP="00B50FB9">
      <w:r w:rsidRPr="00B50FB9">
        <w:t xml:space="preserve">▪ </w:t>
      </w:r>
      <w:r w:rsidRPr="00B50FB9">
        <w:rPr>
          <w:rtl/>
        </w:rPr>
        <w:t>يستخدم تصنيع الأجهزة الإلكترونية كميات كبيرة من المواد الخام، مثل المعادن</w:t>
      </w:r>
      <w:r w:rsidRPr="00B50FB9">
        <w:t>.</w:t>
      </w:r>
    </w:p>
    <w:p w14:paraId="6EAFFAB5" w14:textId="77777777" w:rsidR="00B50FB9" w:rsidRPr="00B50FB9" w:rsidRDefault="00B50FB9" w:rsidP="00B50FB9">
      <w:r w:rsidRPr="00B50FB9">
        <w:t xml:space="preserve">▪ </w:t>
      </w:r>
      <w:r w:rsidRPr="00B50FB9">
        <w:rPr>
          <w:rtl/>
        </w:rPr>
        <w:t>ويمكن أن يُؤدي ذلك إلى استنزاف الموارد الطبيعية وتلوث البيئة</w:t>
      </w:r>
      <w:r w:rsidRPr="00B50FB9">
        <w:t>.</w:t>
      </w:r>
    </w:p>
    <w:p w14:paraId="7031F480" w14:textId="77777777" w:rsidR="00B50FB9" w:rsidRPr="00B50FB9" w:rsidRDefault="00B50FB9" w:rsidP="00B50FB9">
      <w:pPr>
        <w:rPr>
          <w:b/>
          <w:bCs/>
        </w:rPr>
      </w:pPr>
      <w:r w:rsidRPr="00B50FB9">
        <w:rPr>
          <w:b/>
          <w:bCs/>
        </w:rPr>
        <w:t xml:space="preserve">3. </w:t>
      </w:r>
      <w:r w:rsidRPr="00B50FB9">
        <w:rPr>
          <w:b/>
          <w:bCs/>
          <w:rtl/>
        </w:rPr>
        <w:t>النفايات الإلكترونية</w:t>
      </w:r>
      <w:r w:rsidRPr="00B50FB9">
        <w:rPr>
          <w:b/>
          <w:bCs/>
        </w:rPr>
        <w:t>:</w:t>
      </w:r>
    </w:p>
    <w:p w14:paraId="477DD15A" w14:textId="77777777" w:rsidR="00B50FB9" w:rsidRPr="00B50FB9" w:rsidRDefault="00B50FB9" w:rsidP="00B50FB9">
      <w:r w:rsidRPr="00B50FB9">
        <w:t xml:space="preserve">▪ </w:t>
      </w:r>
      <w:r w:rsidRPr="00B50FB9">
        <w:rPr>
          <w:rtl/>
        </w:rPr>
        <w:t>تُعدّ النفايات الإلكترونية من أسرع أنواع النفايات نموًّا في العالم</w:t>
      </w:r>
      <w:r w:rsidRPr="00B50FB9">
        <w:t>.</w:t>
      </w:r>
    </w:p>
    <w:p w14:paraId="40D55777" w14:textId="77777777" w:rsidR="00B50FB9" w:rsidRPr="00B50FB9" w:rsidRDefault="00B50FB9" w:rsidP="00B50FB9">
      <w:r w:rsidRPr="00B50FB9">
        <w:t xml:space="preserve">▪ </w:t>
      </w:r>
      <w:r w:rsidRPr="00B50FB9">
        <w:rPr>
          <w:rtl/>
        </w:rPr>
        <w:t>وتحتوي هذه النفايات على مواد سامة يمكن أن تُلوث البيئة</w:t>
      </w:r>
      <w:r w:rsidRPr="00B50FB9">
        <w:t>.</w:t>
      </w:r>
    </w:p>
    <w:p w14:paraId="53894E0A" w14:textId="77777777" w:rsidR="00B50FB9" w:rsidRPr="00B50FB9" w:rsidRDefault="00B50FB9" w:rsidP="00B50FB9">
      <w:r w:rsidRPr="00B50FB9">
        <w:t xml:space="preserve">▪ </w:t>
      </w:r>
      <w:r w:rsidRPr="00B50FB9">
        <w:rPr>
          <w:rtl/>
        </w:rPr>
        <w:t>وغالبًا ما يتم التخلص من النفايات الإلكترونية بشكل غير قانوني، مما يُشكل خطرًا على الصحة العامة</w:t>
      </w:r>
      <w:r w:rsidRPr="00B50FB9">
        <w:t>.</w:t>
      </w:r>
    </w:p>
    <w:p w14:paraId="5583BF5B" w14:textId="77777777" w:rsidR="00B50FB9" w:rsidRPr="00B50FB9" w:rsidRDefault="00B50FB9" w:rsidP="00B50FB9">
      <w:pPr>
        <w:rPr>
          <w:b/>
          <w:bCs/>
        </w:rPr>
      </w:pPr>
      <w:r w:rsidRPr="00B50FB9">
        <w:rPr>
          <w:b/>
          <w:bCs/>
          <w:rtl/>
        </w:rPr>
        <w:t>دور قطاع الاتصالات وتكنولوجيا المعلومات في التخفيف من التأثيرات</w:t>
      </w:r>
      <w:r w:rsidRPr="00B50FB9">
        <w:rPr>
          <w:b/>
          <w:bCs/>
        </w:rPr>
        <w:t>:</w:t>
      </w:r>
    </w:p>
    <w:p w14:paraId="3A50EB36" w14:textId="77777777" w:rsidR="00B50FB9" w:rsidRPr="00B50FB9" w:rsidRDefault="00B50FB9" w:rsidP="00B50FB9">
      <w:r w:rsidRPr="00B50FB9">
        <w:rPr>
          <w:rtl/>
        </w:rPr>
        <w:lastRenderedPageBreak/>
        <w:t>تحسين كفاءة استخدام الطاقة: يمكن لقطاع الاتصالات وتكنولوجيا المعلومات تقليل انبعاثات غازات الاحتباس الحراري من خلال تحسين كفاءة استخدام الطاقة في مراكز البيانات والأجهزة الإلكترونية</w:t>
      </w:r>
      <w:r w:rsidRPr="00B50FB9">
        <w:t>.</w:t>
      </w:r>
    </w:p>
    <w:p w14:paraId="4D5C58B3" w14:textId="77777777" w:rsidR="00B50FB9" w:rsidRPr="00B50FB9" w:rsidRDefault="00B50FB9" w:rsidP="00B50FB9">
      <w:r w:rsidRPr="00B50FB9">
        <w:rPr>
          <w:rtl/>
        </w:rPr>
        <w:t>استخدام مصادر الطاقة المتجددة: يمكن للقطاع استخدام مصادر الطاقة المتجددة، مثل الطاقة الشمسية وطاقة الرياح، لتشغيل مراكز البيانات والبنية التحتية للشبكة</w:t>
      </w:r>
      <w:r w:rsidRPr="00B50FB9">
        <w:t>.</w:t>
      </w:r>
    </w:p>
    <w:p w14:paraId="6AC39BF3" w14:textId="77777777" w:rsidR="00B50FB9" w:rsidRPr="00B50FB9" w:rsidRDefault="00B50FB9" w:rsidP="00B50FB9">
      <w:r w:rsidRPr="00B50FB9">
        <w:rPr>
          <w:rtl/>
        </w:rPr>
        <w:t xml:space="preserve">إعادة تدوير النفايات الإلكترونية: يمكن إعادة تدوير النفايات الإلكترونية لاستخراج المواد الخام </w:t>
      </w:r>
      <w:proofErr w:type="spellStart"/>
      <w:r w:rsidRPr="00B50FB9">
        <w:rPr>
          <w:rtl/>
        </w:rPr>
        <w:t>وتقلیل</w:t>
      </w:r>
      <w:proofErr w:type="spellEnd"/>
      <w:r w:rsidRPr="00B50FB9">
        <w:rPr>
          <w:rtl/>
        </w:rPr>
        <w:t xml:space="preserve"> الحاجة إلى استخراج مواد جديدة</w:t>
      </w:r>
      <w:r w:rsidRPr="00B50FB9">
        <w:t>.</w:t>
      </w:r>
    </w:p>
    <w:p w14:paraId="6D4299B5" w14:textId="77777777" w:rsidR="00B50FB9" w:rsidRPr="00B50FB9" w:rsidRDefault="00B50FB9" w:rsidP="00B50FB9">
      <w:r w:rsidRPr="00B50FB9">
        <w:rPr>
          <w:rtl/>
        </w:rPr>
        <w:t>تصميم منتجات أكثر استدامة: يمكن لقطاع الاتصالات وتكنولوجيا المعلومات تصميم منتجات أكثر استدامة تدوم لفترة أطول وتستهلك طاقة أقل</w:t>
      </w:r>
      <w:r w:rsidRPr="00B50FB9">
        <w:t>.</w:t>
      </w:r>
    </w:p>
    <w:p w14:paraId="2F0FAC31" w14:textId="77777777" w:rsidR="00B50FB9" w:rsidRPr="00B50FB9" w:rsidRDefault="00B50FB9" w:rsidP="00B50FB9">
      <w:pPr>
        <w:rPr>
          <w:b/>
          <w:bCs/>
        </w:rPr>
      </w:pPr>
      <w:r w:rsidRPr="00B50FB9">
        <w:rPr>
          <w:b/>
          <w:bCs/>
          <w:rtl/>
        </w:rPr>
        <w:t>الخلاصة يتضح مما سبق العلاقة التبادلية المتبادلة بين التغير المناخي وقطاع الاتصالات وتكنولوجيا المعلومات</w:t>
      </w:r>
      <w:r w:rsidRPr="00B50FB9">
        <w:rPr>
          <w:b/>
          <w:bCs/>
        </w:rPr>
        <w:t>:</w:t>
      </w:r>
    </w:p>
    <w:p w14:paraId="074D9BF6" w14:textId="77777777" w:rsidR="00B50FB9" w:rsidRPr="00B50FB9" w:rsidRDefault="00B50FB9" w:rsidP="00B50FB9">
      <w:r w:rsidRPr="00B50FB9">
        <w:t xml:space="preserve">▪ </w:t>
      </w:r>
      <w:r w:rsidRPr="00B50FB9">
        <w:rPr>
          <w:rtl/>
        </w:rPr>
        <w:t>يُساهم قطاع الاتصالات وتكنولوجيا المعلومات في انبعاثات غازات الاحتباس الحراري</w:t>
      </w:r>
      <w:r w:rsidRPr="00B50FB9">
        <w:t>.</w:t>
      </w:r>
    </w:p>
    <w:p w14:paraId="4764DCC5" w14:textId="77777777" w:rsidR="00B50FB9" w:rsidRPr="00B50FB9" w:rsidRDefault="00B50FB9" w:rsidP="00B50FB9">
      <w:r w:rsidRPr="00B50FB9">
        <w:t xml:space="preserve">▪ </w:t>
      </w:r>
      <w:r w:rsidRPr="00B50FB9">
        <w:rPr>
          <w:rtl/>
        </w:rPr>
        <w:t>يمكن لقطاع الاتصالات وتكنولوجيا المعلومات أن يلعب دورًا في مكافحة تغير المناخ</w:t>
      </w:r>
      <w:r w:rsidRPr="00B50FB9">
        <w:t>.</w:t>
      </w:r>
    </w:p>
    <w:p w14:paraId="03765872" w14:textId="77777777" w:rsidR="00B50FB9" w:rsidRPr="00B50FB9" w:rsidRDefault="00B50FB9" w:rsidP="00B50FB9">
      <w:r w:rsidRPr="00B50FB9">
        <w:t xml:space="preserve">○ </w:t>
      </w:r>
      <w:r w:rsidRPr="00B50FB9">
        <w:rPr>
          <w:rtl/>
        </w:rPr>
        <w:t>يمكن للقطاع أن يُساهم في تقليل انبعاثات غازات الاحتباس الحراري من خلال استخدام مصادر الطاقة المتجددة، وتحسين كفاءة استخدام الطاقة، وتطوير تقنيات جديدة لتقليل انبعاثات الكربون</w:t>
      </w:r>
      <w:r w:rsidRPr="00B50FB9">
        <w:t>.</w:t>
      </w:r>
    </w:p>
    <w:p w14:paraId="6E2BCFF3" w14:textId="77777777" w:rsidR="00B50FB9" w:rsidRPr="00B50FB9" w:rsidRDefault="00B50FB9" w:rsidP="00B50FB9">
      <w:r w:rsidRPr="00B50FB9">
        <w:t xml:space="preserve">○ </w:t>
      </w:r>
      <w:r w:rsidRPr="00B50FB9">
        <w:rPr>
          <w:rtl/>
        </w:rPr>
        <w:t>ففي عام 2020، تعهدت شركة مايكروسوفت بأن تجعل بصمتها الكربونية سلبية بحلول نهاية العقد الحالي</w:t>
      </w:r>
      <w:r w:rsidRPr="00B50FB9">
        <w:t>.</w:t>
      </w:r>
    </w:p>
    <w:p w14:paraId="21D58282" w14:textId="77777777" w:rsidR="00B50FB9" w:rsidRPr="00B50FB9" w:rsidRDefault="00B50FB9" w:rsidP="00B50FB9">
      <w:r w:rsidRPr="00B50FB9">
        <w:rPr>
          <w:rtl/>
        </w:rPr>
        <w:t>يُعدّ قطاع الاتصالات وتكنولوجيا المعلومات</w:t>
      </w:r>
    </w:p>
    <w:p w14:paraId="16FC77FE" w14:textId="77777777" w:rsidR="00B50FB9" w:rsidRPr="00B50FB9" w:rsidRDefault="00B50FB9" w:rsidP="00B50FB9">
      <w:r w:rsidRPr="00B50FB9">
        <w:rPr>
          <w:rtl/>
        </w:rPr>
        <w:t>جزءًا أساسيًّا من حياتنا الحديثة، ولكنه يُساهم إيجابا وسلبًا أيضًا في تغير المناخ، وإن كان بشكل إيجابي أكثر خاصة بالمقارنة بالقطاعات الإنتاجية الأخرى. فمن خلال اتخاذ خطوات لتحسين كفاءة استخدام الطاقة، واستخدام مصادر الطاقة المتجددة، وإعادة تدوير النفايات الإلكترونية، وتصميم منتجات أكثر استدامة، يمكن للقطاع أن يُقلل من تأثيره في البيئة ويُساهم في بناء مستقبل أكثر استدامة</w:t>
      </w:r>
      <w:r w:rsidRPr="00B50FB9">
        <w:t>.</w:t>
      </w:r>
    </w:p>
    <w:p w14:paraId="6E93F8AD" w14:textId="77777777" w:rsidR="00B50FB9" w:rsidRPr="00B50FB9" w:rsidRDefault="00B50FB9" w:rsidP="00B50FB9">
      <w:pPr>
        <w:rPr>
          <w:b/>
          <w:bCs/>
        </w:rPr>
      </w:pPr>
      <w:r w:rsidRPr="00B50FB9">
        <w:rPr>
          <w:b/>
          <w:bCs/>
          <w:rtl/>
        </w:rPr>
        <w:t>التعاون بين القطاعين العام والخاص</w:t>
      </w:r>
      <w:r w:rsidRPr="00B50FB9">
        <w:rPr>
          <w:b/>
          <w:bCs/>
        </w:rPr>
        <w:t>:</w:t>
      </w:r>
    </w:p>
    <w:p w14:paraId="3DB807E6" w14:textId="77777777" w:rsidR="00B50FB9" w:rsidRPr="00B50FB9" w:rsidRDefault="00B50FB9" w:rsidP="00B50FB9">
      <w:r w:rsidRPr="00B50FB9">
        <w:t xml:space="preserve">▪ </w:t>
      </w:r>
      <w:r w:rsidRPr="00B50FB9">
        <w:rPr>
          <w:rtl/>
        </w:rPr>
        <w:t>من أجل تحقيق أقصى استفادة من إمكانيات قطاع الاتصالات وتكنولوجيا المعلومات في مكافحة تغير المناخ، من المهم أن يكون هناك تعاون وثيق بين القطاعين العام والخاص</w:t>
      </w:r>
      <w:r w:rsidRPr="00B50FB9">
        <w:t>.</w:t>
      </w:r>
    </w:p>
    <w:p w14:paraId="5813D08E" w14:textId="77777777" w:rsidR="00B50FB9" w:rsidRPr="00B50FB9" w:rsidRDefault="00B50FB9" w:rsidP="00B50FB9">
      <w:r w:rsidRPr="00B50FB9">
        <w:t xml:space="preserve">▪ </w:t>
      </w:r>
      <w:r w:rsidRPr="00B50FB9">
        <w:rPr>
          <w:rtl/>
        </w:rPr>
        <w:t>يجب على الحكومات وضع سياسات تُشجع على الاستثمار في تقنيات الطاقة النظيفة وكفاءة استخدام الطاقة</w:t>
      </w:r>
      <w:r w:rsidRPr="00B50FB9">
        <w:t>.</w:t>
      </w:r>
    </w:p>
    <w:p w14:paraId="0B34B4CD" w14:textId="77777777" w:rsidR="00B50FB9" w:rsidRPr="00B50FB9" w:rsidRDefault="00B50FB9" w:rsidP="00B50FB9">
      <w:r w:rsidRPr="00B50FB9">
        <w:t xml:space="preserve">▪ </w:t>
      </w:r>
      <w:r w:rsidRPr="00B50FB9">
        <w:rPr>
          <w:rtl/>
        </w:rPr>
        <w:t>يجب على الشركات في قطاع الاتصالات وتكنولوجيا المعلومات الالتزام بأهداف طموحة للحد من انبعاثات الكربون</w:t>
      </w:r>
      <w:r w:rsidRPr="00B50FB9">
        <w:t>.</w:t>
      </w:r>
    </w:p>
    <w:p w14:paraId="0008CE74" w14:textId="77777777" w:rsidR="00B50FB9" w:rsidRPr="00B50FB9" w:rsidRDefault="00B50FB9" w:rsidP="00B50FB9">
      <w:r w:rsidRPr="00B50FB9">
        <w:rPr>
          <w:rFonts w:ascii="Arial" w:hAnsi="Arial" w:cs="Arial"/>
        </w:rPr>
        <w:t>■</w:t>
      </w:r>
      <w:r w:rsidRPr="00B50FB9">
        <w:t xml:space="preserve"> </w:t>
      </w:r>
      <w:r w:rsidRPr="00B50FB9">
        <w:rPr>
          <w:rtl/>
        </w:rPr>
        <w:t>يجب على جميع الأطراف المعنية العمل معًا لتطوير حلول مبتكرة لمكافحة تغير المناخ</w:t>
      </w:r>
      <w:r w:rsidRPr="00B50FB9">
        <w:t>.</w:t>
      </w:r>
    </w:p>
    <w:p w14:paraId="6CE4F189" w14:textId="03ED16A2" w:rsidR="00B50FB9" w:rsidRPr="00B50FB9" w:rsidRDefault="00B50FB9" w:rsidP="00B50FB9">
      <w:r w:rsidRPr="00B50FB9">
        <mc:AlternateContent>
          <mc:Choice Requires="wps">
            <w:drawing>
              <wp:inline distT="0" distB="0" distL="0" distR="0" wp14:anchorId="6F29D512" wp14:editId="6F289BC7">
                <wp:extent cx="302260" cy="302260"/>
                <wp:effectExtent l="0" t="0" r="0" b="0"/>
                <wp:docPr id="81035816"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86FB0F" id="Rectangle 15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612F3DB" w14:textId="77777777" w:rsidR="00B50FB9" w:rsidRPr="00B50FB9" w:rsidRDefault="00B50FB9" w:rsidP="00B50FB9">
      <w:r w:rsidRPr="00B50FB9">
        <w:rPr>
          <w:rtl/>
        </w:rPr>
        <w:t>مجلة دورية | آفاق اقتصادية معاصرة | سبتمبر 2024</w:t>
      </w:r>
    </w:p>
    <w:p w14:paraId="4021ED01" w14:textId="77777777" w:rsidR="00B50FB9" w:rsidRPr="00B50FB9" w:rsidRDefault="00B50FB9" w:rsidP="00B50FB9">
      <w:r w:rsidRPr="00B50FB9">
        <w:rPr>
          <w:rtl/>
        </w:rPr>
        <w:t>آفاق</w:t>
      </w:r>
    </w:p>
    <w:p w14:paraId="708E0E09" w14:textId="77777777" w:rsidR="00B50FB9" w:rsidRPr="00B50FB9" w:rsidRDefault="00B50FB9" w:rsidP="00B50FB9">
      <w:r w:rsidRPr="00B50FB9">
        <w:rPr>
          <w:rtl/>
        </w:rPr>
        <w:t>اقتصادية معاصرة</w:t>
      </w:r>
    </w:p>
    <w:p w14:paraId="14BD64D6" w14:textId="77777777" w:rsidR="00B50FB9" w:rsidRPr="00B50FB9" w:rsidRDefault="00B50FB9" w:rsidP="00B50FB9">
      <w:r w:rsidRPr="00B50FB9">
        <w:lastRenderedPageBreak/>
        <w:t>¥</w:t>
      </w:r>
    </w:p>
    <w:p w14:paraId="40D21911" w14:textId="77777777" w:rsidR="00B50FB9" w:rsidRPr="00B50FB9" w:rsidRDefault="00B50FB9" w:rsidP="00B50FB9">
      <w:r w:rsidRPr="00B50FB9">
        <w:t xml:space="preserve">02 </w:t>
      </w:r>
      <w:r w:rsidRPr="00B50FB9">
        <w:rPr>
          <w:rtl/>
        </w:rPr>
        <w:t>قب 18.72</w:t>
      </w:r>
    </w:p>
    <w:p w14:paraId="57188B46" w14:textId="77777777" w:rsidR="00B50FB9" w:rsidRPr="00B50FB9" w:rsidRDefault="00B50FB9" w:rsidP="00B50FB9">
      <w:pPr>
        <w:rPr>
          <w:b/>
          <w:bCs/>
        </w:rPr>
      </w:pPr>
      <w:r w:rsidRPr="00B50FB9">
        <w:rPr>
          <w:b/>
          <w:bCs/>
          <w:rtl/>
        </w:rPr>
        <w:t>الإطار النظري</w:t>
      </w:r>
    </w:p>
    <w:p w14:paraId="63A3DE0F" w14:textId="712984B9" w:rsidR="00B50FB9" w:rsidRPr="00B50FB9" w:rsidRDefault="00B50FB9" w:rsidP="00B50FB9">
      <w:r w:rsidRPr="00B50FB9">
        <mc:AlternateContent>
          <mc:Choice Requires="wps">
            <w:drawing>
              <wp:inline distT="0" distB="0" distL="0" distR="0" wp14:anchorId="32E01218" wp14:editId="655E63DA">
                <wp:extent cx="302260" cy="302260"/>
                <wp:effectExtent l="0" t="0" r="0" b="0"/>
                <wp:docPr id="1183755489"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AC9761" id="Rectangle 14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08AD94A" w14:textId="77777777" w:rsidR="00B50FB9" w:rsidRPr="00B50FB9" w:rsidRDefault="00B50FB9" w:rsidP="00B50FB9">
      <w:r w:rsidRPr="00B50FB9">
        <w:rPr>
          <w:rtl/>
        </w:rPr>
        <w:t>مركز المعلومات ودعم اتخاذ القرار التابع لمجلس الوزراء المصري</w:t>
      </w:r>
    </w:p>
    <w:p w14:paraId="09BEBEAF" w14:textId="082BD362" w:rsidR="00B50FB9" w:rsidRPr="00B50FB9" w:rsidRDefault="00B50FB9" w:rsidP="00B50FB9">
      <w:r w:rsidRPr="00B50FB9">
        <mc:AlternateContent>
          <mc:Choice Requires="wps">
            <w:drawing>
              <wp:inline distT="0" distB="0" distL="0" distR="0" wp14:anchorId="5922F49D" wp14:editId="57057A25">
                <wp:extent cx="302260" cy="302260"/>
                <wp:effectExtent l="0" t="0" r="0" b="0"/>
                <wp:docPr id="490991219" name="Rectangle 148"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78432" id="Rectangle 148" o:spid="_x0000_s1026" alt="32.80 21.45 £ 19.25 $ 19.29"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5A5E808" w14:textId="77777777" w:rsidR="00B50FB9" w:rsidRPr="00B50FB9" w:rsidRDefault="00B50FB9" w:rsidP="00B50FB9">
      <w:pPr>
        <w:rPr>
          <w:b/>
          <w:bCs/>
        </w:rPr>
      </w:pPr>
      <w:r w:rsidRPr="00B50FB9">
        <w:rPr>
          <w:b/>
          <w:bCs/>
        </w:rPr>
        <w:t>77</w:t>
      </w:r>
    </w:p>
    <w:p w14:paraId="78C37E67" w14:textId="77777777" w:rsidR="00B50FB9" w:rsidRPr="00B50FB9" w:rsidRDefault="00B50FB9" w:rsidP="00B50FB9">
      <w:r w:rsidRPr="00B50FB9">
        <w:rPr>
          <w:rtl/>
        </w:rPr>
        <w:t>هناك مجموعة متنوعة من الطرق التي قد يُخلّف بها التغير المناخي تأثيرًا اقتصاديًّا، بعضها يكمن في التغيرات التدريجية كزيادة تكاليف تبريد المباني، في حين أن بعضها الآخر أكثر دراماتيكية، ويرتبط بارتفاع وتيرة الأحداث المناخية المتطرفة التي تتسبب في أضرار اقتصادية هائلة. وبشكل عام، فقد وُجِدَ أن الضرر الاقتصادي الناجم عن تغير المناخ أسوأ بستة أضعاف مما كان يُعتقد سابقًا</w:t>
      </w:r>
      <w:r w:rsidRPr="00B50FB9">
        <w:t>.</w:t>
      </w:r>
    </w:p>
    <w:p w14:paraId="7ED52D3A" w14:textId="77777777" w:rsidR="00B50FB9" w:rsidRPr="00B50FB9" w:rsidRDefault="00B50FB9" w:rsidP="00B50FB9">
      <w:r w:rsidRPr="00B50FB9">
        <w:rPr>
          <w:rtl/>
        </w:rPr>
        <w:t>أ. شهد أحمد</w:t>
      </w:r>
    </w:p>
    <w:p w14:paraId="5334F4FE" w14:textId="541A039F" w:rsidR="00B50FB9" w:rsidRPr="00B50FB9" w:rsidRDefault="00B50FB9" w:rsidP="00B50FB9">
      <w:r w:rsidRPr="00B50FB9">
        <mc:AlternateContent>
          <mc:Choice Requires="wps">
            <w:drawing>
              <wp:inline distT="0" distB="0" distL="0" distR="0" wp14:anchorId="2D0F1955" wp14:editId="4940C031">
                <wp:extent cx="302260" cy="302260"/>
                <wp:effectExtent l="0" t="0" r="0" b="0"/>
                <wp:docPr id="1716695056"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0423B2" id="Rectangle 14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1A795E8" w14:textId="77777777" w:rsidR="00B50FB9" w:rsidRPr="00B50FB9" w:rsidRDefault="00B50FB9" w:rsidP="00B50FB9">
      <w:r w:rsidRPr="00B50FB9">
        <w:rPr>
          <w:rtl/>
        </w:rPr>
        <w:t>باحثة اقتصادية - مركز المعلومات ودعم اتخاذ القرار</w:t>
      </w:r>
    </w:p>
    <w:p w14:paraId="052EB2C3" w14:textId="2C7B565B" w:rsidR="00B50FB9" w:rsidRPr="00B50FB9" w:rsidRDefault="00B50FB9" w:rsidP="00B50FB9">
      <w:r w:rsidRPr="00B50FB9">
        <mc:AlternateContent>
          <mc:Choice Requires="wps">
            <w:drawing>
              <wp:inline distT="0" distB="0" distL="0" distR="0" wp14:anchorId="374B93BE" wp14:editId="20DBD4B1">
                <wp:extent cx="302260" cy="302260"/>
                <wp:effectExtent l="0" t="0" r="0" b="0"/>
                <wp:docPr id="327996657"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757330" id="Rectangle 14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B8C8F45" w14:textId="77777777" w:rsidR="00B50FB9" w:rsidRPr="00B50FB9" w:rsidRDefault="00B50FB9" w:rsidP="00B50FB9">
      <w:pPr>
        <w:rPr>
          <w:b/>
          <w:bCs/>
        </w:rPr>
      </w:pPr>
      <w:r w:rsidRPr="00B50FB9">
        <w:rPr>
          <w:b/>
          <w:bCs/>
          <w:rtl/>
        </w:rPr>
        <w:t>مقدمة</w:t>
      </w:r>
      <w:r w:rsidRPr="00B50FB9">
        <w:rPr>
          <w:b/>
          <w:bCs/>
        </w:rPr>
        <w:t>:</w:t>
      </w:r>
    </w:p>
    <w:p w14:paraId="0A613F42" w14:textId="77777777" w:rsidR="00B50FB9" w:rsidRPr="00B50FB9" w:rsidRDefault="00B50FB9" w:rsidP="00B50FB9">
      <w:r w:rsidRPr="00B50FB9">
        <w:rPr>
          <w:rtl/>
        </w:rPr>
        <w:t>تعرف منظمة "الأمم المتحدة</w:t>
      </w:r>
      <w:r w:rsidRPr="00B50FB9">
        <w:t xml:space="preserve">" (UN) </w:t>
      </w:r>
      <w:r w:rsidRPr="00B50FB9">
        <w:rPr>
          <w:rtl/>
        </w:rPr>
        <w:t>التغير المناخي بأنه التغيرات طويلة الأجل في درجات الحرارة وأنماط الطقس، ويمكن أن تكون هذه التغيرات طبيعية، بسبب التغيرات في حرارة الشمس أو الانفجارات البركانية الكبيرة</w:t>
      </w:r>
      <w:r w:rsidRPr="00B50FB9">
        <w:t>.</w:t>
      </w:r>
    </w:p>
    <w:p w14:paraId="4FC47DC0" w14:textId="77777777" w:rsidR="00B50FB9" w:rsidRPr="00B50FB9" w:rsidRDefault="00B50FB9" w:rsidP="00B50FB9">
      <w:r w:rsidRPr="00B50FB9">
        <w:rPr>
          <w:rtl/>
        </w:rPr>
        <w:t>لكن مع بدايات القرن التاسع عشر، أصبحت الأنشطة البشرية هي المحرك الرئيس للتغير المناخي، ويرجع ذلك أساسًا إلى حرق الوقود الأحفوري كالفحم والنفط والغاز؛ الذي يتسبب في زيادة مستويات الغازات الدفيئة الموجودة في الغلاف الجوي، والمسببة لظاهرة الاحتباس الحراري، مما يرفع متوسط درجة حرارة سطح الأرض</w:t>
      </w:r>
      <w:r w:rsidRPr="00B50FB9">
        <w:t>.</w:t>
      </w:r>
    </w:p>
    <w:p w14:paraId="4019001F" w14:textId="77777777" w:rsidR="00B50FB9" w:rsidRPr="00B50FB9" w:rsidRDefault="00B50FB9" w:rsidP="00B50FB9">
      <w:r w:rsidRPr="00B50FB9">
        <w:rPr>
          <w:rtl/>
        </w:rPr>
        <w:t>وفي الوقت الحالي، تفاقمت الآثار الضارة للتغير المناخي في العالم: إذ يتسبب التغير المناخي في حدوث موجات جفاف شديدة، وندرة في المياه، وحرائق الغابات، وارتفاع مستويات سطح البحر، فضلًا عن زيادة معدلات حدوث الفيضانات، وذوبان الجليد القطبي، والعواصف الكارثية، وتدهور التنوع البيولوجي</w:t>
      </w:r>
      <w:r w:rsidRPr="00B50FB9">
        <w:t>.</w:t>
      </w:r>
    </w:p>
    <w:p w14:paraId="1A268925" w14:textId="77777777" w:rsidR="00B50FB9" w:rsidRPr="00B50FB9" w:rsidRDefault="00B50FB9" w:rsidP="00B50FB9">
      <w:r w:rsidRPr="00B50FB9">
        <w:rPr>
          <w:rtl/>
        </w:rPr>
        <w:t>بالإضافة إلى ذلك، يمثل التغير المناخي تهديدًا أساسيًّا لصحة الإنسان: حيث يزيد من معدلات الوفيات، والأمراض غير السارية، وظهور الأمراض المعدية وانتشارها، وغيرها من حالات الطوارئ الصحية</w:t>
      </w:r>
      <w:r w:rsidRPr="00B50FB9">
        <w:t>.</w:t>
      </w:r>
    </w:p>
    <w:p w14:paraId="536808C9" w14:textId="77777777" w:rsidR="00B50FB9" w:rsidRPr="00B50FB9" w:rsidRDefault="00B50FB9" w:rsidP="00B50FB9">
      <w:r w:rsidRPr="00B50FB9">
        <w:rPr>
          <w:rtl/>
        </w:rPr>
        <w:t>كما يؤثر التغير المناخي في البيئة المادية وجميع جوانب النظم الطبيعية والبشرية، بما في ذلك الظروف الاجتماعية والاقتصادية وأداء النظم الصحية</w:t>
      </w:r>
      <w:r w:rsidRPr="00B50FB9">
        <w:t>.</w:t>
      </w:r>
    </w:p>
    <w:p w14:paraId="5925F7A3" w14:textId="77777777" w:rsidR="00B50FB9" w:rsidRPr="00B50FB9" w:rsidRDefault="00B50FB9" w:rsidP="00B50FB9">
      <w:pPr>
        <w:rPr>
          <w:b/>
          <w:bCs/>
        </w:rPr>
      </w:pPr>
      <w:r w:rsidRPr="00B50FB9">
        <w:rPr>
          <w:b/>
          <w:bCs/>
          <w:rtl/>
        </w:rPr>
        <w:lastRenderedPageBreak/>
        <w:t>كيف يؤثر التغير المناخي اقتصاديًّا في دول العالم؟</w:t>
      </w:r>
    </w:p>
    <w:p w14:paraId="209A0248" w14:textId="77777777" w:rsidR="00B50FB9" w:rsidRPr="00B50FB9" w:rsidRDefault="00B50FB9" w:rsidP="00B50FB9">
      <w:r w:rsidRPr="00B50FB9">
        <w:rPr>
          <w:rtl/>
        </w:rPr>
        <w:t>هناك مجموعة متنوعة من الطرق التي قد يخلف بها تغير المناخ تأثيرًا اقتصاديًّا، بعضها يكمن في التغيرات التدريجية كزيادة تكاليف تبريد المباني، في حين أن بعضها الآخر أكثر دراماتيكية، ويرتبط بارتفاع وتيرة الأحداث المناخية المتطرفة، كالعواصف والأعاصير والموجات الحارة والتي تخلف أضرارًا اقتصادية هائلة</w:t>
      </w:r>
      <w:r w:rsidRPr="00B50FB9">
        <w:t>.</w:t>
      </w:r>
    </w:p>
    <w:p w14:paraId="4F56445F" w14:textId="77777777" w:rsidR="00B50FB9" w:rsidRPr="00B50FB9" w:rsidRDefault="00B50FB9" w:rsidP="00B50FB9">
      <w:r w:rsidRPr="00B50FB9">
        <w:rPr>
          <w:rtl/>
        </w:rPr>
        <w:t>هذا، وتشير التقديرات في عام 2024 إلى أن الضرر الاقتصادي الناجم عن تغير المناخ أسوأ بستة أضعاف مما كان يُعتقد سابقًا؛ إذ من المتوقع أن تؤدي ظاهرة الاحتباس الحراري إلى تقليل الموارد بمعدل يتوافق مع مستوى الخسائر المالية المستمرة الناتجة عن الحروب الدائمة</w:t>
      </w:r>
      <w:r w:rsidRPr="00B50FB9">
        <w:t>.</w:t>
      </w:r>
    </w:p>
    <w:p w14:paraId="3B89BD8A" w14:textId="77777777" w:rsidR="00B50FB9" w:rsidRPr="00B50FB9" w:rsidRDefault="00B50FB9" w:rsidP="00B50FB9">
      <w:r w:rsidRPr="00B50FB9">
        <w:rPr>
          <w:rtl/>
        </w:rPr>
        <w:t>كما أن زيادة درجة الحرارة العالمية بمقدار درجة مئوية واحدة تؤدي إلى انخفاض الناتج المحلي الإجمالي العالمي بنسبة 12</w:t>
      </w:r>
      <w:r w:rsidRPr="00B50FB9">
        <w:t>%.</w:t>
      </w:r>
    </w:p>
    <w:p w14:paraId="2E39267C" w14:textId="77777777" w:rsidR="00B50FB9" w:rsidRPr="00B50FB9" w:rsidRDefault="00B50FB9" w:rsidP="00B50FB9">
      <w:r w:rsidRPr="00B50FB9">
        <w:rPr>
          <w:rtl/>
        </w:rPr>
        <w:t>وفي حال ارتفعت درجة الحرارة بمقدار 3 درجات مئوية، سيؤدي ذلك إلى انخفاض حاد في كل من الإنتاج، ورأس المال، والاستهلاك بما يتجاوز %50 بحلول عام 2100. وبحلول نهاية القرن قد يكون الناس أفقر بنسبة 50% مقارنة بوضعهم في غياب التغير المناخي</w:t>
      </w:r>
      <w:r w:rsidRPr="00B50FB9">
        <w:t>.</w:t>
      </w:r>
    </w:p>
    <w:p w14:paraId="6186243C" w14:textId="77777777" w:rsidR="00B50FB9" w:rsidRPr="00B50FB9" w:rsidRDefault="00B50FB9" w:rsidP="00B50FB9">
      <w:r w:rsidRPr="00B50FB9">
        <w:rPr>
          <w:rtl/>
        </w:rPr>
        <w:t xml:space="preserve">اتصالًا، فمن المتوقع أن ينتج عن التغير المناخي تكلفة اقتصادية </w:t>
      </w:r>
      <w:proofErr w:type="gramStart"/>
      <w:r w:rsidRPr="00B50FB9">
        <w:rPr>
          <w:rtl/>
        </w:rPr>
        <w:t>باهظة</w:t>
      </w:r>
      <w:proofErr w:type="gramEnd"/>
      <w:r w:rsidRPr="00B50FB9">
        <w:rPr>
          <w:rtl/>
        </w:rPr>
        <w:t xml:space="preserve"> حتى لو تم خفض الانبعاثات والاحتباس الحراري إلى ما يزيد عن 1.5 درجة مئوية بحلول نهاية القرن الحالي: حيث سيواصل الناتج المحلي الإجمالي خسائره </w:t>
      </w:r>
      <w:proofErr w:type="gramStart"/>
      <w:r w:rsidRPr="00B50FB9">
        <w:rPr>
          <w:rtl/>
        </w:rPr>
        <w:t>بنحو .</w:t>
      </w:r>
      <w:proofErr w:type="gramEnd"/>
      <w:r w:rsidRPr="00B50FB9">
        <w:rPr>
          <w:rtl/>
        </w:rPr>
        <w:t>%15</w:t>
      </w:r>
    </w:p>
    <w:p w14:paraId="7228ECAF" w14:textId="77777777" w:rsidR="00B50FB9" w:rsidRPr="00B50FB9" w:rsidRDefault="00B50FB9" w:rsidP="00B50FB9">
      <w:r w:rsidRPr="00B50FB9">
        <w:rPr>
          <w:rtl/>
        </w:rPr>
        <w:t>فضلًا عن ذلك، من المرجح أن يتسبب التغير المناخي في انخفاض متوسط الدخل بمقدار الحُمس خلال السنوات الست والعشرين القادمة، مقارنة بما كان سيكون عليه الوضع في غياب أزمة التغير المناخي</w:t>
      </w:r>
      <w:r w:rsidRPr="00B50FB9">
        <w:t>.</w:t>
      </w:r>
    </w:p>
    <w:p w14:paraId="270CDC14" w14:textId="77777777" w:rsidR="00B50FB9" w:rsidRPr="00B50FB9" w:rsidRDefault="00B50FB9" w:rsidP="00B50FB9">
      <w:r w:rsidRPr="00B50FB9">
        <w:rPr>
          <w:rtl/>
        </w:rPr>
        <w:t>ومن المتوقع أن تتسبب درجات الحرارة المرتفعة وهطول الأمطار الغزيرة والطقس المتطرف الأكثر تواترًا في خسائر اقتصادية بقيمة 38 تريليون دولار سنويًّا بحلول منتصف القرن الحالي</w:t>
      </w:r>
      <w:r w:rsidRPr="00B50FB9">
        <w:t>.</w:t>
      </w:r>
    </w:p>
    <w:p w14:paraId="3363B153" w14:textId="77777777" w:rsidR="00B50FB9" w:rsidRPr="00B50FB9" w:rsidRDefault="00B50FB9" w:rsidP="00B50FB9">
      <w:r w:rsidRPr="00B50FB9">
        <w:rPr>
          <w:rtl/>
        </w:rPr>
        <w:t>ومع تباين شدة التغير المناخي في جميع أنحاء العالم، فإن العواقب الاقتصادية الناجمة عنه ستظل متغيرة كذلك</w:t>
      </w:r>
      <w:r w:rsidRPr="00B50FB9">
        <w:t>.</w:t>
      </w:r>
    </w:p>
    <w:p w14:paraId="129690A0" w14:textId="77777777" w:rsidR="00B50FB9" w:rsidRPr="00B50FB9" w:rsidRDefault="00B50FB9" w:rsidP="00B50FB9">
      <w:r w:rsidRPr="00B50FB9">
        <w:rPr>
          <w:rtl/>
        </w:rPr>
        <w:t>لكن بشكل عام، يميل خبراء الاقتصاد إلى تقسيم التكاليف الاقتصادية الناجمة عن التغير المناخي إلى تكاليف سوقية وغير سوقية</w:t>
      </w:r>
      <w:r w:rsidRPr="00B50FB9">
        <w:t>.</w:t>
      </w:r>
    </w:p>
    <w:p w14:paraId="35370AF0" w14:textId="77777777" w:rsidR="00B50FB9" w:rsidRPr="00B50FB9" w:rsidRDefault="00B50FB9" w:rsidP="00B50FB9">
      <w:r w:rsidRPr="00B50FB9">
        <w:rPr>
          <w:rtl/>
        </w:rPr>
        <w:t>تشير التكاليف السوقية إلى تلك التكاليف التي يتحملها جزء من الاقتصاد ويمكن قياسها ماليًا، في حين لا يمكن قياس التكاليف غير السوقية بسهولة لأنه لا توجد سوق لها</w:t>
      </w:r>
      <w:r w:rsidRPr="00B50FB9">
        <w:t>.</w:t>
      </w:r>
    </w:p>
    <w:p w14:paraId="1BAB779A" w14:textId="77777777" w:rsidR="00B50FB9" w:rsidRPr="00B50FB9" w:rsidRDefault="00B50FB9" w:rsidP="00B50FB9">
      <w:r w:rsidRPr="00B50FB9">
        <w:rPr>
          <w:rtl/>
        </w:rPr>
        <w:t>هذا، ويعد النظام البيئي المتضرر مثل الشعاب المرجانية مثالًا على التكاليف غير السوقية؛ فالضرر الذي يلحق بالشعاب المرجانية له تكلفة، وربما تكون هذه التكلفة متعددة الأوجه ومنتشرة على نطاق واسع، إلا أنه لا يمكن قياسها أو التعبير عنها ماليًا</w:t>
      </w:r>
      <w:r w:rsidRPr="00B50FB9">
        <w:t>.</w:t>
      </w:r>
    </w:p>
    <w:p w14:paraId="1C17FD54" w14:textId="77777777" w:rsidR="00B50FB9" w:rsidRPr="00B50FB9" w:rsidRDefault="00B50FB9" w:rsidP="00B50FB9">
      <w:r w:rsidRPr="00B50FB9">
        <w:rPr>
          <w:rtl/>
        </w:rPr>
        <w:t>وفيما يلي عرض لأبرز القطاعات السوقية وغير السوقية التي تتأثر بالتغير المناخي</w:t>
      </w:r>
      <w:r w:rsidRPr="00B50FB9">
        <w:t>.</w:t>
      </w:r>
    </w:p>
    <w:p w14:paraId="5F5E43B3" w14:textId="77777777" w:rsidR="00B50FB9" w:rsidRPr="00B50FB9" w:rsidRDefault="00B50FB9" w:rsidP="00B50FB9">
      <w:pPr>
        <w:rPr>
          <w:b/>
          <w:bCs/>
        </w:rPr>
      </w:pPr>
      <w:r w:rsidRPr="00B50FB9">
        <w:rPr>
          <w:b/>
          <w:bCs/>
          <w:rtl/>
        </w:rPr>
        <w:t>أولًا، القطاعات السوقية</w:t>
      </w:r>
      <w:r w:rsidRPr="00B50FB9">
        <w:rPr>
          <w:b/>
          <w:bCs/>
        </w:rPr>
        <w:t>:</w:t>
      </w:r>
    </w:p>
    <w:p w14:paraId="3E580F1B" w14:textId="77777777" w:rsidR="00B50FB9" w:rsidRPr="00B50FB9" w:rsidRDefault="00B50FB9" w:rsidP="00B50FB9">
      <w:r w:rsidRPr="00B50FB9">
        <w:t xml:space="preserve">▪ </w:t>
      </w:r>
      <w:r w:rsidRPr="00B50FB9">
        <w:rPr>
          <w:rtl/>
        </w:rPr>
        <w:t xml:space="preserve">الزراعة: تتطلب جميع المحاصيل حول العالم مزيجًا </w:t>
      </w:r>
      <w:proofErr w:type="spellStart"/>
      <w:r w:rsidRPr="00B50FB9">
        <w:rPr>
          <w:rtl/>
        </w:rPr>
        <w:t>معيئًا</w:t>
      </w:r>
      <w:proofErr w:type="spellEnd"/>
      <w:r w:rsidRPr="00B50FB9">
        <w:rPr>
          <w:rtl/>
        </w:rPr>
        <w:t xml:space="preserve"> من درجات الحرارة والأمطار لتنمو وتنضج، ومع تغير هذه المعدلات في مختلف أنحاء العالم نتيجة للتغير المناخي، فقد تشهد المحاصيل تحسنًا أو تدهورًا</w:t>
      </w:r>
      <w:r w:rsidRPr="00B50FB9">
        <w:t>.</w:t>
      </w:r>
    </w:p>
    <w:p w14:paraId="534859EC" w14:textId="77777777" w:rsidR="00B50FB9" w:rsidRPr="00B50FB9" w:rsidRDefault="00B50FB9" w:rsidP="00B50FB9">
      <w:r w:rsidRPr="00B50FB9">
        <w:lastRenderedPageBreak/>
        <w:t xml:space="preserve">▪ </w:t>
      </w:r>
      <w:r w:rsidRPr="00B50FB9">
        <w:rPr>
          <w:rtl/>
        </w:rPr>
        <w:t>ففي البداية، مع ارتفاع درجات الحرارة العالمية إلى أقل من 3 درجات مئوية، من المتوقع أن تكون التأثيرات الزراعية في الأمد القريب إيجابية في المقام الأول</w:t>
      </w:r>
      <w:r w:rsidRPr="00B50FB9">
        <w:t>.</w:t>
      </w:r>
    </w:p>
    <w:p w14:paraId="19AE87C8" w14:textId="77777777" w:rsidR="00B50FB9" w:rsidRPr="00B50FB9" w:rsidRDefault="00B50FB9" w:rsidP="00B50FB9">
      <w:r w:rsidRPr="00B50FB9">
        <w:t xml:space="preserve">▪ </w:t>
      </w:r>
      <w:r w:rsidRPr="00B50FB9">
        <w:rPr>
          <w:rtl/>
        </w:rPr>
        <w:t>ولكن في حال تجاوزت درجات الحرارة 3 درجات مئوية، سيكون لذلك آثر سلبي في قطاع الزراعة العالمي: حيث من المرجح أن يكون هناك تغيرات في المناطق التي تتم فيها زراعة المحاصيل وتربية الحيوانات، وهو ما سيكلف الكثير من الأموال كذلك</w:t>
      </w:r>
      <w:r w:rsidRPr="00B50FB9">
        <w:t>.</w:t>
      </w:r>
    </w:p>
    <w:p w14:paraId="579BBD5A" w14:textId="77777777" w:rsidR="00B50FB9" w:rsidRPr="00B50FB9" w:rsidRDefault="00B50FB9" w:rsidP="00B50FB9">
      <w:r w:rsidRPr="00B50FB9">
        <w:t xml:space="preserve">▪ </w:t>
      </w:r>
      <w:r w:rsidRPr="00B50FB9">
        <w:rPr>
          <w:rtl/>
        </w:rPr>
        <w:t>فضلًا عن ذلك، يؤثر التغير المناخي في أسعار المواد الغذائية بسبب موجات الجفاف المطولة والفيضانات والموجات الحارة التي تؤدي إلى انخفاض إنتاجية المحاصيل وزيادة التكاليف بالنسبة للمزارعين</w:t>
      </w:r>
      <w:r w:rsidRPr="00B50FB9">
        <w:t>.</w:t>
      </w:r>
    </w:p>
    <w:p w14:paraId="0CBBFA4B" w14:textId="77777777" w:rsidR="00B50FB9" w:rsidRPr="00B50FB9" w:rsidRDefault="00B50FB9" w:rsidP="00B50FB9">
      <w:r w:rsidRPr="00B50FB9">
        <w:t xml:space="preserve">▪ </w:t>
      </w:r>
      <w:r w:rsidRPr="00B50FB9">
        <w:rPr>
          <w:rtl/>
        </w:rPr>
        <w:t>وفي عام 2022، ارتفعت أسعار المواد الغذائية جزئيًّا بسبب "التضخم الحراري</w:t>
      </w:r>
      <w:r w:rsidRPr="00B50FB9">
        <w:t>" (</w:t>
      </w:r>
      <w:proofErr w:type="spellStart"/>
      <w:r w:rsidRPr="00B50FB9">
        <w:t>Heatflation</w:t>
      </w:r>
      <w:proofErr w:type="spellEnd"/>
      <w:r w:rsidRPr="00B50FB9">
        <w:t>)</w:t>
      </w:r>
      <w:r w:rsidRPr="00B50FB9">
        <w:rPr>
          <w:rtl/>
        </w:rPr>
        <w:t>، وهو مصطلح يصف الطريقة التي تلعب بها درجات الحرارة المرتفعة بشكل غير عادي دورًا في رفع أسعار المواد</w:t>
      </w:r>
    </w:p>
    <w:p w14:paraId="227DC57F" w14:textId="77777777" w:rsidR="00B50FB9" w:rsidRPr="00B50FB9" w:rsidRDefault="00B50FB9" w:rsidP="00B50FB9">
      <w:r w:rsidRPr="00B50FB9">
        <w:rPr>
          <w:rtl/>
        </w:rPr>
        <w:t>الغذائية. ووفقًا لـ "وزارة الزراعة الأمريكية</w:t>
      </w:r>
      <w:r w:rsidRPr="00B50FB9">
        <w:t>" (USDA)</w:t>
      </w:r>
      <w:r w:rsidRPr="00B50FB9">
        <w:rPr>
          <w:rtl/>
        </w:rPr>
        <w:t>، فقد ارتفعت أسعار المواد الغذائية بنحو 10% في عام 2022</w:t>
      </w:r>
      <w:r w:rsidRPr="00B50FB9">
        <w:t>.</w:t>
      </w:r>
    </w:p>
    <w:p w14:paraId="4E0E6018" w14:textId="77777777" w:rsidR="00B50FB9" w:rsidRPr="00B50FB9" w:rsidRDefault="00B50FB9" w:rsidP="00B50FB9">
      <w:r w:rsidRPr="00B50FB9">
        <w:t xml:space="preserve">▪ </w:t>
      </w:r>
      <w:r w:rsidRPr="00B50FB9">
        <w:rPr>
          <w:rtl/>
        </w:rPr>
        <w:t>على سبيل المثال، أصبح البصل في الفلبين أغلى بثلاث مرات من الدجاج بعد سلسلة من الأعاصير القوية التي شهدتها البلاد في عام .2022</w:t>
      </w:r>
    </w:p>
    <w:p w14:paraId="18895316" w14:textId="77777777" w:rsidR="00B50FB9" w:rsidRPr="00B50FB9" w:rsidRDefault="00B50FB9" w:rsidP="00B50FB9">
      <w:r w:rsidRPr="00B50FB9">
        <w:t xml:space="preserve">▪ </w:t>
      </w:r>
      <w:r w:rsidRPr="00B50FB9">
        <w:rPr>
          <w:rtl/>
        </w:rPr>
        <w:t>وبالمثل، ارتفع سعر زيت الزيتون بسبب درجات الحرارة الشديدة في الدول الأوروبية كإيطاليا والبرتغال</w:t>
      </w:r>
      <w:r w:rsidRPr="00B50FB9">
        <w:t>.</w:t>
      </w:r>
    </w:p>
    <w:p w14:paraId="674528B7" w14:textId="77777777" w:rsidR="00B50FB9" w:rsidRPr="00B50FB9" w:rsidRDefault="00B50FB9" w:rsidP="00B50FB9">
      <w:r w:rsidRPr="00B50FB9">
        <w:t xml:space="preserve">▪ </w:t>
      </w:r>
      <w:r w:rsidRPr="00B50FB9">
        <w:rPr>
          <w:rtl/>
        </w:rPr>
        <w:t>ومن المتوقع أن يستمر التغير المناخي في إبطاء إنتاج المحاصيل لبعض المواد الغذائية الأساسية الأمريكية مثل الذرة وفول الصويا والقمح بحلول عام 2030</w:t>
      </w:r>
      <w:r w:rsidRPr="00B50FB9">
        <w:t>.</w:t>
      </w:r>
    </w:p>
    <w:p w14:paraId="6337D762" w14:textId="77777777" w:rsidR="00B50FB9" w:rsidRPr="00B50FB9" w:rsidRDefault="00B50FB9" w:rsidP="00B50FB9">
      <w:r w:rsidRPr="00B50FB9">
        <w:t xml:space="preserve">▪ </w:t>
      </w:r>
      <w:r w:rsidRPr="00B50FB9">
        <w:rPr>
          <w:rtl/>
        </w:rPr>
        <w:t>الغابات: كما هو الحال مع الزراعة، فإن عواقب التغير المناخي في قطاع الغابات ستختلف من مكان إلى آخر</w:t>
      </w:r>
      <w:r w:rsidRPr="00B50FB9">
        <w:t>.</w:t>
      </w:r>
    </w:p>
    <w:p w14:paraId="704EC1CF" w14:textId="77777777" w:rsidR="00B50FB9" w:rsidRPr="00B50FB9" w:rsidRDefault="00B50FB9" w:rsidP="00B50FB9">
      <w:r w:rsidRPr="00B50FB9">
        <w:t xml:space="preserve">▪ </w:t>
      </w:r>
      <w:r w:rsidRPr="00B50FB9">
        <w:rPr>
          <w:rtl/>
        </w:rPr>
        <w:t>لكن أحد التأثيرات المهمة للتغير المناخي في الغابات يكمن في انتشار الأمراض الجديدة في المناطق الحرجية التي من شأنها أن تقلل من إنتاجية هذا الجزء من الاقتصاد</w:t>
      </w:r>
      <w:r w:rsidRPr="00B50FB9">
        <w:t>.</w:t>
      </w:r>
    </w:p>
    <w:p w14:paraId="186E2208" w14:textId="77777777" w:rsidR="00B50FB9" w:rsidRPr="00B50FB9" w:rsidRDefault="00B50FB9" w:rsidP="00B50FB9">
      <w:r w:rsidRPr="00B50FB9">
        <w:t xml:space="preserve">▪ </w:t>
      </w:r>
      <w:r w:rsidRPr="00B50FB9">
        <w:rPr>
          <w:rtl/>
        </w:rPr>
        <w:t>هذا، ويمثل انتشار "خنفساء لحاء الصنوبر</w:t>
      </w:r>
      <w:r w:rsidRPr="00B50FB9">
        <w:t xml:space="preserve">" (Pine Bark Beetle) </w:t>
      </w:r>
      <w:r w:rsidRPr="00B50FB9">
        <w:rPr>
          <w:rtl/>
        </w:rPr>
        <w:t>في غرب الولايات المتحدة الأمريكية وما نتج عنه من تدمير للغابات الصنوبرية مثالًا على إمكانية حدوث أضرار مستقبلية للغابات</w:t>
      </w:r>
      <w:r w:rsidRPr="00B50FB9">
        <w:t>.</w:t>
      </w:r>
    </w:p>
    <w:p w14:paraId="541C3BE3" w14:textId="77777777" w:rsidR="00B50FB9" w:rsidRPr="00B50FB9" w:rsidRDefault="00B50FB9" w:rsidP="00B50FB9">
      <w:r w:rsidRPr="00B50FB9">
        <w:t xml:space="preserve">▪ </w:t>
      </w:r>
      <w:r w:rsidRPr="00B50FB9">
        <w:rPr>
          <w:rtl/>
        </w:rPr>
        <w:t>قطاع التأمين: بالنظر إلى حجم المدفوعات التأمينية التي دفعتها شركات التأمين، وحجم الخسائر المؤمن عليها الناجمة عن الكوارث المناخية، يبدو جليًا أن شركات التأمين تفقد قدرتها على تأمين الأفراد بشكل فاعل ضد الأضرار المرتبطة بالمناخ</w:t>
      </w:r>
      <w:r w:rsidRPr="00B50FB9">
        <w:t>.</w:t>
      </w:r>
    </w:p>
    <w:p w14:paraId="5A324908" w14:textId="77777777" w:rsidR="00B50FB9" w:rsidRPr="00B50FB9" w:rsidRDefault="00B50FB9" w:rsidP="00B50FB9">
      <w:r w:rsidRPr="00B50FB9">
        <w:t xml:space="preserve">▪ </w:t>
      </w:r>
      <w:r w:rsidRPr="00B50FB9">
        <w:rPr>
          <w:rtl/>
        </w:rPr>
        <w:t>ورغم أن تلك الشركات استطاعت التكيف مع ظاهرة الاحتباس الحراري وما ينجم عنه من كوارث مناخية قاسية؛ فإنه في المستقبل، ستعاني تلك الشركات من ارتفاع أقساط التأمين، وبالتالي ستواجه الاقتصادات العالمية تكلفة أكبر</w:t>
      </w:r>
      <w:r w:rsidRPr="00B50FB9">
        <w:t>.</w:t>
      </w:r>
    </w:p>
    <w:p w14:paraId="5628A261" w14:textId="77777777" w:rsidR="00B50FB9" w:rsidRPr="00B50FB9" w:rsidRDefault="00B50FB9" w:rsidP="00B50FB9">
      <w:r w:rsidRPr="00B50FB9">
        <w:t xml:space="preserve">▪ </w:t>
      </w:r>
      <w:r w:rsidRPr="00B50FB9">
        <w:rPr>
          <w:rtl/>
        </w:rPr>
        <w:t>البنية التحتية العامة: من المتوقع أن يسبب الاحتباس الحراري وارتفاع مستوى سطح البحر فرض أعباءٍ إضافية على نظام الطرق، وخطوط الأنابيب، وإمدادات المياه ومعالجتها، وخطوط نقل الطاقة وما إلى ذلك، والتي تشكل البنية الأساسية للدول</w:t>
      </w:r>
      <w:r w:rsidRPr="00B50FB9">
        <w:t>.</w:t>
      </w:r>
    </w:p>
    <w:p w14:paraId="6FEA4158" w14:textId="77777777" w:rsidR="00B50FB9" w:rsidRPr="00B50FB9" w:rsidRDefault="00B50FB9" w:rsidP="00B50FB9">
      <w:r w:rsidRPr="00B50FB9">
        <w:t xml:space="preserve">▪ </w:t>
      </w:r>
      <w:r w:rsidRPr="00B50FB9">
        <w:rPr>
          <w:rtl/>
        </w:rPr>
        <w:t>من ثمَّ، سيتعين على الحكومات إنفاق المزيد من الأموال للحفاظ على تشغيل هذه الأنظمة، الأمر الذي من شأنه أن يتسبب في زيادة التكاليف على اقتصادات الدول</w:t>
      </w:r>
      <w:r w:rsidRPr="00B50FB9">
        <w:t>.</w:t>
      </w:r>
    </w:p>
    <w:p w14:paraId="08D9D292" w14:textId="77777777" w:rsidR="00B50FB9" w:rsidRPr="00B50FB9" w:rsidRDefault="00B50FB9" w:rsidP="00B50FB9">
      <w:r w:rsidRPr="00B50FB9">
        <w:t xml:space="preserve">▪ </w:t>
      </w:r>
      <w:r w:rsidRPr="00B50FB9">
        <w:rPr>
          <w:rtl/>
        </w:rPr>
        <w:t>الطاقة: مع ارتفاع درجات الحرارة العالمية، سيتم استخدام مزيد من الكهرباء للتبريد وكهرباء أقل للتدفئة، ولكن هذا التوازن سيختلف من منطقة لأخرى حول العالم</w:t>
      </w:r>
      <w:r w:rsidRPr="00B50FB9">
        <w:t>.</w:t>
      </w:r>
    </w:p>
    <w:p w14:paraId="276FD96C" w14:textId="77777777" w:rsidR="00B50FB9" w:rsidRPr="00B50FB9" w:rsidRDefault="00B50FB9" w:rsidP="00B50FB9">
      <w:r w:rsidRPr="00B50FB9">
        <w:lastRenderedPageBreak/>
        <w:t xml:space="preserve">▪ </w:t>
      </w:r>
      <w:r w:rsidRPr="00B50FB9">
        <w:rPr>
          <w:rtl/>
        </w:rPr>
        <w:t>بالنسبة إلى الولايات المتحدة الأمريكية، فقد أصبح المناخ غير المستقر يشكل تهديدًا خطيرًا للبنية التحتية للطاقة في البلاد، كما يشكل تحديًا لاستقرار الشبكة: فقد زاد انقطاع التيار الكهربائي بنسبة 67% خلال الفترة (2000-</w:t>
      </w:r>
      <w:proofErr w:type="gramStart"/>
      <w:r w:rsidRPr="00B50FB9">
        <w:rPr>
          <w:rtl/>
        </w:rPr>
        <w:t>2020)،</w:t>
      </w:r>
      <w:proofErr w:type="gramEnd"/>
      <w:r w:rsidRPr="00B50FB9">
        <w:rPr>
          <w:rtl/>
        </w:rPr>
        <w:t xml:space="preserve"> ومن المتوقع أن يستمر في الارتفاع</w:t>
      </w:r>
      <w:r w:rsidRPr="00B50FB9">
        <w:t>.</w:t>
      </w:r>
    </w:p>
    <w:p w14:paraId="08F4C86C" w14:textId="77777777" w:rsidR="00B50FB9" w:rsidRPr="00B50FB9" w:rsidRDefault="00B50FB9" w:rsidP="00B50FB9">
      <w:r w:rsidRPr="00B50FB9">
        <w:t xml:space="preserve">▪ </w:t>
      </w:r>
      <w:r w:rsidRPr="00B50FB9">
        <w:rPr>
          <w:rtl/>
        </w:rPr>
        <w:t>بالإضافة إلى مواجهة انقطاعات التيار الكهربائي المتزايدة، فقد شهدت الشركات الأمريكية زيادة في تكاليفها المتعلقة بالطاقة بمقدار 41.4 مليار دولار في عام .2022</w:t>
      </w:r>
    </w:p>
    <w:p w14:paraId="31B995F3" w14:textId="77777777" w:rsidR="00B50FB9" w:rsidRPr="00B50FB9" w:rsidRDefault="00B50FB9" w:rsidP="00B50FB9">
      <w:pPr>
        <w:rPr>
          <w:b/>
          <w:bCs/>
        </w:rPr>
      </w:pPr>
      <w:r w:rsidRPr="00B50FB9">
        <w:rPr>
          <w:b/>
          <w:bCs/>
          <w:rtl/>
        </w:rPr>
        <w:t>ثانيًا، القطاعات غير السوقية</w:t>
      </w:r>
      <w:r w:rsidRPr="00B50FB9">
        <w:rPr>
          <w:b/>
          <w:bCs/>
        </w:rPr>
        <w:t>:</w:t>
      </w:r>
    </w:p>
    <w:p w14:paraId="37BA6664" w14:textId="77777777" w:rsidR="00B50FB9" w:rsidRPr="00B50FB9" w:rsidRDefault="00B50FB9" w:rsidP="00B50FB9">
      <w:r w:rsidRPr="00B50FB9">
        <w:t xml:space="preserve">▪ </w:t>
      </w:r>
      <w:r w:rsidRPr="00B50FB9">
        <w:rPr>
          <w:rtl/>
        </w:rPr>
        <w:t>النظم البيئية: تتعرض الشعاب المرجانية والعديد من النظم البيئية البحرية الأخرى للتهديد بسبب ظاهرة الاحتباس الحراري، وزيادة حموضة المحيطات</w:t>
      </w:r>
      <w:r w:rsidRPr="00B50FB9">
        <w:t>.</w:t>
      </w:r>
    </w:p>
    <w:p w14:paraId="04F6DF60" w14:textId="77777777" w:rsidR="00B50FB9" w:rsidRPr="00B50FB9" w:rsidRDefault="00B50FB9" w:rsidP="00B50FB9">
      <w:r w:rsidRPr="00B50FB9">
        <w:t xml:space="preserve">▪ </w:t>
      </w:r>
      <w:r w:rsidRPr="00B50FB9">
        <w:rPr>
          <w:rtl/>
        </w:rPr>
        <w:t>كما تتعرض النظم البيئية الساحلية الأرضية للتهديد بسبب ارتفاع مستوى سطح البحر. فضلًا عن ذلك، تواجه النظم البيئية القطبية خطر ذوبان الجليد والاحترار. من ثمَّ، يصبح من</w:t>
      </w:r>
    </w:p>
    <w:p w14:paraId="0DE41F93" w14:textId="77777777" w:rsidR="00B50FB9" w:rsidRPr="00B50FB9" w:rsidRDefault="00B50FB9" w:rsidP="00B50FB9">
      <w:r w:rsidRPr="00B50FB9">
        <w:rPr>
          <w:rtl/>
        </w:rPr>
        <w:t>الصعب حساب تكاليف تلك التغيرات على الاقتصاد العالمي</w:t>
      </w:r>
      <w:r w:rsidRPr="00B50FB9">
        <w:t>.</w:t>
      </w:r>
    </w:p>
    <w:p w14:paraId="039BF8A3" w14:textId="77777777" w:rsidR="00B50FB9" w:rsidRPr="00B50FB9" w:rsidRDefault="00B50FB9" w:rsidP="00B50FB9">
      <w:r w:rsidRPr="00B50FB9">
        <w:t xml:space="preserve">▪ </w:t>
      </w:r>
      <w:r w:rsidRPr="00B50FB9">
        <w:rPr>
          <w:rtl/>
        </w:rPr>
        <w:t>موارد المياه العذبة: مع ذوبان الأنهار الجليدية وتناقص ثلوج الشتاء، سيفقد العالم مصدرًا مهمًا للمياه العذبة. ومع تغير أنماط هطول الأمطار، سينخفض منسوب المياه السطحية، وسيتم استنزاف طبقات المياه الجوفية بشكل أسرع</w:t>
      </w:r>
      <w:r w:rsidRPr="00B50FB9">
        <w:t>.</w:t>
      </w:r>
    </w:p>
    <w:p w14:paraId="119E3B77" w14:textId="77777777" w:rsidR="00B50FB9" w:rsidRPr="00B50FB9" w:rsidRDefault="00B50FB9" w:rsidP="00B50FB9">
      <w:r w:rsidRPr="00B50FB9">
        <w:rPr>
          <w:rFonts w:ascii="Arial" w:hAnsi="Arial" w:cs="Arial"/>
        </w:rPr>
        <w:t>■</w:t>
      </w:r>
      <w:r w:rsidRPr="00B50FB9">
        <w:t xml:space="preserve"> </w:t>
      </w:r>
      <w:r w:rsidRPr="00B50FB9">
        <w:rPr>
          <w:rtl/>
        </w:rPr>
        <w:t>وعليه، من المرجح أن يشهد بعض المناطق تكاليف غير سوقية مرتفعة بشكل كبير، ومما لا شك فيه أنها ستنتقل في نهاية المطاف إلى الاقتصاد العالمي بطريقة أو بأخرى</w:t>
      </w:r>
      <w:r w:rsidRPr="00B50FB9">
        <w:t>.</w:t>
      </w:r>
    </w:p>
    <w:p w14:paraId="7E5C0B2F" w14:textId="77777777" w:rsidR="00B50FB9" w:rsidRPr="00B50FB9" w:rsidRDefault="00B50FB9" w:rsidP="00B50FB9">
      <w:r w:rsidRPr="00B50FB9">
        <w:rPr>
          <w:rtl/>
        </w:rPr>
        <w:t>ختامًا، فإن تفادي الآثار الكارثية للتغير المناخي على الاقتصاد العالمي يقتضي من العالم أن يحد من ارتفاع درجات الحرارة العالمية إلى أقل من 1.5 درجة مئوية: والوصول إلى صافي انبعاثات صفرية بحلول عام 2050، لتجنب التأثيرات المناخية السلبية، والحفاظ على مناخ صالح للعيش</w:t>
      </w:r>
      <w:r w:rsidRPr="00B50FB9">
        <w:t>.</w:t>
      </w:r>
    </w:p>
    <w:p w14:paraId="2C260ACD" w14:textId="77777777" w:rsidR="00B50FB9" w:rsidRPr="00B50FB9" w:rsidRDefault="00B50FB9" w:rsidP="00B50FB9">
      <w:r w:rsidRPr="00B50FB9">
        <w:rPr>
          <w:rtl/>
        </w:rPr>
        <w:t>وفي هذا الصدد، يمكن أن تقدم العديد من حلول تغير المناخ فوائد اقتصادية مع تحسين حياة الأفراد، وحماية البيئة: فعلى سبيل المثال، سيؤدي تحويل أنظمة الطاقة من الوقود الأحفوري إلى مصادر الطاقة المتجددة كالطاقة الشمسية أو طاقة الرياح إلى خفض الانبعاثات الضارة</w:t>
      </w:r>
      <w:r w:rsidRPr="00B50FB9">
        <w:t>.</w:t>
      </w:r>
    </w:p>
    <w:p w14:paraId="4A7936B6" w14:textId="77777777" w:rsidR="00B50FB9" w:rsidRPr="00B50FB9" w:rsidRDefault="00B50FB9" w:rsidP="00B50FB9">
      <w:r w:rsidRPr="00B50FB9">
        <w:rPr>
          <w:rtl/>
        </w:rPr>
        <w:t>ومع ذلك، يتطلب العمل المناخي استثمارات مالية كبيرة من قبل الحكومات والشركات. وفي حال تقاعست المجتمعات عن العمل المناخي، سيكون لذلك تكلفة عالمية أكبر بكثير</w:t>
      </w:r>
      <w:r w:rsidRPr="00B50FB9">
        <w:t>.</w:t>
      </w:r>
    </w:p>
    <w:p w14:paraId="2734AE99" w14:textId="77777777" w:rsidR="00B50FB9" w:rsidRPr="00B50FB9" w:rsidRDefault="00B50FB9" w:rsidP="00B50FB9">
      <w:r w:rsidRPr="00B50FB9">
        <w:rPr>
          <w:rtl/>
        </w:rPr>
        <w:t>من ثمَّ، تتمثل إحدى الخطوات الحاسمة في أن تفي البلدان الصناعية الكبرى بالتزامها بتقديم 100 مليار دولار أمريكي سنويًّا إلى البلدان النامية حتى تتمكن من التكيف مع التغير المناخي، والتحرك نحو اقتصادات أكثر اخضرارًا</w:t>
      </w:r>
      <w:r w:rsidRPr="00B50FB9">
        <w:t>.</w:t>
      </w:r>
    </w:p>
    <w:p w14:paraId="2B1AEC30" w14:textId="0D61E2BC" w:rsidR="00B50FB9" w:rsidRPr="00B50FB9" w:rsidRDefault="00B50FB9" w:rsidP="00B50FB9">
      <w:r w:rsidRPr="00B50FB9">
        <mc:AlternateContent>
          <mc:Choice Requires="wps">
            <w:drawing>
              <wp:inline distT="0" distB="0" distL="0" distR="0" wp14:anchorId="696FACE6" wp14:editId="3BBE44CB">
                <wp:extent cx="302260" cy="302260"/>
                <wp:effectExtent l="0" t="0" r="0" b="0"/>
                <wp:docPr id="1344818437" name="Rectangle 145" descr="&lt;!-- PageHeader=&quot;مجلة دورية | آفاق اقتصادية معاصرة | سبتمبر 2024&quot; --&gt;&#10;آفاق اقتصادية معاصرة HقN 03 ¥ 18.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5BC4BB" id="Rectangle 145" o:spid="_x0000_s1026" alt="&lt;!-- PageHeader=&quot;مجلة دورية | آفاق اقتصادية معاصرة | سبتمبر 2024&quot; --&gt;&#10;آفاق اقتصادية معاصرة HقN 03 ¥ 18.72"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2E3C7A7" w14:textId="77777777" w:rsidR="00B50FB9" w:rsidRPr="00B50FB9" w:rsidRDefault="00B50FB9" w:rsidP="00B50FB9">
      <w:pPr>
        <w:rPr>
          <w:b/>
          <w:bCs/>
        </w:rPr>
      </w:pPr>
      <w:r w:rsidRPr="00B50FB9">
        <w:rPr>
          <w:b/>
          <w:bCs/>
          <w:rtl/>
        </w:rPr>
        <w:t>خبرات وتجارب</w:t>
      </w:r>
    </w:p>
    <w:p w14:paraId="376F1FD2" w14:textId="6854A9CB" w:rsidR="00B50FB9" w:rsidRPr="00B50FB9" w:rsidRDefault="00B50FB9" w:rsidP="00B50FB9">
      <w:r w:rsidRPr="00B50FB9">
        <mc:AlternateContent>
          <mc:Choice Requires="wps">
            <w:drawing>
              <wp:inline distT="0" distB="0" distL="0" distR="0" wp14:anchorId="7C48DB54" wp14:editId="1BAA1E2F">
                <wp:extent cx="302260" cy="302260"/>
                <wp:effectExtent l="0" t="0" r="0" b="0"/>
                <wp:docPr id="1499019255"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70507D" id="Rectangle 14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D248013" w14:textId="77777777" w:rsidR="00B50FB9" w:rsidRPr="00B50FB9" w:rsidRDefault="00B50FB9" w:rsidP="00B50FB9">
      <w:r w:rsidRPr="00B50FB9">
        <w:rPr>
          <w:rtl/>
        </w:rPr>
        <w:t>مركز المعلومات ودعم اتخاذ القرار التابع لمجلس الوزراء المصري</w:t>
      </w:r>
    </w:p>
    <w:p w14:paraId="3C522900" w14:textId="77777777" w:rsidR="00B50FB9" w:rsidRPr="00B50FB9" w:rsidRDefault="00B50FB9" w:rsidP="00B50FB9">
      <w:r w:rsidRPr="00B50FB9">
        <w:t>32.80</w:t>
      </w:r>
    </w:p>
    <w:p w14:paraId="36FBC582" w14:textId="77777777" w:rsidR="00B50FB9" w:rsidRPr="00B50FB9" w:rsidRDefault="00B50FB9" w:rsidP="00B50FB9">
      <w:r w:rsidRPr="00B50FB9">
        <w:lastRenderedPageBreak/>
        <w:t>19.25</w:t>
      </w:r>
    </w:p>
    <w:p w14:paraId="73D4E444" w14:textId="77777777" w:rsidR="00B50FB9" w:rsidRPr="00B50FB9" w:rsidRDefault="00B50FB9" w:rsidP="00B50FB9">
      <w:r w:rsidRPr="00B50FB9">
        <w:t>£</w:t>
      </w:r>
    </w:p>
    <w:p w14:paraId="4945EEF4" w14:textId="77777777" w:rsidR="00B50FB9" w:rsidRPr="00B50FB9" w:rsidRDefault="00B50FB9" w:rsidP="00B50FB9">
      <w:r w:rsidRPr="00B50FB9">
        <w:t>21.45</w:t>
      </w:r>
    </w:p>
    <w:p w14:paraId="1AECCFFF" w14:textId="77777777" w:rsidR="00B50FB9" w:rsidRPr="00B50FB9" w:rsidRDefault="00B50FB9" w:rsidP="00B50FB9">
      <w:r w:rsidRPr="00B50FB9">
        <w:t>$</w:t>
      </w:r>
    </w:p>
    <w:p w14:paraId="09F43CD0" w14:textId="77777777" w:rsidR="00B50FB9" w:rsidRPr="00B50FB9" w:rsidRDefault="00B50FB9" w:rsidP="00B50FB9">
      <w:r w:rsidRPr="00B50FB9">
        <w:t>19.29</w:t>
      </w:r>
    </w:p>
    <w:p w14:paraId="79CD9C80" w14:textId="77777777" w:rsidR="00B50FB9" w:rsidRPr="00B50FB9" w:rsidRDefault="00B50FB9" w:rsidP="00B50FB9">
      <w:r w:rsidRPr="00B50FB9">
        <w:rPr>
          <w:rtl/>
        </w:rPr>
        <w:t>مجلة دورية | آفاق اقتصادية معاصرة | سبتمبر 2024</w:t>
      </w:r>
    </w:p>
    <w:p w14:paraId="5FF9C964" w14:textId="77777777" w:rsidR="00B50FB9" w:rsidRPr="00B50FB9" w:rsidRDefault="00B50FB9" w:rsidP="00B50FB9">
      <w:r w:rsidRPr="00B50FB9">
        <w:t>77</w:t>
      </w:r>
    </w:p>
    <w:p w14:paraId="0CAFFAF1" w14:textId="77777777" w:rsidR="00B50FB9" w:rsidRPr="00B50FB9" w:rsidRDefault="00B50FB9" w:rsidP="00B50FB9">
      <w:r w:rsidRPr="00B50FB9">
        <w:rPr>
          <w:rtl/>
        </w:rPr>
        <w:t>يثبت تحليل التكلفة الاقتصادية للتغير المناخي، أهمية جهود الدول لمواجهة التحديات المناخية، الأمر الذي يتمثل في الجهود التي يبذلها العديد من الدول لتحقيق الاستدامة الاقتصادية والبيئية، وذلك من خلال تبني استراتيجيات طموحة وخطط متكاملة تستهدف تقليل الانبعاثات الكربونية وتعزيز الاقتصاد الدائري</w:t>
      </w:r>
      <w:r w:rsidRPr="00B50FB9">
        <w:t>.</w:t>
      </w:r>
    </w:p>
    <w:p w14:paraId="563A9B75" w14:textId="77777777" w:rsidR="00B50FB9" w:rsidRPr="00B50FB9" w:rsidRDefault="00B50FB9" w:rsidP="00B50FB9">
      <w:r w:rsidRPr="00B50FB9">
        <w:rPr>
          <w:rtl/>
        </w:rPr>
        <w:t xml:space="preserve">أ. </w:t>
      </w:r>
      <w:proofErr w:type="spellStart"/>
      <w:r w:rsidRPr="00B50FB9">
        <w:rPr>
          <w:rtl/>
        </w:rPr>
        <w:t>ماريز</w:t>
      </w:r>
      <w:proofErr w:type="spellEnd"/>
      <w:r w:rsidRPr="00B50FB9">
        <w:rPr>
          <w:rtl/>
        </w:rPr>
        <w:t xml:space="preserve"> إدوارد</w:t>
      </w:r>
    </w:p>
    <w:p w14:paraId="216AC247" w14:textId="3F84C87B" w:rsidR="00B50FB9" w:rsidRPr="00B50FB9" w:rsidRDefault="00B50FB9" w:rsidP="00B50FB9">
      <w:r w:rsidRPr="00B50FB9">
        <mc:AlternateContent>
          <mc:Choice Requires="wps">
            <w:drawing>
              <wp:inline distT="0" distB="0" distL="0" distR="0" wp14:anchorId="12131550" wp14:editId="1EE7D937">
                <wp:extent cx="302260" cy="302260"/>
                <wp:effectExtent l="0" t="0" r="0" b="0"/>
                <wp:docPr id="1095845791"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C891A" id="Rectangle 14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17ABF16A" w14:textId="77777777" w:rsidR="00B50FB9" w:rsidRPr="00B50FB9" w:rsidRDefault="00B50FB9" w:rsidP="00B50FB9">
      <w:r w:rsidRPr="00B50FB9">
        <w:rPr>
          <w:rtl/>
        </w:rPr>
        <w:t>باحثة اقتصادية خريجة كلية الاقتصاد والعلوم السياسية - جامعة القاهرة</w:t>
      </w:r>
    </w:p>
    <w:p w14:paraId="3A593E42" w14:textId="6A2913EC" w:rsidR="00B50FB9" w:rsidRPr="00B50FB9" w:rsidRDefault="00B50FB9" w:rsidP="00B50FB9">
      <w:r w:rsidRPr="00B50FB9">
        <mc:AlternateContent>
          <mc:Choice Requires="wps">
            <w:drawing>
              <wp:inline distT="0" distB="0" distL="0" distR="0" wp14:anchorId="012551D8" wp14:editId="5826F8F1">
                <wp:extent cx="302260" cy="302260"/>
                <wp:effectExtent l="0" t="0" r="0" b="0"/>
                <wp:docPr id="1303314476" name="Rectangle 142" descr="أ. سمية أسامة شهاب باحثة اقتصادية خريجة كلية الاقتصاد والعلوم السياسية - جامعة المستقبل"/>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2E8596" id="Rectangle 142" o:spid="_x0000_s1026" alt="أ. سمية أسامة شهاب باحثة اقتصادية خريجة كلية الاقتصاد والعلوم السياسية - جامعة المستقبل"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CB64026" w14:textId="77777777" w:rsidR="00B50FB9" w:rsidRPr="00B50FB9" w:rsidRDefault="00B50FB9" w:rsidP="00B50FB9">
      <w:pPr>
        <w:rPr>
          <w:b/>
          <w:bCs/>
        </w:rPr>
      </w:pPr>
      <w:r w:rsidRPr="00B50FB9">
        <w:rPr>
          <w:b/>
          <w:bCs/>
          <w:rtl/>
        </w:rPr>
        <w:t>مقدمة</w:t>
      </w:r>
    </w:p>
    <w:p w14:paraId="46C7A0EF" w14:textId="77777777" w:rsidR="00B50FB9" w:rsidRPr="00B50FB9" w:rsidRDefault="00B50FB9" w:rsidP="00B50FB9">
      <w:r w:rsidRPr="00B50FB9">
        <w:rPr>
          <w:rtl/>
        </w:rPr>
        <w:t>في حين أن الخسائر والمخاطر البيئية مؤكدة وظاهرة، فإن التكلفة الاقتصادية مهمة أيضًا لما لها من تأثير غير متساو في المجتمعات، حيث يتأثر بعض البلدان والمناطق بشكل غير متناسب، فالأعاصير وموجات الحر وغيرها من الظواهر الجوية المتطرفة تحصد الأرواح وتدمر سبل العيش، مع تحميل النشاط البشري اللوم على زيادة وتيرة وشدة هذه المخاطر</w:t>
      </w:r>
      <w:r w:rsidRPr="00B50FB9">
        <w:t>.</w:t>
      </w:r>
    </w:p>
    <w:p w14:paraId="7375D454" w14:textId="77777777" w:rsidR="00B50FB9" w:rsidRPr="00B50FB9" w:rsidRDefault="00B50FB9" w:rsidP="00B50FB9">
      <w:r w:rsidRPr="00B50FB9">
        <w:rPr>
          <w:rtl/>
        </w:rPr>
        <w:t>ومع تزايد التوقعات بتفاقم هذه الكوارث من حيث العدد والحجم في ظل استمرار ارتفاع درجات الحرارة، تتزايد المخاوف من ارتفاع حجم الخسائر في الأرواح البشرية والتأثيرات المحتملة في رفاهية البشر، إضافة إلى التأثيرات في الاقتصاد والتي تتجلى بطرق مختلفة</w:t>
      </w:r>
      <w:r w:rsidRPr="00B50FB9">
        <w:t>.</w:t>
      </w:r>
    </w:p>
    <w:p w14:paraId="0A5F7CC0" w14:textId="77777777" w:rsidR="00B50FB9" w:rsidRPr="00B50FB9" w:rsidRDefault="00B50FB9" w:rsidP="00B50FB9">
      <w:r w:rsidRPr="00B50FB9">
        <w:rPr>
          <w:rtl/>
        </w:rPr>
        <w:t xml:space="preserve">هنا تأتي أهمية التركيز على استجابات الدول والحكومات للأزمة، مع الأخذ في الاعتبار حقيقة مفادها أن بعض الناس يتأثرون أكثر من غيرهم، وإلقاء الضوء على الجهود الأوسع نطاقًا لتحسين الفرص الاقتصادية والحد من الفقر وعدم المساواة والتي تهدف إلى تقليل آثار التغير المناخي على الفئات المحرومة والأكثر </w:t>
      </w:r>
      <w:proofErr w:type="spellStart"/>
      <w:r w:rsidRPr="00B50FB9">
        <w:rPr>
          <w:rtl/>
        </w:rPr>
        <w:t>ضعقًا</w:t>
      </w:r>
      <w:proofErr w:type="spellEnd"/>
      <w:r w:rsidRPr="00B50FB9">
        <w:t>.</w:t>
      </w:r>
    </w:p>
    <w:p w14:paraId="0C418A53" w14:textId="77777777" w:rsidR="00B50FB9" w:rsidRPr="00B50FB9" w:rsidRDefault="00B50FB9" w:rsidP="00B50FB9">
      <w:r w:rsidRPr="00B50FB9">
        <w:rPr>
          <w:rtl/>
        </w:rPr>
        <w:t>ولا يوجد مسار واحد لتحقيق أهداف المناخ، فهناك حاجة إلى نهج شامل لإزالة الكربون وذلك للحد من الظواهر المناخية المتطرفة التي تسبب مثل هذا الضرر لرفاهة الإنسان والاقتصاد والبيئة، وفي هذا السياق، نستعرض بعض الاستراتيجيات والمبادرات التي اتجهت الدول إلى وضعها والعمل بها في مواجهة تزايد التكلفة الاقتصادية لأزمة المناخ</w:t>
      </w:r>
      <w:r w:rsidRPr="00B50FB9">
        <w:t>:</w:t>
      </w:r>
    </w:p>
    <w:p w14:paraId="49644AF3" w14:textId="77777777" w:rsidR="00B50FB9" w:rsidRPr="00B50FB9" w:rsidRDefault="00B50FB9" w:rsidP="00B50FB9">
      <w:pPr>
        <w:rPr>
          <w:b/>
          <w:bCs/>
        </w:rPr>
      </w:pPr>
      <w:r w:rsidRPr="00B50FB9">
        <w:rPr>
          <w:b/>
          <w:bCs/>
          <w:rtl/>
        </w:rPr>
        <w:t>أولًا: الصفقة الأوروبية الخضراء.. نحو اقتصاد أكثر استدامة</w:t>
      </w:r>
    </w:p>
    <w:p w14:paraId="279C19FB" w14:textId="77777777" w:rsidR="00B50FB9" w:rsidRPr="00B50FB9" w:rsidRDefault="00B50FB9" w:rsidP="00B50FB9">
      <w:r w:rsidRPr="00B50FB9">
        <w:rPr>
          <w:rtl/>
        </w:rPr>
        <w:lastRenderedPageBreak/>
        <w:t>ما جعل أوروبا أول قارة خالية من التأثيرات المناخية في العالم، هو التزام رئيس للاتحاد الأوروبي وفقًا لقانون المناخ الأوروبي، مما أدى إلى إنشاء الصفقة الخضراء الأوروبية</w:t>
      </w:r>
      <w:r w:rsidRPr="00B50FB9">
        <w:t xml:space="preserve"> (EGD)</w:t>
      </w:r>
      <w:r w:rsidRPr="00B50FB9">
        <w:rPr>
          <w:rtl/>
        </w:rPr>
        <w:t>، والتي من المفترض أن تُغير الطريقة التي تنتج وتُستهلك بها السلع التي تُباع في سوق الاتحاد الأوروبي، بما في ذلك الواردات التي ستحتاج إلى</w:t>
      </w:r>
    </w:p>
    <w:p w14:paraId="2A9D7386" w14:textId="77777777" w:rsidR="00B50FB9" w:rsidRPr="00B50FB9" w:rsidRDefault="00B50FB9" w:rsidP="00B50FB9">
      <w:r w:rsidRPr="00B50FB9">
        <w:rPr>
          <w:rtl/>
        </w:rPr>
        <w:t>الامتثال لمعايير أعلى تتعلق بالبيئة والاستدامة. ومن أهم أهداف الصفقة الخضراء الأوروبية هو حماية المواطنين الأوروبيين من تأثيرات التغير المناخي، وذلك من خلال وضع أهداف طموحة للحفاظ على الموارد الطبيعية للاتحاد الأوروبي والأراضي والنظم البيئية وتحسينها، ويشمل ذلك</w:t>
      </w:r>
      <w:r w:rsidRPr="00B50FB9">
        <w:t>:</w:t>
      </w:r>
    </w:p>
    <w:p w14:paraId="75659E23" w14:textId="77777777" w:rsidR="00B50FB9" w:rsidRPr="00B50FB9" w:rsidRDefault="00B50FB9" w:rsidP="00B50FB9">
      <w:r w:rsidRPr="00B50FB9">
        <w:t xml:space="preserve">▪ </w:t>
      </w:r>
      <w:r w:rsidRPr="00B50FB9">
        <w:rPr>
          <w:rtl/>
        </w:rPr>
        <w:t>الحفاظ على النظم البيئية والتنوع البيولوجي والعمل على استردادهما</w:t>
      </w:r>
      <w:r w:rsidRPr="00B50FB9">
        <w:t>.</w:t>
      </w:r>
    </w:p>
    <w:p w14:paraId="5670A956" w14:textId="77777777" w:rsidR="00B50FB9" w:rsidRPr="00B50FB9" w:rsidRDefault="00B50FB9" w:rsidP="00B50FB9">
      <w:r w:rsidRPr="00B50FB9">
        <w:t xml:space="preserve">▪ </w:t>
      </w:r>
      <w:r w:rsidRPr="00B50FB9">
        <w:rPr>
          <w:rtl/>
        </w:rPr>
        <w:t>تحفيز الصناعة من أجل اقتصاد نظيف ومستدام (خطة عمل الاقتصاد الدائري)</w:t>
      </w:r>
      <w:r w:rsidRPr="00B50FB9">
        <w:t>.</w:t>
      </w:r>
    </w:p>
    <w:p w14:paraId="3B1D3590" w14:textId="77777777" w:rsidR="00B50FB9" w:rsidRPr="00B50FB9" w:rsidRDefault="00B50FB9" w:rsidP="00B50FB9">
      <w:r w:rsidRPr="00B50FB9">
        <w:t xml:space="preserve">▪ </w:t>
      </w:r>
      <w:r w:rsidRPr="00B50FB9">
        <w:rPr>
          <w:rtl/>
        </w:rPr>
        <w:t>تحقيق نظام غذائي صحي وعادل وصديق للبيئة (استراتيجية من المزرعة إلى المائدة)</w:t>
      </w:r>
      <w:r w:rsidRPr="00B50FB9">
        <w:t>.</w:t>
      </w:r>
    </w:p>
    <w:p w14:paraId="6A9CAFAC" w14:textId="77777777" w:rsidR="00B50FB9" w:rsidRPr="00B50FB9" w:rsidRDefault="00B50FB9" w:rsidP="00B50FB9">
      <w:r w:rsidRPr="00B50FB9">
        <w:t xml:space="preserve">▪ </w:t>
      </w:r>
      <w:r w:rsidRPr="00B50FB9">
        <w:rPr>
          <w:rtl/>
        </w:rPr>
        <w:t>الاستخدام الفاعل للطاقة والموارد في البناء والتجديد</w:t>
      </w:r>
      <w:r w:rsidRPr="00B50FB9">
        <w:t>.</w:t>
      </w:r>
    </w:p>
    <w:p w14:paraId="180C5BF0" w14:textId="77777777" w:rsidR="00B50FB9" w:rsidRPr="00B50FB9" w:rsidRDefault="00B50FB9" w:rsidP="00B50FB9">
      <w:r w:rsidRPr="00B50FB9">
        <w:t xml:space="preserve">▪ </w:t>
      </w:r>
      <w:r w:rsidRPr="00B50FB9">
        <w:rPr>
          <w:rtl/>
        </w:rPr>
        <w:t>سرعة التحول إلى وسائل التنقل الذكي والمستدام</w:t>
      </w:r>
    </w:p>
    <w:p w14:paraId="2D2FC2BB" w14:textId="77777777" w:rsidR="00B50FB9" w:rsidRPr="00B50FB9" w:rsidRDefault="00B50FB9" w:rsidP="00B50FB9">
      <w:r w:rsidRPr="00B50FB9">
        <w:rPr>
          <w:rtl/>
        </w:rPr>
        <w:t>وفقًا لأحدث التقديرات، بلغت قيمة انبعاثات الغازات الدفيئة في الاتحاد الأوروبي 897 مليون طن من معادلات ثاني أكسيد الكربون، خلال الربع الأخير من عام 2023، مسجلة انخفاضًا قدره 4% مقارنة بالربع نفسه من عام 2022. والذي بلغت فيه الانبعاثات 935 مليون طن من معادلات ثاني أكسيد الكربون، وقد أسهم قطاع إمدادات الطاقة والغاز بنسبة 17.2% من هذا الانخفاض الملحوظ، كما سجل قطاع الصناعة انخفاضًا في نمو الانبعاثات بنسبة 3.1</w:t>
      </w:r>
      <w:r w:rsidRPr="00B50FB9">
        <w:t>%.</w:t>
      </w:r>
    </w:p>
    <w:p w14:paraId="1C4E50C9" w14:textId="77777777" w:rsidR="00B50FB9" w:rsidRPr="00B50FB9" w:rsidRDefault="00B50FB9" w:rsidP="00B50FB9">
      <w:pPr>
        <w:rPr>
          <w:b/>
          <w:bCs/>
        </w:rPr>
      </w:pPr>
      <w:r w:rsidRPr="00B50FB9">
        <w:rPr>
          <w:b/>
          <w:bCs/>
          <w:rtl/>
        </w:rPr>
        <w:t>ثانيًا: الاستراتيجية اليابانية لتحقيق الحياد الكربوني بحلول 2050</w:t>
      </w:r>
      <w:r w:rsidRPr="00B50FB9">
        <w:rPr>
          <w:b/>
          <w:bCs/>
        </w:rPr>
        <w:t>:</w:t>
      </w:r>
    </w:p>
    <w:p w14:paraId="037DE220" w14:textId="77777777" w:rsidR="00B50FB9" w:rsidRPr="00B50FB9" w:rsidRDefault="00B50FB9" w:rsidP="00B50FB9">
      <w:r w:rsidRPr="00B50FB9">
        <w:rPr>
          <w:rtl/>
        </w:rPr>
        <w:t>قامت اليابان في أبريل 2021، بالإعلان عن سياسة جديدة تهدف إلى خفض انبعاثات الغازات الدفيئة بنسبة 46% بحلول عام 2030، مقارنة بمستويات عام 2013، مع مواصلة الجهود الحثيثة لتحقيق الهدف الطموح بخفض الانبعاثات بنسبة 50%، بحلول عام 2050، كما قامت الحكومة اليابانية بتبني "استراتيجية النمو الأخضر"، وهي مجموعة من السياسات الصناعية لخلق "دورة فاضلة بين الاقتصاد والبيئة</w:t>
      </w:r>
      <w:r w:rsidRPr="00B50FB9">
        <w:t>".</w:t>
      </w:r>
    </w:p>
    <w:p w14:paraId="0F589475" w14:textId="77777777" w:rsidR="00B50FB9" w:rsidRPr="00B50FB9" w:rsidRDefault="00B50FB9" w:rsidP="00B50FB9">
      <w:r w:rsidRPr="00B50FB9">
        <w:rPr>
          <w:rtl/>
        </w:rPr>
        <w:t xml:space="preserve">تعمل "استراتيجية النمو الأخضر" على تشجيع الاستثمارات الخاصة لاستغلال ما يعادل 240 </w:t>
      </w:r>
      <w:proofErr w:type="spellStart"/>
      <w:r w:rsidRPr="00B50FB9">
        <w:rPr>
          <w:rtl/>
        </w:rPr>
        <w:t>تريلیون</w:t>
      </w:r>
      <w:proofErr w:type="spellEnd"/>
      <w:r w:rsidRPr="00B50FB9">
        <w:rPr>
          <w:rtl/>
        </w:rPr>
        <w:t xml:space="preserve"> </w:t>
      </w:r>
      <w:proofErr w:type="spellStart"/>
      <w:r w:rsidRPr="00B50FB9">
        <w:rPr>
          <w:rtl/>
        </w:rPr>
        <w:t>ین</w:t>
      </w:r>
      <w:proofErr w:type="spellEnd"/>
      <w:r w:rsidRPr="00B50FB9">
        <w:rPr>
          <w:rtl/>
        </w:rPr>
        <w:t xml:space="preserve"> في الشركات اليابانية، إضافة إلى العمل من أجل جذب الاستثمارات البيئية العالمية، والتي يُقدر حجمها بحوالي 3000 تريليون ين إلى اليابان، وذلك بهدف توليد فرص عمل وتحقيق النمو الاقتصادي وصولًا إلى الحياد الكربوني بحلول عام 2050، وتتضمن تلك الاستراتيجية صياغة "خطة عمل" لعدد من المجالات الرئيسة لتحقيق الأهداف، </w:t>
      </w:r>
      <w:proofErr w:type="gramStart"/>
      <w:r w:rsidRPr="00B50FB9">
        <w:rPr>
          <w:rtl/>
        </w:rPr>
        <w:t>وفي ما</w:t>
      </w:r>
      <w:proofErr w:type="gramEnd"/>
      <w:r w:rsidRPr="00B50FB9">
        <w:rPr>
          <w:rtl/>
        </w:rPr>
        <w:t xml:space="preserve"> يلي أبرز تلك المجالات</w:t>
      </w:r>
      <w:r w:rsidRPr="00B50FB9">
        <w:t>:</w:t>
      </w:r>
    </w:p>
    <w:p w14:paraId="54441422" w14:textId="77777777" w:rsidR="00B50FB9" w:rsidRPr="00B50FB9" w:rsidRDefault="00B50FB9" w:rsidP="00B50FB9">
      <w:pPr>
        <w:rPr>
          <w:b/>
          <w:bCs/>
        </w:rPr>
      </w:pPr>
      <w:r w:rsidRPr="00B50FB9">
        <w:rPr>
          <w:b/>
          <w:bCs/>
          <w:rtl/>
        </w:rPr>
        <w:t>الغذاء والزراعة والغابات وصيد الأسماك</w:t>
      </w:r>
    </w:p>
    <w:p w14:paraId="52C54F11" w14:textId="77777777" w:rsidR="00B50FB9" w:rsidRPr="00B50FB9" w:rsidRDefault="00B50FB9" w:rsidP="00B50FB9">
      <w:r w:rsidRPr="00B50FB9">
        <w:rPr>
          <w:rtl/>
        </w:rPr>
        <w:t>بينما تستمر ظاهرة الاحتباس الحراري في اليابان في الزيادة بمعدلات تزيد بنحو أضعاف المعدل العالمي، وارتفاع وتيرة العديد من الظواهر الجوية، مثل الأمطار الغزيرة، والأعاصير، وموجات الحر في جميع أنحاء البلاد، ازدادت المخاطر التي تواجه قطاعات الزراعة، والغابات، ومصايد الأسماك، ومن ثم اتجهت الحكومة إلى السعي إلى توفير إمدادات غذائية مستقرة، وتحقيق التنمية المستدامة في ذلك المجال، دون إلحاق الضرر بالبيئة العالمية، فتمت صياغة "استراتيجية الأنظمة الغذائية المستدامة</w:t>
      </w:r>
      <w:r w:rsidRPr="00B50FB9">
        <w:t>" (</w:t>
      </w:r>
      <w:proofErr w:type="spellStart"/>
      <w:r w:rsidRPr="00B50FB9">
        <w:t>MeaDRI</w:t>
      </w:r>
      <w:proofErr w:type="spellEnd"/>
      <w:r w:rsidRPr="00B50FB9">
        <w:t>)</w:t>
      </w:r>
      <w:r w:rsidRPr="00B50FB9">
        <w:rPr>
          <w:rtl/>
        </w:rPr>
        <w:t>، في مايو 2021 كسياسة جديدة لتعزيز مستويات الإنتاج وضمان الاستدامة بطريقة متوافقة مع قطاعات الغذاء، والزراعة، والغابات، ومصايد الأسماك من خلال التقنيات المبتكرة</w:t>
      </w:r>
      <w:r w:rsidRPr="00B50FB9">
        <w:t>.</w:t>
      </w:r>
    </w:p>
    <w:p w14:paraId="76771C89" w14:textId="77777777" w:rsidR="00B50FB9" w:rsidRPr="00B50FB9" w:rsidRDefault="00B50FB9" w:rsidP="00B50FB9">
      <w:pPr>
        <w:rPr>
          <w:b/>
          <w:bCs/>
        </w:rPr>
      </w:pPr>
      <w:r w:rsidRPr="00B50FB9">
        <w:rPr>
          <w:b/>
          <w:bCs/>
          <w:rtl/>
        </w:rPr>
        <w:t>الاقتصاد الدائري</w:t>
      </w:r>
    </w:p>
    <w:p w14:paraId="528E9A0C" w14:textId="77777777" w:rsidR="00B50FB9" w:rsidRPr="00B50FB9" w:rsidRDefault="00B50FB9" w:rsidP="00B50FB9">
      <w:r w:rsidRPr="00B50FB9">
        <w:rPr>
          <w:rtl/>
        </w:rPr>
        <w:lastRenderedPageBreak/>
        <w:t>تعمل اليابان على دعم وتطوير تكنولوجيا إعادة الاستخدام، وإعادة التدوير، والاعتماد على مصادر الطاقة المتجددة، لتتجه اليابان إلى توليد الطاقة من النفايات، والاستفادة من الغاز الحيوي لتعزيز مجال التجارة</w:t>
      </w:r>
      <w:r w:rsidRPr="00B50FB9">
        <w:t>.</w:t>
      </w:r>
    </w:p>
    <w:p w14:paraId="43B895F3" w14:textId="77777777" w:rsidR="00B50FB9" w:rsidRPr="00B50FB9" w:rsidRDefault="00B50FB9" w:rsidP="00B50FB9">
      <w:r w:rsidRPr="00B50FB9">
        <w:rPr>
          <w:rtl/>
        </w:rPr>
        <w:t>يشير المحللون إلى أن تلك الاستراتيجية تعد مزيجًا متناغمًا من النمو الاقتصادي والمسؤولية البيئية، وتضع رؤية جريئة لضخ 150 تريليون ين في الاقتصاد على مدى</w:t>
      </w:r>
    </w:p>
    <w:p w14:paraId="1B5D7215" w14:textId="77777777" w:rsidR="00B50FB9" w:rsidRPr="00B50FB9" w:rsidRDefault="00B50FB9" w:rsidP="00B50FB9">
      <w:r w:rsidRPr="00B50FB9">
        <w:t xml:space="preserve">10 </w:t>
      </w:r>
      <w:r w:rsidRPr="00B50FB9">
        <w:rPr>
          <w:rtl/>
        </w:rPr>
        <w:t>سنوات، كما أنها تمتد إلى ما هو أبعد من الاستجابة للتغير المناخي: حيث تمثل قفزة استباقية نحو تعزيز اقتصاد مرن وصديق للبيئة مدعوم بالابتكار الأخضر</w:t>
      </w:r>
      <w:r w:rsidRPr="00B50FB9">
        <w:t>.</w:t>
      </w:r>
    </w:p>
    <w:p w14:paraId="6AEE4B32" w14:textId="77777777" w:rsidR="00B50FB9" w:rsidRPr="00B50FB9" w:rsidRDefault="00B50FB9" w:rsidP="00B50FB9">
      <w:pPr>
        <w:rPr>
          <w:b/>
          <w:bCs/>
        </w:rPr>
      </w:pPr>
      <w:r w:rsidRPr="00B50FB9">
        <w:rPr>
          <w:b/>
          <w:bCs/>
          <w:rtl/>
        </w:rPr>
        <w:t>ثالثًا: الهند على طريق الاقتصاد الأخضر</w:t>
      </w:r>
      <w:r w:rsidRPr="00B50FB9">
        <w:rPr>
          <w:b/>
          <w:bCs/>
        </w:rPr>
        <w:t>:</w:t>
      </w:r>
    </w:p>
    <w:p w14:paraId="52C7A683" w14:textId="77777777" w:rsidR="00B50FB9" w:rsidRPr="00B50FB9" w:rsidRDefault="00B50FB9" w:rsidP="00B50FB9">
      <w:r w:rsidRPr="00B50FB9">
        <w:rPr>
          <w:rtl/>
        </w:rPr>
        <w:t>أسهم النمو الاقتصادي السريع في الهند في تحسين مستويات المعيشة وخلق فرص العمل، على الرغم من العديد من التحديات التي ترتبط بتدهور البيئة واستنزاف الموارد، الأمر الذي يستدعي السعي لتحقيق تقدم كبير نحو اقتصاد أخضر وخالٍ من الكربون، وتقوم استراتيجية النمو الأخضر على زيادة إنتاج الطاقة المتجددة، وتقليل استخدام الوقود الأحفوري في الاقتصاد. ومن بين المبادرات التي قامت الهند بتبنيها بهدف تحقيق النمو الأخضر في البلاد</w:t>
      </w:r>
      <w:r w:rsidRPr="00B50FB9">
        <w:t>:</w:t>
      </w:r>
    </w:p>
    <w:p w14:paraId="504BD86A" w14:textId="77777777" w:rsidR="00B50FB9" w:rsidRPr="00B50FB9" w:rsidRDefault="00B50FB9" w:rsidP="00B50FB9">
      <w:pPr>
        <w:rPr>
          <w:b/>
          <w:bCs/>
        </w:rPr>
      </w:pPr>
      <w:r w:rsidRPr="00B50FB9">
        <w:rPr>
          <w:b/>
          <w:bCs/>
          <w:rtl/>
        </w:rPr>
        <w:t>برنامج الائتمان الأخضر</w:t>
      </w:r>
    </w:p>
    <w:p w14:paraId="08BA38C5" w14:textId="77777777" w:rsidR="00B50FB9" w:rsidRPr="00B50FB9" w:rsidRDefault="00B50FB9" w:rsidP="00B50FB9">
      <w:r w:rsidRPr="00B50FB9">
        <w:rPr>
          <w:rtl/>
        </w:rPr>
        <w:t>تم الإعلان عن برامج القروض الخضراء لتعزيز التغيير السلوكي بموجب قانون حماية البيئة. يشجع البرنامج الشركات والأفراد والحكومات المحلية على اتخاذ إجراءات سريعة ومسؤولة بيئيًّا ويساعد في تعبئة موارد إضافية لمثل هذه الأنشطة</w:t>
      </w:r>
      <w:r w:rsidRPr="00B50FB9">
        <w:t>.</w:t>
      </w:r>
    </w:p>
    <w:p w14:paraId="6B20A45F" w14:textId="77777777" w:rsidR="00B50FB9" w:rsidRPr="00B50FB9" w:rsidRDefault="00B50FB9" w:rsidP="00B50FB9">
      <w:pPr>
        <w:rPr>
          <w:b/>
          <w:bCs/>
        </w:rPr>
      </w:pPr>
      <w:r w:rsidRPr="00B50FB9">
        <w:rPr>
          <w:b/>
          <w:bCs/>
          <w:rtl/>
        </w:rPr>
        <w:t>مخطط تعزيز الموارد الزراعية الحيوية العضوية</w:t>
      </w:r>
      <w:r w:rsidRPr="00B50FB9">
        <w:rPr>
          <w:b/>
          <w:bCs/>
        </w:rPr>
        <w:t xml:space="preserve"> (</w:t>
      </w:r>
      <w:proofErr w:type="spellStart"/>
      <w:r w:rsidRPr="00B50FB9">
        <w:rPr>
          <w:b/>
          <w:bCs/>
        </w:rPr>
        <w:t>GOBARdhan</w:t>
      </w:r>
      <w:proofErr w:type="spellEnd"/>
      <w:r w:rsidRPr="00B50FB9">
        <w:rPr>
          <w:b/>
          <w:bCs/>
        </w:rPr>
        <w:t>)</w:t>
      </w:r>
    </w:p>
    <w:p w14:paraId="5E4EC34D" w14:textId="77777777" w:rsidR="00B50FB9" w:rsidRPr="00B50FB9" w:rsidRDefault="00B50FB9" w:rsidP="00B50FB9">
      <w:r w:rsidRPr="00B50FB9">
        <w:rPr>
          <w:rtl/>
        </w:rPr>
        <w:t>بموجب هذا البرنامج تم استثمار 10 مليون روبية لبناء 500 مصنع جديد لتحويل النفايات إلى طاقة</w:t>
      </w:r>
      <w:r w:rsidRPr="00B50FB9">
        <w:t xml:space="preserve"> (200 </w:t>
      </w:r>
      <w:r w:rsidRPr="00B50FB9">
        <w:rPr>
          <w:rtl/>
        </w:rPr>
        <w:t>محطة إنتاج الغاز الحيوي المضغوط، 300</w:t>
      </w:r>
      <w:r w:rsidRPr="00B50FB9">
        <w:t xml:space="preserve">g </w:t>
      </w:r>
      <w:r w:rsidRPr="00B50FB9">
        <w:rPr>
          <w:rtl/>
        </w:rPr>
        <w:t>محطة مجتمعية/مجمعة</w:t>
      </w:r>
      <w:r w:rsidRPr="00B50FB9">
        <w:t>)</w:t>
      </w:r>
      <w:r w:rsidRPr="00B50FB9">
        <w:rPr>
          <w:rtl/>
        </w:rPr>
        <w:t>، بهدف دعم الاقتصاد الدائري</w:t>
      </w:r>
      <w:r w:rsidRPr="00B50FB9">
        <w:t>.</w:t>
      </w:r>
    </w:p>
    <w:p w14:paraId="0EA7454E" w14:textId="77777777" w:rsidR="00B50FB9" w:rsidRPr="00B50FB9" w:rsidRDefault="00B50FB9" w:rsidP="00B50FB9">
      <w:pPr>
        <w:rPr>
          <w:b/>
          <w:bCs/>
        </w:rPr>
      </w:pPr>
      <w:r w:rsidRPr="00B50FB9">
        <w:rPr>
          <w:b/>
          <w:bCs/>
          <w:rtl/>
        </w:rPr>
        <w:t>مراكز المدخلات الحيوية للزراعة الطبيعية في الهند</w:t>
      </w:r>
    </w:p>
    <w:p w14:paraId="421A7D21" w14:textId="77777777" w:rsidR="00B50FB9" w:rsidRPr="00B50FB9" w:rsidRDefault="00B50FB9" w:rsidP="00B50FB9">
      <w:r w:rsidRPr="00B50FB9">
        <w:rPr>
          <w:rtl/>
        </w:rPr>
        <w:t>يسعى هذا البرنامج إلى مساعدة مليون مزارع على الانتقال إلى الزراعة الطبيعية من خلال إنشاء 10 آلاف مركز لموارد المدخلات الحيوية، وإنشاء شبكة وطنية لإنتاج الأسمدة الدقيقة والمبيدات الحشرية</w:t>
      </w:r>
      <w:r w:rsidRPr="00B50FB9">
        <w:t>.</w:t>
      </w:r>
    </w:p>
    <w:p w14:paraId="0D3F32E2" w14:textId="77777777" w:rsidR="00B50FB9" w:rsidRPr="00B50FB9" w:rsidRDefault="00B50FB9" w:rsidP="00B50FB9">
      <w:pPr>
        <w:rPr>
          <w:b/>
          <w:bCs/>
        </w:rPr>
      </w:pPr>
      <w:r w:rsidRPr="00B50FB9">
        <w:rPr>
          <w:b/>
          <w:bCs/>
          <w:rtl/>
        </w:rPr>
        <w:t>رابعًا: خطط السنوات الخمس في الصين</w:t>
      </w:r>
      <w:r w:rsidRPr="00B50FB9">
        <w:rPr>
          <w:b/>
          <w:bCs/>
        </w:rPr>
        <w:t>:</w:t>
      </w:r>
    </w:p>
    <w:p w14:paraId="4C8FBE0D" w14:textId="77777777" w:rsidR="00B50FB9" w:rsidRPr="00B50FB9" w:rsidRDefault="00B50FB9" w:rsidP="00B50FB9">
      <w:r w:rsidRPr="00B50FB9">
        <w:rPr>
          <w:rtl/>
        </w:rPr>
        <w:t>تأتي استراتيجية الاقتصاد الأخضر في الصين ضمن إطار السياسات الوطنية، وخاصة خطط السنوات الخمس ال13 وال14، وتركز تلك الخطط على الحضارة البيئية والتنمية الخضراء، مع وضع أهداف محددة لخفض كثافة الكربون وزيادة مساحة الغابات وتعزيز الطاقة النظيفة، وفي هذا السياق، تركز خطة السنوات الخمس الـ14 (2021-2025) على أهمية حماية البيئة وكفاءة الموارد والانتقال نحو اقتصاد منخفض الكربون، وتعد هذه الخطط بمثابة خريطة طريق لتحقيق التوازن بين النمو الاقتصادي والاستدامة البيئية، مما يضع الصين كقائد في التنمية الخضراء على الصعيد العالمي، وللوصول إلى تلك الأهداف، تبنت الصين بعض الإجراءات، من بينها</w:t>
      </w:r>
      <w:r w:rsidRPr="00B50FB9">
        <w:t>:</w:t>
      </w:r>
    </w:p>
    <w:p w14:paraId="417ACA2C" w14:textId="77777777" w:rsidR="00B50FB9" w:rsidRPr="00B50FB9" w:rsidRDefault="00B50FB9" w:rsidP="00B50FB9">
      <w:pPr>
        <w:rPr>
          <w:b/>
          <w:bCs/>
        </w:rPr>
      </w:pPr>
      <w:r w:rsidRPr="00B50FB9">
        <w:rPr>
          <w:b/>
          <w:bCs/>
          <w:rtl/>
        </w:rPr>
        <w:t>الخطة الوطنية لتداول انبعاثات الكربون</w:t>
      </w:r>
    </w:p>
    <w:p w14:paraId="1EAABE79" w14:textId="77777777" w:rsidR="00B50FB9" w:rsidRPr="00B50FB9" w:rsidRDefault="00B50FB9" w:rsidP="00B50FB9">
      <w:r w:rsidRPr="00B50FB9">
        <w:rPr>
          <w:rtl/>
        </w:rPr>
        <w:t>وفي إطار ذلك، حددت الصين أهدافًا طموحة لتحقيق حياد الكربون، بما في ذلك الوصول إلى ذروة انبعاثات الكربون بحلول عام 2030. وتحقيق حياد الكربون بحلول عام 2060، ولتحقيق هذه الأهداف، نفذت الصين عدة مبادرات، بما في ذلك إطلاق أكبر سوق لتداول الكربون في العالم</w:t>
      </w:r>
      <w:r w:rsidRPr="00B50FB9">
        <w:t>.</w:t>
      </w:r>
    </w:p>
    <w:p w14:paraId="1759DC2F" w14:textId="77777777" w:rsidR="00B50FB9" w:rsidRPr="00B50FB9" w:rsidRDefault="00B50FB9" w:rsidP="00B50FB9">
      <w:pPr>
        <w:rPr>
          <w:b/>
          <w:bCs/>
        </w:rPr>
      </w:pPr>
      <w:r w:rsidRPr="00B50FB9">
        <w:rPr>
          <w:b/>
          <w:bCs/>
          <w:rtl/>
        </w:rPr>
        <w:t>تطوير الطاقة المتجددة</w:t>
      </w:r>
    </w:p>
    <w:p w14:paraId="6D60C1B3" w14:textId="77777777" w:rsidR="00B50FB9" w:rsidRPr="00B50FB9" w:rsidRDefault="00B50FB9" w:rsidP="00B50FB9">
      <w:r w:rsidRPr="00B50FB9">
        <w:rPr>
          <w:rtl/>
        </w:rPr>
        <w:lastRenderedPageBreak/>
        <w:t>أصبحت الصين رائدة عالميًّا في تطوير الطاقة المتجددة، خاصة في قطاعات الطاقة الشمسية والرياح: وتقوم الصين بتوسيع استثماراتها بشكل كبير في مجال الطاقة المتجددة، وتهدف الصين إلى زيادة نسبة الوقود غير الأحفوري من إجمالي الطاقة لديها إلى 25% بحلول عام 2030</w:t>
      </w:r>
      <w:r w:rsidRPr="00B50FB9">
        <w:t>.</w:t>
      </w:r>
    </w:p>
    <w:p w14:paraId="33F3ECEF" w14:textId="77777777" w:rsidR="00B50FB9" w:rsidRPr="00B50FB9" w:rsidRDefault="00B50FB9" w:rsidP="00B50FB9">
      <w:pPr>
        <w:rPr>
          <w:b/>
          <w:bCs/>
        </w:rPr>
      </w:pPr>
      <w:r w:rsidRPr="00B50FB9">
        <w:rPr>
          <w:b/>
          <w:bCs/>
          <w:rtl/>
        </w:rPr>
        <w:t>التمويل الأخضر والاستثمارات المستدامة</w:t>
      </w:r>
    </w:p>
    <w:p w14:paraId="2FD55EDF" w14:textId="77777777" w:rsidR="00B50FB9" w:rsidRPr="00B50FB9" w:rsidRDefault="00B50FB9" w:rsidP="00B50FB9">
      <w:r w:rsidRPr="00B50FB9">
        <w:rPr>
          <w:rtl/>
        </w:rPr>
        <w:t>ظهرت الصين كقائد عالمي في مجال التمويل الأخضر، من خلال إصدار السندات الخضراء</w:t>
      </w:r>
    </w:p>
    <w:p w14:paraId="27A566E2" w14:textId="77777777" w:rsidR="00B50FB9" w:rsidRPr="00B50FB9" w:rsidRDefault="00B50FB9" w:rsidP="00B50FB9">
      <w:r w:rsidRPr="00B50FB9">
        <w:rPr>
          <w:rtl/>
        </w:rPr>
        <w:t>لتمويل المشروعات الصديقة للبيئة، وتدعم هذه السندات مجموعة واسعة من المبادرات، بما في ذلك التحول إلى الطاقة النظيفة، ومكافحة التلوث، والحفاظ على المياه، كما يعزز نمو التمويل الأخضر في الصين أيضًا دمج معايير البيئة والمجتمع والحكومة</w:t>
      </w:r>
      <w:r w:rsidRPr="00B50FB9">
        <w:t xml:space="preserve"> (ESG) </w:t>
      </w:r>
      <w:r w:rsidRPr="00B50FB9">
        <w:rPr>
          <w:rtl/>
        </w:rPr>
        <w:t>في قرارات الاستثمار من قبل المؤسسات المالية، ويتماشى هذا التركيز على الاستثمارات المستدامة مع الأهداف الأوسع للاقتصاد الأخضر في البلاد، مما يضمن توجيه الموارد المالية نحو المشروعات البيئية المفيدة</w:t>
      </w:r>
      <w:r w:rsidRPr="00B50FB9">
        <w:t>.</w:t>
      </w:r>
    </w:p>
    <w:p w14:paraId="0F68A5BA" w14:textId="77777777" w:rsidR="00B50FB9" w:rsidRPr="00B50FB9" w:rsidRDefault="00B50FB9" w:rsidP="00B50FB9">
      <w:pPr>
        <w:rPr>
          <w:b/>
          <w:bCs/>
        </w:rPr>
      </w:pPr>
      <w:r w:rsidRPr="00B50FB9">
        <w:rPr>
          <w:b/>
          <w:bCs/>
          <w:rtl/>
        </w:rPr>
        <w:t>الاقتصاد الدائري والابتكار التكنولوجي</w:t>
      </w:r>
    </w:p>
    <w:p w14:paraId="3CAA77D5" w14:textId="77777777" w:rsidR="00B50FB9" w:rsidRPr="00B50FB9" w:rsidRDefault="00B50FB9" w:rsidP="00B50FB9">
      <w:r w:rsidRPr="00B50FB9">
        <w:rPr>
          <w:rtl/>
        </w:rPr>
        <w:t>تركز الصين أيضًا على بناء اقتصاد دائري: حيث يتم تقليل الفاقد وإعادة استخدام الموارد، ويشمل هذا تحسين إدارة النفايات، وتقليل النفايات البلاستيكية، وتعزيز كفاءة الموارد عبر الصناعات المختلفة، كما يشكل الابتكار التكنولوجي جزءًا أساسيًّا من استراتيجية الاقتصاد الأخضر في الصين، تقود البلاد في تطوير السيارات الكهربائية</w:t>
      </w:r>
      <w:r w:rsidRPr="00B50FB9">
        <w:t xml:space="preserve"> (EVs)</w:t>
      </w:r>
      <w:r w:rsidRPr="00B50FB9">
        <w:rPr>
          <w:rtl/>
        </w:rPr>
        <w:t>، والتقنيات الخضراء مثل الشبكات الذكية وتخزين الطاقة واحتجاز الكربون وتخزينه</w:t>
      </w:r>
      <w:r w:rsidRPr="00B50FB9">
        <w:t xml:space="preserve"> (CCS)</w:t>
      </w:r>
      <w:r w:rsidRPr="00B50FB9">
        <w:rPr>
          <w:rtl/>
        </w:rPr>
        <w:t>، وتعد هذه الابتكارات ضرورية لتعزيز الاستدامة البيئية للصين، وتعزيز انتقالها إلى اقتصاد مستدام</w:t>
      </w:r>
      <w:r w:rsidRPr="00B50FB9">
        <w:t>.</w:t>
      </w:r>
    </w:p>
    <w:p w14:paraId="72C4071C" w14:textId="77777777" w:rsidR="00B50FB9" w:rsidRPr="00B50FB9" w:rsidRDefault="00B50FB9" w:rsidP="00B50FB9">
      <w:r w:rsidRPr="00B50FB9">
        <w:rPr>
          <w:rtl/>
        </w:rPr>
        <w:t xml:space="preserve">ختامًا، يثبت تحليل التكلفة الاقتصادية للتغير المناخي، أهمية جهود الدول لمواجهة التحديات المناخية، الأمر الذي يتمثل في الجهود التي تبذلها العديد من الدول لتحقيق الاستدامة الاقتصادية والبيئية، وذلك من خلال تبني استراتيجيات طموحة وخطط متكاملة تستهدف تقليل الانبعاثات الكربونية وتعزيز الاقتصاد الدائري، وفي ظل المخاطر التي </w:t>
      </w:r>
      <w:proofErr w:type="spellStart"/>
      <w:r w:rsidRPr="00B50FB9">
        <w:rPr>
          <w:rtl/>
        </w:rPr>
        <w:t>يواجهها</w:t>
      </w:r>
      <w:proofErr w:type="spellEnd"/>
      <w:r w:rsidRPr="00B50FB9">
        <w:rPr>
          <w:rtl/>
        </w:rPr>
        <w:t xml:space="preserve"> العالم بسبب التغير المناخي، تُظهر هذه المبادرات كيف يمكن للدول أن تلعب دورًا حاسمًا في الحد من التكلفة الاقتصادية للتغير المناخي</w:t>
      </w:r>
      <w:r w:rsidRPr="00B50FB9">
        <w:t>.</w:t>
      </w:r>
    </w:p>
    <w:p w14:paraId="6551AA1E" w14:textId="77777777" w:rsidR="00B50FB9" w:rsidRPr="00B50FB9" w:rsidRDefault="00B50FB9" w:rsidP="00B50FB9">
      <w:r w:rsidRPr="00B50FB9">
        <w:rPr>
          <w:rtl/>
        </w:rPr>
        <w:t>آفاق</w:t>
      </w:r>
    </w:p>
    <w:p w14:paraId="08F81EF0" w14:textId="77777777" w:rsidR="00B50FB9" w:rsidRPr="00B50FB9" w:rsidRDefault="00B50FB9" w:rsidP="00B50FB9">
      <w:r w:rsidRPr="00B50FB9">
        <w:rPr>
          <w:rtl/>
        </w:rPr>
        <w:t>اقتصادية معاصرة</w:t>
      </w:r>
    </w:p>
    <w:p w14:paraId="31C78F17" w14:textId="77777777" w:rsidR="00B50FB9" w:rsidRPr="00B50FB9" w:rsidRDefault="00B50FB9" w:rsidP="00B50FB9">
      <w:r w:rsidRPr="00B50FB9">
        <w:t>04</w:t>
      </w:r>
      <w:r w:rsidRPr="00B50FB9">
        <w:rPr>
          <w:cs/>
          <w:lang w:bidi="th-TH"/>
        </w:rPr>
        <w:t xml:space="preserve"> </w:t>
      </w:r>
      <w:r w:rsidRPr="00B50FB9">
        <w:rPr>
          <w:rFonts w:ascii="Leelawadee UI" w:hAnsi="Leelawadee UI" w:cs="Leelawadee UI" w:hint="cs"/>
          <w:cs/>
          <w:lang w:bidi="th-TH"/>
        </w:rPr>
        <w:t>นท</w:t>
      </w:r>
      <w:r w:rsidRPr="00B50FB9">
        <w:rPr>
          <w:rtl/>
        </w:rPr>
        <w:t>ن</w:t>
      </w:r>
      <w:r w:rsidRPr="00B50FB9">
        <w:t xml:space="preserve"> ¥</w:t>
      </w:r>
    </w:p>
    <w:p w14:paraId="4FC93E25" w14:textId="77777777" w:rsidR="00B50FB9" w:rsidRPr="00B50FB9" w:rsidRDefault="00B50FB9" w:rsidP="00B50FB9">
      <w:r w:rsidRPr="00B50FB9">
        <w:t>18.72</w:t>
      </w:r>
    </w:p>
    <w:p w14:paraId="7661F4A5" w14:textId="77777777" w:rsidR="00B50FB9" w:rsidRPr="00B50FB9" w:rsidRDefault="00B50FB9" w:rsidP="00B50FB9">
      <w:r w:rsidRPr="00B50FB9">
        <w:rPr>
          <w:rtl/>
        </w:rPr>
        <w:t>توجهات</w:t>
      </w:r>
    </w:p>
    <w:p w14:paraId="26F34AAA" w14:textId="77777777" w:rsidR="00B50FB9" w:rsidRPr="00B50FB9" w:rsidRDefault="00B50FB9" w:rsidP="00B50FB9">
      <w:r w:rsidRPr="00B50FB9">
        <w:rPr>
          <w:rtl/>
        </w:rPr>
        <w:t>الصحف</w:t>
      </w:r>
    </w:p>
    <w:p w14:paraId="5E8424D0" w14:textId="77777777" w:rsidR="00B50FB9" w:rsidRPr="00B50FB9" w:rsidRDefault="00B50FB9" w:rsidP="00B50FB9">
      <w:r w:rsidRPr="00B50FB9">
        <w:rPr>
          <w:rtl/>
        </w:rPr>
        <w:t>الأجنبية</w:t>
      </w:r>
    </w:p>
    <w:p w14:paraId="0E851D3A" w14:textId="017538A8" w:rsidR="00B50FB9" w:rsidRPr="00B50FB9" w:rsidRDefault="00B50FB9" w:rsidP="00B50FB9">
      <w:r w:rsidRPr="00B50FB9">
        <mc:AlternateContent>
          <mc:Choice Requires="wps">
            <w:drawing>
              <wp:inline distT="0" distB="0" distL="0" distR="0" wp14:anchorId="0FC16C4A" wp14:editId="2DED3E21">
                <wp:extent cx="302260" cy="302260"/>
                <wp:effectExtent l="0" t="0" r="0" b="0"/>
                <wp:docPr id="379888286"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EBC5B3" id="Rectangle 14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3BEEF7F" w14:textId="77777777" w:rsidR="00B50FB9" w:rsidRPr="00B50FB9" w:rsidRDefault="00B50FB9" w:rsidP="00B50FB9">
      <w:r w:rsidRPr="00B50FB9">
        <w:rPr>
          <w:rtl/>
        </w:rPr>
        <w:t>مركز المعلومات ودعم اتخاذ القرار التابع لمجلس الوزراء المصري</w:t>
      </w:r>
    </w:p>
    <w:p w14:paraId="6EF6A22B" w14:textId="22219A26" w:rsidR="00B50FB9" w:rsidRPr="00B50FB9" w:rsidRDefault="00B50FB9" w:rsidP="00B50FB9">
      <w:r w:rsidRPr="00B50FB9">
        <mc:AlternateContent>
          <mc:Choice Requires="wps">
            <w:drawing>
              <wp:inline distT="0" distB="0" distL="0" distR="0" wp14:anchorId="0A641BCB" wp14:editId="2394E4FE">
                <wp:extent cx="302260" cy="302260"/>
                <wp:effectExtent l="0" t="0" r="0" b="0"/>
                <wp:docPr id="2022076610" name="Rectangle 140"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F6C35A" id="Rectangle 140" o:spid="_x0000_s1026" alt="32.80 21.45 £ 19.25 $ 19.29"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6B82CF5" w14:textId="77777777" w:rsidR="00B50FB9" w:rsidRPr="00B50FB9" w:rsidRDefault="00B50FB9" w:rsidP="00B50FB9">
      <w:pPr>
        <w:rPr>
          <w:b/>
          <w:bCs/>
        </w:rPr>
      </w:pPr>
      <w:r w:rsidRPr="00B50FB9">
        <w:rPr>
          <w:b/>
          <w:bCs/>
          <w:rtl/>
        </w:rPr>
        <w:t>التأثيرات الاقتصادية للتغير المناخي.. كيف يمكن مواجهة الأزمة؟</w:t>
      </w:r>
    </w:p>
    <w:p w14:paraId="62A164AE" w14:textId="77777777" w:rsidR="00B50FB9" w:rsidRPr="00B50FB9" w:rsidRDefault="00B50FB9" w:rsidP="00B50FB9">
      <w:pPr>
        <w:rPr>
          <w:b/>
          <w:bCs/>
        </w:rPr>
      </w:pPr>
      <w:r w:rsidRPr="00B50FB9">
        <w:rPr>
          <w:b/>
          <w:bCs/>
        </w:rPr>
        <w:lastRenderedPageBreak/>
        <w:t>77</w:t>
      </w:r>
    </w:p>
    <w:p w14:paraId="64A05175" w14:textId="77777777" w:rsidR="00B50FB9" w:rsidRPr="00B50FB9" w:rsidRDefault="00B50FB9" w:rsidP="00B50FB9">
      <w:r w:rsidRPr="00B50FB9">
        <w:rPr>
          <w:rtl/>
        </w:rPr>
        <w:t>يشكل التغير المناخي تهديدات خطيرة للبلدان في جميع أنحاء إفريقيا، ولكن بشكل خاص الدول الفقيرة والمتأثرة بالصراعات، لذا فمن الضروري أن يتم التوصل إلى حلول لدعم هذه البلدان الضعيفة، وفي كل عام، يتأثر عدد أكبر بثلاثة أضعاف من البشر بالكوارث الطبيعية في الدول الفقيرة مقارنة بغيرها من البلدان</w:t>
      </w:r>
      <w:r w:rsidRPr="00B50FB9">
        <w:t>.</w:t>
      </w:r>
    </w:p>
    <w:p w14:paraId="7561E512" w14:textId="77777777" w:rsidR="00B50FB9" w:rsidRPr="00B50FB9" w:rsidRDefault="00B50FB9" w:rsidP="00B50FB9">
      <w:r w:rsidRPr="00B50FB9">
        <w:rPr>
          <w:rtl/>
        </w:rPr>
        <w:t>أ. هويدا محمد</w:t>
      </w:r>
    </w:p>
    <w:p w14:paraId="479DCF23" w14:textId="77777777" w:rsidR="00B50FB9" w:rsidRPr="00B50FB9" w:rsidRDefault="00B50FB9" w:rsidP="00B50FB9">
      <w:r w:rsidRPr="00B50FB9">
        <w:rPr>
          <w:rtl/>
        </w:rPr>
        <w:t>باحث سياسي - مركز المعلومات</w:t>
      </w:r>
    </w:p>
    <w:p w14:paraId="0C204543" w14:textId="14B61614" w:rsidR="00B50FB9" w:rsidRPr="00B50FB9" w:rsidRDefault="00B50FB9" w:rsidP="00B50FB9">
      <w:r w:rsidRPr="00B50FB9">
        <mc:AlternateContent>
          <mc:Choice Requires="wps">
            <w:drawing>
              <wp:inline distT="0" distB="0" distL="0" distR="0" wp14:anchorId="3D8AEF9C" wp14:editId="3E246150">
                <wp:extent cx="302260" cy="302260"/>
                <wp:effectExtent l="0" t="0" r="0" b="0"/>
                <wp:docPr id="1204768572"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92B616" id="Rectangle 13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D0DE31F" w14:textId="6FD0AF0D" w:rsidR="00B50FB9" w:rsidRPr="00B50FB9" w:rsidRDefault="00B50FB9" w:rsidP="00B50FB9">
      <w:r w:rsidRPr="00B50FB9">
        <mc:AlternateContent>
          <mc:Choice Requires="wps">
            <w:drawing>
              <wp:inline distT="0" distB="0" distL="0" distR="0" wp14:anchorId="1616FFFD" wp14:editId="620B8A97">
                <wp:extent cx="302260" cy="302260"/>
                <wp:effectExtent l="0" t="0" r="0" b="0"/>
                <wp:docPr id="450453943" name="Rectangle 138" descr="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843A99" id="Rectangle 138" o:spid="_x0000_s1026" alt="ودعم اتخاذ القرار"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8CEF68D" w14:textId="77777777" w:rsidR="00B50FB9" w:rsidRPr="00B50FB9" w:rsidRDefault="00B50FB9" w:rsidP="00B50FB9">
      <w:pPr>
        <w:rPr>
          <w:b/>
          <w:bCs/>
        </w:rPr>
      </w:pPr>
      <w:r w:rsidRPr="00B50FB9">
        <w:rPr>
          <w:b/>
          <w:bCs/>
          <w:rtl/>
        </w:rPr>
        <w:t>مقدمة</w:t>
      </w:r>
      <w:r w:rsidRPr="00B50FB9">
        <w:rPr>
          <w:b/>
          <w:bCs/>
        </w:rPr>
        <w:t>:</w:t>
      </w:r>
    </w:p>
    <w:p w14:paraId="26D55458" w14:textId="77777777" w:rsidR="00B50FB9" w:rsidRPr="00B50FB9" w:rsidRDefault="00B50FB9" w:rsidP="00B50FB9">
      <w:r w:rsidRPr="00B50FB9">
        <w:rPr>
          <w:rtl/>
        </w:rPr>
        <w:t>تمثل الكوارث المناخية عبئًا كبيرًا على الاقتصاد العالمي، فالخسائر الناجمة عنها عديدة وترتبط بكثير من القطاعات الاقتصادية، ومن ثم فإنها تؤثر في جميع مناحي الحياة البشرية، وتخفض الرفاهية لمستويات غير مسبوقة</w:t>
      </w:r>
      <w:r w:rsidRPr="00B50FB9">
        <w:t>.</w:t>
      </w:r>
    </w:p>
    <w:p w14:paraId="611174A1" w14:textId="77777777" w:rsidR="00B50FB9" w:rsidRPr="00B50FB9" w:rsidRDefault="00B50FB9" w:rsidP="00B50FB9">
      <w:r w:rsidRPr="00B50FB9">
        <w:rPr>
          <w:rtl/>
        </w:rPr>
        <w:t>من جهة أخرى، تتباين التأثيرات الاقتصادية للتغير المناخي من اقتصاد لآخر: حيث تتحمل الدول الأقل نموًّا العبء الأكبر من تداعيات الكوارث المناخية في ظل ضعف قدرتها على تحمل تكلفة التكيف مع التغير المناخي، وهو ما يتطلب المزيد من الجهود العالمية للتغلب على ذلك</w:t>
      </w:r>
      <w:r w:rsidRPr="00B50FB9">
        <w:t>.</w:t>
      </w:r>
    </w:p>
    <w:p w14:paraId="75B43B52" w14:textId="77777777" w:rsidR="00B50FB9" w:rsidRPr="00B50FB9" w:rsidRDefault="00B50FB9" w:rsidP="00B50FB9">
      <w:r w:rsidRPr="00B50FB9">
        <w:rPr>
          <w:rtl/>
        </w:rPr>
        <w:t>فيما يلي عرض لأبرز الرؤى حول مواجهة تداعيات التغير المناخي التي غطتها الصحف الأجنبية خلال عام 2024</w:t>
      </w:r>
      <w:r w:rsidRPr="00B50FB9">
        <w:t>:</w:t>
      </w:r>
    </w:p>
    <w:p w14:paraId="1E54BC24" w14:textId="77777777" w:rsidR="00B50FB9" w:rsidRPr="00B50FB9" w:rsidRDefault="00B50FB9" w:rsidP="00B50FB9">
      <w:pPr>
        <w:rPr>
          <w:b/>
          <w:bCs/>
        </w:rPr>
      </w:pPr>
      <w:r w:rsidRPr="00B50FB9">
        <w:rPr>
          <w:b/>
          <w:bCs/>
        </w:rPr>
        <w:t>"</w:t>
      </w:r>
      <w:r w:rsidRPr="00B50FB9">
        <w:rPr>
          <w:b/>
          <w:bCs/>
          <w:rtl/>
        </w:rPr>
        <w:t>مجموعة البنك الدولي": وظائف من أجل كوكب صالح للعيش</w:t>
      </w:r>
    </w:p>
    <w:p w14:paraId="33C27497" w14:textId="77777777" w:rsidR="00B50FB9" w:rsidRPr="00B50FB9" w:rsidRDefault="00B50FB9" w:rsidP="00B50FB9">
      <w:r w:rsidRPr="00B50FB9">
        <w:rPr>
          <w:rtl/>
        </w:rPr>
        <w:t>هناك ضرورة ملحة لتسارُع التحول العالمي إلى الطاقة النظيفة للوصول بالاحترار العالمي إلى 1.5 درجة مئوية؛ لتجنب التغيَّر المُناخي المدمر</w:t>
      </w:r>
      <w:r w:rsidRPr="00B50FB9">
        <w:t>.</w:t>
      </w:r>
    </w:p>
    <w:p w14:paraId="45FF9195" w14:textId="77777777" w:rsidR="00B50FB9" w:rsidRPr="00B50FB9" w:rsidRDefault="00B50FB9" w:rsidP="00B50FB9">
      <w:r w:rsidRPr="00B50FB9">
        <w:rPr>
          <w:rtl/>
        </w:rPr>
        <w:t>هذا التحول سيؤدِّي إلى تغييرات في إنتاج الطاقة واستهلاكها، ومع نمو تكنولوجيات الطاقة المُستدامة، مثل الطاقة المتجددة وكفاءة استخدام الطاقة، في الوقت نفسه، ستبدأ الصناعات التقليدية المرتبطة بالوقود الأحفوري في التراجع تدريجيًا</w:t>
      </w:r>
      <w:r w:rsidRPr="00B50FB9">
        <w:t>.</w:t>
      </w:r>
    </w:p>
    <w:p w14:paraId="7880DAF7" w14:textId="77777777" w:rsidR="00B50FB9" w:rsidRPr="00B50FB9" w:rsidRDefault="00B50FB9" w:rsidP="00B50FB9">
      <w:r w:rsidRPr="00B50FB9">
        <w:rPr>
          <w:rtl/>
        </w:rPr>
        <w:t>ستؤدِّي هذه التغييرات أيضًا إلى ظهور تحديثات جديدة على البنية التحتية للطاقة، مثل توسيع شبكات الكهرباء، وتخزين الطاقة</w:t>
      </w:r>
      <w:r w:rsidRPr="00B50FB9">
        <w:t>.</w:t>
      </w:r>
    </w:p>
    <w:p w14:paraId="025D2DC5" w14:textId="77777777" w:rsidR="00B50FB9" w:rsidRPr="00B50FB9" w:rsidRDefault="00B50FB9" w:rsidP="00B50FB9">
      <w:r w:rsidRPr="00B50FB9">
        <w:rPr>
          <w:rtl/>
        </w:rPr>
        <w:t>كما أن الاستثمار الضخم في الطاقة المُستدامة، وتحديث البنية التحتية اللازمة للانتقال إلى الطاقة النظيفة، من شأنه أن يوفر زخمًا كبيرًا لنمو الناتج المحلي الإجمالي وخلق فرص العمل، وسيتم إيجاد فرص العمل في قطاع الطاقة، وفي القطاعات الاقتصادية ذات الصلة. وفي الوقت نفسه، ستنخفض الوظائف التي تعتمد على الوقود الأحفوري بمرور الوقت،</w:t>
      </w:r>
    </w:p>
    <w:p w14:paraId="4BB191BE" w14:textId="77777777" w:rsidR="00B50FB9" w:rsidRPr="00B50FB9" w:rsidRDefault="00B50FB9" w:rsidP="00B50FB9">
      <w:r w:rsidRPr="00B50FB9">
        <w:rPr>
          <w:rtl/>
        </w:rPr>
        <w:t>وسيعتمد نجاح هذا التحول بشكل حاسم على كيفية إدارة تأثيرات هذا التحول على القوى العاملة</w:t>
      </w:r>
      <w:r w:rsidRPr="00B50FB9">
        <w:t>.</w:t>
      </w:r>
    </w:p>
    <w:p w14:paraId="7631022F" w14:textId="77777777" w:rsidR="00B50FB9" w:rsidRPr="00B50FB9" w:rsidRDefault="00B50FB9" w:rsidP="00B50FB9">
      <w:r w:rsidRPr="00B50FB9">
        <w:rPr>
          <w:rtl/>
        </w:rPr>
        <w:t>من جهة أخرى، فإن التحول في مجال الطاقة يُعرِّز النمو الاقتصادي ويزيد من توافر الوظائف في الاقتصاد، من خلال الاستراتيجية الجديدة للاستثمار في الطاقة النظيفة، وينبغي أن تتضمن العملية الانتقالية للقوى العاملة تحديد العمَّال الذين سيتقاعدون، والعمّال الذين يمكن إعادة تأهيلهم، والوظائف التي يمكن إعادة توظيفهم فيها</w:t>
      </w:r>
      <w:r w:rsidRPr="00B50FB9">
        <w:t>.</w:t>
      </w:r>
    </w:p>
    <w:p w14:paraId="512DC5F3" w14:textId="77777777" w:rsidR="00B50FB9" w:rsidRPr="00B50FB9" w:rsidRDefault="00B50FB9" w:rsidP="00B50FB9">
      <w:r w:rsidRPr="00B50FB9">
        <w:rPr>
          <w:rtl/>
        </w:rPr>
        <w:lastRenderedPageBreak/>
        <w:t>كذلك، سوف تحتاج الحكومات إلى تصميم البرامج التعليمية والتدريبية لتعزيز المهارات اللازمة لتطوير تكنولوجيات الطاقة النظيفة، أو غيرها من الصناعات المحددة لإعادة توزيع العمالة بما يتفق مع الأهداف الاستراتيجية للدول، والمعايير الدولية</w:t>
      </w:r>
      <w:r w:rsidRPr="00B50FB9">
        <w:t>.</w:t>
      </w:r>
    </w:p>
    <w:p w14:paraId="640FE54D" w14:textId="77777777" w:rsidR="00B50FB9" w:rsidRPr="00B50FB9" w:rsidRDefault="00B50FB9" w:rsidP="00B50FB9">
      <w:pPr>
        <w:rPr>
          <w:b/>
          <w:bCs/>
        </w:rPr>
      </w:pPr>
      <w:r w:rsidRPr="00B50FB9">
        <w:rPr>
          <w:b/>
          <w:bCs/>
        </w:rPr>
        <w:t>"</w:t>
      </w:r>
      <w:proofErr w:type="spellStart"/>
      <w:r w:rsidRPr="00B50FB9">
        <w:rPr>
          <w:b/>
          <w:bCs/>
          <w:rtl/>
        </w:rPr>
        <w:t>بلومبرج</w:t>
      </w:r>
      <w:proofErr w:type="spellEnd"/>
      <w:r w:rsidRPr="00B50FB9">
        <w:rPr>
          <w:b/>
          <w:bCs/>
          <w:rtl/>
        </w:rPr>
        <w:t xml:space="preserve">": تجارة </w:t>
      </w:r>
      <w:proofErr w:type="gramStart"/>
      <w:r w:rsidRPr="00B50FB9">
        <w:rPr>
          <w:b/>
          <w:bCs/>
          <w:rtl/>
        </w:rPr>
        <w:t>المياه..</w:t>
      </w:r>
      <w:proofErr w:type="gramEnd"/>
      <w:r w:rsidRPr="00B50FB9">
        <w:rPr>
          <w:b/>
          <w:bCs/>
          <w:rtl/>
        </w:rPr>
        <w:t xml:space="preserve"> أزمة جديدة بسبب التغير المناخي</w:t>
      </w:r>
    </w:p>
    <w:p w14:paraId="50DC95A3" w14:textId="77777777" w:rsidR="00B50FB9" w:rsidRPr="00B50FB9" w:rsidRDefault="00B50FB9" w:rsidP="00B50FB9">
      <w:r w:rsidRPr="00B50FB9">
        <w:rPr>
          <w:rtl/>
        </w:rPr>
        <w:t>يمكن لتداعيات التغير المناخي التأثير سلبًا في توفر المياه عالميًّا، مع ملاحظة أن نقص المياه، أو وفرتها، يعيد تشكيل الاقتصاد العالمي والتجارة الدولية</w:t>
      </w:r>
      <w:r w:rsidRPr="00B50FB9">
        <w:t>.</w:t>
      </w:r>
    </w:p>
    <w:p w14:paraId="39655FD0" w14:textId="77777777" w:rsidR="00B50FB9" w:rsidRPr="00B50FB9" w:rsidRDefault="00B50FB9" w:rsidP="00B50FB9">
      <w:r w:rsidRPr="00B50FB9">
        <w:rPr>
          <w:rtl/>
        </w:rPr>
        <w:t>أدت الندرة المتزايدة للمياه إلى دفع المدن والبلدان والشركات إلى شراء كميات أكبر بكثير من المياه من أماكن بعيدة، كما أن فترة الجفاف الطويلة أدت إلى تباطؤ حركة السفن في قناة بنما، والفيضانات التي أوقفت الإنتاج الصناعي في اليابان، تُعد من الطرق التي يؤثر بها ارتفاع درجات الحرارة في الشركات</w:t>
      </w:r>
      <w:r w:rsidRPr="00B50FB9">
        <w:t>.</w:t>
      </w:r>
    </w:p>
    <w:p w14:paraId="011980FD" w14:textId="77777777" w:rsidR="00B50FB9" w:rsidRPr="00B50FB9" w:rsidRDefault="00B50FB9" w:rsidP="00B50FB9">
      <w:r w:rsidRPr="00B50FB9">
        <w:rPr>
          <w:rtl/>
        </w:rPr>
        <w:t>وفي سياق متصل، قام "توني آلان"، الجغرافي البريطاني، بصياغة مصطلح "المياه الافتراضية" في التسعينيات من القرن الماضي: لوصف التجارة غير المرئية التي تحدث يوميًّا، مؤكدًا أنّ الواردات الغذائية تعمل كمؤشر على حجم العجز المائي في الاقتصاد: حيث أظهرت المستويات المرتفعة من الواردات الغذائية، أنّ الدول لا تملك ما يكفي من المياه لزراعة طعامها: وتشير المستويات المنخفضة إلى العكس</w:t>
      </w:r>
      <w:r w:rsidRPr="00B50FB9">
        <w:t>.</w:t>
      </w:r>
    </w:p>
    <w:p w14:paraId="4A7615E5" w14:textId="77777777" w:rsidR="00B50FB9" w:rsidRPr="00B50FB9" w:rsidRDefault="00B50FB9" w:rsidP="00B50FB9">
      <w:r w:rsidRPr="00B50FB9">
        <w:rPr>
          <w:rtl/>
        </w:rPr>
        <w:t>لقد تضاعفت تجارة المياه من خلال السلع من 1986 إلى 2007 مع ارتفاع عدد سكان العالم، وتطور الشحن الدولي، ووفقًا لورقة بحثية حول مستقبل تجارة المياه الافتراضية، أعدها علماء في جامعة ميريلاند، ونشرت في سبتمبر 2023، فمن المتوقع استمرار تلك الاتجاهات، إلى جانب زيادة الناتج المحلي الإجمالي في بعض أكبر الاقتصادات في العالم، كما يتوقع الباحثون توسع نطاق سوق المياه الافتراضية اليوم بما يصل إلى خمس مرات بحلول عام 2100</w:t>
      </w:r>
      <w:r w:rsidRPr="00B50FB9">
        <w:t>.</w:t>
      </w:r>
    </w:p>
    <w:p w14:paraId="2F32BD92" w14:textId="77777777" w:rsidR="00B50FB9" w:rsidRPr="00B50FB9" w:rsidRDefault="00B50FB9" w:rsidP="00B50FB9">
      <w:r w:rsidRPr="00B50FB9">
        <w:rPr>
          <w:rtl/>
        </w:rPr>
        <w:t>وتشكل الزراعة ما بين 80% إلى 90% من إجمالي استهلاك البشر للمياه، لذا فإنّ معظم الجهود الرامية في فهم تجارة المياه الافتراضية ركزت على الغذاء</w:t>
      </w:r>
      <w:r w:rsidRPr="00B50FB9">
        <w:t>.</w:t>
      </w:r>
    </w:p>
    <w:p w14:paraId="489F6500" w14:textId="77777777" w:rsidR="00B50FB9" w:rsidRPr="00B50FB9" w:rsidRDefault="00B50FB9" w:rsidP="00B50FB9">
      <w:r w:rsidRPr="00B50FB9">
        <w:rPr>
          <w:rtl/>
        </w:rPr>
        <w:t>كما تستخدم المياه لاستخراج وتكرير النفط: حيث يتكون النفط الخام من الماء بنسبة 0.15% تقريبًا، مما يعني أته يتم تصدير نحو 22 مليون برميل من المياه عن طريق السفن سنويًّا، وفقًا لشركة التحليلات التجارية "كبلر</w:t>
      </w:r>
      <w:r w:rsidRPr="00B50FB9">
        <w:t>".</w:t>
      </w:r>
    </w:p>
    <w:p w14:paraId="25F29E79" w14:textId="77777777" w:rsidR="00B50FB9" w:rsidRPr="00B50FB9" w:rsidRDefault="00B50FB9" w:rsidP="00B50FB9">
      <w:r w:rsidRPr="00B50FB9">
        <w:rPr>
          <w:rtl/>
        </w:rPr>
        <w:t>النحاس أيضًا يُعد مادة خام أخرى كثيفة الاستخدام للمياه، ويُستخدم النحاس في صناعة السيارات الكهربائية والكابلات المستخدمة لنقل الطاقة النظيفة، وهما منتجان من المتوقع أن يشهدا طلبًا متزايدًا مع تسارع العالم نحو التحول الأخضر</w:t>
      </w:r>
      <w:r w:rsidRPr="00B50FB9">
        <w:t>.</w:t>
      </w:r>
    </w:p>
    <w:p w14:paraId="67B649E4" w14:textId="77777777" w:rsidR="00B50FB9" w:rsidRPr="00B50FB9" w:rsidRDefault="00B50FB9" w:rsidP="00B50FB9">
      <w:r w:rsidRPr="00B50FB9">
        <w:rPr>
          <w:rtl/>
        </w:rPr>
        <w:t xml:space="preserve">اتصالًا، أنفقت شركات التعدين في صحراء </w:t>
      </w:r>
      <w:proofErr w:type="spellStart"/>
      <w:r w:rsidRPr="00B50FB9">
        <w:rPr>
          <w:rtl/>
        </w:rPr>
        <w:t>أتاكاما</w:t>
      </w:r>
      <w:proofErr w:type="spellEnd"/>
      <w:r w:rsidRPr="00B50FB9">
        <w:rPr>
          <w:rtl/>
        </w:rPr>
        <w:t xml:space="preserve"> في "تشيلي"، المنطقة التي يُستخرج أكبر قدر من النحاس منها، مليارات الدولارات في بناء محطات تحلية المياه: لأن معظم المياه العذبة استنفدت خلال فترة الجفاف التي استمرت 13 عامًا، وتُقدر شركة "</w:t>
      </w:r>
      <w:proofErr w:type="spellStart"/>
      <w:r w:rsidRPr="00B50FB9">
        <w:rPr>
          <w:rtl/>
        </w:rPr>
        <w:t>كوشيلكو</w:t>
      </w:r>
      <w:proofErr w:type="spellEnd"/>
      <w:r w:rsidRPr="00B50FB9">
        <w:rPr>
          <w:rtl/>
        </w:rPr>
        <w:t>" أنّ كمية المياه المُستخدمة لصنع النحاس ستزيد بنحو 2% سنويًّا حتى 2033</w:t>
      </w:r>
      <w:r w:rsidRPr="00B50FB9">
        <w:t>.</w:t>
      </w:r>
    </w:p>
    <w:p w14:paraId="573DAA09" w14:textId="77777777" w:rsidR="00B50FB9" w:rsidRPr="00B50FB9" w:rsidRDefault="00B50FB9" w:rsidP="00B50FB9">
      <w:r w:rsidRPr="00B50FB9">
        <w:rPr>
          <w:rtl/>
        </w:rPr>
        <w:t>من جهة أخرى، فإن 3.6 مليارات شخص لا يحصلون على قدر كافٍ من المياه لمدة شهر واحد -على الأقل- سنويًّا، وتتوقع المنظمة العالمية للأرصاد الجوية ارتفاع ذلك الرقم إلى أكثر من 5 مليارات بحلول عام 2050</w:t>
      </w:r>
      <w:r w:rsidRPr="00B50FB9">
        <w:t>.</w:t>
      </w:r>
    </w:p>
    <w:p w14:paraId="73B0FEEC" w14:textId="77777777" w:rsidR="00B50FB9" w:rsidRPr="00B50FB9" w:rsidRDefault="00B50FB9" w:rsidP="00B50FB9">
      <w:r w:rsidRPr="00B50FB9">
        <w:rPr>
          <w:rtl/>
        </w:rPr>
        <w:t>وفقًا لتقرير صادر عن معهد الموارد العالمية،</w:t>
      </w:r>
    </w:p>
    <w:p w14:paraId="683093E6" w14:textId="77777777" w:rsidR="00B50FB9" w:rsidRPr="00B50FB9" w:rsidRDefault="00B50FB9" w:rsidP="00B50FB9">
      <w:r w:rsidRPr="00B50FB9">
        <w:rPr>
          <w:rtl/>
        </w:rPr>
        <w:t xml:space="preserve">تستخدم 25 دولة معرضة لإجهاد مائي مرتفع حوالي 80% من إمداداتها المائية الطبيعية لأغراض </w:t>
      </w:r>
      <w:proofErr w:type="gramStart"/>
      <w:r w:rsidRPr="00B50FB9">
        <w:rPr>
          <w:rtl/>
        </w:rPr>
        <w:t>الري</w:t>
      </w:r>
      <w:proofErr w:type="gramEnd"/>
      <w:r w:rsidRPr="00B50FB9">
        <w:rPr>
          <w:rtl/>
        </w:rPr>
        <w:t xml:space="preserve"> أو تربية الماشية أو الصناعة أو الاحتياجات المنزلية، وهذا يعني أتّه حتى في حالات الجفاف قصيرة المدى يمكن أن تتعرض تلك الأماكن لخطر نفاد المياه سريعًا، وهو السيناريو الذي حدث في الهند وإيران والمكسيك وجنوب إفريقيا والمملكة المتحدة</w:t>
      </w:r>
      <w:r w:rsidRPr="00B50FB9">
        <w:t>.</w:t>
      </w:r>
    </w:p>
    <w:p w14:paraId="2AA6DB9D" w14:textId="77777777" w:rsidR="00B50FB9" w:rsidRPr="00B50FB9" w:rsidRDefault="00B50FB9" w:rsidP="00B50FB9">
      <w:r w:rsidRPr="00B50FB9">
        <w:rPr>
          <w:rtl/>
        </w:rPr>
        <w:lastRenderedPageBreak/>
        <w:t>تتوقع أبحاث جامعة ميريلاند أنّ معظم صادرات المياه الافتراضية عالميًّا، ستأتي من حوض الأمازون ووسط الولايات المتحدة الأمريكية وشمال الهند وأجزاء من جنوب كندا وروسيا</w:t>
      </w:r>
      <w:r w:rsidRPr="00B50FB9">
        <w:t>.</w:t>
      </w:r>
    </w:p>
    <w:p w14:paraId="5E43CF94" w14:textId="77777777" w:rsidR="00B50FB9" w:rsidRPr="00B50FB9" w:rsidRDefault="00B50FB9" w:rsidP="00B50FB9">
      <w:r w:rsidRPr="00B50FB9">
        <w:rPr>
          <w:rtl/>
        </w:rPr>
        <w:t>ولكن حتى النماذج العلمية لا تستطيع التنبؤ بكيفية تأثير تلك الاتجاهات في العلاقات الجيوسياسية وحياة منْ يعيشون على طول الممرات المائية الرئيسة</w:t>
      </w:r>
      <w:r w:rsidRPr="00B50FB9">
        <w:t>.</w:t>
      </w:r>
    </w:p>
    <w:p w14:paraId="6A7F4DC9" w14:textId="77777777" w:rsidR="00B50FB9" w:rsidRPr="00B50FB9" w:rsidRDefault="00B50FB9" w:rsidP="00B50FB9">
      <w:pPr>
        <w:rPr>
          <w:b/>
          <w:bCs/>
        </w:rPr>
      </w:pPr>
      <w:r w:rsidRPr="00B50FB9">
        <w:rPr>
          <w:b/>
          <w:bCs/>
        </w:rPr>
        <w:t>"</w:t>
      </w:r>
      <w:proofErr w:type="spellStart"/>
      <w:r w:rsidRPr="00B50FB9">
        <w:rPr>
          <w:b/>
          <w:bCs/>
          <w:rtl/>
        </w:rPr>
        <w:t>أوراسيا</w:t>
      </w:r>
      <w:proofErr w:type="spellEnd"/>
      <w:r w:rsidRPr="00B50FB9">
        <w:rPr>
          <w:b/>
          <w:bCs/>
          <w:rtl/>
        </w:rPr>
        <w:t xml:space="preserve"> ريفيو": الدول الإفريقية الفقيرة أكبر ضحايا التغير المناخي</w:t>
      </w:r>
    </w:p>
    <w:p w14:paraId="30D7FCE0" w14:textId="77777777" w:rsidR="00B50FB9" w:rsidRPr="00B50FB9" w:rsidRDefault="00B50FB9" w:rsidP="00B50FB9">
      <w:r w:rsidRPr="00B50FB9">
        <w:rPr>
          <w:rtl/>
        </w:rPr>
        <w:t>يشكل التغير المناخي تهديدات خطيرة للبلدان في جميع أنحاء إفريقيا، وخاصة تلك الهشة والمتأثرة بالصراعات، لذا فمن الضروري أن يتم التوصل إلى حلول لدعم هذه البلدان الضعيفة</w:t>
      </w:r>
      <w:r w:rsidRPr="00B50FB9">
        <w:t>.</w:t>
      </w:r>
    </w:p>
    <w:p w14:paraId="690CE395" w14:textId="77777777" w:rsidR="00B50FB9" w:rsidRPr="00B50FB9" w:rsidRDefault="00B50FB9" w:rsidP="00B50FB9">
      <w:r w:rsidRPr="00B50FB9">
        <w:rPr>
          <w:rtl/>
        </w:rPr>
        <w:t>تعاني الدول الهشة مثل جمهورية إفريقيا الوسطى والصومال والسودان من الفيضانات والجفاف والعواصف وغيرها من الظواهر المناخية بشكل أكبر من الدول الأخرى</w:t>
      </w:r>
      <w:r w:rsidRPr="00B50FB9">
        <w:t>.</w:t>
      </w:r>
    </w:p>
    <w:p w14:paraId="2E83AC89" w14:textId="77777777" w:rsidR="00B50FB9" w:rsidRPr="00B50FB9" w:rsidRDefault="00B50FB9" w:rsidP="00B50FB9">
      <w:r w:rsidRPr="00B50FB9">
        <w:rPr>
          <w:rtl/>
        </w:rPr>
        <w:t>في كل عام، يتجاوز عدد الأشخاص المتضررين من الكوارث الطبيعية في هذه الدول ثلاثة أضعاف العدد في البلدان الأخرى. كما تؤدي هذه الكوارث إلى تشريد أكثر من ضعف نسبة السكان مقارنة بدول أخرى</w:t>
      </w:r>
      <w:r w:rsidRPr="00B50FB9">
        <w:t>.</w:t>
      </w:r>
    </w:p>
    <w:p w14:paraId="0C7EE2B5" w14:textId="77777777" w:rsidR="00B50FB9" w:rsidRPr="00B50FB9" w:rsidRDefault="00B50FB9" w:rsidP="00B50FB9">
      <w:r w:rsidRPr="00B50FB9">
        <w:rPr>
          <w:rtl/>
        </w:rPr>
        <w:t>وبالرغم من أن درجات الحرارة في بعض الدول الإفريقية أعلى بالفعل من نظيرتها في الدول الأخرى: بسبب موقعها الجغرافي، فإنه وبحلول عام 2040، قد تواجه تلك الدول 61 يومًا سنويًا من درجات الحرارة التي تتجاوز 35 درجة مئوية، وهو ما يعادل أربعة أضعاف عدد الأيام التي تشهد فيها البلدان الأخرى هذه الدرجات</w:t>
      </w:r>
      <w:r w:rsidRPr="00B50FB9">
        <w:t>.</w:t>
      </w:r>
    </w:p>
    <w:p w14:paraId="7ACBF28C" w14:textId="77777777" w:rsidR="00B50FB9" w:rsidRPr="00B50FB9" w:rsidRDefault="00B50FB9" w:rsidP="00B50FB9">
      <w:r w:rsidRPr="00B50FB9">
        <w:rPr>
          <w:rtl/>
        </w:rPr>
        <w:t>سيؤدي ذلك إلى تعرض تلك الدول لدرجات حرارة شديدة، إلى جانب الظواهر الجوية الشديدة المتكررة التي تصاحبها، وهو ما يهدد صحة الإنسان ويضر بالإنتاجية والوظائف في القطاعات الرئيسة مثل الزراعة والبناء</w:t>
      </w:r>
      <w:r w:rsidRPr="00B50FB9">
        <w:t>.</w:t>
      </w:r>
    </w:p>
    <w:p w14:paraId="7D24D8EB" w14:textId="77777777" w:rsidR="00B50FB9" w:rsidRPr="00B50FB9" w:rsidRDefault="00B50FB9" w:rsidP="00B50FB9">
      <w:r w:rsidRPr="00B50FB9">
        <w:rPr>
          <w:rtl/>
        </w:rPr>
        <w:t>ووفقًا لأبحاث "صندوق النقد الدولي" فإن التغير المناخي يفرض تكاليف اقتصادية عالية أكثر في البلدان الفقيرة، وقد تصل الخسائر التراكمية في الناتج المحلي الإجمالي إلى نحو 4% بعد ثلاث سنوات من بداية تلك الظواهر المناخية، مقارنة بنحو 1% في البلدان الأخرى، كما من المتوقع أن ينخفض الجفاف في المناطق الهشة نحو 0.2 نقطة مئوية من نمو نصيب الفرد من الناتج المحلي الإجمالي كل عام، مما يعني تراجع الدخل في تلك الدول أكثر من البلدان الأخرى</w:t>
      </w:r>
      <w:r w:rsidRPr="00B50FB9">
        <w:t>.</w:t>
      </w:r>
    </w:p>
    <w:p w14:paraId="09A2BD84" w14:textId="77777777" w:rsidR="00B50FB9" w:rsidRPr="00B50FB9" w:rsidRDefault="00B50FB9" w:rsidP="00B50FB9">
      <w:r w:rsidRPr="00B50FB9">
        <w:rPr>
          <w:rtl/>
        </w:rPr>
        <w:t xml:space="preserve">لا تعود آثار التغير المناخي الأكثر ضررًا في الدول الهشة، فقط إلى موقعها الجغرافي في الأجزاء الأكثر حرارة من الكوكب، ولكن أيضًا إلى الصراعات والاعتماد على الزراعة وانخفاض القدرة على إدارة المخاطر، حيث تُضعف الصراعات قدرة هذه الدول على إدارة </w:t>
      </w:r>
      <w:proofErr w:type="gramStart"/>
      <w:r w:rsidRPr="00B50FB9">
        <w:rPr>
          <w:rtl/>
        </w:rPr>
        <w:t>مخاطر</w:t>
      </w:r>
      <w:proofErr w:type="gramEnd"/>
      <w:r w:rsidRPr="00B50FB9">
        <w:rPr>
          <w:rtl/>
        </w:rPr>
        <w:t xml:space="preserve"> المناخ، مثل الصومال الأكثر تأثرًا بانعدام الأمن الغذائي بسبب فترة الجفاف الطويلة في (٢٠٢١-٢٠٢٢)، وسيطرة الجماعات الإرهابية</w:t>
      </w:r>
      <w:r w:rsidRPr="00B50FB9">
        <w:t>.</w:t>
      </w:r>
    </w:p>
    <w:p w14:paraId="434D1418" w14:textId="77777777" w:rsidR="00B50FB9" w:rsidRPr="00B50FB9" w:rsidRDefault="00B50FB9" w:rsidP="00B50FB9">
      <w:r w:rsidRPr="00B50FB9">
        <w:rPr>
          <w:rtl/>
        </w:rPr>
        <w:t>وقد تؤدي الصدمات المناخية مثل الصراع والجوع إلى زيادة ضعف الدول مما يؤثر في الاقتصاد ورفاهية الناس، وفي حالة الانبعاثات المرتفعة، مع بقاء العوامل الأخرى ثابتة، قد تزيد نسبة الوفيات الناجمة عن الصراع في الدول الهشة بحوالي 10% بحلول عام 2060. كما من المتوقع أن يدفع تغير المناخ 50 مليون شخص إضافي في هذه الدول إلى الجوع بحلول العام ذاته</w:t>
      </w:r>
      <w:r w:rsidRPr="00B50FB9">
        <w:t>.</w:t>
      </w:r>
    </w:p>
    <w:p w14:paraId="7F08BDD3" w14:textId="77777777" w:rsidR="00B50FB9" w:rsidRPr="00B50FB9" w:rsidRDefault="00B50FB9" w:rsidP="00B50FB9">
      <w:r w:rsidRPr="00B50FB9">
        <w:rPr>
          <w:rtl/>
        </w:rPr>
        <w:t>وفي النهاية، فإن الخسائر المرتفعة من الصدمات المناخية ترجع أيضًا إلى نقص الموارد</w:t>
      </w:r>
    </w:p>
    <w:p w14:paraId="0D673114" w14:textId="77777777" w:rsidR="00B50FB9" w:rsidRPr="00B50FB9" w:rsidRDefault="00B50FB9" w:rsidP="00B50FB9">
      <w:r w:rsidRPr="00B50FB9">
        <w:rPr>
          <w:rtl/>
        </w:rPr>
        <w:t>المالية. وبالنظر إلى أن التمويل اللازم للتكيف مع التغير المناخي يتجاوز بكثير ما تستطيع البلدان الفقيرة والمتأثرة بالصراعات تحمله بمفردها، فإن الدعم الكبير والمستدام من شركاء التنمية الدوليين أمر مُلح لتجنب تفاقم الجوع والصراع اللذين يمكن أن يؤججًا التشريد القسري والهجرة</w:t>
      </w:r>
      <w:r w:rsidRPr="00B50FB9">
        <w:t>.</w:t>
      </w:r>
    </w:p>
    <w:p w14:paraId="4AD2959F" w14:textId="77777777" w:rsidR="00B50FB9" w:rsidRPr="00B50FB9" w:rsidRDefault="00B50FB9" w:rsidP="00B50FB9">
      <w:pPr>
        <w:rPr>
          <w:b/>
          <w:bCs/>
        </w:rPr>
      </w:pPr>
      <w:r w:rsidRPr="00B50FB9">
        <w:rPr>
          <w:b/>
          <w:bCs/>
        </w:rPr>
        <w:t>"</w:t>
      </w:r>
      <w:r w:rsidRPr="00B50FB9">
        <w:rPr>
          <w:b/>
          <w:bCs/>
          <w:rtl/>
        </w:rPr>
        <w:t>فايننشال تايمز": قوى السوق ليست كافية لوقف التغير المناخي</w:t>
      </w:r>
    </w:p>
    <w:p w14:paraId="0BC2C7F0" w14:textId="77777777" w:rsidR="00B50FB9" w:rsidRPr="00B50FB9" w:rsidRDefault="00B50FB9" w:rsidP="00B50FB9">
      <w:r w:rsidRPr="00B50FB9">
        <w:rPr>
          <w:rtl/>
        </w:rPr>
        <w:lastRenderedPageBreak/>
        <w:t>لا يشير المسار الحالي للدول إلى حدوث تقدم كبير في مكافحة التغير المناخي، حيث شهد إنتاج الكهرباء من الوقود الأحفوري أعلى مستوى له على الإطلاق في عام 2023. وعلى الرغم من انخفاض نسبة الكهرباء المولدة بهذه الطريقة من 67% في عام 2015 (عام اتفاقية باريس) إلى %61 في عام 2023، فقد زاد إنتاج الكهرباء العالمي بنسبة 23% على مدى 8 سنوات</w:t>
      </w:r>
      <w:r w:rsidRPr="00B50FB9">
        <w:t>.</w:t>
      </w:r>
    </w:p>
    <w:p w14:paraId="4A7CE720" w14:textId="77777777" w:rsidR="00B50FB9" w:rsidRPr="00B50FB9" w:rsidRDefault="00B50FB9" w:rsidP="00B50FB9">
      <w:r w:rsidRPr="00B50FB9">
        <w:rPr>
          <w:rtl/>
        </w:rPr>
        <w:t>وعلى الرغم من التقدم الملحوظ بنسبة 44% في توليد الكهرباء من مصادر الوقود غير الأحفوري، فقد ارتفع توليد الكهرباء من الوقود الأحفوري بنسبة 12</w:t>
      </w:r>
      <w:r w:rsidRPr="00B50FB9">
        <w:t>%.</w:t>
      </w:r>
    </w:p>
    <w:p w14:paraId="34BBA585" w14:textId="77777777" w:rsidR="00B50FB9" w:rsidRPr="00B50FB9" w:rsidRDefault="00B50FB9" w:rsidP="00B50FB9">
      <w:r w:rsidRPr="00B50FB9">
        <w:rPr>
          <w:rtl/>
        </w:rPr>
        <w:t>ويرجع التزايد الكبير في توليد الكهرباء إلى التحضر وكثافة استهلاك الطاقة، وبما أن البلدان ذات الدخل المرتفع لا تظهر أية نية للتخلي عن أنماط الحياة هذه، فالحل الوحيد القابل للتطبيق هو إزالة الكربون بشكل أسرع وزيادة الاستثمار في مصادر الكهرباء المتجددة والبديلة، بما في ذلك الطاقة النووية</w:t>
      </w:r>
      <w:r w:rsidRPr="00B50FB9">
        <w:t>.</w:t>
      </w:r>
    </w:p>
    <w:p w14:paraId="1DC9B290" w14:textId="77777777" w:rsidR="00B50FB9" w:rsidRPr="00B50FB9" w:rsidRDefault="00B50FB9" w:rsidP="00B50FB9">
      <w:r w:rsidRPr="00B50FB9">
        <w:rPr>
          <w:rtl/>
        </w:rPr>
        <w:t xml:space="preserve">وتسلط دراسة حديثة من "معهد </w:t>
      </w:r>
      <w:proofErr w:type="spellStart"/>
      <w:r w:rsidRPr="00B50FB9">
        <w:rPr>
          <w:rtl/>
        </w:rPr>
        <w:t>بوتسدام</w:t>
      </w:r>
      <w:proofErr w:type="spellEnd"/>
      <w:r w:rsidRPr="00B50FB9">
        <w:rPr>
          <w:rtl/>
        </w:rPr>
        <w:t xml:space="preserve"> للتأثير المناخي" الضوء على أن الاقتصاد العالمي ملتزم بخفض كبير في الدخل بنسبة 19% بحلول عام 2050 بسبب آثار التغير المناخي، وتعد تكاليف التخفيف من آثار التغير المناخي من خلال الحد من ارتفاع درجة الحرارة إلى 2 درجة مئوية لا تتجاوز سدس تكاليف التغير المناخي المحتملة</w:t>
      </w:r>
      <w:r w:rsidRPr="00B50FB9">
        <w:t>.</w:t>
      </w:r>
    </w:p>
    <w:p w14:paraId="5DD41095" w14:textId="77777777" w:rsidR="00B50FB9" w:rsidRPr="00B50FB9" w:rsidRDefault="00B50FB9" w:rsidP="00B50FB9">
      <w:r w:rsidRPr="00B50FB9">
        <w:rPr>
          <w:rtl/>
        </w:rPr>
        <w:t>وسوف يقع عبء تلك الخسائر -في المقام الأول- على عاتق البلدان الأكثر فقرًا في الجنوب العالمي، على الرغم من مساهماتها الأقل في المشكلة، وفي السابق، كان هناك أمل في أن قوى السوق، إلى جانب الاستثمارات الكبيرة من الصين، ستقود الانتقال إلى مصادر الطاقة المتجددة بوتيرة كافية. ولكن، لم يعد هذا يبدو معقولًا: لأن التحول إلى مصادر الطاقة المتجددة يحتاج إلى وتيرة أكبر</w:t>
      </w:r>
      <w:r w:rsidRPr="00B50FB9">
        <w:t>.</w:t>
      </w:r>
    </w:p>
    <w:p w14:paraId="2B8D0EE7" w14:textId="77777777" w:rsidR="00B50FB9" w:rsidRPr="00B50FB9" w:rsidRDefault="00B50FB9" w:rsidP="00B50FB9">
      <w:r w:rsidRPr="00B50FB9">
        <w:rPr>
          <w:rtl/>
        </w:rPr>
        <w:t>بالإضافة إلى ذلك، فإن انخفاض تكلفة الطاقة المتجددة لا يعني بالضرورة أنها تصبح استثمارًا جذابًا للمستثمرين، مما يبرز أهمية فرض ضرائب على الكربون لتحقيق التغييرات المطلوبة في سوق الكهرباء</w:t>
      </w:r>
      <w:r w:rsidRPr="00B50FB9">
        <w:t>.</w:t>
      </w:r>
    </w:p>
    <w:p w14:paraId="5D818789" w14:textId="77777777" w:rsidR="00B50FB9" w:rsidRPr="00B50FB9" w:rsidRDefault="00B50FB9" w:rsidP="00B50FB9">
      <w:r w:rsidRPr="00B50FB9">
        <w:rPr>
          <w:rtl/>
        </w:rPr>
        <w:t>من ناحية أخرى، فإن تركيز المستثمرين على تحقيق أرباح سريعة دون الاهتمام بحقوق الأجيال القادمة يؤكد ضرورة أن تقوم الحكومات بإعادة تقييم القرارات والإجراءات الحالية لضمان مستقبل مستدام</w:t>
      </w:r>
      <w:r w:rsidRPr="00B50FB9">
        <w:t>.</w:t>
      </w:r>
    </w:p>
    <w:p w14:paraId="4D3987E2" w14:textId="77777777" w:rsidR="00B50FB9" w:rsidRPr="00B50FB9" w:rsidRDefault="00B50FB9" w:rsidP="00B50FB9">
      <w:pPr>
        <w:rPr>
          <w:b/>
          <w:bCs/>
        </w:rPr>
      </w:pPr>
      <w:r w:rsidRPr="00B50FB9">
        <w:rPr>
          <w:b/>
          <w:bCs/>
        </w:rPr>
        <w:t>"</w:t>
      </w:r>
      <w:proofErr w:type="spellStart"/>
      <w:r w:rsidRPr="00B50FB9">
        <w:rPr>
          <w:b/>
          <w:bCs/>
          <w:rtl/>
        </w:rPr>
        <w:t>الإيكونوميست</w:t>
      </w:r>
      <w:proofErr w:type="spellEnd"/>
      <w:r w:rsidRPr="00B50FB9">
        <w:rPr>
          <w:b/>
          <w:bCs/>
          <w:rtl/>
        </w:rPr>
        <w:t>": تداعيات التغير المناخي تهدد سوق العقارات والنظام المالي العالمي</w:t>
      </w:r>
    </w:p>
    <w:p w14:paraId="331EBF45" w14:textId="77777777" w:rsidR="00B50FB9" w:rsidRPr="00B50FB9" w:rsidRDefault="00B50FB9" w:rsidP="00B50FB9">
      <w:r w:rsidRPr="00B50FB9">
        <w:rPr>
          <w:rtl/>
        </w:rPr>
        <w:t>باتت الأضرار التي يلحقها التغير المناخي بالمباني في أنحاء العالم كبيرة وغير مسبوقة: حيث باتت الأضرار الناجمة عن الأعاصير وحرائق الغابات أكثر شدة، وفي لندن، على سبيل المثال، يتسبب جفاف الطين الذي تقوم عليه معظم المدينة خلال موجات الحر في الصيف في هبوط غير متوقع للمباني، مما يكلف أصحاب المنازل فواتير باهظة</w:t>
      </w:r>
      <w:r w:rsidRPr="00B50FB9">
        <w:t>.</w:t>
      </w:r>
    </w:p>
    <w:p w14:paraId="3D9C8F8F" w14:textId="77777777" w:rsidR="00B50FB9" w:rsidRPr="00B50FB9" w:rsidRDefault="00B50FB9" w:rsidP="00B50FB9">
      <w:r w:rsidRPr="00B50FB9">
        <w:rPr>
          <w:rtl/>
        </w:rPr>
        <w:t>وتعاني مدينة، مثل "أمستردام" من مشكلة مماثلة: حيث يتم بناء العديد من المباني القديمة على أكوام خشبية يتم إدخالها في التربة المستنقعية بدلًا من الأساسات الأسمنتية التقليدية، وتؤدي فترات الجفاف الطويلة في الصيف إلى خفض منسوب المياه، مما يجفف الأكوام وتعريضها للهواء. مما يتسبب في تعفنها وترك المباني فوقها تتعرض للانهيار، وقد يتحمل أصحاب المنازل فواتير تصل إلى</w:t>
      </w:r>
    </w:p>
    <w:p w14:paraId="3A3C4474" w14:textId="77777777" w:rsidR="00B50FB9" w:rsidRPr="00B50FB9" w:rsidRDefault="00B50FB9" w:rsidP="00B50FB9">
      <w:r w:rsidRPr="00B50FB9">
        <w:t xml:space="preserve">100 </w:t>
      </w:r>
      <w:r w:rsidRPr="00B50FB9">
        <w:rPr>
          <w:rtl/>
        </w:rPr>
        <w:t xml:space="preserve">ألف يورو (108 آلاف </w:t>
      </w:r>
      <w:proofErr w:type="gramStart"/>
      <w:r w:rsidRPr="00B50FB9">
        <w:rPr>
          <w:rtl/>
        </w:rPr>
        <w:t>دولار)،</w:t>
      </w:r>
      <w:proofErr w:type="gramEnd"/>
      <w:r w:rsidRPr="00B50FB9">
        <w:rPr>
          <w:rtl/>
        </w:rPr>
        <w:t xml:space="preserve"> أو أكثر لأعمال الإصلاح</w:t>
      </w:r>
      <w:r w:rsidRPr="00B50FB9">
        <w:t>.</w:t>
      </w:r>
    </w:p>
    <w:p w14:paraId="351AF85F" w14:textId="77777777" w:rsidR="00B50FB9" w:rsidRPr="00B50FB9" w:rsidRDefault="00B50FB9" w:rsidP="00B50FB9">
      <w:r w:rsidRPr="00B50FB9">
        <w:rPr>
          <w:rtl/>
        </w:rPr>
        <w:t>تجدر الإشارة إلى أن الأضرار الاقتصادية القادمة للتغير المناخي ستكون كبيرة للغاية، لدرجة أنها ستتسبب في عواقب وخيمة ليس فقط على رفاهة الأفراد، بل وأيضًا على النظام المالي، فالعقارات هي فئة الأصول الأكثر أهمية في العالم، وتمثل ما يقدر بنحو ثلثي الثروة العالمية</w:t>
      </w:r>
      <w:r w:rsidRPr="00B50FB9">
        <w:t>.</w:t>
      </w:r>
    </w:p>
    <w:p w14:paraId="66B7335E" w14:textId="77777777" w:rsidR="00B50FB9" w:rsidRPr="00B50FB9" w:rsidRDefault="00B50FB9" w:rsidP="00B50FB9">
      <w:r w:rsidRPr="00B50FB9">
        <w:rPr>
          <w:rtl/>
        </w:rPr>
        <w:lastRenderedPageBreak/>
        <w:t>وتشكل المساكن قلب العديد من الأسواق المالية الأكثر أهمية في العالم: نظرًا لأن الرهن العقاري يعمل كضمان في أسواق المال، ويدعم الميزانيات العمومية للبنوك</w:t>
      </w:r>
      <w:r w:rsidRPr="00B50FB9">
        <w:t>.</w:t>
      </w:r>
    </w:p>
    <w:p w14:paraId="1D3A9BB4" w14:textId="77777777" w:rsidR="00B50FB9" w:rsidRPr="00B50FB9" w:rsidRDefault="00B50FB9" w:rsidP="00B50FB9">
      <w:r w:rsidRPr="00B50FB9">
        <w:rPr>
          <w:rtl/>
        </w:rPr>
        <w:t>وكشفت دراسة تُشرت في مجلة "نيتشر" في عام 2023، أن قيمة العقارات الأمريكية سوف تنخفض بمقدار 121 مليار دولار، إلى 237 مليار دولار مع الأخذ في الاعتبار الخسائر المتوقعة: بسبب زيادة الفيضانات</w:t>
      </w:r>
      <w:r w:rsidRPr="00B50FB9">
        <w:t>.</w:t>
      </w:r>
    </w:p>
    <w:p w14:paraId="6C741A36" w14:textId="77777777" w:rsidR="00B50FB9" w:rsidRPr="00B50FB9" w:rsidRDefault="00B50FB9" w:rsidP="00B50FB9">
      <w:r w:rsidRPr="00B50FB9">
        <w:rPr>
          <w:rtl/>
        </w:rPr>
        <w:t>كما سيتعرض أكثر من ثلثي المنازل في "لندن". أي 1.8 مليون منزل، للهبوط بحلول عام 2030، وتواجه مدن أخرى قريبة، مثل: "أكسفورد"، و"كامبريدج"، خطرًا أيضًا، وتكلف عملية الإصلاح، غالبًا عن طريق تركيب دعامات خرسانية، نحو 10 آلاف جنيه إسترليني (نحو 12.5 ألف دولار أمريكي)</w:t>
      </w:r>
      <w:r w:rsidRPr="00B50FB9">
        <w:t>.</w:t>
      </w:r>
    </w:p>
    <w:p w14:paraId="3D1E70F2" w14:textId="77777777" w:rsidR="00B50FB9" w:rsidRPr="00B50FB9" w:rsidRDefault="00B50FB9" w:rsidP="00B50FB9">
      <w:r w:rsidRPr="00B50FB9">
        <w:rPr>
          <w:rtl/>
        </w:rPr>
        <w:t>وتقدر شركة "برايس ووتر هاوس كوبرز" الاستشارية، أن شركات التأمين على المنازل البريطانية سوف تدفع 1.9 مليار جنيه إسترليني سنويًّا على المطالبات بالتعويض عن هبوط التربة بحلول عام 2030</w:t>
      </w:r>
      <w:r w:rsidRPr="00B50FB9">
        <w:t>.</w:t>
      </w:r>
    </w:p>
    <w:p w14:paraId="53DFB9F9" w14:textId="77777777" w:rsidR="00B50FB9" w:rsidRPr="00B50FB9" w:rsidRDefault="00B50FB9" w:rsidP="00B50FB9">
      <w:r w:rsidRPr="00B50FB9">
        <w:rPr>
          <w:rtl/>
        </w:rPr>
        <w:t xml:space="preserve">اتصالًا، يصف المحللون التأثيرات المباشرة للتغير المناخي: كتأثير "الانكماش والتضخم"، على أنها </w:t>
      </w:r>
      <w:proofErr w:type="gramStart"/>
      <w:r w:rsidRPr="00B50FB9">
        <w:rPr>
          <w:rtl/>
        </w:rPr>
        <w:t>مخاطر</w:t>
      </w:r>
      <w:proofErr w:type="gramEnd"/>
      <w:r w:rsidRPr="00B50FB9">
        <w:rPr>
          <w:rtl/>
        </w:rPr>
        <w:t xml:space="preserve"> مادية، بعض من هذه المخاطر مزمنة، وبعضها الآخر حاد، كالأعاصير والفيضانات وحرائق الغابات، وفي كلتا الحالتين، لا تتسبب تلك المخاطر في تدمير منزل بالكامل فحسب، بل إن الخطر المستمر لمثل هذه الكوارث قد يجعل إعادة البناء في المكان نفسه أمرًا خطيرًا</w:t>
      </w:r>
      <w:r w:rsidRPr="00B50FB9">
        <w:t>.</w:t>
      </w:r>
    </w:p>
    <w:p w14:paraId="48EE58ED" w14:textId="77777777" w:rsidR="00B50FB9" w:rsidRPr="00B50FB9" w:rsidRDefault="00B50FB9" w:rsidP="00B50FB9">
      <w:pPr>
        <w:rPr>
          <w:b/>
          <w:bCs/>
        </w:rPr>
      </w:pPr>
      <w:r w:rsidRPr="00B50FB9">
        <w:rPr>
          <w:b/>
          <w:bCs/>
        </w:rPr>
        <w:t>"</w:t>
      </w:r>
      <w:proofErr w:type="spellStart"/>
      <w:r w:rsidRPr="00B50FB9">
        <w:rPr>
          <w:b/>
          <w:bCs/>
          <w:rtl/>
        </w:rPr>
        <w:t>الإيكونوميست</w:t>
      </w:r>
      <w:proofErr w:type="spellEnd"/>
      <w:r w:rsidRPr="00B50FB9">
        <w:rPr>
          <w:b/>
          <w:bCs/>
          <w:rtl/>
        </w:rPr>
        <w:t>": تحديات جديدة تواجه الخبراء لتقدير تكلفة التغير المناخي على النمو الاقتصادي العالمي</w:t>
      </w:r>
    </w:p>
    <w:p w14:paraId="7AD66345" w14:textId="77777777" w:rsidR="00B50FB9" w:rsidRPr="00B50FB9" w:rsidRDefault="00B50FB9" w:rsidP="00B50FB9">
      <w:r w:rsidRPr="00B50FB9">
        <w:rPr>
          <w:rtl/>
        </w:rPr>
        <w:t xml:space="preserve">أظهرت ورقة عمل أعدها باحثان من "جامعة نورث وسترن"، و"جامعة هارفارد" أن الضرر الناتج عن تكلفة التغير المناخي على النمو الاقتصادي يفوق بكثير التقديرات السابقة التي توصل إليها "ويليام </w:t>
      </w:r>
      <w:proofErr w:type="spellStart"/>
      <w:r w:rsidRPr="00B50FB9">
        <w:rPr>
          <w:rtl/>
        </w:rPr>
        <w:t>نوردهاوس</w:t>
      </w:r>
      <w:proofErr w:type="spellEnd"/>
      <w:r w:rsidRPr="00B50FB9">
        <w:rPr>
          <w:rtl/>
        </w:rPr>
        <w:t>"، والتي أشارت إلى أن 1-2% من الناتج المحلي الإجمالي العالمي سيتم هدره: بسبب ارتفاع درجة الحرارة بمقدار 3 درجات مئوية</w:t>
      </w:r>
      <w:r w:rsidRPr="00B50FB9">
        <w:t>.</w:t>
      </w:r>
    </w:p>
    <w:p w14:paraId="0DAB52D8" w14:textId="77777777" w:rsidR="00B50FB9" w:rsidRPr="00B50FB9" w:rsidRDefault="00B50FB9" w:rsidP="00B50FB9">
      <w:r w:rsidRPr="00B50FB9">
        <w:rPr>
          <w:rtl/>
        </w:rPr>
        <w:t xml:space="preserve">واستند الباحثان إلى البيانات التاريخية عن التغيرات السابقة في درجات الحرارة الناجمة عن الانفجارات البركانية، وكذلك "ظاهرة </w:t>
      </w:r>
      <w:proofErr w:type="spellStart"/>
      <w:r w:rsidRPr="00B50FB9">
        <w:rPr>
          <w:rtl/>
        </w:rPr>
        <w:t>النينيو</w:t>
      </w:r>
      <w:proofErr w:type="spellEnd"/>
      <w:r w:rsidRPr="00B50FB9">
        <w:rPr>
          <w:rtl/>
        </w:rPr>
        <w:t>" لمحاكاة تأثير كوكب أكثر دفتًا، وباستخدام بيانات طويلة الأجل حول النمو الاقتصادي العالمي</w:t>
      </w:r>
    </w:p>
    <w:p w14:paraId="0095D6DB" w14:textId="77777777" w:rsidR="00B50FB9" w:rsidRPr="00B50FB9" w:rsidRDefault="00B50FB9" w:rsidP="00B50FB9">
      <w:r w:rsidRPr="00B50FB9">
        <w:rPr>
          <w:rtl/>
        </w:rPr>
        <w:t>ومتوسط درجة الحرارة السنوية، وجدوا أن ارتفاع درجة الحرارة بمقدار درجة مئوية إضافية سيؤدي إلى انخفاض بنسبة 12% في الناتج المحلي الإجمالي العالمي</w:t>
      </w:r>
      <w:r w:rsidRPr="00B50FB9">
        <w:t>.</w:t>
      </w:r>
    </w:p>
    <w:p w14:paraId="0F602D62" w14:textId="77777777" w:rsidR="00B50FB9" w:rsidRPr="00B50FB9" w:rsidRDefault="00B50FB9" w:rsidP="00B50FB9">
      <w:r w:rsidRPr="00B50FB9">
        <w:rPr>
          <w:rtl/>
        </w:rPr>
        <w:t>كما أن استخدام التغيرات قصيرة المدى في درجات الحرارة يطرح مشكلة جديدة، وهي التكيف، فالمزارعون لن يتوقفوا عن زراعة القمح والبدء في زراعة الموز استجابةً لعام من الدفء، لكنهم قد يفعلون ذلك استجابة لعقود عديدة من الدفء</w:t>
      </w:r>
      <w:r w:rsidRPr="00B50FB9">
        <w:t>.</w:t>
      </w:r>
    </w:p>
    <w:p w14:paraId="77B9C751" w14:textId="77777777" w:rsidR="00B50FB9" w:rsidRPr="00B50FB9" w:rsidRDefault="00B50FB9" w:rsidP="00B50FB9">
      <w:r w:rsidRPr="00B50FB9">
        <w:rPr>
          <w:rtl/>
        </w:rPr>
        <w:t>ختامًا، ينبغي النظر إلى صدمات الحرارة، وملاحظة مدى ارتباطها بصدمات الدخل: حيث يشير المدى الذي تنمو فيه المناطق بشكل أبطأ بعد الموجة الحارة إلى الضرر المحتمل الناجم عن التغير المناخي</w:t>
      </w:r>
      <w:r w:rsidRPr="00B50FB9">
        <w:t>.</w:t>
      </w:r>
    </w:p>
    <w:p w14:paraId="2D20550B" w14:textId="679D42F1" w:rsidR="00B50FB9" w:rsidRPr="00B50FB9" w:rsidRDefault="00B50FB9" w:rsidP="00B50FB9">
      <w:r w:rsidRPr="00B50FB9">
        <mc:AlternateContent>
          <mc:Choice Requires="wps">
            <w:drawing>
              <wp:inline distT="0" distB="0" distL="0" distR="0" wp14:anchorId="0B6753A5" wp14:editId="20DD5F49">
                <wp:extent cx="302260" cy="302260"/>
                <wp:effectExtent l="0" t="0" r="0" b="0"/>
                <wp:docPr id="1528464571"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12493" id="Rectangle 13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C6B445D" w14:textId="77777777" w:rsidR="00B50FB9" w:rsidRPr="00B50FB9" w:rsidRDefault="00B50FB9" w:rsidP="00B50FB9">
      <w:r w:rsidRPr="00B50FB9">
        <w:rPr>
          <w:rtl/>
        </w:rPr>
        <w:t>مجلة دورية | آفاق اقتصادية معاصرة | سبتمبر 2024</w:t>
      </w:r>
    </w:p>
    <w:p w14:paraId="4A2A748F" w14:textId="77777777" w:rsidR="00B50FB9" w:rsidRPr="00B50FB9" w:rsidRDefault="00B50FB9" w:rsidP="00B50FB9">
      <w:r w:rsidRPr="00B50FB9">
        <w:rPr>
          <w:rtl/>
        </w:rPr>
        <w:t>آفاق</w:t>
      </w:r>
    </w:p>
    <w:p w14:paraId="59C66472" w14:textId="77777777" w:rsidR="00B50FB9" w:rsidRPr="00B50FB9" w:rsidRDefault="00B50FB9" w:rsidP="00B50FB9">
      <w:r w:rsidRPr="00B50FB9">
        <w:rPr>
          <w:rtl/>
        </w:rPr>
        <w:t>اقتصادية معاصرة</w:t>
      </w:r>
    </w:p>
    <w:p w14:paraId="2B0842BB" w14:textId="77777777" w:rsidR="00B50FB9" w:rsidRPr="00B50FB9" w:rsidRDefault="00B50FB9" w:rsidP="00B50FB9">
      <w:r w:rsidRPr="00B50FB9">
        <w:t>¥</w:t>
      </w:r>
    </w:p>
    <w:p w14:paraId="76F4C730" w14:textId="77777777" w:rsidR="00B50FB9" w:rsidRPr="00B50FB9" w:rsidRDefault="00B50FB9" w:rsidP="00B50FB9">
      <w:proofErr w:type="spellStart"/>
      <w:r w:rsidRPr="00B50FB9">
        <w:lastRenderedPageBreak/>
        <w:t>Hgm</w:t>
      </w:r>
      <w:proofErr w:type="spellEnd"/>
      <w:r w:rsidRPr="00B50FB9">
        <w:t xml:space="preserve"> 05 18.72</w:t>
      </w:r>
    </w:p>
    <w:p w14:paraId="278A72AD" w14:textId="77777777" w:rsidR="00B50FB9" w:rsidRPr="00B50FB9" w:rsidRDefault="00B50FB9" w:rsidP="00B50FB9">
      <w:pPr>
        <w:rPr>
          <w:b/>
          <w:bCs/>
        </w:rPr>
      </w:pPr>
      <w:r w:rsidRPr="00B50FB9">
        <w:rPr>
          <w:b/>
          <w:bCs/>
          <w:rtl/>
        </w:rPr>
        <w:t>توقعات مستقبلية</w:t>
      </w:r>
    </w:p>
    <w:p w14:paraId="055E229B" w14:textId="4166CE1F" w:rsidR="00B50FB9" w:rsidRPr="00B50FB9" w:rsidRDefault="00B50FB9" w:rsidP="00B50FB9">
      <w:r w:rsidRPr="00B50FB9">
        <mc:AlternateContent>
          <mc:Choice Requires="wps">
            <w:drawing>
              <wp:inline distT="0" distB="0" distL="0" distR="0" wp14:anchorId="1600A667" wp14:editId="0A6AE1D8">
                <wp:extent cx="302260" cy="302260"/>
                <wp:effectExtent l="0" t="0" r="0" b="0"/>
                <wp:docPr id="440187558"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EE7A39" id="Rectangle 13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76239ED" w14:textId="77777777" w:rsidR="00B50FB9" w:rsidRPr="00B50FB9" w:rsidRDefault="00B50FB9" w:rsidP="00B50FB9">
      <w:r w:rsidRPr="00B50FB9">
        <w:rPr>
          <w:rtl/>
        </w:rPr>
        <w:t>مركز المعلومات ودعم اتخاذ القرار التابع لمجلس الوزراء المصري</w:t>
      </w:r>
    </w:p>
    <w:p w14:paraId="5E54F39D" w14:textId="0FA4AE7C" w:rsidR="00B50FB9" w:rsidRPr="00B50FB9" w:rsidRDefault="00B50FB9" w:rsidP="00B50FB9">
      <w:r w:rsidRPr="00B50FB9">
        <mc:AlternateContent>
          <mc:Choice Requires="wps">
            <w:drawing>
              <wp:inline distT="0" distB="0" distL="0" distR="0" wp14:anchorId="31FC7F82" wp14:editId="18BC6CC0">
                <wp:extent cx="302260" cy="302260"/>
                <wp:effectExtent l="0" t="0" r="0" b="0"/>
                <wp:docPr id="1699784836" name="Rectangle 135"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6E4DB" id="Rectangle 135" o:spid="_x0000_s1026" alt="32.80 21.45 £ 19.25 $ 19.29"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C12C8EA" w14:textId="77777777" w:rsidR="00B50FB9" w:rsidRPr="00B50FB9" w:rsidRDefault="00B50FB9" w:rsidP="00B50FB9">
      <w:pPr>
        <w:rPr>
          <w:b/>
          <w:bCs/>
        </w:rPr>
      </w:pPr>
      <w:r w:rsidRPr="00B50FB9">
        <w:rPr>
          <w:b/>
          <w:bCs/>
          <w:rtl/>
        </w:rPr>
        <w:t>المخاطر الاقتصادية للتغير المناخي.. ليست مجرد توقعات</w:t>
      </w:r>
    </w:p>
    <w:p w14:paraId="77B2B503" w14:textId="77777777" w:rsidR="00B50FB9" w:rsidRPr="00B50FB9" w:rsidRDefault="00B50FB9" w:rsidP="00B50FB9">
      <w:r w:rsidRPr="00B50FB9">
        <w:t>77</w:t>
      </w:r>
    </w:p>
    <w:p w14:paraId="1DD7259C" w14:textId="77777777" w:rsidR="00B50FB9" w:rsidRPr="00B50FB9" w:rsidRDefault="00B50FB9" w:rsidP="00B50FB9">
      <w:r w:rsidRPr="00B50FB9">
        <w:rPr>
          <w:rtl/>
        </w:rPr>
        <w:t>يحذر باحثون من أن التغير المناخي في طريقه إلى أن يكبد الاقتصاد العالمي 38 تريليون دولار سنويًّا من الأضرار خلال السنوات الـ 25 المقبلة، مؤكدين الحاجة إلى اتخاذ إجراءات سريعة وجذرية للتخفيف من التغير المناخي، مع التشديد على أن الفشل في التكيف يمكن أن يؤدي إلى خسائر اقتصادية عالمية قد تصل في المتوسط إلى 60% بحلول عام 2100</w:t>
      </w:r>
      <w:r w:rsidRPr="00B50FB9">
        <w:t>.</w:t>
      </w:r>
    </w:p>
    <w:p w14:paraId="61CA8C57" w14:textId="77777777" w:rsidR="00B50FB9" w:rsidRPr="00B50FB9" w:rsidRDefault="00B50FB9" w:rsidP="00B50FB9">
      <w:r w:rsidRPr="00B50FB9">
        <w:rPr>
          <w:rtl/>
        </w:rPr>
        <w:t>أ. هويدا محمد حسن</w:t>
      </w:r>
    </w:p>
    <w:p w14:paraId="3276C810" w14:textId="77777777" w:rsidR="00B50FB9" w:rsidRPr="00B50FB9" w:rsidRDefault="00B50FB9" w:rsidP="00B50FB9">
      <w:r w:rsidRPr="00B50FB9">
        <w:rPr>
          <w:rtl/>
        </w:rPr>
        <w:t>باحث سياسي</w:t>
      </w:r>
    </w:p>
    <w:p w14:paraId="11E5DB37" w14:textId="2743A9DD" w:rsidR="00B50FB9" w:rsidRPr="00B50FB9" w:rsidRDefault="00B50FB9" w:rsidP="00B50FB9">
      <w:r w:rsidRPr="00B50FB9">
        <mc:AlternateContent>
          <mc:Choice Requires="wps">
            <w:drawing>
              <wp:inline distT="0" distB="0" distL="0" distR="0" wp14:anchorId="3EB459A5" wp14:editId="70E89FB4">
                <wp:extent cx="302260" cy="302260"/>
                <wp:effectExtent l="0" t="0" r="0" b="0"/>
                <wp:docPr id="184121412" name="Rectangle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642215" id="Rectangle 13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A1798CF" w14:textId="030792CA" w:rsidR="00B50FB9" w:rsidRPr="00B50FB9" w:rsidRDefault="00B50FB9" w:rsidP="00B50FB9">
      <w:r w:rsidRPr="00B50FB9">
        <mc:AlternateContent>
          <mc:Choice Requires="wps">
            <w:drawing>
              <wp:inline distT="0" distB="0" distL="0" distR="0" wp14:anchorId="27DFEA5B" wp14:editId="3C5E26E9">
                <wp:extent cx="302260" cy="302260"/>
                <wp:effectExtent l="0" t="0" r="0" b="0"/>
                <wp:docPr id="1092318804" name="Rectangle 133" descr="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8940F3" id="Rectangle 133" o:spid="_x0000_s1026" alt="مركز المعلومات ودعم اتخاذ القرار"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64E1025" w14:textId="77777777" w:rsidR="00B50FB9" w:rsidRPr="00B50FB9" w:rsidRDefault="00B50FB9" w:rsidP="00B50FB9">
      <w:pPr>
        <w:rPr>
          <w:b/>
          <w:bCs/>
        </w:rPr>
      </w:pPr>
      <w:r w:rsidRPr="00B50FB9">
        <w:rPr>
          <w:b/>
          <w:bCs/>
          <w:rtl/>
        </w:rPr>
        <w:t>مقدمة</w:t>
      </w:r>
    </w:p>
    <w:p w14:paraId="6BCE3833" w14:textId="77777777" w:rsidR="00B50FB9" w:rsidRPr="00B50FB9" w:rsidRDefault="00B50FB9" w:rsidP="00B50FB9">
      <w:r w:rsidRPr="00B50FB9">
        <w:rPr>
          <w:rtl/>
        </w:rPr>
        <w:t>منذ الثورة الصناعية، أدى النشاط البشري باستمرار إلى زيادة انبعاثات الغازات المسببة للاحتباس الحراري، الأمر الذي أسفر عن تغيير درجات حرارة كوكب الأرض، وتطرف بعض الظواهر المناخية الأخرى مثل هطول الأمطار والأعاصير، ومن ثم فقد أصبح التغير المناخي يمثل تهديدًا مباشرًا للعناصر الأساسية اللازمة لحياة البشر في جميع أنحاء العالم، لكنه في الوقت نفسه يمثل تحديًا وفرصةً للقدرة على إعادة ابتكار وتطوير النظام الاقتصادي العالمي، مما يمهد الطريق أمام الجهود والسياسات الهادفة إلى التخفيف والتكيف لمواجهة الآثار الاقتصادية المتزايدة للتغير المناخي</w:t>
      </w:r>
      <w:r w:rsidRPr="00B50FB9">
        <w:t>.</w:t>
      </w:r>
    </w:p>
    <w:p w14:paraId="614EF7C8" w14:textId="77777777" w:rsidR="00B50FB9" w:rsidRPr="00B50FB9" w:rsidRDefault="00B50FB9" w:rsidP="00B50FB9">
      <w:pPr>
        <w:rPr>
          <w:b/>
          <w:bCs/>
        </w:rPr>
      </w:pPr>
      <w:r w:rsidRPr="00B50FB9">
        <w:rPr>
          <w:b/>
          <w:bCs/>
          <w:rtl/>
        </w:rPr>
        <w:t>التغير المناخي.. توقعات المخاطر الاقتصادية المستقبلية</w:t>
      </w:r>
    </w:p>
    <w:p w14:paraId="2D84AC38" w14:textId="77777777" w:rsidR="00B50FB9" w:rsidRPr="00B50FB9" w:rsidRDefault="00B50FB9" w:rsidP="00B50FB9">
      <w:r w:rsidRPr="00B50FB9">
        <w:rPr>
          <w:rtl/>
        </w:rPr>
        <w:t>يشير العديد من الدراسات والتقارير إلى وقوع أضرار اقتصادية كبيرة لا محالة، حتى مع الوفاء بالمعاهدات والأهداف المتعلقة بالتغير المناخي، وهنا تبرز أهمية تقييم التكلفة الاقتصادية للتغير المناخي في مختلف المجالات، إضافة إلى تكلفة وفوائد إجراءات التكيف والتخفيف، الرامية إلى إدارة المخاطر المرتبطة بالمناخ، ومن ثم فإن تقديرات التكلفة الاقتصادية لتأثيرات التغير المناخي في ظل سيناريوهات مختلفة أمر مهم للغاية: تقدر الأضرار الاقتصادية الكلية الناتجة عن التغير المناخي بأنها أكبر بست مرات مما كان يُعتقد سابقًا. ومن خلال الاستفادة من التفاوت الطبيعي في درجات الحرارة العالمية، نجد أن ارتفاع درجة الحرارة بمقدار درجة مئوية واحدة يقلل الناتج المحلي الإجمالي العالمي بنسبة %12. وهنا يبرز العديد من التوقعات للتغير المناخي على مستوى الاقتصاد العالمي، ومن بين تلك التوقعات</w:t>
      </w:r>
      <w:r w:rsidRPr="00B50FB9">
        <w:t>:</w:t>
      </w:r>
    </w:p>
    <w:p w14:paraId="55CF9DC9" w14:textId="77777777" w:rsidR="00B50FB9" w:rsidRPr="00B50FB9" w:rsidRDefault="00B50FB9" w:rsidP="00B50FB9">
      <w:pPr>
        <w:rPr>
          <w:b/>
          <w:bCs/>
        </w:rPr>
      </w:pPr>
      <w:r w:rsidRPr="00B50FB9">
        <w:rPr>
          <w:b/>
          <w:bCs/>
          <w:rtl/>
        </w:rPr>
        <w:t>أولًا: النمو الاقتصادي والناتج المحلي الإجمالي العالمي</w:t>
      </w:r>
    </w:p>
    <w:p w14:paraId="18E4FFC3" w14:textId="77777777" w:rsidR="00B50FB9" w:rsidRPr="00B50FB9" w:rsidRDefault="00B50FB9" w:rsidP="00B50FB9">
      <w:r w:rsidRPr="00B50FB9">
        <w:rPr>
          <w:rtl/>
        </w:rPr>
        <w:lastRenderedPageBreak/>
        <w:t>حذر باحثون من أن التغير المناخي في طريقه إلى أن يكبد الاقتصاد العالمي 38 تريليون دولار سنويًّا من الأضرار خلال السنوات الـ 25 المقبلة، مؤكدين الحاجة إلى اتخاذ إجراءات سريعة وجذرية للتخفيف من التغير المناخي وتجنب تكاليف أعلى في المستقبل، مع التشديد على أن الفشل في التكيف يمكن أن يؤدي إلى خسائر اقتصادية عالمية قد تصل في المتوسط إلى %60 بحلول عام 2100</w:t>
      </w:r>
      <w:r w:rsidRPr="00B50FB9">
        <w:t>.</w:t>
      </w:r>
    </w:p>
    <w:p w14:paraId="2434AA38" w14:textId="77777777" w:rsidR="00B50FB9" w:rsidRPr="00B50FB9" w:rsidRDefault="00B50FB9" w:rsidP="00B50FB9">
      <w:r w:rsidRPr="00B50FB9">
        <w:rPr>
          <w:rtl/>
        </w:rPr>
        <w:t>يشير العديد من الأبحاث العلمية الحديثة إلى أن المسارات المحتملة لارتفاع درجات الحرارة، المدعومة بتنفيذ التعهدات الرامية إلى التخفيف، ستؤدي إلى ارتفاع عالمي يتراوح بين 2.0 و2.6 درجة مئوية بحلول منتصف القرن. وقد تكون الخسارة في القيمة الاقتصادية العالمية في هذا السيناريو أعلى بنسبة تصل إلى 10%، إذا لم يتم تحقيق أهداف انبعاثات صفرية صافية بحلول عام 2050 وأهداف" اتفاقية باريس" المتعلقة بتغير المناخ</w:t>
      </w:r>
      <w:r w:rsidRPr="00B50FB9">
        <w:t>.</w:t>
      </w:r>
    </w:p>
    <w:p w14:paraId="1372D9AC" w14:textId="77777777" w:rsidR="00B50FB9" w:rsidRPr="00B50FB9" w:rsidRDefault="00B50FB9" w:rsidP="00B50FB9">
      <w:r w:rsidRPr="00B50FB9">
        <w:rPr>
          <w:rtl/>
        </w:rPr>
        <w:t>وفي سيناريو تقييد ارتفاع درجات الحرارة إلى أقل من درجتين مئويتين، وفقًا لاتفاق باريس، فإن الناتج المحلي الإجمالي العالمي سيكون أقل بنسبة 4.2% مما سيكون عليه في عالم بدون تغير مناخي (أي بدون تغير في درجة الحرارة)</w:t>
      </w:r>
      <w:r w:rsidRPr="00B50FB9">
        <w:t>.</w:t>
      </w:r>
    </w:p>
    <w:p w14:paraId="38155F38" w14:textId="77777777" w:rsidR="00B50FB9" w:rsidRPr="00B50FB9" w:rsidRDefault="00B50FB9" w:rsidP="00B50FB9">
      <w:r w:rsidRPr="00B50FB9">
        <w:rPr>
          <w:rtl/>
        </w:rPr>
        <w:t>وفي المقابل، فإن السيناريو الأكثر حدة لارتفاع درجات الحرارة بمقدار 3.2 درجات مئوية، قد تكون السبب في خسارة الناتج المحلي الإجمالي العالمي أعلى بنسبة تصل إلى 14% من تلك الموجودة في اتفاقية باريس، فيما سيكون الاقتصاد العالمي أصغر بنسبة 18% مما هو عليه في عالم بدون التغير المناخي،</w:t>
      </w:r>
    </w:p>
    <w:p w14:paraId="26F2C8FA" w14:textId="77777777" w:rsidR="00B50FB9" w:rsidRPr="00B50FB9" w:rsidRDefault="00B50FB9" w:rsidP="00B50FB9">
      <w:r w:rsidRPr="00B50FB9">
        <w:rPr>
          <w:rtl/>
        </w:rPr>
        <w:t>وعند استعراض خسائر الاقتصادات الرئيسة في العالم، نجد أن الولايات المتحدة الأمريكية وكندا والمملكة المتحدة سوف تخسر ما بين 6% و7% من الناتج المحلي الإجمالي بحلول منتصف القرن الحالي في السيناريو الأساسي، وحتى 9% في سيناريو ارتفاع درجة الحرارة إلى 3.2 درجات مئوية. وسوف تعاني منطقة اليورو أكثر قليلًا مع خسائر بنسبة 8%، حيث تكون اقتصادات مثل ألمانيا أقل تعرضًا من نظيراتها الجنوبية كإيطاليا، وسوف يكون أداء الصين أسوأ: حيث ستشهد انخفاضًا في مستويات الناتج المحلي الإجمالي بنسبة 15% إلى 18% في السيناريو الأساسي</w:t>
      </w:r>
      <w:r w:rsidRPr="00B50FB9">
        <w:t>.</w:t>
      </w:r>
    </w:p>
    <w:p w14:paraId="4B14EC4C" w14:textId="77777777" w:rsidR="00B50FB9" w:rsidRPr="00B50FB9" w:rsidRDefault="00B50FB9" w:rsidP="00B50FB9">
      <w:r w:rsidRPr="00B50FB9">
        <w:rPr>
          <w:rtl/>
        </w:rPr>
        <w:t>عند الأخذ في الاعتبار العجز السنوي المتزايد في الناتج المحلي الإجمالي حتى منتصف القرن الحالي، ترى التوقعات أن الدول الأكثر تضررًا بنسبة 10% ستخسر خمس سنوات من الناتج الاقتصادي الحالي مع ارتفاع درجات الحرارة بمقدار 2.6 درجة مئوية، ومن بين تلك الدول، ستكون دول رابطة دول جنوب شرق آسيا الأكثر تضررًا، مع انخفاض الناتج بنسبة 29% في المتوسط في منتصف القرن الواحد والعشرين، وهذا يعني أن هذه البلدان ستخسر ناتجها الاقتصادي بما يزيد على سبعة أضعاف ناتجها المحلي الإجمالي لعام 2019 بحلول عام 2050</w:t>
      </w:r>
      <w:r w:rsidRPr="00B50FB9">
        <w:t>.</w:t>
      </w:r>
    </w:p>
    <w:p w14:paraId="7CB9F267" w14:textId="77777777" w:rsidR="00B50FB9" w:rsidRPr="00B50FB9" w:rsidRDefault="00B50FB9" w:rsidP="00B50FB9">
      <w:r w:rsidRPr="00B50FB9">
        <w:rPr>
          <w:rtl/>
        </w:rPr>
        <w:t xml:space="preserve">تشير تلك التوقعات إلى استمرار تزايد الألم الاقتصادي بمرور الوقت في سيناريوهات ارتفاع درجات الحرارة الأساسية 2-2.6 درجة مئوية والارتفاع الشديد في درجات الحرارة 3.2 درجات مئوية، في ظل العديد من العوامل التي تفاقم تأثيرات التغير المناخي بمرور الوقت- مثل ذوبان القمم الجليدية، وبشكل ملحوظ للغاية مقارنة بهدف </w:t>
      </w:r>
      <w:proofErr w:type="spellStart"/>
      <w:r w:rsidRPr="00B50FB9">
        <w:rPr>
          <w:rtl/>
        </w:rPr>
        <w:t>اتفاقیة</w:t>
      </w:r>
      <w:proofErr w:type="spellEnd"/>
      <w:r w:rsidRPr="00B50FB9">
        <w:rPr>
          <w:rtl/>
        </w:rPr>
        <w:t xml:space="preserve"> باريس</w:t>
      </w:r>
      <w:r w:rsidRPr="00B50FB9">
        <w:t>.</w:t>
      </w:r>
    </w:p>
    <w:p w14:paraId="04954E9C" w14:textId="77777777" w:rsidR="00B50FB9" w:rsidRPr="00B50FB9" w:rsidRDefault="00B50FB9" w:rsidP="00B50FB9">
      <w:r w:rsidRPr="00B50FB9">
        <w:rPr>
          <w:rtl/>
        </w:rPr>
        <w:t>في إطار ذلك، يأتي تقرير "</w:t>
      </w:r>
      <w:proofErr w:type="spellStart"/>
      <w:r w:rsidRPr="00B50FB9">
        <w:rPr>
          <w:rtl/>
        </w:rPr>
        <w:t>ستيرن</w:t>
      </w:r>
      <w:proofErr w:type="spellEnd"/>
      <w:r w:rsidRPr="00B50FB9">
        <w:t>" The Stern) (Review</w:t>
      </w:r>
      <w:r w:rsidRPr="00B50FB9">
        <w:rPr>
          <w:rtl/>
        </w:rPr>
        <w:t>، الصادر في عام 2006، والذي كان من بين أوائل الدراسات التي استعرضت بشكل شامل تأثير التغير المناخي في العديد من عمليات النمو والتنمية، وقد شدد على أن خطر أسوأ آثار التغير المناخي يمكن تقليصه بشكل كبير إذا تم تثبيت مستويات الغازات الدفيئة في</w:t>
      </w:r>
    </w:p>
    <w:p w14:paraId="6EF56D71" w14:textId="77777777" w:rsidR="00B50FB9" w:rsidRPr="00B50FB9" w:rsidRDefault="00B50FB9" w:rsidP="00B50FB9">
      <w:r w:rsidRPr="00B50FB9">
        <w:rPr>
          <w:rtl/>
        </w:rPr>
        <w:t>الغلاف الجوي عند ما بين 450 و550 جزءًا في المليون من مكافئ ثاني أكسيد الكربون، في حين كانت تقديرات التكلفة السنوية لتحقيق الاستقرار بين 500 و550 جزءًا في المليون من مكافئ ثاني أكسيد الكربون حوالي 1% من الناتج المحلي الإجمالي العالمي، مما يدل على ضرورة اتخاذ إجراءات فورية، ومن ثم فإن أي تأخير من شأنه أن يكون خطيرًا وأكثر تكلفة</w:t>
      </w:r>
      <w:r w:rsidRPr="00B50FB9">
        <w:t>.</w:t>
      </w:r>
    </w:p>
    <w:p w14:paraId="58747FC9" w14:textId="77777777" w:rsidR="00B50FB9" w:rsidRPr="00B50FB9" w:rsidRDefault="00B50FB9" w:rsidP="00B50FB9">
      <w:pPr>
        <w:rPr>
          <w:b/>
          <w:bCs/>
        </w:rPr>
      </w:pPr>
      <w:r w:rsidRPr="00B50FB9">
        <w:rPr>
          <w:b/>
          <w:bCs/>
          <w:rtl/>
        </w:rPr>
        <w:t xml:space="preserve">ثانيًا: </w:t>
      </w:r>
      <w:proofErr w:type="gramStart"/>
      <w:r w:rsidRPr="00B50FB9">
        <w:rPr>
          <w:b/>
          <w:bCs/>
          <w:rtl/>
        </w:rPr>
        <w:t>مخاطر</w:t>
      </w:r>
      <w:proofErr w:type="gramEnd"/>
      <w:r w:rsidRPr="00B50FB9">
        <w:rPr>
          <w:b/>
          <w:bCs/>
          <w:rtl/>
        </w:rPr>
        <w:t xml:space="preserve"> التغير المناخي على التجارة الدولية</w:t>
      </w:r>
    </w:p>
    <w:p w14:paraId="0857260D" w14:textId="77777777" w:rsidR="00B50FB9" w:rsidRPr="00B50FB9" w:rsidRDefault="00B50FB9" w:rsidP="00B50FB9">
      <w:r w:rsidRPr="00B50FB9">
        <w:rPr>
          <w:rtl/>
        </w:rPr>
        <w:lastRenderedPageBreak/>
        <w:t xml:space="preserve">يؤثر التغير المناخي في آفاق التجارة الدولية، حيث يمكن للظروف الجوية المتطرفة أن تعطل سلاسل التوريد، وتلحق أضرارًا بالبنية التحتية المرتبطة بالتجارة الدولية، مثل </w:t>
      </w:r>
      <w:proofErr w:type="spellStart"/>
      <w:r w:rsidRPr="00B50FB9">
        <w:rPr>
          <w:rtl/>
        </w:rPr>
        <w:t>المواني</w:t>
      </w:r>
      <w:proofErr w:type="spellEnd"/>
      <w:r w:rsidRPr="00B50FB9">
        <w:rPr>
          <w:rtl/>
        </w:rPr>
        <w:t xml:space="preserve"> والمطارات والطرق، وغيرها، كما أن التغير المناخي يعيد تشكيل أنماط الميزة النسبية، مما يخلق تحديات للدول التي تعتمد على قطاعات معرضة للتأثيرات المناخية</w:t>
      </w:r>
      <w:r w:rsidRPr="00B50FB9">
        <w:t>.</w:t>
      </w:r>
    </w:p>
    <w:p w14:paraId="125B8702" w14:textId="77777777" w:rsidR="00B50FB9" w:rsidRPr="00B50FB9" w:rsidRDefault="00B50FB9" w:rsidP="00B50FB9">
      <w:r w:rsidRPr="00B50FB9">
        <w:rPr>
          <w:rtl/>
        </w:rPr>
        <w:t>من جهة أخرى، يرى محللون أن درجات الحرارة المرتفعة تعمل على تسريع ذوبان الجليد في القطب الشمالي، مما يسهل فتح طرق جديدة، مثل الطرق البحرية في القطب الشمالي: الممر الشمالي الشرقي، والذي يُطلق عليه أيضًا طريق البحر الشمالي، والممر الشمالي الغربي (شمال كندا) والطريق القطبي: حيث يمكن لهذه الطرق الجديدة أن تقلل مسافات الشحن بنسبة 20% إلى 40% مقارنة بالطرق عبر قناة بنما، وجدير بالذكر أن 80% من حجم التجارة الدولية و70% من قيمة التجارة الدولية تتم عبر الطرق البحرية</w:t>
      </w:r>
      <w:r w:rsidRPr="00B50FB9">
        <w:t>.</w:t>
      </w:r>
    </w:p>
    <w:p w14:paraId="5C5719BD" w14:textId="77777777" w:rsidR="00B50FB9" w:rsidRPr="00B50FB9" w:rsidRDefault="00B50FB9" w:rsidP="00B50FB9">
      <w:r w:rsidRPr="00B50FB9">
        <w:rPr>
          <w:rtl/>
        </w:rPr>
        <w:t>وفي الوقت نفسه، فإن الاستخدام التجاري لتلك الطرق السابق ذكرها سيمثل انخفاضًا في مسافات الشحن ومتوسط أيام النقل بنحو الثلث مقارنة بطريق البحر الجنوبي المستخدم حاليًا، وسيعزز ذلك تدفقات التجارة بين شمال شرق آسيا (أي اليابان وكوريا الجنوبية والصين) وشمال غرب أوروبا بمعدل حوالي 10%، إضافة لما لذلك من تأثير في إعادة هيكلة سلاسل التوريد العالمية داخل أوروبا وبين أوروبا وآسيا</w:t>
      </w:r>
      <w:r w:rsidRPr="00B50FB9">
        <w:t>.</w:t>
      </w:r>
    </w:p>
    <w:p w14:paraId="1483427A" w14:textId="77777777" w:rsidR="00B50FB9" w:rsidRPr="00B50FB9" w:rsidRDefault="00B50FB9" w:rsidP="00B50FB9">
      <w:r w:rsidRPr="00B50FB9">
        <w:rPr>
          <w:rtl/>
        </w:rPr>
        <w:t>مجلة دورية | آفاق اقتصادية معاصرة | سبتمبر 2024</w:t>
      </w:r>
    </w:p>
    <w:p w14:paraId="0A99FB7F" w14:textId="77777777" w:rsidR="00B50FB9" w:rsidRPr="00B50FB9" w:rsidRDefault="00B50FB9" w:rsidP="00B50FB9">
      <w:pPr>
        <w:rPr>
          <w:b/>
          <w:bCs/>
        </w:rPr>
      </w:pPr>
      <w:r w:rsidRPr="00B50FB9">
        <w:rPr>
          <w:b/>
          <w:bCs/>
          <w:rtl/>
        </w:rPr>
        <w:t>ثالثًا: التأثيرات المتوقعة في الأمن الغذائي العالمي</w:t>
      </w:r>
    </w:p>
    <w:p w14:paraId="5051DAF4" w14:textId="77777777" w:rsidR="00B50FB9" w:rsidRPr="00B50FB9" w:rsidRDefault="00B50FB9" w:rsidP="00B50FB9">
      <w:r w:rsidRPr="00B50FB9">
        <w:rPr>
          <w:rtl/>
        </w:rPr>
        <w:t>يمكن للتغيرات في درجات الحرارة، التي تؤدي إلى موجات الحر وتدهور الأراضي، والتغيرات في مستويات هطول الأمطار، مما يتسبب في الإجهاد المائي والجفاف، أن تلحق الضرر بالإنتاج الزراعي وتدفع أسعار المواد الغذائية إلى الارتفاع، الأمر الذي يزيد المخاوف بشأن انعدام الأمن الغذائي العالمي</w:t>
      </w:r>
      <w:r w:rsidRPr="00B50FB9">
        <w:t>.</w:t>
      </w:r>
    </w:p>
    <w:p w14:paraId="6F4995BC" w14:textId="77777777" w:rsidR="00B50FB9" w:rsidRPr="00B50FB9" w:rsidRDefault="00B50FB9" w:rsidP="00B50FB9">
      <w:r w:rsidRPr="00B50FB9">
        <w:rPr>
          <w:rtl/>
        </w:rPr>
        <w:t>يشير المحللون إلى أن نماذج العائد الزراعي ترجح خسائر تصل إلى 10% لكل درجة من الاحتباس الحراري العالمي لبعض المحاصيل، كما تشير التقديرات إلى أن التغير المناخي من شأنه أن يؤدي إلى معاناة ما يصل إلى 55 مليون شخص من سوء التغذية في عام 2050، ومن المتوقع أن يؤدي التغير المناخي إلى ارتفاع أسعار المنتجات الزراعية وتعريض 77 مليون شخص إضافي لمخاطر الجوع بحلول عام 2050</w:t>
      </w:r>
      <w:r w:rsidRPr="00B50FB9">
        <w:t>.</w:t>
      </w:r>
    </w:p>
    <w:p w14:paraId="750237FE" w14:textId="77777777" w:rsidR="00B50FB9" w:rsidRPr="00B50FB9" w:rsidRDefault="00B50FB9" w:rsidP="00B50FB9">
      <w:pPr>
        <w:rPr>
          <w:b/>
          <w:bCs/>
        </w:rPr>
      </w:pPr>
      <w:r w:rsidRPr="00B50FB9">
        <w:rPr>
          <w:b/>
          <w:bCs/>
          <w:rtl/>
        </w:rPr>
        <w:t>رابعًا: التأثيرات المتوقعة في العمالة ودخل الفرد</w:t>
      </w:r>
    </w:p>
    <w:p w14:paraId="712AFE49" w14:textId="77777777" w:rsidR="00B50FB9" w:rsidRPr="00B50FB9" w:rsidRDefault="00B50FB9" w:rsidP="00B50FB9">
      <w:r w:rsidRPr="00B50FB9">
        <w:rPr>
          <w:rtl/>
        </w:rPr>
        <w:t>يؤثر التغير المناخي في الوظائف من خلال انخفاض إنتاجية العمل والدخل في العديد من القطاعات، مثل: الزراعة والبناء والسياحة والطاقة والبنية الأساسية، ويأتي ذلك نتيجة لمجموعة من العوامل، مثل الطقس الأكثر تطرقًا، وارتفاع مستويات سطح البحر والفيضانات، والأنظمة البيئية المتضررة، وعدم الاستقرار المالي، ومن المؤكد أن التغير المناخي سوف يتسبب في تباعد الدخول بين الأفراد والقطاعات والمناطق</w:t>
      </w:r>
      <w:r w:rsidRPr="00B50FB9">
        <w:t>.</w:t>
      </w:r>
    </w:p>
    <w:p w14:paraId="196A2FD5" w14:textId="77777777" w:rsidR="00B50FB9" w:rsidRPr="00B50FB9" w:rsidRDefault="00B50FB9" w:rsidP="00B50FB9">
      <w:r w:rsidRPr="00B50FB9">
        <w:rPr>
          <w:rtl/>
        </w:rPr>
        <w:t>تؤكد دراسة صادرة عن "مركز التنمية العالمية</w:t>
      </w:r>
      <w:r w:rsidRPr="00B50FB9">
        <w:t>" (CGD)</w:t>
      </w:r>
      <w:r w:rsidRPr="00B50FB9">
        <w:rPr>
          <w:rtl/>
        </w:rPr>
        <w:t>، بعنوان "قد لا يخلف التغير المناخي سوى تأثيرات ضئيلة في الناتج المحلي الإجمالي العالمي في الأمد البعيد.. فماذا إذن؟"، إلى أن نصيب الفرد من الناتج المحلي الإجمالي بحلول</w:t>
      </w:r>
    </w:p>
    <w:p w14:paraId="19B9B4DB" w14:textId="77777777" w:rsidR="00B50FB9" w:rsidRPr="00B50FB9" w:rsidRDefault="00B50FB9" w:rsidP="00B50FB9">
      <w:r w:rsidRPr="00B50FB9">
        <w:rPr>
          <w:rtl/>
        </w:rPr>
        <w:t xml:space="preserve">نهاية القرن الحالي ستكون أقل بنسبة 13% في المتوسط في ظل ارتفاع درجات الحرارة بمقدار درجتين مئويتين، وذلك في وقت تشهد فيه البلدان الأكثر فقرًا التي تتركز في المناطق </w:t>
      </w:r>
      <w:proofErr w:type="spellStart"/>
      <w:r w:rsidRPr="00B50FB9">
        <w:rPr>
          <w:rtl/>
        </w:rPr>
        <w:t>الإستوائية</w:t>
      </w:r>
      <w:proofErr w:type="spellEnd"/>
      <w:r w:rsidRPr="00B50FB9">
        <w:rPr>
          <w:rtl/>
        </w:rPr>
        <w:t xml:space="preserve"> خسائر أكبر بكثير</w:t>
      </w:r>
      <w:r w:rsidRPr="00B50FB9">
        <w:t>.</w:t>
      </w:r>
    </w:p>
    <w:p w14:paraId="045BEB10" w14:textId="77777777" w:rsidR="00B50FB9" w:rsidRPr="00B50FB9" w:rsidRDefault="00B50FB9" w:rsidP="00B50FB9">
      <w:r w:rsidRPr="00B50FB9">
        <w:rPr>
          <w:rtl/>
        </w:rPr>
        <w:t>يشير محللون إلى أنه في عام 2100، في ظل سيناريو عدم تخفيف آثار التغير المناخي، سيكون نصيب الفرد من الناتج المحلي الإجمالي في إفريقيا جنوب الصحراء الكبرى أقل بنسبة 80%. بينما سيكون أعلى بنسبة 70% في أوروبا</w:t>
      </w:r>
      <w:r w:rsidRPr="00B50FB9">
        <w:t>.</w:t>
      </w:r>
    </w:p>
    <w:p w14:paraId="55556C73" w14:textId="77777777" w:rsidR="00B50FB9" w:rsidRPr="00B50FB9" w:rsidRDefault="00B50FB9" w:rsidP="00B50FB9">
      <w:r w:rsidRPr="00B50FB9">
        <w:rPr>
          <w:rtl/>
        </w:rPr>
        <w:lastRenderedPageBreak/>
        <w:t>في السياق نفسه، يؤكد تقرير "</w:t>
      </w:r>
      <w:proofErr w:type="spellStart"/>
      <w:r w:rsidRPr="00B50FB9">
        <w:rPr>
          <w:rtl/>
        </w:rPr>
        <w:t>ستيرن</w:t>
      </w:r>
      <w:proofErr w:type="spellEnd"/>
      <w:r w:rsidRPr="00B50FB9">
        <w:rPr>
          <w:rtl/>
        </w:rPr>
        <w:t>" أن الاحتباس الحراري من شأنه أن يؤدي إلى خسائر متوسطة تقدر بما بين 5.3% و13.8% من نصيب الفرد من الناتج المحلي الإجمالي العالمي في عام 2200. وذلك فيما يرى البعض أن الصدمات العالمية في درجات الحرارة تؤدي إلى انخفاض كبير في نصيب الفرد من الناتج المحلي الإجمالي الحقيقي يتجاوز 10% في أوقات الذروة، ويمتد ذلك التأثير حتى بعد 10 سنوات</w:t>
      </w:r>
      <w:r w:rsidRPr="00B50FB9">
        <w:t>.</w:t>
      </w:r>
    </w:p>
    <w:p w14:paraId="492E54FD" w14:textId="77777777" w:rsidR="00B50FB9" w:rsidRPr="00B50FB9" w:rsidRDefault="00B50FB9" w:rsidP="00B50FB9">
      <w:r w:rsidRPr="00B50FB9">
        <w:rPr>
          <w:rtl/>
        </w:rPr>
        <w:t>وفي سياق متصل، قدرت منظمة العمل الدولية تأثيرات الإجهاد الحراري بخسارة 2% من إجمالي ساعات العمل في جميع أنحاء العالم بحلول عام 2030، وهو ما يعادل خسارة في إنتاجية العمل تعادل 72 مليون وظيفة بدوام كامل، كما أنه من المتوقع أن يؤدي التأثير السلبي لارتفاع درجات الحرارة إلى خفض إجمالي عدد ساعات العمل في دول مجموعة العشرين</w:t>
      </w:r>
      <w:r w:rsidRPr="00B50FB9">
        <w:t xml:space="preserve"> (G20) </w:t>
      </w:r>
      <w:r w:rsidRPr="00B50FB9">
        <w:rPr>
          <w:rtl/>
        </w:rPr>
        <w:t>بنسبة 1.9% بحلول عام 2030</w:t>
      </w:r>
      <w:r w:rsidRPr="00B50FB9">
        <w:t>.</w:t>
      </w:r>
    </w:p>
    <w:p w14:paraId="117F4641" w14:textId="77777777" w:rsidR="00B50FB9" w:rsidRPr="00B50FB9" w:rsidRDefault="00B50FB9" w:rsidP="00B50FB9">
      <w:r w:rsidRPr="00B50FB9">
        <w:rPr>
          <w:rtl/>
        </w:rPr>
        <w:t>ومن المتوقع أن تكون الهند وإندونيسيا الأكثر تضررًا، مع انخفاض إجمالي ساعات العمل بنسبة 5.2% و2.6% على التوالي، وذلك فيما يرجح أن تشهد تركيا وإيطاليا والاتحاد الروسي وفرنسا وكندا وألمانيا والمملكة المتحدة تأثيرًا طفيفًا، مع انخفاض في ساعات العمل بنسبة تقل عن 0.1</w:t>
      </w:r>
      <w:r w:rsidRPr="00B50FB9">
        <w:t>%.</w:t>
      </w:r>
    </w:p>
    <w:p w14:paraId="5AB6E502" w14:textId="77777777" w:rsidR="00B50FB9" w:rsidRPr="00B50FB9" w:rsidRDefault="00B50FB9" w:rsidP="00B50FB9">
      <w:pPr>
        <w:rPr>
          <w:b/>
          <w:bCs/>
        </w:rPr>
      </w:pPr>
      <w:r w:rsidRPr="00B50FB9">
        <w:rPr>
          <w:b/>
          <w:bCs/>
          <w:rtl/>
        </w:rPr>
        <w:t>عالم الغد.. نحو مستقبل أفضل للعمل المناخي</w:t>
      </w:r>
    </w:p>
    <w:p w14:paraId="357C5CD0" w14:textId="77777777" w:rsidR="00B50FB9" w:rsidRPr="00B50FB9" w:rsidRDefault="00B50FB9" w:rsidP="00B50FB9">
      <w:r w:rsidRPr="00B50FB9">
        <w:rPr>
          <w:rtl/>
        </w:rPr>
        <w:t>عدم الاستقرار الاقتصادي الناجم عن تزايد التكلفة الاقتصادية للتغير المناخي، يلقي بظلاله على البشر والمجتمعات المتضررة</w:t>
      </w:r>
      <w:r w:rsidRPr="00B50FB9">
        <w:t>.</w:t>
      </w:r>
    </w:p>
    <w:p w14:paraId="7F015E4B" w14:textId="77777777" w:rsidR="00B50FB9" w:rsidRPr="00B50FB9" w:rsidRDefault="00B50FB9" w:rsidP="00B50FB9">
      <w:r w:rsidRPr="00B50FB9">
        <w:rPr>
          <w:rtl/>
        </w:rPr>
        <w:t>كما أن ارتفاع مستويات الإنفاق للتغلب على آثار الكوارث المناخية يؤدي حتمًا إلى خفض مخصصات الميزانية للقطاعات الحيوية، بما في ذلك التعليم والرعاية الصحية وتطوير البنية الأساسية، وذلك إضافة إلى العديد من التداعيات الاقتصادية الأخرى، فعدم الاستقرار الاقتصادي الناجم عن هذه الزيادة في الإنفاق قد</w:t>
      </w:r>
    </w:p>
    <w:p w14:paraId="728B4F11" w14:textId="77777777" w:rsidR="00B50FB9" w:rsidRPr="00B50FB9" w:rsidRDefault="00B50FB9" w:rsidP="00B50FB9">
      <w:r w:rsidRPr="00B50FB9">
        <w:rPr>
          <w:rtl/>
        </w:rPr>
        <w:t>يؤدي إلى التضخم وفقدان الوظائف وضعف الاقتصادات التي يمكن أن تواجه الركود في المستقبل</w:t>
      </w:r>
      <w:r w:rsidRPr="00B50FB9">
        <w:t>.</w:t>
      </w:r>
    </w:p>
    <w:p w14:paraId="656527B3" w14:textId="77777777" w:rsidR="00B50FB9" w:rsidRPr="00B50FB9" w:rsidRDefault="00B50FB9" w:rsidP="00B50FB9">
      <w:r w:rsidRPr="00B50FB9">
        <w:rPr>
          <w:rtl/>
        </w:rPr>
        <w:t xml:space="preserve">ختامًا، فإن إلقاء الضوء على التكلفة المتصاعدة للتغير المناخي، يكشف مدى الحاجة الملحة إلى بذل الدول العديد من الجهود للتخفيف والتكيف، بل وضرورة تشكيل جبهة عالمية موحدة لمواجهة النتائج الضارة للتغير المناخي، ومن الأهمية زيادة التمويل المخصص للبحوث والتقنيات المستدامة والحلول الإبداعية لمواجهة </w:t>
      </w:r>
      <w:proofErr w:type="spellStart"/>
      <w:r w:rsidRPr="00B50FB9">
        <w:rPr>
          <w:rtl/>
        </w:rPr>
        <w:t>تحدیات</w:t>
      </w:r>
      <w:proofErr w:type="spellEnd"/>
      <w:r w:rsidRPr="00B50FB9">
        <w:rPr>
          <w:rtl/>
        </w:rPr>
        <w:t xml:space="preserve"> التغير المناخي</w:t>
      </w:r>
      <w:r w:rsidRPr="00B50FB9">
        <w:t>.</w:t>
      </w:r>
    </w:p>
    <w:p w14:paraId="74B0E6D9" w14:textId="54CD31CE" w:rsidR="00B50FB9" w:rsidRPr="00B50FB9" w:rsidRDefault="00B50FB9" w:rsidP="00B50FB9">
      <w:r w:rsidRPr="00B50FB9">
        <mc:AlternateContent>
          <mc:Choice Requires="wps">
            <w:drawing>
              <wp:inline distT="0" distB="0" distL="0" distR="0" wp14:anchorId="542E6F9D" wp14:editId="0E6BB360">
                <wp:extent cx="302260" cy="302260"/>
                <wp:effectExtent l="0" t="0" r="0" b="0"/>
                <wp:docPr id="692709945"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CD866C" id="Rectangle 13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1951775" w14:textId="77777777" w:rsidR="00B50FB9" w:rsidRPr="00B50FB9" w:rsidRDefault="00B50FB9" w:rsidP="00B50FB9">
      <w:r w:rsidRPr="00B50FB9">
        <w:rPr>
          <w:rtl/>
        </w:rPr>
        <w:t>شراء</w:t>
      </w:r>
    </w:p>
    <w:p w14:paraId="0FB1AA77" w14:textId="77777777" w:rsidR="00B50FB9" w:rsidRPr="00B50FB9" w:rsidRDefault="00B50FB9" w:rsidP="00B50FB9">
      <w:proofErr w:type="spellStart"/>
      <w:r w:rsidRPr="00B50FB9">
        <w:t>alBaraka</w:t>
      </w:r>
      <w:proofErr w:type="spellEnd"/>
    </w:p>
    <w:p w14:paraId="2DE54B3B" w14:textId="77777777" w:rsidR="00B50FB9" w:rsidRPr="00B50FB9" w:rsidRDefault="00B50FB9" w:rsidP="00B50FB9">
      <w:r w:rsidRPr="00B50FB9">
        <w:t>Bank</w:t>
      </w:r>
    </w:p>
    <w:p w14:paraId="5083F285" w14:textId="77777777" w:rsidR="00B50FB9" w:rsidRPr="00B50FB9" w:rsidRDefault="00B50FB9" w:rsidP="00B50FB9">
      <w:proofErr w:type="spellStart"/>
      <w:r w:rsidRPr="00B50FB9">
        <w:t>Tatle</w:t>
      </w:r>
      <w:proofErr w:type="spellEnd"/>
      <w:r w:rsidRPr="00B50FB9">
        <w:t>: 12</w:t>
      </w:r>
    </w:p>
    <w:p w14:paraId="70FBBB38" w14:textId="77777777" w:rsidR="00B50FB9" w:rsidRPr="00B50FB9" w:rsidRDefault="00B50FB9" w:rsidP="00B50FB9">
      <w:r w:rsidRPr="00B50FB9">
        <w:t>Guests 9</w:t>
      </w:r>
    </w:p>
    <w:p w14:paraId="044A4A8F" w14:textId="77777777" w:rsidR="00B50FB9" w:rsidRPr="00B50FB9" w:rsidRDefault="00B50FB9" w:rsidP="00B50FB9">
      <w:r w:rsidRPr="00B50FB9">
        <w:t>$.50</w:t>
      </w:r>
    </w:p>
    <w:p w14:paraId="311B0320" w14:textId="77777777" w:rsidR="00B50FB9" w:rsidRPr="00B50FB9" w:rsidRDefault="00B50FB9" w:rsidP="00B50FB9">
      <w:r w:rsidRPr="00B50FB9">
        <w:t>17.06</w:t>
      </w:r>
    </w:p>
    <w:p w14:paraId="7453BEC9" w14:textId="77777777" w:rsidR="00B50FB9" w:rsidRPr="00B50FB9" w:rsidRDefault="00B50FB9" w:rsidP="00B50FB9">
      <w:r w:rsidRPr="00B50FB9">
        <w:t xml:space="preserve">h </w:t>
      </w:r>
      <w:proofErr w:type="spellStart"/>
      <w:r w:rsidRPr="00B50FB9">
        <w:t>Chickan</w:t>
      </w:r>
      <w:proofErr w:type="spellEnd"/>
    </w:p>
    <w:p w14:paraId="4BCB0EE5" w14:textId="77777777" w:rsidR="00B50FB9" w:rsidRPr="00B50FB9" w:rsidRDefault="00B50FB9" w:rsidP="00B50FB9">
      <w:r w:rsidRPr="00B50FB9">
        <w:lastRenderedPageBreak/>
        <w:t>5.30</w:t>
      </w:r>
    </w:p>
    <w:p w14:paraId="480733FE" w14:textId="77777777" w:rsidR="00B50FB9" w:rsidRPr="00B50FB9" w:rsidRDefault="00B50FB9" w:rsidP="00B50FB9">
      <w:r w:rsidRPr="00B50FB9">
        <w:t>1 Salac</w:t>
      </w:r>
    </w:p>
    <w:p w14:paraId="57627814" w14:textId="77777777" w:rsidR="00B50FB9" w:rsidRPr="00B50FB9" w:rsidRDefault="00B50FB9" w:rsidP="00B50FB9">
      <w:r w:rsidRPr="00B50FB9">
        <w:t>750</w:t>
      </w:r>
    </w:p>
    <w:p w14:paraId="77A58B2D" w14:textId="77777777" w:rsidR="00B50FB9" w:rsidRPr="00B50FB9" w:rsidRDefault="00B50FB9" w:rsidP="00B50FB9">
      <w:r w:rsidRPr="00B50FB9">
        <w:t>on 9</w:t>
      </w:r>
    </w:p>
    <w:p w14:paraId="24D93D7A" w14:textId="77777777" w:rsidR="00B50FB9" w:rsidRPr="00B50FB9" w:rsidRDefault="00B50FB9" w:rsidP="00B50FB9">
      <w:r w:rsidRPr="00B50FB9">
        <w:t>500</w:t>
      </w:r>
    </w:p>
    <w:p w14:paraId="3D183C2D" w14:textId="77777777" w:rsidR="00B50FB9" w:rsidRPr="00B50FB9" w:rsidRDefault="00B50FB9" w:rsidP="00B50FB9">
      <w:proofErr w:type="spellStart"/>
      <w:r w:rsidRPr="00B50FB9">
        <w:t>alBaraka</w:t>
      </w:r>
      <w:proofErr w:type="spellEnd"/>
      <w:r w:rsidRPr="00B50FB9">
        <w:t xml:space="preserve"> Bank</w:t>
      </w:r>
    </w:p>
    <w:p w14:paraId="65C94F6E" w14:textId="77777777" w:rsidR="00B50FB9" w:rsidRPr="00B50FB9" w:rsidRDefault="00B50FB9" w:rsidP="00B50FB9">
      <w:r w:rsidRPr="00B50FB9">
        <w:t>World Debit</w:t>
      </w:r>
    </w:p>
    <w:p w14:paraId="76F91AEE" w14:textId="77777777" w:rsidR="00B50FB9" w:rsidRPr="00B50FB9" w:rsidRDefault="00B50FB9" w:rsidP="00B50FB9">
      <w:r w:rsidRPr="00B50FB9">
        <w:t>59.30</w:t>
      </w:r>
    </w:p>
    <w:p w14:paraId="4D8B12D9" w14:textId="77777777" w:rsidR="00B50FB9" w:rsidRPr="00B50FB9" w:rsidRDefault="00B50FB9" w:rsidP="00B50FB9">
      <w:r w:rsidRPr="00B50FB9">
        <w:t>7.12</w:t>
      </w:r>
    </w:p>
    <w:p w14:paraId="6B5EE85E" w14:textId="77777777" w:rsidR="00B50FB9" w:rsidRPr="00B50FB9" w:rsidRDefault="00B50FB9" w:rsidP="00B50FB9">
      <w:proofErr w:type="spellStart"/>
      <w:r w:rsidRPr="00B50FB9">
        <w:t>otal</w:t>
      </w:r>
      <w:proofErr w:type="spellEnd"/>
    </w:p>
    <w:p w14:paraId="330560AD" w14:textId="77777777" w:rsidR="00B50FB9" w:rsidRPr="00B50FB9" w:rsidRDefault="00B50FB9" w:rsidP="00B50FB9">
      <w:r w:rsidRPr="00B50FB9">
        <w:t>1234 5678 9012 3456 VALID THRU 02/26</w:t>
      </w:r>
    </w:p>
    <w:p w14:paraId="705A9081" w14:textId="77777777" w:rsidR="00B50FB9" w:rsidRPr="00B50FB9" w:rsidRDefault="00B50FB9" w:rsidP="00B50FB9">
      <w:proofErr w:type="gramStart"/>
      <w:r w:rsidRPr="00B50FB9">
        <w:t>TOTAL :</w:t>
      </w:r>
      <w:proofErr w:type="gramEnd"/>
    </w:p>
    <w:p w14:paraId="5D66A5E3" w14:textId="77777777" w:rsidR="00B50FB9" w:rsidRPr="00B50FB9" w:rsidRDefault="00B50FB9" w:rsidP="00B50FB9">
      <w:r w:rsidRPr="00B50FB9">
        <w:rPr>
          <w:rtl/>
        </w:rPr>
        <w:t xml:space="preserve">تجربة مختلفة مع خدمة ثراء </w:t>
      </w:r>
      <w:r w:rsidRPr="00B50FB9">
        <w:rPr>
          <w:rFonts w:ascii="Cambria Math" w:hAnsi="Cambria Math" w:cs="Cambria Math" w:hint="cs"/>
          <w:rtl/>
        </w:rPr>
        <w:t>◆</w:t>
      </w:r>
      <w:r w:rsidRPr="00B50FB9">
        <w:rPr>
          <w:rtl/>
        </w:rPr>
        <w:t xml:space="preserve"> </w:t>
      </w:r>
      <w:r w:rsidRPr="00B50FB9">
        <w:rPr>
          <w:rFonts w:ascii="Arial" w:hAnsi="Arial" w:cs="Arial" w:hint="cs"/>
          <w:rtl/>
        </w:rPr>
        <w:t>بطاقة</w:t>
      </w:r>
      <w:r w:rsidRPr="00B50FB9">
        <w:rPr>
          <w:rtl/>
        </w:rPr>
        <w:t xml:space="preserve"> </w:t>
      </w:r>
      <w:r w:rsidRPr="00B50FB9">
        <w:rPr>
          <w:rFonts w:ascii="Arial" w:hAnsi="Arial" w:cs="Arial" w:hint="cs"/>
          <w:rtl/>
        </w:rPr>
        <w:t>الخصم</w:t>
      </w:r>
      <w:r w:rsidRPr="00B50FB9">
        <w:rPr>
          <w:rtl/>
        </w:rPr>
        <w:t xml:space="preserve"> </w:t>
      </w:r>
      <w:r w:rsidRPr="00B50FB9">
        <w:rPr>
          <w:rFonts w:ascii="Arial" w:hAnsi="Arial" w:cs="Arial" w:hint="cs"/>
          <w:rtl/>
        </w:rPr>
        <w:t>المباشر</w:t>
      </w:r>
      <w:r w:rsidRPr="00B50FB9">
        <w:t xml:space="preserve"> 'World'</w:t>
      </w:r>
    </w:p>
    <w:p w14:paraId="45F6ED93" w14:textId="77777777" w:rsidR="00B50FB9" w:rsidRPr="00B50FB9" w:rsidRDefault="00B50FB9" w:rsidP="00B50FB9">
      <w:r w:rsidRPr="00B50FB9">
        <w:rPr>
          <w:rFonts w:ascii="Cambria Math" w:hAnsi="Cambria Math" w:cs="Cambria Math"/>
        </w:rPr>
        <w:t>◆</w:t>
      </w:r>
      <w:r w:rsidRPr="00B50FB9">
        <w:t xml:space="preserve"> </w:t>
      </w:r>
      <w:r w:rsidRPr="00B50FB9">
        <w:rPr>
          <w:rtl/>
        </w:rPr>
        <w:t>مسئول علاقات خاص بمعاملاتك</w:t>
      </w:r>
    </w:p>
    <w:p w14:paraId="2D0500C3" w14:textId="77777777" w:rsidR="00B50FB9" w:rsidRPr="00B50FB9" w:rsidRDefault="00B50FB9" w:rsidP="00B50FB9">
      <w:r w:rsidRPr="00B50FB9">
        <w:t xml:space="preserve">● </w:t>
      </w:r>
      <w:r w:rsidRPr="00B50FB9">
        <w:rPr>
          <w:rtl/>
        </w:rPr>
        <w:t>أولوية بمركز الاتصال</w:t>
      </w:r>
    </w:p>
    <w:p w14:paraId="33FB02F2" w14:textId="77777777" w:rsidR="00B50FB9" w:rsidRPr="00B50FB9" w:rsidRDefault="00B50FB9" w:rsidP="00B50FB9">
      <w:r w:rsidRPr="00B50FB9">
        <w:rPr>
          <w:rFonts w:ascii="Cambria Math" w:hAnsi="Cambria Math" w:cs="Cambria Math"/>
        </w:rPr>
        <w:t>◆</w:t>
      </w:r>
      <w:r w:rsidRPr="00B50FB9">
        <w:t xml:space="preserve"> </w:t>
      </w:r>
      <w:r w:rsidRPr="00B50FB9">
        <w:rPr>
          <w:rtl/>
        </w:rPr>
        <w:t>راحة ورفاهية بصالات ثراء في الفروع</w:t>
      </w:r>
    </w:p>
    <w:p w14:paraId="3FACCA0B" w14:textId="77777777" w:rsidR="00B50FB9" w:rsidRPr="00B50FB9" w:rsidRDefault="00B50FB9" w:rsidP="00B50FB9">
      <w:r w:rsidRPr="00B50FB9">
        <w:rPr>
          <w:rtl/>
        </w:rPr>
        <w:t>حيث الاختلاف</w:t>
      </w:r>
      <w:r w:rsidRPr="00B50FB9">
        <w:t xml:space="preserve"> </w:t>
      </w:r>
      <w:proofErr w:type="spellStart"/>
      <w:r w:rsidRPr="00B50FB9">
        <w:t>haraa</w:t>
      </w:r>
      <w:proofErr w:type="spellEnd"/>
    </w:p>
    <w:p w14:paraId="62CFD073" w14:textId="77777777" w:rsidR="00B50FB9" w:rsidRPr="00B50FB9" w:rsidRDefault="00B50FB9" w:rsidP="00B50FB9">
      <w:r w:rsidRPr="00B50FB9">
        <w:t>albaraka.com.eg 19373</w:t>
      </w:r>
    </w:p>
    <w:p w14:paraId="597CBE6B" w14:textId="77777777" w:rsidR="00B50FB9" w:rsidRPr="00B50FB9" w:rsidRDefault="00B50FB9" w:rsidP="00B50FB9">
      <w:r w:rsidRPr="00B50FB9">
        <w:t>66.42</w:t>
      </w:r>
    </w:p>
    <w:p w14:paraId="21A1E544" w14:textId="77777777" w:rsidR="00B50FB9" w:rsidRPr="00B50FB9" w:rsidRDefault="00B50FB9" w:rsidP="00B50FB9">
      <w:r w:rsidRPr="00B50FB9">
        <w:t>Tax</w:t>
      </w:r>
    </w:p>
    <w:p w14:paraId="5AE525BD" w14:textId="77777777" w:rsidR="00B50FB9" w:rsidRPr="00B50FB9" w:rsidRDefault="00B50FB9" w:rsidP="00B50FB9">
      <w:r w:rsidRPr="00B50FB9">
        <w:rPr>
          <w:rtl/>
        </w:rPr>
        <w:t>مجلة دورية | آفاق اقتصادية معاصرة | سبتمبر 2024</w:t>
      </w:r>
    </w:p>
    <w:p w14:paraId="23E59ACE" w14:textId="0CAE1316" w:rsidR="00B50FB9" w:rsidRPr="00B50FB9" w:rsidRDefault="00B50FB9" w:rsidP="00B50FB9">
      <w:r w:rsidRPr="00B50FB9">
        <mc:AlternateContent>
          <mc:Choice Requires="wps">
            <w:drawing>
              <wp:inline distT="0" distB="0" distL="0" distR="0" wp14:anchorId="147CA99D" wp14:editId="02803CED">
                <wp:extent cx="302260" cy="302260"/>
                <wp:effectExtent l="0" t="0" r="0" b="0"/>
                <wp:docPr id="338571291" name="Rectangle 131" descr="آفاق اقتصادية معاصرة H 06 ¥ 18.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1E8C6F" id="Rectangle 131" o:spid="_x0000_s1026" alt="آفاق اقتصادية معاصرة H 06 ¥ 18.72"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A708DD4" w14:textId="77777777" w:rsidR="00B50FB9" w:rsidRPr="00B50FB9" w:rsidRDefault="00B50FB9" w:rsidP="00B50FB9">
      <w:r w:rsidRPr="00B50FB9">
        <w:rPr>
          <w:rtl/>
        </w:rPr>
        <w:t>المؤشرات العالمية</w:t>
      </w:r>
    </w:p>
    <w:p w14:paraId="0AFDD250" w14:textId="5B4C0B30" w:rsidR="00B50FB9" w:rsidRPr="00B50FB9" w:rsidRDefault="00B50FB9" w:rsidP="00B50FB9">
      <w:r w:rsidRPr="00B50FB9">
        <mc:AlternateContent>
          <mc:Choice Requires="wps">
            <w:drawing>
              <wp:inline distT="0" distB="0" distL="0" distR="0" wp14:anchorId="0D839BC5" wp14:editId="5EF79640">
                <wp:extent cx="302260" cy="302260"/>
                <wp:effectExtent l="0" t="0" r="0" b="0"/>
                <wp:docPr id="711780824"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F49749" id="Rectangle 13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67A07CD" w14:textId="77777777" w:rsidR="00B50FB9" w:rsidRPr="00B50FB9" w:rsidRDefault="00B50FB9" w:rsidP="00B50FB9">
      <w:r w:rsidRPr="00B50FB9">
        <w:rPr>
          <w:rtl/>
        </w:rPr>
        <w:t>مركز المعلومات ودعم اتخاذ القرار التابع لمجلس الوزراء المصري</w:t>
      </w:r>
    </w:p>
    <w:p w14:paraId="528A1AEA" w14:textId="63A6EFCA" w:rsidR="00B50FB9" w:rsidRPr="00B50FB9" w:rsidRDefault="00B50FB9" w:rsidP="00B50FB9">
      <w:r w:rsidRPr="00B50FB9">
        <w:lastRenderedPageBreak/>
        <mc:AlternateContent>
          <mc:Choice Requires="wps">
            <w:drawing>
              <wp:inline distT="0" distB="0" distL="0" distR="0" wp14:anchorId="0CFB7CBB" wp14:editId="55CAE458">
                <wp:extent cx="302260" cy="302260"/>
                <wp:effectExtent l="0" t="0" r="0" b="0"/>
                <wp:docPr id="2118502601" name="Rectangle 129"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C23FFE" id="Rectangle 129" o:spid="_x0000_s1026" alt="32.80 21.45 £ 19.25 $ 19.29"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17375BE0" w14:textId="77777777" w:rsidR="00B50FB9" w:rsidRPr="00B50FB9" w:rsidRDefault="00B50FB9" w:rsidP="00B50FB9">
      <w:r w:rsidRPr="00B50FB9">
        <w:t>"</w:t>
      </w:r>
    </w:p>
    <w:p w14:paraId="41CC642F" w14:textId="77777777" w:rsidR="00B50FB9" w:rsidRPr="00B50FB9" w:rsidRDefault="00B50FB9" w:rsidP="00B50FB9">
      <w:r w:rsidRPr="00B50FB9">
        <w:rPr>
          <w:rtl/>
        </w:rPr>
        <w:t>أسفرت الكوارث الطبيعية التي شهدها العالم في عام 2023 عن خسائر اقتصادية بلغت 380 مليار دولار أمريكي، تم تأمين 118 مليار دولار أمريكي فقط منها، مما يشير إلى فجوة تأمينية عالمية بنحو 69%. وخلال النصف الأول من عام 2024، تسببت الكوارث الطبيعية في خسائر بقيمة 120 مليار دولار أمريكي</w:t>
      </w:r>
      <w:r w:rsidRPr="00B50FB9">
        <w:t>.</w:t>
      </w:r>
    </w:p>
    <w:p w14:paraId="592C47AC" w14:textId="77777777" w:rsidR="00B50FB9" w:rsidRPr="00B50FB9" w:rsidRDefault="00B50FB9" w:rsidP="00B50FB9">
      <w:r w:rsidRPr="00B50FB9">
        <w:rPr>
          <w:rtl/>
        </w:rPr>
        <w:t>أ. شهد أحمد</w:t>
      </w:r>
    </w:p>
    <w:p w14:paraId="12C68135" w14:textId="56ED89B2" w:rsidR="00B50FB9" w:rsidRPr="00B50FB9" w:rsidRDefault="00B50FB9" w:rsidP="00B50FB9">
      <w:r w:rsidRPr="00B50FB9">
        <mc:AlternateContent>
          <mc:Choice Requires="wps">
            <w:drawing>
              <wp:inline distT="0" distB="0" distL="0" distR="0" wp14:anchorId="26ECD333" wp14:editId="4EE8E031">
                <wp:extent cx="302260" cy="302260"/>
                <wp:effectExtent l="0" t="0" r="0" b="0"/>
                <wp:docPr id="1501013585" name="Rectangl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573710" id="Rectangle 12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4577B0F" w14:textId="77777777" w:rsidR="00B50FB9" w:rsidRPr="00B50FB9" w:rsidRDefault="00B50FB9" w:rsidP="00B50FB9">
      <w:r w:rsidRPr="00B50FB9">
        <w:rPr>
          <w:rtl/>
        </w:rPr>
        <w:t>باحثة اقتصادية - مركز المعلومات ودعم اتخاذ القرار</w:t>
      </w:r>
    </w:p>
    <w:p w14:paraId="0B18E01E" w14:textId="1A9ABA26" w:rsidR="00B50FB9" w:rsidRPr="00B50FB9" w:rsidRDefault="00B50FB9" w:rsidP="00B50FB9">
      <w:r w:rsidRPr="00B50FB9">
        <mc:AlternateContent>
          <mc:Choice Requires="wps">
            <w:drawing>
              <wp:inline distT="0" distB="0" distL="0" distR="0" wp14:anchorId="666F0705" wp14:editId="3E0D2D96">
                <wp:extent cx="302260" cy="302260"/>
                <wp:effectExtent l="0" t="0" r="0" b="0"/>
                <wp:docPr id="1715875102" name="Rectangle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E07BF9" id="Rectangle 12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45AA76E" w14:textId="77777777" w:rsidR="00B50FB9" w:rsidRPr="00B50FB9" w:rsidRDefault="00B50FB9" w:rsidP="00B50FB9">
      <w:pPr>
        <w:rPr>
          <w:b/>
          <w:bCs/>
        </w:rPr>
      </w:pPr>
      <w:r w:rsidRPr="00B50FB9">
        <w:rPr>
          <w:b/>
          <w:bCs/>
          <w:rtl/>
        </w:rPr>
        <w:t>نظرة عامة على التكاليف الاقتصادية للكوارث الطبيعية منذ بداية القرن العشرين</w:t>
      </w:r>
      <w:r w:rsidRPr="00B50FB9">
        <w:rPr>
          <w:b/>
          <w:bCs/>
        </w:rPr>
        <w:t>:</w:t>
      </w:r>
    </w:p>
    <w:p w14:paraId="34D5FA35" w14:textId="77777777" w:rsidR="00B50FB9" w:rsidRPr="00B50FB9" w:rsidRDefault="00B50FB9" w:rsidP="00B50FB9">
      <w:r w:rsidRPr="00B50FB9">
        <w:rPr>
          <w:rtl/>
        </w:rPr>
        <w:t>منذ بدء توثيق الكوارث الطبيعية في بداية القرن العشرين، تم رصد ما يقرب من 12.5 ألف كارثة طبيعية تعرض لها العالم، والتي تسببت في أضرار هائلة بلغت قيمتها 5 تريليونات دولار أمريكي منذ بدء توثيق تلك الكوارث عام 1900</w:t>
      </w:r>
      <w:r w:rsidRPr="00B50FB9">
        <w:t>.</w:t>
      </w:r>
    </w:p>
    <w:p w14:paraId="0FEC9587" w14:textId="77777777" w:rsidR="00B50FB9" w:rsidRPr="00B50FB9" w:rsidRDefault="00B50FB9" w:rsidP="00B50FB9">
      <w:r w:rsidRPr="00B50FB9">
        <w:rPr>
          <w:rtl/>
        </w:rPr>
        <w:t>وقد ارتفع عدد الكوارث الطبيعية سنويًّا منذ عام 1900 بمعدل 57% عقدًا بعد عقد، كما أن النفقات المرتبطة بالكوارث الطبيعية ارتفعت بنسبة 102% كل عقد</w:t>
      </w:r>
      <w:r w:rsidRPr="00B50FB9">
        <w:t>.</w:t>
      </w:r>
    </w:p>
    <w:p w14:paraId="02312075" w14:textId="77777777" w:rsidR="00B50FB9" w:rsidRPr="00B50FB9" w:rsidRDefault="00B50FB9" w:rsidP="00B50FB9">
      <w:r w:rsidRPr="00B50FB9">
        <w:rPr>
          <w:rtl/>
        </w:rPr>
        <w:t>هذا، وتعد الفيضانات والعواصف أكثر الكوارث الطبيعية حدوثًا والأعلى تكلفة: إذ مثلتا نحو %47 %37.5</w:t>
      </w:r>
      <w:r w:rsidRPr="00B50FB9">
        <w:t xml:space="preserve">g </w:t>
      </w:r>
      <w:r w:rsidRPr="00B50FB9">
        <w:rPr>
          <w:rtl/>
        </w:rPr>
        <w:t>على الترتيب من إجمالي الكوارث الطبيعية العالمية منذ بداية القرن العشرين وحتى الآن، بإجمالي 5866 و4663 كارثة على الترتيب</w:t>
      </w:r>
      <w:r w:rsidRPr="00B50FB9">
        <w:t>.</w:t>
      </w:r>
    </w:p>
    <w:p w14:paraId="31B6D5C3" w14:textId="77777777" w:rsidR="00B50FB9" w:rsidRPr="00B50FB9" w:rsidRDefault="00B50FB9" w:rsidP="00B50FB9">
      <w:r w:rsidRPr="00B50FB9">
        <w:rPr>
          <w:rtl/>
        </w:rPr>
        <w:t>ولا تعكس تلك الزيادة الكبيرة في حدوث هذه الكوارث التأثيرات المركبة لتغير المناخ في الكوارث الطبيعية فحسب، بل تشير أيضًا إلى</w:t>
      </w:r>
    </w:p>
    <w:p w14:paraId="4E336897" w14:textId="77777777" w:rsidR="00B50FB9" w:rsidRPr="00B50FB9" w:rsidRDefault="00B50FB9" w:rsidP="00B50FB9">
      <w:r w:rsidRPr="00B50FB9">
        <w:rPr>
          <w:rtl/>
        </w:rPr>
        <w:t>اتجاه مقلق للمستقبل: فمن المعروف أن الفيضانات ترتبط غالبًا بارتفاع مستويات سطح البحر، وزيادة هطول الأمطار</w:t>
      </w:r>
      <w:r w:rsidRPr="00B50FB9">
        <w:t>.</w:t>
      </w:r>
    </w:p>
    <w:p w14:paraId="25405607" w14:textId="77777777" w:rsidR="00B50FB9" w:rsidRPr="00B50FB9" w:rsidRDefault="00B50FB9" w:rsidP="00B50FB9">
      <w:r w:rsidRPr="00B50FB9">
        <w:rPr>
          <w:rtl/>
        </w:rPr>
        <w:t>على نحو مماثل، فقد أصبحت العواصف التي تفاقمت بسبب ارتفاع درجات حرارة البحر قوية ومتكررة بشكل متزايد الأمر الذي يشكل تهديدًا كبيرًا ليس فقط للمناطق المتضررة حاليًا، بل أيضًا للمناطق التي لم تشهد مثل هذه الكوارث من قبل. ومع استمرار التغير المناخي، قد تواجه هذه المناطق تحديات غير متوقعة</w:t>
      </w:r>
      <w:r w:rsidRPr="00B50FB9">
        <w:t>.</w:t>
      </w:r>
    </w:p>
    <w:p w14:paraId="303116F9" w14:textId="77777777" w:rsidR="00B50FB9" w:rsidRPr="00B50FB9" w:rsidRDefault="00B50FB9" w:rsidP="00B50FB9">
      <w:r w:rsidRPr="00B50FB9">
        <w:rPr>
          <w:rtl/>
        </w:rPr>
        <w:t>اتصالًا، فقد بلغ عدد الكوارث المرتبطة بالجفاف المسجلة حتى الآن 805 كوارث، فيما بلغ عدد الكوارث المرتبطة بدرجات الحرارة القصوى وحرائق الغابات، 649 و466 كارثة على الترتيب</w:t>
      </w:r>
      <w:r w:rsidRPr="00B50FB9">
        <w:t>.</w:t>
      </w:r>
    </w:p>
    <w:p w14:paraId="664B0C6C" w14:textId="77777777" w:rsidR="00B50FB9" w:rsidRPr="00B50FB9" w:rsidRDefault="00B50FB9" w:rsidP="00B50FB9">
      <w:r w:rsidRPr="00B50FB9">
        <w:rPr>
          <w:rtl/>
        </w:rPr>
        <w:t>وفي هذا السياق، يستعرض الشكل (1) حجم الخسائر الاقتصادية الناجمة عن الكوارث الطبيعية الخمس الكبرى التي تعرض لها العالم منذ عام 1900 وحتى الآن</w:t>
      </w:r>
      <w:r w:rsidRPr="00B50FB9">
        <w:t>.</w:t>
      </w:r>
    </w:p>
    <w:p w14:paraId="68286D63" w14:textId="77777777" w:rsidR="00B50FB9" w:rsidRPr="00B50FB9" w:rsidRDefault="00B50FB9" w:rsidP="00B50FB9">
      <w:r w:rsidRPr="00B50FB9">
        <w:rPr>
          <w:rtl/>
        </w:rPr>
        <w:t>الشكل (1): إجمالي الخسائر الاقتصادية العالمية الناجمة عن الكوارث الطبيعية الكبرى منذ عام 1900 وحتى الوقت الحالي</w:t>
      </w:r>
    </w:p>
    <w:p w14:paraId="71F96D37" w14:textId="6E1BD9F7" w:rsidR="00B50FB9" w:rsidRPr="00B50FB9" w:rsidRDefault="00B50FB9" w:rsidP="00B50FB9">
      <w:r w:rsidRPr="00B50FB9">
        <mc:AlternateContent>
          <mc:Choice Requires="wps">
            <w:drawing>
              <wp:inline distT="0" distB="0" distL="0" distR="0" wp14:anchorId="4C6D2D32" wp14:editId="352BD875">
                <wp:extent cx="302260" cy="302260"/>
                <wp:effectExtent l="0" t="0" r="0" b="0"/>
                <wp:docPr id="1606370762" name="Rectangle 126" descr="تريليون دولار أمريكي 2.78 3 2.5 2 1.63 1.5 1 0.374 0.183 0.5 0.125 0 درجات الحرارة القصوى حرائق الغابات الجفاف الفيضانات العواصف"/>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E32B5C" id="Rectangle 126" o:spid="_x0000_s1026" alt="تريليون دولار أمريكي 2.78 3 2.5 2 1.63 1.5 1 0.374 0.183 0.5 0.125 0 درجات الحرارة القصوى حرائق الغابات الجفاف الفيضانات العواصف"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8DFD9A9" w14:textId="77777777" w:rsidR="00B50FB9" w:rsidRPr="00B50FB9" w:rsidRDefault="00B50FB9" w:rsidP="00B50FB9">
      <w:r w:rsidRPr="00B50FB9">
        <w:rPr>
          <w:rtl/>
        </w:rPr>
        <w:lastRenderedPageBreak/>
        <w:t>المصدر: من إعداد الباحثة بالاعتماد على "تقرير التكلفة الحقيقية لتغير المناخ 2023"، الصادر عن شركة "</w:t>
      </w:r>
      <w:proofErr w:type="spellStart"/>
      <w:r w:rsidRPr="00B50FB9">
        <w:rPr>
          <w:rtl/>
        </w:rPr>
        <w:t>كيسترز</w:t>
      </w:r>
      <w:proofErr w:type="spellEnd"/>
      <w:r w:rsidRPr="00B50FB9">
        <w:t>" (</w:t>
      </w:r>
      <w:proofErr w:type="spellStart"/>
      <w:r w:rsidRPr="00B50FB9">
        <w:t>Kisters</w:t>
      </w:r>
      <w:proofErr w:type="spellEnd"/>
      <w:r w:rsidRPr="00B50FB9">
        <w:t>).</w:t>
      </w:r>
    </w:p>
    <w:p w14:paraId="0EADD37B" w14:textId="77777777" w:rsidR="00B50FB9" w:rsidRPr="00B50FB9" w:rsidRDefault="00B50FB9" w:rsidP="00B50FB9">
      <w:pPr>
        <w:rPr>
          <w:b/>
          <w:bCs/>
        </w:rPr>
      </w:pPr>
      <w:r w:rsidRPr="00B50FB9">
        <w:rPr>
          <w:b/>
          <w:bCs/>
          <w:rtl/>
        </w:rPr>
        <w:t>الخسائر الاقتصادية العالمية للكوارث الطبيعية في عام 2023</w:t>
      </w:r>
      <w:r w:rsidRPr="00B50FB9">
        <w:rPr>
          <w:b/>
          <w:bCs/>
        </w:rPr>
        <w:t>:</w:t>
      </w:r>
    </w:p>
    <w:p w14:paraId="3D96DA2B" w14:textId="77777777" w:rsidR="00B50FB9" w:rsidRPr="00B50FB9" w:rsidRDefault="00B50FB9" w:rsidP="00B50FB9">
      <w:r w:rsidRPr="00B50FB9">
        <w:rPr>
          <w:rtl/>
        </w:rPr>
        <w:t>أسفرت الكوارث الطبيعية العالمية البالغ عددها 398 كارثة في عام 2023 عن خسائر اقتصادية بلغت 380 مليار دولار أمريكي، وهو ما يتجاوز حجم خسائر عام 2022 البالغ 355 مليار دولار أمريكي، ويزيد بنسبة 22% عن متوسط خسائر القرن الواحد والعشرين البالغ 312 مليار دولار أمريكي. وتعد هذه المرة الثامنة على</w:t>
      </w:r>
    </w:p>
    <w:p w14:paraId="5F3C7E35" w14:textId="77777777" w:rsidR="00B50FB9" w:rsidRPr="00B50FB9" w:rsidRDefault="00B50FB9" w:rsidP="00B50FB9">
      <w:r w:rsidRPr="00B50FB9">
        <w:rPr>
          <w:rtl/>
        </w:rPr>
        <w:t xml:space="preserve">التوالي التي تتجاوز فيها الخسائر الاقتصادية العالمية الناجمة عن الكوارث الطبيعية 300 </w:t>
      </w:r>
      <w:proofErr w:type="spellStart"/>
      <w:r w:rsidRPr="00B50FB9">
        <w:rPr>
          <w:rtl/>
        </w:rPr>
        <w:t>ملیار</w:t>
      </w:r>
      <w:proofErr w:type="spellEnd"/>
      <w:r w:rsidRPr="00B50FB9">
        <w:rPr>
          <w:rtl/>
        </w:rPr>
        <w:t xml:space="preserve"> دولار أمريكي</w:t>
      </w:r>
      <w:r w:rsidRPr="00B50FB9">
        <w:t>.</w:t>
      </w:r>
    </w:p>
    <w:p w14:paraId="2EC2A83F" w14:textId="77777777" w:rsidR="00B50FB9" w:rsidRPr="00B50FB9" w:rsidRDefault="00B50FB9" w:rsidP="00B50FB9">
      <w:r w:rsidRPr="00B50FB9">
        <w:rPr>
          <w:rtl/>
        </w:rPr>
        <w:t>وفيما يتعلق بالكوارث المرتبطة بالطقس، كان إجمالي الخسائر الاقتصادية العالمية قريبًا من الخسائر طويلة الأجل، ولكنه أقل متوسط خسائر في العقد الحالي، وأقل بكثير من الخسائر القياسية المتحققة في عام 2017 البالغة 603 مليارات دولار أمريكي</w:t>
      </w:r>
      <w:r w:rsidRPr="00B50FB9">
        <w:t>.</w:t>
      </w:r>
    </w:p>
    <w:p w14:paraId="7CBD4F6D" w14:textId="77777777" w:rsidR="00B50FB9" w:rsidRPr="00B50FB9" w:rsidRDefault="00B50FB9" w:rsidP="00B50FB9">
      <w:r w:rsidRPr="00B50FB9">
        <w:rPr>
          <w:rtl/>
        </w:rPr>
        <w:t>الشكل (2): تطور قيمة الخسائر الاقتصادية العالمية الناجمة عن الكوارث الطبيعية خلال الفترة</w:t>
      </w:r>
      <w:r w:rsidRPr="00B50FB9">
        <w:t xml:space="preserve"> (2013-2023)</w:t>
      </w:r>
    </w:p>
    <w:p w14:paraId="059D00F0" w14:textId="5978EAAD" w:rsidR="00B50FB9" w:rsidRPr="00B50FB9" w:rsidRDefault="00B50FB9" w:rsidP="00B50FB9">
      <w:r w:rsidRPr="00B50FB9">
        <mc:AlternateContent>
          <mc:Choice Requires="wps">
            <w:drawing>
              <wp:inline distT="0" distB="0" distL="0" distR="0" wp14:anchorId="136BC3F7" wp14:editId="250C0718">
                <wp:extent cx="302260" cy="302260"/>
                <wp:effectExtent l="0" t="0" r="0" b="0"/>
                <wp:docPr id="1939627673" name="Rectangle 125" descr="مليار دولار أمريكي 700 603 600 500 380 398 355 335 350 338 400 303 302 217 221 300 200 100 0 2023 2022 2021 2020 2019 2018 2017 2016 2015 2014 20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D09CF1" id="Rectangle 125" o:spid="_x0000_s1026" alt="مليار دولار أمريكي 700 603 600 500 380 398 355 335 350 338 400 303 302 217 221 300 200 100 0 2023 2022 2021 2020 2019 2018 2017 2016 2015 2014 2013"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3399FDF" w14:textId="77777777" w:rsidR="00B50FB9" w:rsidRPr="00B50FB9" w:rsidRDefault="00B50FB9" w:rsidP="00B50FB9">
      <w:r w:rsidRPr="00B50FB9">
        <w:t xml:space="preserve">* </w:t>
      </w:r>
      <w:r w:rsidRPr="00B50FB9">
        <w:rPr>
          <w:rtl/>
        </w:rPr>
        <w:t>الخط المتقطع يشير إلى متوسط القرن الواحد والعشرين البالغ 312 مليار دولار أمريكي</w:t>
      </w:r>
    </w:p>
    <w:p w14:paraId="04B7200E" w14:textId="77777777" w:rsidR="00B50FB9" w:rsidRPr="00B50FB9" w:rsidRDefault="00B50FB9" w:rsidP="00B50FB9">
      <w:r w:rsidRPr="00B50FB9">
        <w:rPr>
          <w:rtl/>
        </w:rPr>
        <w:t>المصدر: شركة "أي أو أن</w:t>
      </w:r>
      <w:r w:rsidRPr="00B50FB9">
        <w:t xml:space="preserve">" (AON) </w:t>
      </w:r>
      <w:r w:rsidRPr="00B50FB9">
        <w:rPr>
          <w:rtl/>
        </w:rPr>
        <w:t>للتأمين، "تقرير نظرة عامة على المناخ والكوارث لعام 2024</w:t>
      </w:r>
      <w:r w:rsidRPr="00B50FB9">
        <w:t>".</w:t>
      </w:r>
    </w:p>
    <w:p w14:paraId="00557E40" w14:textId="77777777" w:rsidR="00B50FB9" w:rsidRPr="00B50FB9" w:rsidRDefault="00B50FB9" w:rsidP="00B50FB9">
      <w:r w:rsidRPr="00B50FB9">
        <w:rPr>
          <w:rtl/>
        </w:rPr>
        <w:t>هذا، وقد كانت الخسائر الاقتصادية الناجمة عن الكوارث الطبيعية في عام 2023 مدفوعة بالزلازل الكبيرة ونشاط "عواصف الحمل الحراري الشديدة</w:t>
      </w:r>
      <w:r w:rsidRPr="00B50FB9">
        <w:t xml:space="preserve">" (Severe Convective Storms) </w:t>
      </w:r>
      <w:r w:rsidRPr="00B50FB9">
        <w:rPr>
          <w:rtl/>
        </w:rPr>
        <w:t>في الولايات المتحدة الأمريكية وأوروبا</w:t>
      </w:r>
      <w:r w:rsidRPr="00B50FB9">
        <w:t>.</w:t>
      </w:r>
    </w:p>
    <w:p w14:paraId="6AD90376" w14:textId="77777777" w:rsidR="00B50FB9" w:rsidRPr="00B50FB9" w:rsidRDefault="00B50FB9" w:rsidP="00B50FB9">
      <w:r w:rsidRPr="00B50FB9">
        <w:rPr>
          <w:rtl/>
        </w:rPr>
        <w:t>كانت نسبة المخاطر الناتجة عن المناخ في عام 2023 -باستثناء حرائق الغابات- أقل من متوسط المخاطر المتوقعة للمناخ: حيث تسببت الأعاصير المدارية في أضرار بقيمة 35 مليار دولار أمريكي وهو ما يمثل 39% فقط من متوسط خسائر الأعاصير المدارية للفترة (2000- 2022) البالغ 90 مليار دولار أمريكي</w:t>
      </w:r>
      <w:r w:rsidRPr="00B50FB9">
        <w:t>.</w:t>
      </w:r>
    </w:p>
    <w:p w14:paraId="2266B823" w14:textId="77777777" w:rsidR="00B50FB9" w:rsidRPr="00B50FB9" w:rsidRDefault="00B50FB9" w:rsidP="00B50FB9">
      <w:r w:rsidRPr="00B50FB9">
        <w:rPr>
          <w:rtl/>
        </w:rPr>
        <w:t>ويعد الحدث الأكثر كارثية في فبراير عام 2023 هو سلسلة الزلازل التي ضربت تركيا وسوريا: فقد تسببت هذه الزلازل فيما يقرب من ربع إجمالي الخسائر الاقتصادية المسجلة في عام 2023. كما هو موضح بالشكل (3)، مما يجعلها الكارثة الطبيعية الأكثر تكلفة المسجلة في كل من تركيا، وسوريا، ومنطقة أوروبا والشرق الأوسط وإفريقيا في التاريخ الحديث</w:t>
      </w:r>
      <w:r w:rsidRPr="00B50FB9">
        <w:t>.</w:t>
      </w:r>
    </w:p>
    <w:p w14:paraId="59B2D8BA" w14:textId="77777777" w:rsidR="00B50FB9" w:rsidRPr="00B50FB9" w:rsidRDefault="00B50FB9" w:rsidP="00B50FB9">
      <w:r w:rsidRPr="00B50FB9">
        <w:rPr>
          <w:rtl/>
        </w:rPr>
        <w:t xml:space="preserve">هذا، وقد تجاوزت الأضرار الاقتصادية الناتجة لأربع كوارث أخرى على الأقل 10 مليارات دولار أمريكي: حيث شهدت الصين أضرارًا إجمالية ناجمة عن الفيضانات تجاوزت 30 مليار دولار </w:t>
      </w:r>
      <w:proofErr w:type="spellStart"/>
      <w:r w:rsidRPr="00B50FB9">
        <w:rPr>
          <w:rtl/>
        </w:rPr>
        <w:t>أمریكي</w:t>
      </w:r>
      <w:proofErr w:type="spellEnd"/>
      <w:r w:rsidRPr="00B50FB9">
        <w:t>.</w:t>
      </w:r>
    </w:p>
    <w:p w14:paraId="3D313262" w14:textId="77777777" w:rsidR="00B50FB9" w:rsidRPr="00B50FB9" w:rsidRDefault="00B50FB9" w:rsidP="00B50FB9">
      <w:r w:rsidRPr="00B50FB9">
        <w:rPr>
          <w:rtl/>
        </w:rPr>
        <w:t xml:space="preserve">كما بلغت الخسائر الاقتصادية الناجمة عن "الإعصار </w:t>
      </w:r>
      <w:proofErr w:type="spellStart"/>
      <w:r w:rsidRPr="00B50FB9">
        <w:rPr>
          <w:rtl/>
        </w:rPr>
        <w:t>أوتيس</w:t>
      </w:r>
      <w:proofErr w:type="spellEnd"/>
      <w:r w:rsidRPr="00B50FB9">
        <w:t xml:space="preserve">" (Hurricane Otis) </w:t>
      </w:r>
      <w:r w:rsidRPr="00B50FB9">
        <w:rPr>
          <w:rtl/>
        </w:rPr>
        <w:t xml:space="preserve">الذي ضرب المكسيك 15.3 مليار دولار أمريكي، فضلًا عن ذلك، فقد كان الجفاف </w:t>
      </w:r>
      <w:proofErr w:type="spellStart"/>
      <w:r w:rsidRPr="00B50FB9">
        <w:rPr>
          <w:rtl/>
        </w:rPr>
        <w:t>باررًا</w:t>
      </w:r>
      <w:proofErr w:type="spellEnd"/>
      <w:r w:rsidRPr="00B50FB9">
        <w:rPr>
          <w:rtl/>
        </w:rPr>
        <w:t xml:space="preserve"> في أمريكا الشمالية والجنوبية، وبلغ إجمالي الخسائر التي تسبب بها 14 و15.3 مليار دولار أمريكي على الترتيب</w:t>
      </w:r>
      <w:r w:rsidRPr="00B50FB9">
        <w:t>.</w:t>
      </w:r>
    </w:p>
    <w:p w14:paraId="2366B923" w14:textId="77777777" w:rsidR="00B50FB9" w:rsidRPr="00B50FB9" w:rsidRDefault="00B50FB9" w:rsidP="00B50FB9">
      <w:r w:rsidRPr="00B50FB9">
        <w:rPr>
          <w:rtl/>
        </w:rPr>
        <w:t>الشكل (3): الكوارث الطبيعية الأعلى تكلفةً على مستوى العالم في عام 2023</w:t>
      </w:r>
    </w:p>
    <w:p w14:paraId="36D93DE5" w14:textId="48B28DC7" w:rsidR="00B50FB9" w:rsidRPr="00B50FB9" w:rsidRDefault="00B50FB9" w:rsidP="00B50FB9">
      <w:r w:rsidRPr="00B50FB9">
        <mc:AlternateContent>
          <mc:Choice Requires="wps">
            <w:drawing>
              <wp:inline distT="0" distB="0" distL="0" distR="0" wp14:anchorId="28498451" wp14:editId="51DA8F26">
                <wp:extent cx="302260" cy="302260"/>
                <wp:effectExtent l="0" t="0" r="0" b="0"/>
                <wp:docPr id="616597446" name="Rectangle 124" descr="مليار دولار أمريكي 92.4 100 90 80 70 60 50 32.2 40 30 9.8 14.0 15.3 15.3 20 5.5 5.8 6.2 10 0 حرائق الغابات في هاواي عاصفة الحمل الحراري الأوروبية عاصفة الحمل الحراري الأمريكية فيضانات إميليا-رومانيا الجفاف في الولايات المتحدة الأمريكية جفاف حوض لا بلاتا إعصار أوتيس بالمكسيك فيضانات الصين زلازل تركيا وسوريا"/>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434DEC" id="Rectangle 124" o:spid="_x0000_s1026" alt="مليار دولار أمريكي 92.4 100 90 80 70 60 50 32.2 40 30 9.8 14.0 15.3 15.3 20 5.5 5.8 6.2 10 0 حرائق الغابات في هاواي عاصفة الحمل الحراري الأوروبية عاصفة الحمل الحراري الأمريكية فيضانات إميليا-رومانيا الجفاف في الولايات المتحدة الأمريكية جفاف حوض لا بلاتا إعصار أوتيس بالمكسيك فيضانات الصين زلازل تركيا وسوريا"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7284D49" w14:textId="77777777" w:rsidR="00B50FB9" w:rsidRPr="00B50FB9" w:rsidRDefault="00B50FB9" w:rsidP="00B50FB9">
      <w:r w:rsidRPr="00B50FB9">
        <w:rPr>
          <w:rtl/>
        </w:rPr>
        <w:lastRenderedPageBreak/>
        <w:t>المصدر: من إعداد الباحثة بالاعتماد على "تقرير نظرة عامة على المناخ والكوارث 2024"، الصادر عن شركة "أي أو أن</w:t>
      </w:r>
      <w:r w:rsidRPr="00B50FB9">
        <w:t xml:space="preserve">" (AON) </w:t>
      </w:r>
      <w:r w:rsidRPr="00B50FB9">
        <w:rPr>
          <w:rtl/>
        </w:rPr>
        <w:t>للتأمين</w:t>
      </w:r>
      <w:r w:rsidRPr="00B50FB9">
        <w:t>.</w:t>
      </w:r>
    </w:p>
    <w:p w14:paraId="7029D437" w14:textId="77777777" w:rsidR="00B50FB9" w:rsidRPr="00B50FB9" w:rsidRDefault="00B50FB9" w:rsidP="00B50FB9">
      <w:pPr>
        <w:rPr>
          <w:b/>
          <w:bCs/>
        </w:rPr>
      </w:pPr>
      <w:r w:rsidRPr="00B50FB9">
        <w:rPr>
          <w:b/>
          <w:bCs/>
          <w:rtl/>
        </w:rPr>
        <w:t>خسائر شركات التأمين الناجمة عن الكوارث الطبيعية حول العالم في عام 2023</w:t>
      </w:r>
      <w:r w:rsidRPr="00B50FB9">
        <w:rPr>
          <w:b/>
          <w:bCs/>
        </w:rPr>
        <w:t>:</w:t>
      </w:r>
    </w:p>
    <w:p w14:paraId="0FBF3500" w14:textId="77777777" w:rsidR="00B50FB9" w:rsidRPr="00B50FB9" w:rsidRDefault="00B50FB9" w:rsidP="00B50FB9">
      <w:r w:rsidRPr="00B50FB9">
        <w:rPr>
          <w:rtl/>
        </w:rPr>
        <w:t xml:space="preserve">تقدر الخسائر العالمية المؤمن عليها الناجمة عن الكوارث الطبيعية في عام 2023 بنحو 118 مليار دولار أمريكي، وتتجاوز هذه الخسائر بكثير متوسط خسائر القرن الواحد والعشرين البالغة 90 مليار دولار أمريكي. بينما تقل هذه الخسائر بكثير عن متوسط الخسائر في </w:t>
      </w:r>
      <w:proofErr w:type="gramStart"/>
      <w:r w:rsidRPr="00B50FB9">
        <w:rPr>
          <w:rtl/>
        </w:rPr>
        <w:t>الفترة</w:t>
      </w:r>
      <w:r w:rsidRPr="00B50FB9">
        <w:t xml:space="preserve"> .</w:t>
      </w:r>
      <w:proofErr w:type="gramEnd"/>
      <w:r w:rsidRPr="00B50FB9">
        <w:t>(2023-2017)</w:t>
      </w:r>
    </w:p>
    <w:p w14:paraId="3560ED95" w14:textId="77777777" w:rsidR="00B50FB9" w:rsidRPr="00B50FB9" w:rsidRDefault="00B50FB9" w:rsidP="00B50FB9">
      <w:r w:rsidRPr="00B50FB9">
        <w:rPr>
          <w:rtl/>
        </w:rPr>
        <w:t>وتعد هذه المرة الرابعة على التوالي التي تتجاوز فيها خسائر التأمين العالمية الناجمة عن الكوارث الطبيعية 100 مليار دولار أمريكي</w:t>
      </w:r>
      <w:r w:rsidRPr="00B50FB9">
        <w:t>.</w:t>
      </w:r>
    </w:p>
    <w:p w14:paraId="628749E3" w14:textId="77777777" w:rsidR="00B50FB9" w:rsidRPr="00B50FB9" w:rsidRDefault="00B50FB9" w:rsidP="00B50FB9">
      <w:r w:rsidRPr="00B50FB9">
        <w:rPr>
          <w:rtl/>
        </w:rPr>
        <w:t>هذا، ويمكن أن تُعزى أكبر خسارة تأمينية لعام 2023 إلى الجفاف الموسمي في الولايات المتحدة الأمريكية: حيث تجاوز إجمالي مدفوعات التأمين على المحاصيل 6.5 مليارات دولار أمريكي</w:t>
      </w:r>
      <w:r w:rsidRPr="00B50FB9">
        <w:t>.</w:t>
      </w:r>
    </w:p>
    <w:p w14:paraId="7B2A84B8" w14:textId="77777777" w:rsidR="00B50FB9" w:rsidRPr="00B50FB9" w:rsidRDefault="00B50FB9" w:rsidP="00B50FB9">
      <w:r w:rsidRPr="00B50FB9">
        <w:rPr>
          <w:rtl/>
        </w:rPr>
        <w:t>فيما جاءت سلسة الزلازل التي تعرضت لها</w:t>
      </w:r>
    </w:p>
    <w:p w14:paraId="29327F55" w14:textId="77777777" w:rsidR="00B50FB9" w:rsidRPr="00B50FB9" w:rsidRDefault="00B50FB9" w:rsidP="00B50FB9">
      <w:r w:rsidRPr="00B50FB9">
        <w:rPr>
          <w:rtl/>
        </w:rPr>
        <w:t>تركيا وسوريا في المرتبة الثانية بتكلفة إجمالية بلغت 5.7 مليارات دولار أمريكي</w:t>
      </w:r>
      <w:r w:rsidRPr="00B50FB9">
        <w:t>.</w:t>
      </w:r>
    </w:p>
    <w:p w14:paraId="114B965B" w14:textId="77777777" w:rsidR="00B50FB9" w:rsidRPr="00B50FB9" w:rsidRDefault="00B50FB9" w:rsidP="00B50FB9">
      <w:r w:rsidRPr="00B50FB9">
        <w:rPr>
          <w:rtl/>
        </w:rPr>
        <w:t>واتصالًا، أسفرت حرائق الغابات المدمرة في هاواي الأمريكية عن خسائر مؤمن عليها بلغت 3.5 مليارات دولار أمريكي، مما يجعلها واحدة من أكثر حرائق الغابات تكلفة على الإطلاق</w:t>
      </w:r>
      <w:r w:rsidRPr="00B50FB9">
        <w:t>.</w:t>
      </w:r>
    </w:p>
    <w:p w14:paraId="1BD3D68F" w14:textId="77777777" w:rsidR="00B50FB9" w:rsidRPr="00B50FB9" w:rsidRDefault="00B50FB9" w:rsidP="00B50FB9">
      <w:r w:rsidRPr="00B50FB9">
        <w:rPr>
          <w:rtl/>
        </w:rPr>
        <w:t>جدير بالذكر أن عام 2023 لم يشهد أية كارثة طبيعية تتجاوز خسائرها المؤمن عليها 10 مليارات دولار أمريكي، وذلك للمرة الأولى منذ عام 2016. ومع ذلك، بلغ عدد الكوارث متوسطة الحجم، التي تجاوزت خسائرها المؤمن عليها مليار دولار أمريكي 37 كارثة، وهو ما يعد أعلى من الرقم القياسي السابق البالغ 30 كارثة في عام .2020</w:t>
      </w:r>
    </w:p>
    <w:p w14:paraId="28DAF9F4" w14:textId="77777777" w:rsidR="00B50FB9" w:rsidRPr="00B50FB9" w:rsidRDefault="00B50FB9" w:rsidP="00B50FB9">
      <w:r w:rsidRPr="00B50FB9">
        <w:rPr>
          <w:rtl/>
        </w:rPr>
        <w:t>وكان هذا مدفوعًا إلى حد كبير بنشاط "عواصف الحمل الحراري الشديدة" في الولايات المتحدة الأمريكية وأوروبا، والتي مثلت الكارثة الطبيعية الأكثر ضررًا لشركات التأمين، بإجمالي خسائر بلغ 70 مليار دولار أمريكي على مستوى العالم</w:t>
      </w:r>
      <w:r w:rsidRPr="00B50FB9">
        <w:t>.</w:t>
      </w:r>
    </w:p>
    <w:p w14:paraId="73B3BC7C" w14:textId="77777777" w:rsidR="00B50FB9" w:rsidRPr="00B50FB9" w:rsidRDefault="00B50FB9" w:rsidP="00B50FB9">
      <w:r w:rsidRPr="00B50FB9">
        <w:rPr>
          <w:rtl/>
        </w:rPr>
        <w:t>الشكل (4): تطور قيمة الخسائر العالمية المؤمن عليها الناجمة عن الكوارث الطبيعية خلال</w:t>
      </w:r>
    </w:p>
    <w:p w14:paraId="5152DFC0" w14:textId="2FB3BAE2" w:rsidR="00B50FB9" w:rsidRPr="00B50FB9" w:rsidRDefault="00B50FB9" w:rsidP="00B50FB9">
      <w:r w:rsidRPr="00B50FB9">
        <mc:AlternateContent>
          <mc:Choice Requires="wps">
            <w:drawing>
              <wp:inline distT="0" distB="0" distL="0" distR="0" wp14:anchorId="2765EA00" wp14:editId="21D2D14A">
                <wp:extent cx="302260" cy="302260"/>
                <wp:effectExtent l="0" t="0" r="0" b="0"/>
                <wp:docPr id="1110784203" name="Rectangle 123" descr="مليار دولار أمريكي 250 193 200 151 153 122 125 150 118 94 76 100 55 61 - -73- 50 0 2023 2022 2021 2020 2019 2018 2017 2016 2015 2014 20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5FB98C" id="Rectangle 123" o:spid="_x0000_s1026" alt="مليار دولار أمريكي 250 193 200 151 153 122 125 150 118 94 76 100 55 61 - -73- 50 0 2023 2022 2021 2020 2019 2018 2017 2016 2015 2014 2013"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35EA895" w14:textId="77777777" w:rsidR="00B50FB9" w:rsidRPr="00B50FB9" w:rsidRDefault="00B50FB9" w:rsidP="00B50FB9">
      <w:r w:rsidRPr="00B50FB9">
        <w:t xml:space="preserve">* </w:t>
      </w:r>
      <w:r w:rsidRPr="00B50FB9">
        <w:rPr>
          <w:rtl/>
        </w:rPr>
        <w:t>الخط المتقطع يشير إلى متوسط القرن الواحد والعشرين البالغ 90 مليار دولار أمريكي</w:t>
      </w:r>
      <w:r w:rsidRPr="00B50FB9">
        <w:t>.</w:t>
      </w:r>
    </w:p>
    <w:p w14:paraId="1176422F" w14:textId="77777777" w:rsidR="00B50FB9" w:rsidRPr="00B50FB9" w:rsidRDefault="00B50FB9" w:rsidP="00B50FB9">
      <w:r w:rsidRPr="00B50FB9">
        <w:rPr>
          <w:rtl/>
        </w:rPr>
        <w:t>المصدر: شركة "أي أو أن</w:t>
      </w:r>
      <w:r w:rsidRPr="00B50FB9">
        <w:t xml:space="preserve">" (AON) </w:t>
      </w:r>
      <w:r w:rsidRPr="00B50FB9">
        <w:rPr>
          <w:rtl/>
        </w:rPr>
        <w:t>للتأمين، "تقرير نظرة عامة على المناخ والكوارث لعام 2024</w:t>
      </w:r>
      <w:r w:rsidRPr="00B50FB9">
        <w:t>"</w:t>
      </w:r>
      <w:r w:rsidRPr="00B50FB9">
        <w:rPr>
          <w:rtl/>
        </w:rPr>
        <w:t>،</w:t>
      </w:r>
    </w:p>
    <w:p w14:paraId="00D5C7D7" w14:textId="77777777" w:rsidR="00B50FB9" w:rsidRPr="00B50FB9" w:rsidRDefault="00B50FB9" w:rsidP="00B50FB9">
      <w:r w:rsidRPr="00B50FB9">
        <w:rPr>
          <w:rtl/>
        </w:rPr>
        <w:t>وقد تمت تغطية نحو 31% فقط من الخسائر الاقتصادية العالمية من قبل شركات التأمين الخاصة أو العامة، وهو ما يمثل انخفاضًا ملحوظًا عن عام 2022، عندما تمت تغطية أكثر من 42% من إجمالي الخسائر الاقتصادية، وفي ذلك الوقت كانت نسبة الخسائر الاقتصادية التي تتم تغطيتها بالتأمين عالية جدًا</w:t>
      </w:r>
      <w:r w:rsidRPr="00B50FB9">
        <w:t>.</w:t>
      </w:r>
    </w:p>
    <w:p w14:paraId="24603084" w14:textId="77777777" w:rsidR="00B50FB9" w:rsidRPr="00B50FB9" w:rsidRDefault="00B50FB9" w:rsidP="00B50FB9">
      <w:r w:rsidRPr="00B50FB9">
        <w:rPr>
          <w:rtl/>
        </w:rPr>
        <w:t>هذا، ولا تزال هناك اختلافات إقليمية كبيرة فيما يتعلق بالتغطية التأمينية للخسائر الاقتصادية؛ فعلى سبيل المثال، تبلغ نسبة خسائر الولايات المتحدة الأمريكية المؤمن عليها 67% من إجمالي الخسائر العالمية المؤمن عليها</w:t>
      </w:r>
      <w:r w:rsidRPr="00B50FB9">
        <w:t>.</w:t>
      </w:r>
    </w:p>
    <w:p w14:paraId="1931EE48" w14:textId="77777777" w:rsidR="00B50FB9" w:rsidRPr="00B50FB9" w:rsidRDefault="00B50FB9" w:rsidP="00B50FB9">
      <w:r w:rsidRPr="00B50FB9">
        <w:rPr>
          <w:rtl/>
        </w:rPr>
        <w:lastRenderedPageBreak/>
        <w:t xml:space="preserve">بيد أن معظم الخسائر في منطقة أوروبا والشرق الأوسط وإفريقيا والتي تمثل 41% من إجمالي الخسائر العالمية وتمثل 23% من الخسائر العالمية المؤمن عليها، فيما تمثل "منطقة آسيا والمحيط الهادئ" </w:t>
      </w:r>
      <w:proofErr w:type="spellStart"/>
      <w:r w:rsidRPr="00B50FB9">
        <w:rPr>
          <w:rtl/>
        </w:rPr>
        <w:t>و"الأمريكتان</w:t>
      </w:r>
      <w:proofErr w:type="spellEnd"/>
      <w:r w:rsidRPr="00B50FB9">
        <w:rPr>
          <w:rtl/>
        </w:rPr>
        <w:t>" %5 فقط من إجمالي الخسائر العالمية المؤمن عليها، كما هو موضح بالشكل</w:t>
      </w:r>
      <w:r w:rsidRPr="00B50FB9">
        <w:t xml:space="preserve"> (5).</w:t>
      </w:r>
    </w:p>
    <w:p w14:paraId="2B8EF339" w14:textId="77777777" w:rsidR="00B50FB9" w:rsidRPr="00B50FB9" w:rsidRDefault="00B50FB9" w:rsidP="00B50FB9">
      <w:r w:rsidRPr="00B50FB9">
        <w:rPr>
          <w:rtl/>
        </w:rPr>
        <w:t>الشكل (5): نسبة الخسائر الاقتصادية المؤمن عليها من إجمالي الخسائر التأمينية العالمية حسب المناطق خلال عام 2023</w:t>
      </w:r>
    </w:p>
    <w:p w14:paraId="2615903D" w14:textId="140AB9B2" w:rsidR="00B50FB9" w:rsidRPr="00B50FB9" w:rsidRDefault="00B50FB9" w:rsidP="00B50FB9">
      <w:r w:rsidRPr="00B50FB9">
        <mc:AlternateContent>
          <mc:Choice Requires="wps">
            <w:drawing>
              <wp:inline distT="0" distB="0" distL="0" distR="0" wp14:anchorId="0BCEBBEC" wp14:editId="75568A76">
                <wp:extent cx="302260" cy="302260"/>
                <wp:effectExtent l="0" t="0" r="0" b="0"/>
                <wp:docPr id="1887575089" name="Rectangle 122" descr="5% 5% 23% 67% الولايات المتحدة الأمريكية ■ منطقة أوروبا والشرق الأوسط وإفريقيا ■ الأمريكتان (باستثناء الولايات المتحدة) ■ منطقة آسيا والمحيط الهادئ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B6EA8A" id="Rectangle 122" o:spid="_x0000_s1026" alt="5% 5% 23% 67% الولايات المتحدة الأمريكية ■ منطقة أوروبا والشرق الأوسط وإفريقيا ■ الأمريكتان (باستثناء الولايات المتحدة) ■ منطقة آسيا والمحيط الهادئ ■"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44B2AAC" w14:textId="77777777" w:rsidR="00B50FB9" w:rsidRPr="00B50FB9" w:rsidRDefault="00B50FB9" w:rsidP="00B50FB9">
      <w:r w:rsidRPr="00B50FB9">
        <w:rPr>
          <w:rtl/>
        </w:rPr>
        <w:t>المصدر: من إعداد الباحثة بالاعتماد على "تقرير نظرة عامة على المناخ والكوارث 2024"، الصادر عن شركة "أي أو أن</w:t>
      </w:r>
      <w:r w:rsidRPr="00B50FB9">
        <w:t xml:space="preserve">" (AON) </w:t>
      </w:r>
      <w:r w:rsidRPr="00B50FB9">
        <w:rPr>
          <w:rtl/>
        </w:rPr>
        <w:t>للتأمين</w:t>
      </w:r>
      <w:r w:rsidRPr="00B50FB9">
        <w:t>.</w:t>
      </w:r>
    </w:p>
    <w:p w14:paraId="72B0D4A5" w14:textId="77777777" w:rsidR="00B50FB9" w:rsidRPr="00B50FB9" w:rsidRDefault="00B50FB9" w:rsidP="00B50FB9">
      <w:r w:rsidRPr="00B50FB9">
        <w:rPr>
          <w:rtl/>
        </w:rPr>
        <w:t>الفترة</w:t>
      </w:r>
      <w:r w:rsidRPr="00B50FB9">
        <w:t xml:space="preserve"> (2013-2023)</w:t>
      </w:r>
    </w:p>
    <w:p w14:paraId="04DAC36E" w14:textId="77777777" w:rsidR="00B50FB9" w:rsidRPr="00B50FB9" w:rsidRDefault="00B50FB9" w:rsidP="00B50FB9">
      <w:pPr>
        <w:rPr>
          <w:b/>
          <w:bCs/>
        </w:rPr>
      </w:pPr>
      <w:r w:rsidRPr="00B50FB9">
        <w:rPr>
          <w:b/>
          <w:bCs/>
          <w:rtl/>
        </w:rPr>
        <w:t>الخسائر الاقتصادية الناجمة عن الكوارث الطبيعية في النصف الأول من عام 2024</w:t>
      </w:r>
      <w:r w:rsidRPr="00B50FB9">
        <w:rPr>
          <w:b/>
          <w:bCs/>
        </w:rPr>
        <w:t>:</w:t>
      </w:r>
    </w:p>
    <w:p w14:paraId="57880A08" w14:textId="77777777" w:rsidR="00B50FB9" w:rsidRPr="00B50FB9" w:rsidRDefault="00B50FB9" w:rsidP="00B50FB9">
      <w:r w:rsidRPr="00B50FB9">
        <w:rPr>
          <w:rtl/>
        </w:rPr>
        <w:t xml:space="preserve">بلغ إجمالي الخسائر العالمية المتعلقة بالكوارث الطبيعية في النصف الأول من عام 2024 نحو 120 مليار دولار أمريكي، مقارنة بنحو 140 مليار دولار أمريكي شهدها العالم خلال الفترة نفسها من عام 2023. على الرغم من ذلك، فقد تجاوزت تلك الخسائر بوضوح من حيث القيمة متوسط الخسائر السنوية الناجمة عن الكوارث الطبيعية خلال العقد الأخير، ليس ذلك </w:t>
      </w:r>
      <w:proofErr w:type="gramStart"/>
      <w:r w:rsidRPr="00B50FB9">
        <w:rPr>
          <w:rtl/>
        </w:rPr>
        <w:t>فحسب</w:t>
      </w:r>
      <w:proofErr w:type="gramEnd"/>
      <w:r w:rsidRPr="00B50FB9">
        <w:rPr>
          <w:rtl/>
        </w:rPr>
        <w:t xml:space="preserve"> بل تجاوزت متوسط الخسائر السنوية على مدى الثلاثين سنة الماضية</w:t>
      </w:r>
      <w:r w:rsidRPr="00B50FB9">
        <w:t>.</w:t>
      </w:r>
    </w:p>
    <w:p w14:paraId="18F5C228" w14:textId="77777777" w:rsidR="00B50FB9" w:rsidRPr="00B50FB9" w:rsidRDefault="00B50FB9" w:rsidP="00B50FB9">
      <w:r w:rsidRPr="00B50FB9">
        <w:rPr>
          <w:rtl/>
        </w:rPr>
        <w:t>فضلًا عن ذلك، بلغت الخسائر العالمية المؤمن عليها 60 مليار دولار أمريكي، وهو ما يعد أعلى بكثير من المتوسط على مدى السنوات العشر الماضية والذي بلغ 37 مليار دولار أمريكي، وكذلك متوسط السنوات الثلاثين الماضية البالغ 24 مليار دولار أمريكي</w:t>
      </w:r>
      <w:r w:rsidRPr="00B50FB9">
        <w:t>.</w:t>
      </w:r>
    </w:p>
    <w:p w14:paraId="27262591" w14:textId="77777777" w:rsidR="00B50FB9" w:rsidRPr="00B50FB9" w:rsidRDefault="00B50FB9" w:rsidP="00B50FB9">
      <w:r w:rsidRPr="00B50FB9">
        <w:rPr>
          <w:rtl/>
        </w:rPr>
        <w:t>هذا، وتعد الكارثة الطبيعية الأكثر تكلفة في النصف الأول من العام الجاري هي الزلزال الذي ضرب اليابان في يوم رأس السنة الجديدة، والذي بلغت قوته 7.5 ريختر، وقد تسبب في انهيار العديد من المباني، وترك الآلاف من الأفراد بدون كهرباء أو مياه نظيفة لأسابيع</w:t>
      </w:r>
      <w:r w:rsidRPr="00B50FB9">
        <w:t>.</w:t>
      </w:r>
    </w:p>
    <w:p w14:paraId="7D7BE584" w14:textId="77777777" w:rsidR="00B50FB9" w:rsidRPr="00B50FB9" w:rsidRDefault="00B50FB9" w:rsidP="00B50FB9">
      <w:r w:rsidRPr="00B50FB9">
        <w:rPr>
          <w:rtl/>
        </w:rPr>
        <w:t>كما قتل على إثره أكثر من 200 فرد. وقد بلغ إجمالي الخسائر المقدرة الناجمة عنه نحو 10 مليارات دولار أمريكي، بما في ذلك 2 مليار دولار أمريكي قيمة الخسائر المؤمن عليها</w:t>
      </w:r>
      <w:r w:rsidRPr="00B50FB9">
        <w:t>.</w:t>
      </w:r>
    </w:p>
    <w:p w14:paraId="152101DA" w14:textId="77777777" w:rsidR="00B50FB9" w:rsidRPr="00B50FB9" w:rsidRDefault="00B50FB9" w:rsidP="00B50FB9">
      <w:r w:rsidRPr="00B50FB9">
        <w:rPr>
          <w:rtl/>
        </w:rPr>
        <w:t>وفي الولايات المتحدة الأمريكية، أدت العواصف الرعدية الشديدة إلى زيادة إحصاءات الخسائر في الأشهر الستة الأولى من عام 2024: حيث أبلغت "الإدارة الوطنية للمحيطات والغلاف الجوي</w:t>
      </w:r>
      <w:r w:rsidRPr="00B50FB9">
        <w:t xml:space="preserve">" (NOAA) </w:t>
      </w:r>
      <w:r w:rsidRPr="00B50FB9">
        <w:rPr>
          <w:rtl/>
        </w:rPr>
        <w:t>في الولايات المتحدة الأمريكية عن 1250 إعصارًا، وهو عدد يفوق بكثير المتوسط التاريخي البالغ 820 إعصارًا</w:t>
      </w:r>
      <w:r w:rsidRPr="00B50FB9">
        <w:t>.</w:t>
      </w:r>
    </w:p>
    <w:p w14:paraId="2E50B647" w14:textId="77777777" w:rsidR="00B50FB9" w:rsidRPr="00B50FB9" w:rsidRDefault="00B50FB9" w:rsidP="00B50FB9">
      <w:r w:rsidRPr="00B50FB9">
        <w:rPr>
          <w:rtl/>
        </w:rPr>
        <w:t>وبالنظر إلى النصف الأول من العام، يمكن اعتبار عام 2024 رابع أكثر الأعوام تكلفة من حيث الخسائر الناجمة عن العواصف الرعدية الشديدة</w:t>
      </w:r>
    </w:p>
    <w:p w14:paraId="696D9077" w14:textId="77777777" w:rsidR="00B50FB9" w:rsidRPr="00B50FB9" w:rsidRDefault="00B50FB9" w:rsidP="00B50FB9">
      <w:r w:rsidRPr="00B50FB9">
        <w:rPr>
          <w:rtl/>
        </w:rPr>
        <w:t>في الولايات المتحدة الأمريكية: فقد تسببت العواصف في خسائر تُقدر بنحو 45 مليار دولار أمريكي، منها أكثر من 34 مليار دولار أمريكي مؤمن عليها. تجدر الإشارة إلى أن الخسائر الإجمالية للنصف الأول من العام السابق بلغت نحو 52 مليار دولار أمريكي، منها 40 مليار دولار أمريكي خسائر مؤمن عليها</w:t>
      </w:r>
      <w:r w:rsidRPr="00B50FB9">
        <w:t>.</w:t>
      </w:r>
    </w:p>
    <w:p w14:paraId="2B4C1ACB" w14:textId="77777777" w:rsidR="00B50FB9" w:rsidRPr="00B50FB9" w:rsidRDefault="00B50FB9" w:rsidP="00B50FB9">
      <w:r w:rsidRPr="00B50FB9">
        <w:rPr>
          <w:rtl/>
        </w:rPr>
        <w:t xml:space="preserve">اتصالًا، فقد كانت الفيضانات ثالث أكبر كارثة طبيعية على مستوى العالم في النصف الأول من عام 2024، وقد شهدت البرازيل واحدة من أسوأ كوارث الفيضانات التي شهدتها البلاد في السنوات الثمانين الماضية خلال مايو وأبريل 2024: حيث </w:t>
      </w:r>
      <w:r w:rsidRPr="00B50FB9">
        <w:rPr>
          <w:rtl/>
        </w:rPr>
        <w:lastRenderedPageBreak/>
        <w:t>تسببت الأمطار الغزيرة التي استمرت لمدة 11 يومًا في هطول ما يصل إلى 420 ملم من الأمطار، الأمر الذي نتج عنه انهيارات أرضية شديدة وفيضانات، والتي تسببت بدورها في انهيار المباني، وتدمير الجسور والطرق، ومقتل 181 فردًا. مع خسائر إجمالية تقدر بنحو 7 مليارات دولار أمريكي</w:t>
      </w:r>
      <w:r w:rsidRPr="00B50FB9">
        <w:t>.</w:t>
      </w:r>
    </w:p>
    <w:p w14:paraId="21ACB75D" w14:textId="77777777" w:rsidR="00B50FB9" w:rsidRPr="00B50FB9" w:rsidRDefault="00B50FB9" w:rsidP="00B50FB9">
      <w:r w:rsidRPr="00B50FB9">
        <w:rPr>
          <w:rtl/>
        </w:rPr>
        <w:t>هذا، وقد تسببت الكوارث الطبيعية في منطقتي "آسيا والمحيط الهادئ" و"إفريقيا" في خسائر إجمالية تُقدر بنحو 40 مليار دولار أمريكي. وبسبب فجوة التأمين الكبيرة الدائمة، لم يتم التأمين إلا على 9 مليارات دولار أمريكي من تلك الخسائر. وكان كل من الخسائر الإجمالية والخسائر المؤمن عليها أعلى من المتوسط خلال السنوات العشر الماضية، والبالغ 29 4.1</w:t>
      </w:r>
      <w:r w:rsidRPr="00B50FB9">
        <w:t xml:space="preserve">g </w:t>
      </w:r>
      <w:r w:rsidRPr="00B50FB9">
        <w:rPr>
          <w:rtl/>
        </w:rPr>
        <w:t>مليارات دولار أمريكي على الترتيب</w:t>
      </w:r>
      <w:r w:rsidRPr="00B50FB9">
        <w:t>.</w:t>
      </w:r>
    </w:p>
    <w:p w14:paraId="7A03278C" w14:textId="44E11E8F" w:rsidR="00B50FB9" w:rsidRPr="00B50FB9" w:rsidRDefault="00B50FB9" w:rsidP="00B50FB9">
      <w:r w:rsidRPr="00B50FB9">
        <mc:AlternateContent>
          <mc:Choice Requires="wps">
            <w:drawing>
              <wp:inline distT="0" distB="0" distL="0" distR="0" wp14:anchorId="150C0FE0" wp14:editId="2F21F5D8">
                <wp:extent cx="302260" cy="302260"/>
                <wp:effectExtent l="0" t="0" r="0" b="0"/>
                <wp:docPr id="2057797509" name="Rectangle 12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EE3D89" id="Rectangle 121"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61131F9" w14:textId="77777777" w:rsidR="00B50FB9" w:rsidRPr="00B50FB9" w:rsidRDefault="00B50FB9" w:rsidP="00B50FB9">
      <w:r w:rsidRPr="00B50FB9">
        <w:rPr>
          <w:rtl/>
        </w:rPr>
        <w:t>مجلة دورية | آفاق اقتصادية معاصرة | سبتمبر 2024</w:t>
      </w:r>
    </w:p>
    <w:p w14:paraId="3CB71112" w14:textId="77777777" w:rsidR="00B50FB9" w:rsidRPr="00B50FB9" w:rsidRDefault="00B50FB9" w:rsidP="00B50FB9">
      <w:r w:rsidRPr="00B50FB9">
        <w:rPr>
          <w:rtl/>
        </w:rPr>
        <w:t>آفاق</w:t>
      </w:r>
    </w:p>
    <w:p w14:paraId="5616C3CB" w14:textId="77777777" w:rsidR="00B50FB9" w:rsidRPr="00B50FB9" w:rsidRDefault="00B50FB9" w:rsidP="00B50FB9">
      <w:r w:rsidRPr="00B50FB9">
        <w:rPr>
          <w:rtl/>
        </w:rPr>
        <w:t>اقتصادية معاصرة</w:t>
      </w:r>
    </w:p>
    <w:p w14:paraId="42621DEF" w14:textId="77777777" w:rsidR="00B50FB9" w:rsidRPr="00B50FB9" w:rsidRDefault="00B50FB9" w:rsidP="00B50FB9">
      <w:r w:rsidRPr="00B50FB9">
        <w:t>¥ 4m 07</w:t>
      </w:r>
    </w:p>
    <w:p w14:paraId="492335D6" w14:textId="77777777" w:rsidR="00B50FB9" w:rsidRPr="00B50FB9" w:rsidRDefault="00B50FB9" w:rsidP="00B50FB9">
      <w:r w:rsidRPr="00B50FB9">
        <w:t>18.72</w:t>
      </w:r>
    </w:p>
    <w:p w14:paraId="66D52EAD" w14:textId="77777777" w:rsidR="00B50FB9" w:rsidRPr="00B50FB9" w:rsidRDefault="00B50FB9" w:rsidP="00B50FB9">
      <w:r w:rsidRPr="00B50FB9">
        <w:rPr>
          <w:rtl/>
        </w:rPr>
        <w:t>المؤشرات الاقتصادية المحلية</w:t>
      </w:r>
    </w:p>
    <w:p w14:paraId="1B6C9E2F" w14:textId="782DA4DF" w:rsidR="00B50FB9" w:rsidRPr="00B50FB9" w:rsidRDefault="00B50FB9" w:rsidP="00B50FB9">
      <w:r w:rsidRPr="00B50FB9">
        <mc:AlternateContent>
          <mc:Choice Requires="wps">
            <w:drawing>
              <wp:inline distT="0" distB="0" distL="0" distR="0" wp14:anchorId="0AC9AE43" wp14:editId="65B55292">
                <wp:extent cx="302260" cy="302260"/>
                <wp:effectExtent l="0" t="0" r="0" b="0"/>
                <wp:docPr id="110502330" name="Rectangle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A851BB" id="Rectangle 12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0FD23CD" w14:textId="77777777" w:rsidR="00B50FB9" w:rsidRPr="00B50FB9" w:rsidRDefault="00B50FB9" w:rsidP="00B50FB9">
      <w:r w:rsidRPr="00B50FB9">
        <w:rPr>
          <w:rtl/>
        </w:rPr>
        <w:t>مركز المعلومات ودعم اتخاذ القرار التابع لمجلس الوزراء المصري</w:t>
      </w:r>
    </w:p>
    <w:p w14:paraId="7A53482F" w14:textId="479E43BB" w:rsidR="00B50FB9" w:rsidRPr="00B50FB9" w:rsidRDefault="00B50FB9" w:rsidP="00B50FB9">
      <w:r w:rsidRPr="00B50FB9">
        <mc:AlternateContent>
          <mc:Choice Requires="wps">
            <w:drawing>
              <wp:inline distT="0" distB="0" distL="0" distR="0" wp14:anchorId="762F086B" wp14:editId="48CEFBCA">
                <wp:extent cx="302260" cy="302260"/>
                <wp:effectExtent l="0" t="0" r="0" b="0"/>
                <wp:docPr id="2029128460" name="Rectangle 119"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DE5C20" id="Rectangle 119" o:spid="_x0000_s1026" alt="32.80 21.45 £ 19.25 $ 19.29"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80535AC" w14:textId="77777777" w:rsidR="00B50FB9" w:rsidRPr="00B50FB9" w:rsidRDefault="00B50FB9" w:rsidP="00B50FB9">
      <w:pPr>
        <w:rPr>
          <w:b/>
          <w:bCs/>
        </w:rPr>
      </w:pPr>
      <w:r w:rsidRPr="00B50FB9">
        <w:rPr>
          <w:b/>
          <w:bCs/>
          <w:rtl/>
        </w:rPr>
        <w:t>الناتج المحلي الإجمالي</w:t>
      </w:r>
    </w:p>
    <w:p w14:paraId="2AE8F867" w14:textId="77777777" w:rsidR="00B50FB9" w:rsidRPr="00B50FB9" w:rsidRDefault="00B50FB9" w:rsidP="00B50FB9">
      <w:r w:rsidRPr="00B50FB9">
        <w:rPr>
          <w:rtl/>
        </w:rPr>
        <w:t>معدل النمو الحقيقي للناتج المحلي الإجمالي خلال الربع الثالث 2024/2023 مقارنة بالربع الثاني 2024/2023 والربع الثالث 2023/2022</w:t>
      </w:r>
      <w:r w:rsidRPr="00B50FB9">
        <w:t xml:space="preserve"> - (%)</w:t>
      </w:r>
    </w:p>
    <w:p w14:paraId="468E56FE" w14:textId="77777777" w:rsidR="00B50FB9" w:rsidRPr="00B50FB9" w:rsidRDefault="00B50FB9" w:rsidP="00B50FB9">
      <w:r w:rsidRPr="00B50FB9">
        <w:t>5</w:t>
      </w:r>
    </w:p>
    <w:p w14:paraId="5DAC245D" w14:textId="01B88E40" w:rsidR="00B50FB9" w:rsidRPr="00B50FB9" w:rsidRDefault="00B50FB9" w:rsidP="00B50FB9">
      <w:r w:rsidRPr="00B50FB9">
        <mc:AlternateContent>
          <mc:Choice Requires="wps">
            <w:drawing>
              <wp:inline distT="0" distB="0" distL="0" distR="0" wp14:anchorId="0562E709" wp14:editId="1FC5C8E4">
                <wp:extent cx="302260" cy="302260"/>
                <wp:effectExtent l="0" t="0" r="0" b="0"/>
                <wp:docPr id="1318712137" name="Rectangle 118" descr="4 3.9 3 2.3 2.2 2 1 0 الربع الثالث 2023/2022 الربع الثاني 2024/2023 الربع الثالث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47368" id="Rectangle 118" o:spid="_x0000_s1026" alt="4 3.9 3 2.3 2.2 2 1 0 الربع الثالث 2023/2022 الربع الثاني 2024/2023 الربع الثالث 2024/2023"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FFBF8AD" w14:textId="77777777" w:rsidR="00B50FB9" w:rsidRPr="00B50FB9" w:rsidRDefault="00B50FB9" w:rsidP="00B50FB9">
      <w:r w:rsidRPr="00B50FB9">
        <w:rPr>
          <w:rtl/>
        </w:rPr>
        <w:t>المصدر: وزارة التخطيط والتنمية الاقتصادية</w:t>
      </w:r>
      <w:r w:rsidRPr="00B50FB9">
        <w:t>.</w:t>
      </w:r>
    </w:p>
    <w:p w14:paraId="707FC61C" w14:textId="77777777" w:rsidR="00B50FB9" w:rsidRPr="00B50FB9" w:rsidRDefault="00B50FB9" w:rsidP="00B50FB9">
      <w:r w:rsidRPr="00B50FB9">
        <w:rPr>
          <w:rtl/>
        </w:rPr>
        <w:t>قيمة الناتج المحلي الإجمالي بسعر السوق خلال الربع الثاني 2024/2023 مقارنة بالربع الأول 2024/2023 والربع الثاني 2023/2022 - (مليار جنيه)</w:t>
      </w:r>
    </w:p>
    <w:p w14:paraId="70E00207" w14:textId="4104F5D5" w:rsidR="00B50FB9" w:rsidRPr="00B50FB9" w:rsidRDefault="00B50FB9" w:rsidP="00B50FB9">
      <w:r w:rsidRPr="00B50FB9">
        <mc:AlternateContent>
          <mc:Choice Requires="wps">
            <w:drawing>
              <wp:inline distT="0" distB="0" distL="0" distR="0" wp14:anchorId="3E4608FB" wp14:editId="112E8730">
                <wp:extent cx="302260" cy="302260"/>
                <wp:effectExtent l="0" t="0" r="0" b="0"/>
                <wp:docPr id="892984535" name="Rectangle 117" descr="2160 2150 2149.2 2140 2137.4 2130 2120 2110 2100 2089.6 2090 2080 2070 2060 2050 الربع الثاني 2023/2022 الربع الأول 2024/2023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D93898" id="Rectangle 117" o:spid="_x0000_s1026" alt="2160 2150 2149.2 2140 2137.4 2130 2120 2110 2100 2089.6 2090 2080 2070 2060 2050 الربع الثاني 2023/2022 الربع الأول 2024/2023 الربع الثاني 2024/2023"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CBAA912" w14:textId="77777777" w:rsidR="00B50FB9" w:rsidRPr="00B50FB9" w:rsidRDefault="00B50FB9" w:rsidP="00B50FB9">
      <w:r w:rsidRPr="00B50FB9">
        <w:rPr>
          <w:rtl/>
        </w:rPr>
        <w:lastRenderedPageBreak/>
        <w:t>المصدر: وزارة التخطيط والتنمية الاقتصادية</w:t>
      </w:r>
      <w:r w:rsidRPr="00B50FB9">
        <w:t>.</w:t>
      </w:r>
    </w:p>
    <w:p w14:paraId="7FF51258" w14:textId="77777777" w:rsidR="00B50FB9" w:rsidRPr="00B50FB9" w:rsidRDefault="00B50FB9" w:rsidP="00B50FB9">
      <w:pPr>
        <w:rPr>
          <w:b/>
          <w:bCs/>
        </w:rPr>
      </w:pPr>
      <w:r w:rsidRPr="00B50FB9">
        <w:rPr>
          <w:b/>
          <w:bCs/>
          <w:rtl/>
        </w:rPr>
        <w:t>الناتج المحلي الإجمالي وفقًا لعناصر الإنفاق بالأسعار الثابتة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1985"/>
        <w:gridCol w:w="1943"/>
        <w:gridCol w:w="1985"/>
        <w:gridCol w:w="846"/>
        <w:gridCol w:w="610"/>
      </w:tblGrid>
      <w:tr w:rsidR="00B50FB9" w:rsidRPr="00B50FB9" w14:paraId="43637CB6" w14:textId="77777777">
        <w:trPr>
          <w:tblCellSpacing w:w="15" w:type="dxa"/>
        </w:trPr>
        <w:tc>
          <w:tcPr>
            <w:tcW w:w="0" w:type="auto"/>
            <w:vMerge w:val="restart"/>
            <w:vAlign w:val="center"/>
            <w:hideMark/>
          </w:tcPr>
          <w:p w14:paraId="77CDAF01" w14:textId="77777777" w:rsidR="00B50FB9" w:rsidRPr="00B50FB9" w:rsidRDefault="00B50FB9" w:rsidP="00B50FB9">
            <w:r w:rsidRPr="00B50FB9">
              <w:t>(</w:t>
            </w:r>
            <w:r w:rsidRPr="00B50FB9">
              <w:rPr>
                <w:rtl/>
              </w:rPr>
              <w:t>مليار جنيه</w:t>
            </w:r>
            <w:r w:rsidRPr="00B50FB9">
              <w:t>)</w:t>
            </w:r>
          </w:p>
          <w:p w14:paraId="28BFAF14" w14:textId="77777777" w:rsidR="00B50FB9" w:rsidRPr="00B50FB9" w:rsidRDefault="00B50FB9" w:rsidP="00B50FB9">
            <w:pPr>
              <w:rPr>
                <w:b/>
                <w:bCs/>
              </w:rPr>
            </w:pPr>
            <w:r w:rsidRPr="00B50FB9">
              <w:rPr>
                <w:b/>
                <w:bCs/>
                <w:rtl/>
              </w:rPr>
              <w:t>المؤشر</w:t>
            </w:r>
          </w:p>
        </w:tc>
        <w:tc>
          <w:tcPr>
            <w:tcW w:w="0" w:type="auto"/>
            <w:vMerge w:val="restart"/>
            <w:vAlign w:val="center"/>
            <w:hideMark/>
          </w:tcPr>
          <w:p w14:paraId="5CAC5387" w14:textId="77777777" w:rsidR="00B50FB9" w:rsidRPr="00B50FB9" w:rsidRDefault="00B50FB9" w:rsidP="00B50FB9">
            <w:pPr>
              <w:rPr>
                <w:b/>
                <w:bCs/>
              </w:rPr>
            </w:pPr>
            <w:r w:rsidRPr="00B50FB9">
              <w:rPr>
                <w:b/>
                <w:bCs/>
                <w:rtl/>
              </w:rPr>
              <w:t>الربع الثاني 2023/2022</w:t>
            </w:r>
          </w:p>
        </w:tc>
        <w:tc>
          <w:tcPr>
            <w:tcW w:w="0" w:type="auto"/>
            <w:vMerge w:val="restart"/>
            <w:vAlign w:val="center"/>
            <w:hideMark/>
          </w:tcPr>
          <w:p w14:paraId="5A0D43E6" w14:textId="77777777" w:rsidR="00B50FB9" w:rsidRPr="00B50FB9" w:rsidRDefault="00B50FB9" w:rsidP="00B50FB9">
            <w:pPr>
              <w:rPr>
                <w:b/>
                <w:bCs/>
              </w:rPr>
            </w:pPr>
            <w:r w:rsidRPr="00B50FB9">
              <w:rPr>
                <w:b/>
                <w:bCs/>
                <w:rtl/>
              </w:rPr>
              <w:t>الربع الأول 2024/2023</w:t>
            </w:r>
          </w:p>
        </w:tc>
        <w:tc>
          <w:tcPr>
            <w:tcW w:w="0" w:type="auto"/>
            <w:vMerge w:val="restart"/>
            <w:vAlign w:val="center"/>
            <w:hideMark/>
          </w:tcPr>
          <w:p w14:paraId="49F2B0EF" w14:textId="77777777" w:rsidR="00B50FB9" w:rsidRPr="00B50FB9" w:rsidRDefault="00B50FB9" w:rsidP="00B50FB9">
            <w:pPr>
              <w:rPr>
                <w:b/>
                <w:bCs/>
              </w:rPr>
            </w:pPr>
            <w:r w:rsidRPr="00B50FB9">
              <w:rPr>
                <w:b/>
                <w:bCs/>
                <w:rtl/>
              </w:rPr>
              <w:t>الربع الثاني 2024/2023</w:t>
            </w:r>
          </w:p>
        </w:tc>
        <w:tc>
          <w:tcPr>
            <w:tcW w:w="0" w:type="auto"/>
            <w:gridSpan w:val="2"/>
            <w:vAlign w:val="center"/>
            <w:hideMark/>
          </w:tcPr>
          <w:p w14:paraId="7E7AAD9E" w14:textId="77777777" w:rsidR="00B50FB9" w:rsidRPr="00B50FB9" w:rsidRDefault="00B50FB9" w:rsidP="00B50FB9">
            <w:pPr>
              <w:rPr>
                <w:b/>
                <w:bCs/>
              </w:rPr>
            </w:pPr>
            <w:r w:rsidRPr="00B50FB9">
              <w:rPr>
                <w:b/>
                <w:bCs/>
                <w:rtl/>
              </w:rPr>
              <w:t>معدل التغير</w:t>
            </w:r>
            <w:r w:rsidRPr="00B50FB9">
              <w:rPr>
                <w:b/>
                <w:bCs/>
              </w:rPr>
              <w:t xml:space="preserve"> %</w:t>
            </w:r>
          </w:p>
        </w:tc>
      </w:tr>
      <w:tr w:rsidR="00B50FB9" w:rsidRPr="00B50FB9" w14:paraId="55A35458" w14:textId="77777777">
        <w:trPr>
          <w:tblCellSpacing w:w="15" w:type="dxa"/>
        </w:trPr>
        <w:tc>
          <w:tcPr>
            <w:tcW w:w="0" w:type="auto"/>
            <w:vMerge/>
            <w:vAlign w:val="center"/>
            <w:hideMark/>
          </w:tcPr>
          <w:p w14:paraId="5AB424C3" w14:textId="77777777" w:rsidR="00B50FB9" w:rsidRPr="00B50FB9" w:rsidRDefault="00B50FB9" w:rsidP="00B50FB9">
            <w:pPr>
              <w:rPr>
                <w:b/>
                <w:bCs/>
              </w:rPr>
            </w:pPr>
          </w:p>
        </w:tc>
        <w:tc>
          <w:tcPr>
            <w:tcW w:w="0" w:type="auto"/>
            <w:vMerge/>
            <w:vAlign w:val="center"/>
            <w:hideMark/>
          </w:tcPr>
          <w:p w14:paraId="4BF33417" w14:textId="77777777" w:rsidR="00B50FB9" w:rsidRPr="00B50FB9" w:rsidRDefault="00B50FB9" w:rsidP="00B50FB9">
            <w:pPr>
              <w:rPr>
                <w:b/>
                <w:bCs/>
              </w:rPr>
            </w:pPr>
          </w:p>
        </w:tc>
        <w:tc>
          <w:tcPr>
            <w:tcW w:w="0" w:type="auto"/>
            <w:vMerge/>
            <w:vAlign w:val="center"/>
            <w:hideMark/>
          </w:tcPr>
          <w:p w14:paraId="4C223BBC" w14:textId="77777777" w:rsidR="00B50FB9" w:rsidRPr="00B50FB9" w:rsidRDefault="00B50FB9" w:rsidP="00B50FB9">
            <w:pPr>
              <w:rPr>
                <w:b/>
                <w:bCs/>
              </w:rPr>
            </w:pPr>
          </w:p>
        </w:tc>
        <w:tc>
          <w:tcPr>
            <w:tcW w:w="0" w:type="auto"/>
            <w:vMerge/>
            <w:vAlign w:val="center"/>
            <w:hideMark/>
          </w:tcPr>
          <w:p w14:paraId="585A6BEB" w14:textId="77777777" w:rsidR="00B50FB9" w:rsidRPr="00B50FB9" w:rsidRDefault="00B50FB9" w:rsidP="00B50FB9">
            <w:pPr>
              <w:rPr>
                <w:b/>
                <w:bCs/>
              </w:rPr>
            </w:pPr>
          </w:p>
        </w:tc>
        <w:tc>
          <w:tcPr>
            <w:tcW w:w="0" w:type="auto"/>
            <w:vAlign w:val="center"/>
            <w:hideMark/>
          </w:tcPr>
          <w:p w14:paraId="1FEB014C" w14:textId="77777777" w:rsidR="00B50FB9" w:rsidRPr="00B50FB9" w:rsidRDefault="00B50FB9" w:rsidP="00B50FB9">
            <w:pPr>
              <w:rPr>
                <w:b/>
                <w:bCs/>
              </w:rPr>
            </w:pPr>
            <w:r w:rsidRPr="00B50FB9">
              <w:rPr>
                <w:b/>
                <w:bCs/>
                <w:rtl/>
              </w:rPr>
              <w:t>ربع سنوي</w:t>
            </w:r>
          </w:p>
        </w:tc>
        <w:tc>
          <w:tcPr>
            <w:tcW w:w="0" w:type="auto"/>
            <w:vAlign w:val="center"/>
            <w:hideMark/>
          </w:tcPr>
          <w:p w14:paraId="159D7BCE" w14:textId="77777777" w:rsidR="00B50FB9" w:rsidRPr="00B50FB9" w:rsidRDefault="00B50FB9" w:rsidP="00B50FB9">
            <w:pPr>
              <w:rPr>
                <w:b/>
                <w:bCs/>
              </w:rPr>
            </w:pPr>
            <w:r w:rsidRPr="00B50FB9">
              <w:rPr>
                <w:b/>
                <w:bCs/>
                <w:rtl/>
              </w:rPr>
              <w:t>سنوي</w:t>
            </w:r>
          </w:p>
        </w:tc>
      </w:tr>
      <w:tr w:rsidR="00B50FB9" w:rsidRPr="00B50FB9" w14:paraId="39AAA2CF" w14:textId="77777777">
        <w:trPr>
          <w:tblCellSpacing w:w="15" w:type="dxa"/>
        </w:trPr>
        <w:tc>
          <w:tcPr>
            <w:tcW w:w="0" w:type="auto"/>
            <w:vAlign w:val="center"/>
            <w:hideMark/>
          </w:tcPr>
          <w:p w14:paraId="75E78AE2" w14:textId="77777777" w:rsidR="00B50FB9" w:rsidRPr="00B50FB9" w:rsidRDefault="00B50FB9" w:rsidP="00B50FB9">
            <w:r w:rsidRPr="00B50FB9">
              <w:rPr>
                <w:rtl/>
              </w:rPr>
              <w:t>الاستهلاك العائلي</w:t>
            </w:r>
          </w:p>
        </w:tc>
        <w:tc>
          <w:tcPr>
            <w:tcW w:w="0" w:type="auto"/>
            <w:vAlign w:val="center"/>
            <w:hideMark/>
          </w:tcPr>
          <w:p w14:paraId="4EC7F4EA" w14:textId="77777777" w:rsidR="00B50FB9" w:rsidRPr="00B50FB9" w:rsidRDefault="00B50FB9" w:rsidP="00B50FB9">
            <w:r w:rsidRPr="00B50FB9">
              <w:t>1677.9</w:t>
            </w:r>
          </w:p>
        </w:tc>
        <w:tc>
          <w:tcPr>
            <w:tcW w:w="0" w:type="auto"/>
            <w:vAlign w:val="center"/>
            <w:hideMark/>
          </w:tcPr>
          <w:p w14:paraId="680B95BD" w14:textId="77777777" w:rsidR="00B50FB9" w:rsidRPr="00B50FB9" w:rsidRDefault="00B50FB9" w:rsidP="00B50FB9">
            <w:r w:rsidRPr="00B50FB9">
              <w:t>1809.1</w:t>
            </w:r>
          </w:p>
        </w:tc>
        <w:tc>
          <w:tcPr>
            <w:tcW w:w="0" w:type="auto"/>
            <w:vAlign w:val="center"/>
            <w:hideMark/>
          </w:tcPr>
          <w:p w14:paraId="1F7C609C" w14:textId="77777777" w:rsidR="00B50FB9" w:rsidRPr="00B50FB9" w:rsidRDefault="00B50FB9" w:rsidP="00B50FB9">
            <w:r w:rsidRPr="00B50FB9">
              <w:t>1899.5</w:t>
            </w:r>
          </w:p>
        </w:tc>
        <w:tc>
          <w:tcPr>
            <w:tcW w:w="0" w:type="auto"/>
            <w:vAlign w:val="center"/>
            <w:hideMark/>
          </w:tcPr>
          <w:p w14:paraId="0192F833" w14:textId="77777777" w:rsidR="00B50FB9" w:rsidRPr="00B50FB9" w:rsidRDefault="00B50FB9" w:rsidP="00B50FB9">
            <w:r w:rsidRPr="00B50FB9">
              <w:t>5.0</w:t>
            </w:r>
          </w:p>
        </w:tc>
        <w:tc>
          <w:tcPr>
            <w:tcW w:w="0" w:type="auto"/>
            <w:vAlign w:val="center"/>
            <w:hideMark/>
          </w:tcPr>
          <w:p w14:paraId="7E48607D" w14:textId="77777777" w:rsidR="00B50FB9" w:rsidRPr="00B50FB9" w:rsidRDefault="00B50FB9" w:rsidP="00B50FB9">
            <w:r w:rsidRPr="00B50FB9">
              <w:t>13.2</w:t>
            </w:r>
          </w:p>
        </w:tc>
      </w:tr>
      <w:tr w:rsidR="00B50FB9" w:rsidRPr="00B50FB9" w14:paraId="59E594D8" w14:textId="77777777">
        <w:trPr>
          <w:tblCellSpacing w:w="15" w:type="dxa"/>
        </w:trPr>
        <w:tc>
          <w:tcPr>
            <w:tcW w:w="0" w:type="auto"/>
            <w:vAlign w:val="center"/>
            <w:hideMark/>
          </w:tcPr>
          <w:p w14:paraId="6234A6E7" w14:textId="77777777" w:rsidR="00B50FB9" w:rsidRPr="00B50FB9" w:rsidRDefault="00B50FB9" w:rsidP="00B50FB9">
            <w:r w:rsidRPr="00B50FB9">
              <w:rPr>
                <w:rtl/>
              </w:rPr>
              <w:t>الاستهلاك الحكومي</w:t>
            </w:r>
          </w:p>
        </w:tc>
        <w:tc>
          <w:tcPr>
            <w:tcW w:w="0" w:type="auto"/>
            <w:vAlign w:val="center"/>
            <w:hideMark/>
          </w:tcPr>
          <w:p w14:paraId="18F3E59B" w14:textId="77777777" w:rsidR="00B50FB9" w:rsidRPr="00B50FB9" w:rsidRDefault="00B50FB9" w:rsidP="00B50FB9">
            <w:r w:rsidRPr="00B50FB9">
              <w:t>143.7</w:t>
            </w:r>
          </w:p>
        </w:tc>
        <w:tc>
          <w:tcPr>
            <w:tcW w:w="0" w:type="auto"/>
            <w:vAlign w:val="center"/>
            <w:hideMark/>
          </w:tcPr>
          <w:p w14:paraId="5FBC1E2F" w14:textId="77777777" w:rsidR="00B50FB9" w:rsidRPr="00B50FB9" w:rsidRDefault="00B50FB9" w:rsidP="00B50FB9">
            <w:r w:rsidRPr="00B50FB9">
              <w:t>158.1</w:t>
            </w:r>
          </w:p>
        </w:tc>
        <w:tc>
          <w:tcPr>
            <w:tcW w:w="0" w:type="auto"/>
            <w:vAlign w:val="center"/>
            <w:hideMark/>
          </w:tcPr>
          <w:p w14:paraId="4EDED7BA" w14:textId="77777777" w:rsidR="00B50FB9" w:rsidRPr="00B50FB9" w:rsidRDefault="00B50FB9" w:rsidP="00B50FB9">
            <w:r w:rsidRPr="00B50FB9">
              <w:t>135.1</w:t>
            </w:r>
          </w:p>
        </w:tc>
        <w:tc>
          <w:tcPr>
            <w:tcW w:w="0" w:type="auto"/>
            <w:vAlign w:val="center"/>
            <w:hideMark/>
          </w:tcPr>
          <w:p w14:paraId="5606CE90" w14:textId="77777777" w:rsidR="00B50FB9" w:rsidRPr="00B50FB9" w:rsidRDefault="00B50FB9" w:rsidP="00B50FB9">
            <w:r w:rsidRPr="00B50FB9">
              <w:t>14.5-</w:t>
            </w:r>
          </w:p>
        </w:tc>
        <w:tc>
          <w:tcPr>
            <w:tcW w:w="0" w:type="auto"/>
            <w:vAlign w:val="center"/>
            <w:hideMark/>
          </w:tcPr>
          <w:p w14:paraId="5E2F5BE7" w14:textId="77777777" w:rsidR="00B50FB9" w:rsidRPr="00B50FB9" w:rsidRDefault="00B50FB9" w:rsidP="00B50FB9">
            <w:r w:rsidRPr="00B50FB9">
              <w:t>6.0-</w:t>
            </w:r>
          </w:p>
        </w:tc>
      </w:tr>
      <w:tr w:rsidR="00B50FB9" w:rsidRPr="00B50FB9" w14:paraId="0F2380C2" w14:textId="77777777">
        <w:trPr>
          <w:tblCellSpacing w:w="15" w:type="dxa"/>
        </w:trPr>
        <w:tc>
          <w:tcPr>
            <w:tcW w:w="0" w:type="auto"/>
            <w:vAlign w:val="center"/>
            <w:hideMark/>
          </w:tcPr>
          <w:p w14:paraId="578BF9D6" w14:textId="77777777" w:rsidR="00B50FB9" w:rsidRPr="00B50FB9" w:rsidRDefault="00B50FB9" w:rsidP="00B50FB9">
            <w:r w:rsidRPr="00B50FB9">
              <w:rPr>
                <w:rtl/>
              </w:rPr>
              <w:t>الاستثمار والمخزون</w:t>
            </w:r>
          </w:p>
        </w:tc>
        <w:tc>
          <w:tcPr>
            <w:tcW w:w="0" w:type="auto"/>
            <w:vAlign w:val="center"/>
            <w:hideMark/>
          </w:tcPr>
          <w:p w14:paraId="2FFC58A4" w14:textId="77777777" w:rsidR="00B50FB9" w:rsidRPr="00B50FB9" w:rsidRDefault="00B50FB9" w:rsidP="00B50FB9">
            <w:r w:rsidRPr="00B50FB9">
              <w:t>246.4</w:t>
            </w:r>
          </w:p>
        </w:tc>
        <w:tc>
          <w:tcPr>
            <w:tcW w:w="0" w:type="auto"/>
            <w:vAlign w:val="center"/>
            <w:hideMark/>
          </w:tcPr>
          <w:p w14:paraId="7EE15381" w14:textId="77777777" w:rsidR="00B50FB9" w:rsidRPr="00B50FB9" w:rsidRDefault="00B50FB9" w:rsidP="00B50FB9">
            <w:r w:rsidRPr="00B50FB9">
              <w:t>177.1</w:t>
            </w:r>
          </w:p>
        </w:tc>
        <w:tc>
          <w:tcPr>
            <w:tcW w:w="0" w:type="auto"/>
            <w:vAlign w:val="center"/>
            <w:hideMark/>
          </w:tcPr>
          <w:p w14:paraId="254D8A74" w14:textId="77777777" w:rsidR="00B50FB9" w:rsidRPr="00B50FB9" w:rsidRDefault="00B50FB9" w:rsidP="00B50FB9">
            <w:r w:rsidRPr="00B50FB9">
              <w:t>231.6</w:t>
            </w:r>
          </w:p>
        </w:tc>
        <w:tc>
          <w:tcPr>
            <w:tcW w:w="0" w:type="auto"/>
            <w:vAlign w:val="center"/>
            <w:hideMark/>
          </w:tcPr>
          <w:p w14:paraId="2AC55118" w14:textId="77777777" w:rsidR="00B50FB9" w:rsidRPr="00B50FB9" w:rsidRDefault="00B50FB9" w:rsidP="00B50FB9">
            <w:r w:rsidRPr="00B50FB9">
              <w:t>30.8</w:t>
            </w:r>
          </w:p>
        </w:tc>
        <w:tc>
          <w:tcPr>
            <w:tcW w:w="0" w:type="auto"/>
            <w:vAlign w:val="center"/>
            <w:hideMark/>
          </w:tcPr>
          <w:p w14:paraId="6EC4CE19" w14:textId="77777777" w:rsidR="00B50FB9" w:rsidRPr="00B50FB9" w:rsidRDefault="00B50FB9" w:rsidP="00B50FB9">
            <w:r w:rsidRPr="00B50FB9">
              <w:t>6.0-</w:t>
            </w:r>
          </w:p>
        </w:tc>
      </w:tr>
      <w:tr w:rsidR="00B50FB9" w:rsidRPr="00B50FB9" w14:paraId="0CBA9E9F" w14:textId="77777777">
        <w:trPr>
          <w:tblCellSpacing w:w="15" w:type="dxa"/>
        </w:trPr>
        <w:tc>
          <w:tcPr>
            <w:tcW w:w="0" w:type="auto"/>
            <w:vAlign w:val="center"/>
            <w:hideMark/>
          </w:tcPr>
          <w:p w14:paraId="600F46B3" w14:textId="77777777" w:rsidR="00B50FB9" w:rsidRPr="00B50FB9" w:rsidRDefault="00B50FB9" w:rsidP="00B50FB9">
            <w:r w:rsidRPr="00B50FB9">
              <w:rPr>
                <w:rtl/>
              </w:rPr>
              <w:t>الصادرات السلعية والخدمية</w:t>
            </w:r>
          </w:p>
        </w:tc>
        <w:tc>
          <w:tcPr>
            <w:tcW w:w="0" w:type="auto"/>
            <w:vAlign w:val="center"/>
            <w:hideMark/>
          </w:tcPr>
          <w:p w14:paraId="45183205" w14:textId="77777777" w:rsidR="00B50FB9" w:rsidRPr="00B50FB9" w:rsidRDefault="00B50FB9" w:rsidP="00B50FB9">
            <w:r w:rsidRPr="00B50FB9">
              <w:t>431.4</w:t>
            </w:r>
          </w:p>
        </w:tc>
        <w:tc>
          <w:tcPr>
            <w:tcW w:w="0" w:type="auto"/>
            <w:vAlign w:val="center"/>
            <w:hideMark/>
          </w:tcPr>
          <w:p w14:paraId="4C43C05C" w14:textId="77777777" w:rsidR="00B50FB9" w:rsidRPr="00B50FB9" w:rsidRDefault="00B50FB9" w:rsidP="00B50FB9">
            <w:r w:rsidRPr="00B50FB9">
              <w:t>361.9</w:t>
            </w:r>
          </w:p>
        </w:tc>
        <w:tc>
          <w:tcPr>
            <w:tcW w:w="0" w:type="auto"/>
            <w:vAlign w:val="center"/>
            <w:hideMark/>
          </w:tcPr>
          <w:p w14:paraId="5E375B64" w14:textId="77777777" w:rsidR="00B50FB9" w:rsidRPr="00B50FB9" w:rsidRDefault="00B50FB9" w:rsidP="00B50FB9">
            <w:r w:rsidRPr="00B50FB9">
              <w:t>315.4</w:t>
            </w:r>
          </w:p>
        </w:tc>
        <w:tc>
          <w:tcPr>
            <w:tcW w:w="0" w:type="auto"/>
            <w:vAlign w:val="center"/>
            <w:hideMark/>
          </w:tcPr>
          <w:p w14:paraId="0CBA0098" w14:textId="77777777" w:rsidR="00B50FB9" w:rsidRPr="00B50FB9" w:rsidRDefault="00B50FB9" w:rsidP="00B50FB9">
            <w:r w:rsidRPr="00B50FB9">
              <w:t>12.8-</w:t>
            </w:r>
          </w:p>
        </w:tc>
        <w:tc>
          <w:tcPr>
            <w:tcW w:w="0" w:type="auto"/>
            <w:vAlign w:val="center"/>
            <w:hideMark/>
          </w:tcPr>
          <w:p w14:paraId="56B584F5" w14:textId="77777777" w:rsidR="00B50FB9" w:rsidRPr="00B50FB9" w:rsidRDefault="00B50FB9" w:rsidP="00B50FB9">
            <w:r w:rsidRPr="00B50FB9">
              <w:t>26.9-</w:t>
            </w:r>
          </w:p>
        </w:tc>
      </w:tr>
      <w:tr w:rsidR="00B50FB9" w:rsidRPr="00B50FB9" w14:paraId="5BECF031" w14:textId="77777777">
        <w:trPr>
          <w:tblCellSpacing w:w="15" w:type="dxa"/>
        </w:trPr>
        <w:tc>
          <w:tcPr>
            <w:tcW w:w="0" w:type="auto"/>
            <w:vAlign w:val="center"/>
            <w:hideMark/>
          </w:tcPr>
          <w:p w14:paraId="6E63F7A6" w14:textId="77777777" w:rsidR="00B50FB9" w:rsidRPr="00B50FB9" w:rsidRDefault="00B50FB9" w:rsidP="00B50FB9">
            <w:r w:rsidRPr="00B50FB9">
              <w:rPr>
                <w:rtl/>
              </w:rPr>
              <w:t>الواردات السلعية والخدمية</w:t>
            </w:r>
          </w:p>
        </w:tc>
        <w:tc>
          <w:tcPr>
            <w:tcW w:w="0" w:type="auto"/>
            <w:vAlign w:val="center"/>
            <w:hideMark/>
          </w:tcPr>
          <w:p w14:paraId="0C209CDC" w14:textId="77777777" w:rsidR="00B50FB9" w:rsidRPr="00B50FB9" w:rsidRDefault="00B50FB9" w:rsidP="00B50FB9">
            <w:r w:rsidRPr="00B50FB9">
              <w:t>409.8</w:t>
            </w:r>
          </w:p>
        </w:tc>
        <w:tc>
          <w:tcPr>
            <w:tcW w:w="0" w:type="auto"/>
            <w:vAlign w:val="center"/>
            <w:hideMark/>
          </w:tcPr>
          <w:p w14:paraId="5A2E59A5" w14:textId="77777777" w:rsidR="00B50FB9" w:rsidRPr="00B50FB9" w:rsidRDefault="00B50FB9" w:rsidP="00B50FB9">
            <w:r w:rsidRPr="00B50FB9">
              <w:t>357.0</w:t>
            </w:r>
          </w:p>
        </w:tc>
        <w:tc>
          <w:tcPr>
            <w:tcW w:w="0" w:type="auto"/>
            <w:vAlign w:val="center"/>
            <w:hideMark/>
          </w:tcPr>
          <w:p w14:paraId="3F31F1D9" w14:textId="77777777" w:rsidR="00B50FB9" w:rsidRPr="00B50FB9" w:rsidRDefault="00B50FB9" w:rsidP="00B50FB9">
            <w:r w:rsidRPr="00B50FB9">
              <w:t>444.2</w:t>
            </w:r>
          </w:p>
        </w:tc>
        <w:tc>
          <w:tcPr>
            <w:tcW w:w="0" w:type="auto"/>
            <w:vAlign w:val="center"/>
            <w:hideMark/>
          </w:tcPr>
          <w:p w14:paraId="7A17E2AD" w14:textId="77777777" w:rsidR="00B50FB9" w:rsidRPr="00B50FB9" w:rsidRDefault="00B50FB9" w:rsidP="00B50FB9">
            <w:r w:rsidRPr="00B50FB9">
              <w:t>24.4</w:t>
            </w:r>
          </w:p>
        </w:tc>
        <w:tc>
          <w:tcPr>
            <w:tcW w:w="0" w:type="auto"/>
            <w:vAlign w:val="center"/>
            <w:hideMark/>
          </w:tcPr>
          <w:p w14:paraId="016006AE" w14:textId="77777777" w:rsidR="00B50FB9" w:rsidRPr="00B50FB9" w:rsidRDefault="00B50FB9" w:rsidP="00B50FB9">
            <w:r w:rsidRPr="00B50FB9">
              <w:t>8.4</w:t>
            </w:r>
          </w:p>
        </w:tc>
      </w:tr>
    </w:tbl>
    <w:p w14:paraId="2BC75D5F" w14:textId="77777777" w:rsidR="00B50FB9" w:rsidRPr="00B50FB9" w:rsidRDefault="00B50FB9" w:rsidP="00B50FB9">
      <w:r w:rsidRPr="00B50FB9">
        <w:rPr>
          <w:rtl/>
        </w:rPr>
        <w:t>تطور قيمة صافي الاحتياطات الدولية خلال الفترة نوفمبر 2023 - أغسطس 2024 (مليار دولار)</w:t>
      </w:r>
    </w:p>
    <w:p w14:paraId="1A55D517" w14:textId="31AFA0B7" w:rsidR="00B50FB9" w:rsidRPr="00B50FB9" w:rsidRDefault="00B50FB9" w:rsidP="00B50FB9">
      <w:r w:rsidRPr="00B50FB9">
        <mc:AlternateContent>
          <mc:Choice Requires="wps">
            <w:drawing>
              <wp:inline distT="0" distB="0" distL="0" distR="0" wp14:anchorId="1FD34E51" wp14:editId="2009C3F7">
                <wp:extent cx="302260" cy="302260"/>
                <wp:effectExtent l="0" t="0" r="0" b="0"/>
                <wp:docPr id="11095390" name="Rectangle 116" descr="46.6 46.5 46.4 46.1 41.1 40.4 35.3 35.2 35.2 35.2 أغسطس 2024 يوليو 2024 يونيو 2024 مايو 2024 أبريل 2024 مارس 2024 فبراير 2024 يناير 2024 ديسمبر 2023 نوفمبر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2FE85B" id="Rectangle 116" o:spid="_x0000_s1026" alt="46.6 46.5 46.4 46.1 41.1 40.4 35.3 35.2 35.2 35.2 أغسطس 2024 يوليو 2024 يونيو 2024 مايو 2024 أبريل 2024 مارس 2024 فبراير 2024 يناير 2024 ديسمبر 2023 نوفمبر 2023"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9DC8315" w14:textId="77777777" w:rsidR="00B50FB9" w:rsidRPr="00B50FB9" w:rsidRDefault="00B50FB9" w:rsidP="00B50FB9">
      <w:r w:rsidRPr="00B50FB9">
        <w:rPr>
          <w:rtl/>
        </w:rPr>
        <w:t>المصدر: البنك المركزي المصري</w:t>
      </w:r>
      <w:r w:rsidRPr="00B50FB9">
        <w:t>.</w:t>
      </w:r>
    </w:p>
    <w:p w14:paraId="4B9DB184" w14:textId="77777777" w:rsidR="00B50FB9" w:rsidRPr="00B50FB9" w:rsidRDefault="00B50FB9" w:rsidP="00B50FB9">
      <w:r w:rsidRPr="00B50FB9">
        <w:rPr>
          <w:rtl/>
        </w:rPr>
        <w:t>متوسط سعر صرف الجنيه مقابل العملات الأخرى خلال شهر أغسطس 2024 مقارنة بشهر يوليو 2024، وشهر أغسطس 2023- (جنيه)</w:t>
      </w:r>
    </w:p>
    <w:p w14:paraId="7BAFFC93" w14:textId="17797155" w:rsidR="00B50FB9" w:rsidRPr="00B50FB9" w:rsidRDefault="00B50FB9" w:rsidP="00B50FB9">
      <w:r w:rsidRPr="00B50FB9">
        <mc:AlternateContent>
          <mc:Choice Requires="wps">
            <w:drawing>
              <wp:inline distT="0" distB="0" distL="0" distR="0" wp14:anchorId="087037B2" wp14:editId="2B6687EE">
                <wp:extent cx="302260" cy="302260"/>
                <wp:effectExtent l="0" t="0" r="0" b="0"/>
                <wp:docPr id="1881655358" name="Rectangle 115" descr="63.3 62.0 48.9 48.2 53.9 52.3 30.9 33.7 39.2 33.5 30.6 21.3 13.0 12.8 8.2 الدولار الأمريكي اليورو الجنيه الإسترليني 100 ين ياباني الريال السعودي أغسطس 2024 يوليو 2024 أغسطس 2023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724369" id="Rectangle 115" o:spid="_x0000_s1026" alt="63.3 62.0 48.9 48.2 53.9 52.3 30.9 33.7 39.2 33.5 30.6 21.3 13.0 12.8 8.2 الدولار الأمريكي اليورو الجنيه الإسترليني 100 ين ياباني الريال السعودي أغسطس 2024 يوليو 2024 أغسطس 2023 ■"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9799BA0" w14:textId="77777777" w:rsidR="00B50FB9" w:rsidRPr="00B50FB9" w:rsidRDefault="00B50FB9" w:rsidP="00B50FB9">
      <w:r w:rsidRPr="00B50FB9">
        <w:rPr>
          <w:rtl/>
        </w:rPr>
        <w:t>المصدر: البنك المركزي المصري</w:t>
      </w:r>
      <w:r w:rsidRPr="00B50FB9">
        <w:t>.</w:t>
      </w:r>
    </w:p>
    <w:p w14:paraId="3954054B" w14:textId="77777777" w:rsidR="00B50FB9" w:rsidRPr="00B50FB9" w:rsidRDefault="00B50FB9" w:rsidP="00B50FB9">
      <w:pPr>
        <w:rPr>
          <w:b/>
          <w:bCs/>
        </w:rPr>
      </w:pPr>
      <w:r w:rsidRPr="00B50FB9">
        <w:rPr>
          <w:b/>
          <w:bCs/>
          <w:rtl/>
        </w:rPr>
        <w:t>السيولة المحلية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1043"/>
        <w:gridCol w:w="1052"/>
        <w:gridCol w:w="1202"/>
        <w:gridCol w:w="612"/>
        <w:gridCol w:w="586"/>
      </w:tblGrid>
      <w:tr w:rsidR="00B50FB9" w:rsidRPr="00B50FB9" w14:paraId="61283102" w14:textId="77777777">
        <w:trPr>
          <w:tblCellSpacing w:w="15" w:type="dxa"/>
        </w:trPr>
        <w:tc>
          <w:tcPr>
            <w:tcW w:w="0" w:type="auto"/>
            <w:vMerge w:val="restart"/>
            <w:vAlign w:val="center"/>
            <w:hideMark/>
          </w:tcPr>
          <w:p w14:paraId="675BE29D" w14:textId="77777777" w:rsidR="00B50FB9" w:rsidRPr="00B50FB9" w:rsidRDefault="00B50FB9" w:rsidP="00B50FB9">
            <w:r w:rsidRPr="00B50FB9">
              <w:t>(</w:t>
            </w:r>
            <w:proofErr w:type="spellStart"/>
            <w:r w:rsidRPr="00B50FB9">
              <w:rPr>
                <w:rtl/>
              </w:rPr>
              <w:t>ملیار</w:t>
            </w:r>
            <w:proofErr w:type="spellEnd"/>
            <w:r w:rsidRPr="00B50FB9">
              <w:rPr>
                <w:rtl/>
              </w:rPr>
              <w:t xml:space="preserve"> جنيه</w:t>
            </w:r>
            <w:r w:rsidRPr="00B50FB9">
              <w:t>)</w:t>
            </w:r>
          </w:p>
          <w:p w14:paraId="4B118F1B" w14:textId="77777777" w:rsidR="00B50FB9" w:rsidRPr="00B50FB9" w:rsidRDefault="00B50FB9" w:rsidP="00B50FB9">
            <w:pPr>
              <w:rPr>
                <w:b/>
                <w:bCs/>
              </w:rPr>
            </w:pPr>
            <w:r w:rsidRPr="00B50FB9">
              <w:rPr>
                <w:b/>
                <w:bCs/>
                <w:rtl/>
              </w:rPr>
              <w:t>المؤشر</w:t>
            </w:r>
          </w:p>
        </w:tc>
        <w:tc>
          <w:tcPr>
            <w:tcW w:w="0" w:type="auto"/>
            <w:vMerge w:val="restart"/>
            <w:vAlign w:val="center"/>
            <w:hideMark/>
          </w:tcPr>
          <w:p w14:paraId="7BABD220" w14:textId="77777777" w:rsidR="00B50FB9" w:rsidRPr="00B50FB9" w:rsidRDefault="00B50FB9" w:rsidP="00B50FB9">
            <w:pPr>
              <w:rPr>
                <w:b/>
                <w:bCs/>
              </w:rPr>
            </w:pPr>
            <w:r w:rsidRPr="00B50FB9">
              <w:rPr>
                <w:b/>
                <w:bCs/>
                <w:rtl/>
              </w:rPr>
              <w:t>يوليو 2023</w:t>
            </w:r>
          </w:p>
        </w:tc>
        <w:tc>
          <w:tcPr>
            <w:tcW w:w="0" w:type="auto"/>
            <w:vMerge w:val="restart"/>
            <w:vAlign w:val="center"/>
            <w:hideMark/>
          </w:tcPr>
          <w:p w14:paraId="09A9153B" w14:textId="77777777" w:rsidR="00B50FB9" w:rsidRPr="00B50FB9" w:rsidRDefault="00B50FB9" w:rsidP="00B50FB9">
            <w:pPr>
              <w:rPr>
                <w:b/>
                <w:bCs/>
              </w:rPr>
            </w:pPr>
            <w:r w:rsidRPr="00B50FB9">
              <w:rPr>
                <w:b/>
                <w:bCs/>
                <w:rtl/>
              </w:rPr>
              <w:t>يونيو 2024</w:t>
            </w:r>
          </w:p>
        </w:tc>
        <w:tc>
          <w:tcPr>
            <w:tcW w:w="0" w:type="auto"/>
            <w:vMerge w:val="restart"/>
            <w:vAlign w:val="center"/>
            <w:hideMark/>
          </w:tcPr>
          <w:p w14:paraId="36A038CC" w14:textId="77777777" w:rsidR="00B50FB9" w:rsidRPr="00B50FB9" w:rsidRDefault="00B50FB9" w:rsidP="00B50FB9">
            <w:pPr>
              <w:rPr>
                <w:b/>
                <w:bCs/>
              </w:rPr>
            </w:pPr>
            <w:r w:rsidRPr="00B50FB9">
              <w:rPr>
                <w:b/>
                <w:bCs/>
                <w:rtl/>
              </w:rPr>
              <w:t>يوليو 2024</w:t>
            </w:r>
            <w:r w:rsidRPr="00B50FB9">
              <w:rPr>
                <w:b/>
                <w:bCs/>
              </w:rPr>
              <w:t xml:space="preserve"> *</w:t>
            </w:r>
          </w:p>
        </w:tc>
        <w:tc>
          <w:tcPr>
            <w:tcW w:w="0" w:type="auto"/>
            <w:gridSpan w:val="2"/>
            <w:vAlign w:val="center"/>
            <w:hideMark/>
          </w:tcPr>
          <w:p w14:paraId="3BAFC513" w14:textId="77777777" w:rsidR="00B50FB9" w:rsidRPr="00B50FB9" w:rsidRDefault="00B50FB9" w:rsidP="00B50FB9">
            <w:pPr>
              <w:rPr>
                <w:b/>
                <w:bCs/>
              </w:rPr>
            </w:pPr>
            <w:r w:rsidRPr="00B50FB9">
              <w:rPr>
                <w:b/>
                <w:bCs/>
                <w:rtl/>
              </w:rPr>
              <w:t>معدل التغير</w:t>
            </w:r>
            <w:r w:rsidRPr="00B50FB9">
              <w:rPr>
                <w:b/>
                <w:bCs/>
              </w:rPr>
              <w:t xml:space="preserve"> %</w:t>
            </w:r>
          </w:p>
        </w:tc>
      </w:tr>
      <w:tr w:rsidR="00B50FB9" w:rsidRPr="00B50FB9" w14:paraId="3ED67F4B" w14:textId="77777777">
        <w:trPr>
          <w:tblCellSpacing w:w="15" w:type="dxa"/>
        </w:trPr>
        <w:tc>
          <w:tcPr>
            <w:tcW w:w="0" w:type="auto"/>
            <w:vMerge/>
            <w:vAlign w:val="center"/>
            <w:hideMark/>
          </w:tcPr>
          <w:p w14:paraId="5DED0206" w14:textId="77777777" w:rsidR="00B50FB9" w:rsidRPr="00B50FB9" w:rsidRDefault="00B50FB9" w:rsidP="00B50FB9">
            <w:pPr>
              <w:rPr>
                <w:b/>
                <w:bCs/>
              </w:rPr>
            </w:pPr>
          </w:p>
        </w:tc>
        <w:tc>
          <w:tcPr>
            <w:tcW w:w="0" w:type="auto"/>
            <w:vMerge/>
            <w:vAlign w:val="center"/>
            <w:hideMark/>
          </w:tcPr>
          <w:p w14:paraId="68739A63" w14:textId="77777777" w:rsidR="00B50FB9" w:rsidRPr="00B50FB9" w:rsidRDefault="00B50FB9" w:rsidP="00B50FB9">
            <w:pPr>
              <w:rPr>
                <w:b/>
                <w:bCs/>
              </w:rPr>
            </w:pPr>
          </w:p>
        </w:tc>
        <w:tc>
          <w:tcPr>
            <w:tcW w:w="0" w:type="auto"/>
            <w:vMerge/>
            <w:vAlign w:val="center"/>
            <w:hideMark/>
          </w:tcPr>
          <w:p w14:paraId="35F6AB9F" w14:textId="77777777" w:rsidR="00B50FB9" w:rsidRPr="00B50FB9" w:rsidRDefault="00B50FB9" w:rsidP="00B50FB9">
            <w:pPr>
              <w:rPr>
                <w:b/>
                <w:bCs/>
              </w:rPr>
            </w:pPr>
          </w:p>
        </w:tc>
        <w:tc>
          <w:tcPr>
            <w:tcW w:w="0" w:type="auto"/>
            <w:vMerge/>
            <w:vAlign w:val="center"/>
            <w:hideMark/>
          </w:tcPr>
          <w:p w14:paraId="5322BC91" w14:textId="77777777" w:rsidR="00B50FB9" w:rsidRPr="00B50FB9" w:rsidRDefault="00B50FB9" w:rsidP="00B50FB9">
            <w:pPr>
              <w:rPr>
                <w:b/>
                <w:bCs/>
              </w:rPr>
            </w:pPr>
          </w:p>
        </w:tc>
        <w:tc>
          <w:tcPr>
            <w:tcW w:w="0" w:type="auto"/>
            <w:vAlign w:val="center"/>
            <w:hideMark/>
          </w:tcPr>
          <w:p w14:paraId="76A8DD4A" w14:textId="77777777" w:rsidR="00B50FB9" w:rsidRPr="00B50FB9" w:rsidRDefault="00B50FB9" w:rsidP="00B50FB9">
            <w:pPr>
              <w:rPr>
                <w:b/>
                <w:bCs/>
              </w:rPr>
            </w:pPr>
            <w:r w:rsidRPr="00B50FB9">
              <w:rPr>
                <w:b/>
                <w:bCs/>
                <w:rtl/>
              </w:rPr>
              <w:t>شهري</w:t>
            </w:r>
          </w:p>
        </w:tc>
        <w:tc>
          <w:tcPr>
            <w:tcW w:w="0" w:type="auto"/>
            <w:vAlign w:val="center"/>
            <w:hideMark/>
          </w:tcPr>
          <w:p w14:paraId="473E5F30" w14:textId="77777777" w:rsidR="00B50FB9" w:rsidRPr="00B50FB9" w:rsidRDefault="00B50FB9" w:rsidP="00B50FB9">
            <w:pPr>
              <w:rPr>
                <w:b/>
                <w:bCs/>
              </w:rPr>
            </w:pPr>
            <w:r w:rsidRPr="00B50FB9">
              <w:rPr>
                <w:b/>
                <w:bCs/>
                <w:rtl/>
              </w:rPr>
              <w:t>سنوي</w:t>
            </w:r>
          </w:p>
        </w:tc>
      </w:tr>
      <w:tr w:rsidR="00B50FB9" w:rsidRPr="00B50FB9" w14:paraId="15B2A99D" w14:textId="77777777">
        <w:trPr>
          <w:tblCellSpacing w:w="15" w:type="dxa"/>
        </w:trPr>
        <w:tc>
          <w:tcPr>
            <w:tcW w:w="0" w:type="auto"/>
            <w:vAlign w:val="center"/>
            <w:hideMark/>
          </w:tcPr>
          <w:p w14:paraId="45DE2554" w14:textId="77777777" w:rsidR="00B50FB9" w:rsidRPr="00B50FB9" w:rsidRDefault="00B50FB9" w:rsidP="00B50FB9">
            <w:r w:rsidRPr="00B50FB9">
              <w:rPr>
                <w:rtl/>
              </w:rPr>
              <w:t>المعروض النقدي</w:t>
            </w:r>
          </w:p>
        </w:tc>
        <w:tc>
          <w:tcPr>
            <w:tcW w:w="0" w:type="auto"/>
            <w:vAlign w:val="center"/>
            <w:hideMark/>
          </w:tcPr>
          <w:p w14:paraId="764AF37C" w14:textId="77777777" w:rsidR="00B50FB9" w:rsidRPr="00B50FB9" w:rsidRDefault="00B50FB9" w:rsidP="00B50FB9">
            <w:r w:rsidRPr="00B50FB9">
              <w:t>2097.8</w:t>
            </w:r>
          </w:p>
        </w:tc>
        <w:tc>
          <w:tcPr>
            <w:tcW w:w="0" w:type="auto"/>
            <w:vAlign w:val="center"/>
            <w:hideMark/>
          </w:tcPr>
          <w:p w14:paraId="346BD26F" w14:textId="77777777" w:rsidR="00B50FB9" w:rsidRPr="00B50FB9" w:rsidRDefault="00B50FB9" w:rsidP="00B50FB9">
            <w:r w:rsidRPr="00B50FB9">
              <w:t>2701.9</w:t>
            </w:r>
          </w:p>
        </w:tc>
        <w:tc>
          <w:tcPr>
            <w:tcW w:w="0" w:type="auto"/>
            <w:vAlign w:val="center"/>
            <w:hideMark/>
          </w:tcPr>
          <w:p w14:paraId="2774C5DE" w14:textId="77777777" w:rsidR="00B50FB9" w:rsidRPr="00B50FB9" w:rsidRDefault="00B50FB9" w:rsidP="00B50FB9">
            <w:r w:rsidRPr="00B50FB9">
              <w:t>2689.6</w:t>
            </w:r>
          </w:p>
        </w:tc>
        <w:tc>
          <w:tcPr>
            <w:tcW w:w="0" w:type="auto"/>
            <w:vAlign w:val="center"/>
            <w:hideMark/>
          </w:tcPr>
          <w:p w14:paraId="45D78B72" w14:textId="77777777" w:rsidR="00B50FB9" w:rsidRPr="00B50FB9" w:rsidRDefault="00B50FB9" w:rsidP="00B50FB9">
            <w:r w:rsidRPr="00B50FB9">
              <w:t>0.5-</w:t>
            </w:r>
          </w:p>
        </w:tc>
        <w:tc>
          <w:tcPr>
            <w:tcW w:w="0" w:type="auto"/>
            <w:vAlign w:val="center"/>
            <w:hideMark/>
          </w:tcPr>
          <w:p w14:paraId="790D7E49" w14:textId="77777777" w:rsidR="00B50FB9" w:rsidRPr="00B50FB9" w:rsidRDefault="00B50FB9" w:rsidP="00B50FB9">
            <w:r w:rsidRPr="00B50FB9">
              <w:t>28.2</w:t>
            </w:r>
          </w:p>
        </w:tc>
      </w:tr>
      <w:tr w:rsidR="00B50FB9" w:rsidRPr="00B50FB9" w14:paraId="6A493A49" w14:textId="77777777">
        <w:trPr>
          <w:tblCellSpacing w:w="15" w:type="dxa"/>
        </w:trPr>
        <w:tc>
          <w:tcPr>
            <w:tcW w:w="0" w:type="auto"/>
            <w:vAlign w:val="center"/>
            <w:hideMark/>
          </w:tcPr>
          <w:p w14:paraId="02219F84" w14:textId="77777777" w:rsidR="00B50FB9" w:rsidRPr="00B50FB9" w:rsidRDefault="00B50FB9" w:rsidP="00B50FB9">
            <w:r w:rsidRPr="00B50FB9">
              <w:rPr>
                <w:rtl/>
              </w:rPr>
              <w:t>أشباه النقود</w:t>
            </w:r>
          </w:p>
        </w:tc>
        <w:tc>
          <w:tcPr>
            <w:tcW w:w="0" w:type="auto"/>
            <w:vAlign w:val="center"/>
            <w:hideMark/>
          </w:tcPr>
          <w:p w14:paraId="5EF13643" w14:textId="77777777" w:rsidR="00B50FB9" w:rsidRPr="00B50FB9" w:rsidRDefault="00B50FB9" w:rsidP="00B50FB9">
            <w:r w:rsidRPr="00B50FB9">
              <w:t>6245.6</w:t>
            </w:r>
          </w:p>
        </w:tc>
        <w:tc>
          <w:tcPr>
            <w:tcW w:w="0" w:type="auto"/>
            <w:vAlign w:val="center"/>
            <w:hideMark/>
          </w:tcPr>
          <w:p w14:paraId="66BB81BB" w14:textId="77777777" w:rsidR="00B50FB9" w:rsidRPr="00B50FB9" w:rsidRDefault="00B50FB9" w:rsidP="00B50FB9">
            <w:r w:rsidRPr="00B50FB9">
              <w:t>7916.6</w:t>
            </w:r>
          </w:p>
        </w:tc>
        <w:tc>
          <w:tcPr>
            <w:tcW w:w="0" w:type="auto"/>
            <w:vAlign w:val="center"/>
            <w:hideMark/>
          </w:tcPr>
          <w:p w14:paraId="426CC829" w14:textId="77777777" w:rsidR="00B50FB9" w:rsidRPr="00B50FB9" w:rsidRDefault="00B50FB9" w:rsidP="00B50FB9">
            <w:r w:rsidRPr="00B50FB9">
              <w:t>8094.1</w:t>
            </w:r>
          </w:p>
        </w:tc>
        <w:tc>
          <w:tcPr>
            <w:tcW w:w="0" w:type="auto"/>
            <w:vAlign w:val="center"/>
            <w:hideMark/>
          </w:tcPr>
          <w:p w14:paraId="6247B5F1" w14:textId="77777777" w:rsidR="00B50FB9" w:rsidRPr="00B50FB9" w:rsidRDefault="00B50FB9" w:rsidP="00B50FB9">
            <w:r w:rsidRPr="00B50FB9">
              <w:t>2.2</w:t>
            </w:r>
          </w:p>
        </w:tc>
        <w:tc>
          <w:tcPr>
            <w:tcW w:w="0" w:type="auto"/>
            <w:vAlign w:val="center"/>
            <w:hideMark/>
          </w:tcPr>
          <w:p w14:paraId="741BD1B6" w14:textId="77777777" w:rsidR="00B50FB9" w:rsidRPr="00B50FB9" w:rsidRDefault="00B50FB9" w:rsidP="00B50FB9">
            <w:r w:rsidRPr="00B50FB9">
              <w:t>29.6</w:t>
            </w:r>
          </w:p>
        </w:tc>
      </w:tr>
      <w:tr w:rsidR="00B50FB9" w:rsidRPr="00B50FB9" w14:paraId="387982FB" w14:textId="77777777">
        <w:trPr>
          <w:tblCellSpacing w:w="15" w:type="dxa"/>
        </w:trPr>
        <w:tc>
          <w:tcPr>
            <w:tcW w:w="0" w:type="auto"/>
            <w:vAlign w:val="center"/>
            <w:hideMark/>
          </w:tcPr>
          <w:p w14:paraId="164DF670" w14:textId="77777777" w:rsidR="00B50FB9" w:rsidRPr="00B50FB9" w:rsidRDefault="00B50FB9" w:rsidP="00B50FB9">
            <w:r w:rsidRPr="00B50FB9">
              <w:rPr>
                <w:rtl/>
              </w:rPr>
              <w:t>السيولة المحلية</w:t>
            </w:r>
            <w:r w:rsidRPr="00B50FB9">
              <w:t xml:space="preserve"> M2</w:t>
            </w:r>
          </w:p>
        </w:tc>
        <w:tc>
          <w:tcPr>
            <w:tcW w:w="0" w:type="auto"/>
            <w:vAlign w:val="center"/>
            <w:hideMark/>
          </w:tcPr>
          <w:p w14:paraId="47F3DA17" w14:textId="77777777" w:rsidR="00B50FB9" w:rsidRPr="00B50FB9" w:rsidRDefault="00B50FB9" w:rsidP="00B50FB9">
            <w:r w:rsidRPr="00B50FB9">
              <w:t>8343.4</w:t>
            </w:r>
          </w:p>
        </w:tc>
        <w:tc>
          <w:tcPr>
            <w:tcW w:w="0" w:type="auto"/>
            <w:vAlign w:val="center"/>
            <w:hideMark/>
          </w:tcPr>
          <w:p w14:paraId="71026F0E" w14:textId="77777777" w:rsidR="00B50FB9" w:rsidRPr="00B50FB9" w:rsidRDefault="00B50FB9" w:rsidP="00B50FB9">
            <w:r w:rsidRPr="00B50FB9">
              <w:t>10618.6</w:t>
            </w:r>
          </w:p>
        </w:tc>
        <w:tc>
          <w:tcPr>
            <w:tcW w:w="0" w:type="auto"/>
            <w:vAlign w:val="center"/>
            <w:hideMark/>
          </w:tcPr>
          <w:p w14:paraId="056B6FF7" w14:textId="77777777" w:rsidR="00B50FB9" w:rsidRPr="00B50FB9" w:rsidRDefault="00B50FB9" w:rsidP="00B50FB9">
            <w:r w:rsidRPr="00B50FB9">
              <w:t>10783.8</w:t>
            </w:r>
          </w:p>
        </w:tc>
        <w:tc>
          <w:tcPr>
            <w:tcW w:w="0" w:type="auto"/>
            <w:vAlign w:val="center"/>
            <w:hideMark/>
          </w:tcPr>
          <w:p w14:paraId="05B2FE39" w14:textId="77777777" w:rsidR="00B50FB9" w:rsidRPr="00B50FB9" w:rsidRDefault="00B50FB9" w:rsidP="00B50FB9">
            <w:r w:rsidRPr="00B50FB9">
              <w:t>1.6</w:t>
            </w:r>
          </w:p>
        </w:tc>
        <w:tc>
          <w:tcPr>
            <w:tcW w:w="0" w:type="auto"/>
            <w:vAlign w:val="center"/>
            <w:hideMark/>
          </w:tcPr>
          <w:p w14:paraId="3ECF799E" w14:textId="77777777" w:rsidR="00B50FB9" w:rsidRPr="00B50FB9" w:rsidRDefault="00B50FB9" w:rsidP="00B50FB9">
            <w:r w:rsidRPr="00B50FB9">
              <w:t>29.2</w:t>
            </w:r>
          </w:p>
        </w:tc>
      </w:tr>
    </w:tbl>
    <w:p w14:paraId="28A2B632" w14:textId="77777777" w:rsidR="00B50FB9" w:rsidRPr="00B50FB9" w:rsidRDefault="00B50FB9" w:rsidP="00B50FB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1034"/>
        <w:gridCol w:w="1116"/>
        <w:gridCol w:w="1034"/>
        <w:gridCol w:w="612"/>
        <w:gridCol w:w="586"/>
      </w:tblGrid>
      <w:tr w:rsidR="00B50FB9" w:rsidRPr="00B50FB9" w14:paraId="4040FC7D" w14:textId="77777777">
        <w:trPr>
          <w:tblCellSpacing w:w="15" w:type="dxa"/>
        </w:trPr>
        <w:tc>
          <w:tcPr>
            <w:tcW w:w="0" w:type="auto"/>
            <w:vMerge w:val="restart"/>
            <w:vAlign w:val="center"/>
            <w:hideMark/>
          </w:tcPr>
          <w:p w14:paraId="05345BEF" w14:textId="77777777" w:rsidR="00B50FB9" w:rsidRPr="00B50FB9" w:rsidRDefault="00B50FB9" w:rsidP="00B50FB9">
            <w:pPr>
              <w:rPr>
                <w:b/>
                <w:bCs/>
              </w:rPr>
            </w:pPr>
            <w:r w:rsidRPr="00B50FB9">
              <w:rPr>
                <w:b/>
                <w:bCs/>
                <w:rtl/>
              </w:rPr>
              <w:lastRenderedPageBreak/>
              <w:t>المؤشر</w:t>
            </w:r>
          </w:p>
        </w:tc>
        <w:tc>
          <w:tcPr>
            <w:tcW w:w="0" w:type="auto"/>
            <w:vMerge w:val="restart"/>
            <w:vAlign w:val="center"/>
            <w:hideMark/>
          </w:tcPr>
          <w:p w14:paraId="44B7830A" w14:textId="77777777" w:rsidR="00B50FB9" w:rsidRPr="00B50FB9" w:rsidRDefault="00B50FB9" w:rsidP="00B50FB9">
            <w:pPr>
              <w:rPr>
                <w:b/>
                <w:bCs/>
              </w:rPr>
            </w:pPr>
            <w:r w:rsidRPr="00B50FB9">
              <w:rPr>
                <w:b/>
                <w:bCs/>
                <w:rtl/>
              </w:rPr>
              <w:t>أبريل 2023</w:t>
            </w:r>
          </w:p>
        </w:tc>
        <w:tc>
          <w:tcPr>
            <w:tcW w:w="0" w:type="auto"/>
            <w:vMerge w:val="restart"/>
            <w:vAlign w:val="center"/>
            <w:hideMark/>
          </w:tcPr>
          <w:p w14:paraId="4F2AFEB5" w14:textId="77777777" w:rsidR="00B50FB9" w:rsidRPr="00B50FB9" w:rsidRDefault="00B50FB9" w:rsidP="00B50FB9">
            <w:pPr>
              <w:rPr>
                <w:b/>
                <w:bCs/>
              </w:rPr>
            </w:pPr>
            <w:r w:rsidRPr="00B50FB9">
              <w:rPr>
                <w:b/>
                <w:bCs/>
                <w:rtl/>
              </w:rPr>
              <w:t>مارس 2024</w:t>
            </w:r>
          </w:p>
        </w:tc>
        <w:tc>
          <w:tcPr>
            <w:tcW w:w="0" w:type="auto"/>
            <w:vMerge w:val="restart"/>
            <w:vAlign w:val="center"/>
            <w:hideMark/>
          </w:tcPr>
          <w:p w14:paraId="3F7A4B0F" w14:textId="77777777" w:rsidR="00B50FB9" w:rsidRPr="00B50FB9" w:rsidRDefault="00B50FB9" w:rsidP="00B50FB9">
            <w:pPr>
              <w:rPr>
                <w:b/>
                <w:bCs/>
              </w:rPr>
            </w:pPr>
            <w:r w:rsidRPr="00B50FB9">
              <w:rPr>
                <w:b/>
                <w:bCs/>
                <w:rtl/>
              </w:rPr>
              <w:t>أبريل 2024</w:t>
            </w:r>
          </w:p>
        </w:tc>
        <w:tc>
          <w:tcPr>
            <w:tcW w:w="0" w:type="auto"/>
            <w:gridSpan w:val="2"/>
            <w:vAlign w:val="center"/>
            <w:hideMark/>
          </w:tcPr>
          <w:p w14:paraId="519E481A" w14:textId="77777777" w:rsidR="00B50FB9" w:rsidRPr="00B50FB9" w:rsidRDefault="00B50FB9" w:rsidP="00B50FB9">
            <w:pPr>
              <w:rPr>
                <w:b/>
                <w:bCs/>
              </w:rPr>
            </w:pPr>
            <w:r w:rsidRPr="00B50FB9">
              <w:rPr>
                <w:b/>
                <w:bCs/>
                <w:rtl/>
              </w:rPr>
              <w:t>معدل التغير</w:t>
            </w:r>
            <w:r w:rsidRPr="00B50FB9">
              <w:rPr>
                <w:b/>
                <w:bCs/>
              </w:rPr>
              <w:t xml:space="preserve"> %</w:t>
            </w:r>
          </w:p>
        </w:tc>
      </w:tr>
      <w:tr w:rsidR="00B50FB9" w:rsidRPr="00B50FB9" w14:paraId="53068A49" w14:textId="77777777">
        <w:trPr>
          <w:tblCellSpacing w:w="15" w:type="dxa"/>
        </w:trPr>
        <w:tc>
          <w:tcPr>
            <w:tcW w:w="0" w:type="auto"/>
            <w:vMerge/>
            <w:vAlign w:val="center"/>
            <w:hideMark/>
          </w:tcPr>
          <w:p w14:paraId="18232898" w14:textId="77777777" w:rsidR="00B50FB9" w:rsidRPr="00B50FB9" w:rsidRDefault="00B50FB9" w:rsidP="00B50FB9">
            <w:pPr>
              <w:rPr>
                <w:b/>
                <w:bCs/>
              </w:rPr>
            </w:pPr>
          </w:p>
        </w:tc>
        <w:tc>
          <w:tcPr>
            <w:tcW w:w="0" w:type="auto"/>
            <w:vMerge/>
            <w:vAlign w:val="center"/>
            <w:hideMark/>
          </w:tcPr>
          <w:p w14:paraId="17D91940" w14:textId="77777777" w:rsidR="00B50FB9" w:rsidRPr="00B50FB9" w:rsidRDefault="00B50FB9" w:rsidP="00B50FB9">
            <w:pPr>
              <w:rPr>
                <w:b/>
                <w:bCs/>
              </w:rPr>
            </w:pPr>
          </w:p>
        </w:tc>
        <w:tc>
          <w:tcPr>
            <w:tcW w:w="0" w:type="auto"/>
            <w:vMerge/>
            <w:vAlign w:val="center"/>
            <w:hideMark/>
          </w:tcPr>
          <w:p w14:paraId="7EAA7168" w14:textId="77777777" w:rsidR="00B50FB9" w:rsidRPr="00B50FB9" w:rsidRDefault="00B50FB9" w:rsidP="00B50FB9">
            <w:pPr>
              <w:rPr>
                <w:b/>
                <w:bCs/>
              </w:rPr>
            </w:pPr>
          </w:p>
        </w:tc>
        <w:tc>
          <w:tcPr>
            <w:tcW w:w="0" w:type="auto"/>
            <w:vMerge/>
            <w:vAlign w:val="center"/>
            <w:hideMark/>
          </w:tcPr>
          <w:p w14:paraId="6BCD95B8" w14:textId="77777777" w:rsidR="00B50FB9" w:rsidRPr="00B50FB9" w:rsidRDefault="00B50FB9" w:rsidP="00B50FB9">
            <w:pPr>
              <w:rPr>
                <w:b/>
                <w:bCs/>
              </w:rPr>
            </w:pPr>
          </w:p>
        </w:tc>
        <w:tc>
          <w:tcPr>
            <w:tcW w:w="0" w:type="auto"/>
            <w:vAlign w:val="center"/>
            <w:hideMark/>
          </w:tcPr>
          <w:p w14:paraId="48F5A642" w14:textId="77777777" w:rsidR="00B50FB9" w:rsidRPr="00B50FB9" w:rsidRDefault="00B50FB9" w:rsidP="00B50FB9">
            <w:pPr>
              <w:rPr>
                <w:b/>
                <w:bCs/>
              </w:rPr>
            </w:pPr>
            <w:r w:rsidRPr="00B50FB9">
              <w:rPr>
                <w:b/>
                <w:bCs/>
                <w:rtl/>
              </w:rPr>
              <w:t>شهري</w:t>
            </w:r>
          </w:p>
        </w:tc>
        <w:tc>
          <w:tcPr>
            <w:tcW w:w="0" w:type="auto"/>
            <w:vAlign w:val="center"/>
            <w:hideMark/>
          </w:tcPr>
          <w:p w14:paraId="12F819E8" w14:textId="77777777" w:rsidR="00B50FB9" w:rsidRPr="00B50FB9" w:rsidRDefault="00B50FB9" w:rsidP="00B50FB9">
            <w:pPr>
              <w:rPr>
                <w:b/>
                <w:bCs/>
              </w:rPr>
            </w:pPr>
            <w:r w:rsidRPr="00B50FB9">
              <w:rPr>
                <w:b/>
                <w:bCs/>
                <w:rtl/>
              </w:rPr>
              <w:t>سنوي</w:t>
            </w:r>
          </w:p>
        </w:tc>
      </w:tr>
      <w:tr w:rsidR="00B50FB9" w:rsidRPr="00B50FB9" w14:paraId="78309D0F" w14:textId="77777777">
        <w:trPr>
          <w:tblCellSpacing w:w="15" w:type="dxa"/>
        </w:trPr>
        <w:tc>
          <w:tcPr>
            <w:tcW w:w="0" w:type="auto"/>
            <w:vAlign w:val="center"/>
            <w:hideMark/>
          </w:tcPr>
          <w:p w14:paraId="3CF3E46B" w14:textId="77777777" w:rsidR="00B50FB9" w:rsidRPr="00B50FB9" w:rsidRDefault="00B50FB9" w:rsidP="00B50FB9">
            <w:r w:rsidRPr="00B50FB9">
              <w:rPr>
                <w:rtl/>
              </w:rPr>
              <w:t>السيولة المحلية/الناتج المحلي الإجمالي</w:t>
            </w:r>
            <w:r w:rsidRPr="00B50FB9">
              <w:t xml:space="preserve"> (%)</w:t>
            </w:r>
          </w:p>
        </w:tc>
        <w:tc>
          <w:tcPr>
            <w:tcW w:w="0" w:type="auto"/>
            <w:vAlign w:val="center"/>
            <w:hideMark/>
          </w:tcPr>
          <w:p w14:paraId="738EA4CD" w14:textId="77777777" w:rsidR="00B50FB9" w:rsidRPr="00B50FB9" w:rsidRDefault="00B50FB9" w:rsidP="00B50FB9">
            <w:r w:rsidRPr="00B50FB9">
              <w:t>79.4</w:t>
            </w:r>
          </w:p>
        </w:tc>
        <w:tc>
          <w:tcPr>
            <w:tcW w:w="0" w:type="auto"/>
            <w:vAlign w:val="center"/>
            <w:hideMark/>
          </w:tcPr>
          <w:p w14:paraId="425534B3" w14:textId="77777777" w:rsidR="00B50FB9" w:rsidRPr="00B50FB9" w:rsidRDefault="00B50FB9" w:rsidP="00B50FB9">
            <w:r w:rsidRPr="00B50FB9">
              <w:t>77.1</w:t>
            </w:r>
          </w:p>
        </w:tc>
        <w:tc>
          <w:tcPr>
            <w:tcW w:w="0" w:type="auto"/>
            <w:vAlign w:val="center"/>
            <w:hideMark/>
          </w:tcPr>
          <w:p w14:paraId="59D383FA" w14:textId="77777777" w:rsidR="00B50FB9" w:rsidRPr="00B50FB9" w:rsidRDefault="00B50FB9" w:rsidP="00B50FB9">
            <w:r w:rsidRPr="00B50FB9">
              <w:t>78.0</w:t>
            </w:r>
          </w:p>
        </w:tc>
        <w:tc>
          <w:tcPr>
            <w:tcW w:w="0" w:type="auto"/>
            <w:vAlign w:val="center"/>
            <w:hideMark/>
          </w:tcPr>
          <w:p w14:paraId="227AFC91" w14:textId="77777777" w:rsidR="00B50FB9" w:rsidRPr="00B50FB9" w:rsidRDefault="00B50FB9" w:rsidP="00B50FB9">
            <w:r w:rsidRPr="00B50FB9">
              <w:t>0.9</w:t>
            </w:r>
          </w:p>
        </w:tc>
        <w:tc>
          <w:tcPr>
            <w:tcW w:w="0" w:type="auto"/>
            <w:vAlign w:val="center"/>
            <w:hideMark/>
          </w:tcPr>
          <w:p w14:paraId="63380BFC" w14:textId="77777777" w:rsidR="00B50FB9" w:rsidRPr="00B50FB9" w:rsidRDefault="00B50FB9" w:rsidP="00B50FB9">
            <w:r w:rsidRPr="00B50FB9">
              <w:t>1.4-</w:t>
            </w:r>
          </w:p>
        </w:tc>
      </w:tr>
    </w:tbl>
    <w:p w14:paraId="7C063278" w14:textId="77777777" w:rsidR="00B50FB9" w:rsidRPr="00B50FB9" w:rsidRDefault="00B50FB9" w:rsidP="00B50FB9">
      <w:r w:rsidRPr="00B50FB9">
        <w:t xml:space="preserve">* </w:t>
      </w:r>
      <w:r w:rsidRPr="00B50FB9">
        <w:rPr>
          <w:rtl/>
        </w:rPr>
        <w:t>بيان مبدئي</w:t>
      </w:r>
      <w:r w:rsidRPr="00B50FB9">
        <w:t>.</w:t>
      </w:r>
    </w:p>
    <w:p w14:paraId="14CB26B3" w14:textId="77777777" w:rsidR="00B50FB9" w:rsidRPr="00B50FB9" w:rsidRDefault="00B50FB9" w:rsidP="00B50FB9">
      <w:r w:rsidRPr="00B50FB9">
        <w:rPr>
          <w:rtl/>
        </w:rPr>
        <w:t>المصدر: البنك المركزي المصري</w:t>
      </w:r>
      <w:r w:rsidRPr="00B50FB9">
        <w:t>.</w:t>
      </w:r>
    </w:p>
    <w:p w14:paraId="5098534E" w14:textId="77777777" w:rsidR="00B50FB9" w:rsidRPr="00B50FB9" w:rsidRDefault="00B50FB9" w:rsidP="00B50FB9">
      <w:r w:rsidRPr="00B50FB9">
        <w:rPr>
          <w:rtl/>
        </w:rPr>
        <w:t>معدل التضخم العام والأساسي على أساس شهري خلال شهر يوليو 2024 مقارنة بشهر يونيو 2024، وشهر يوليو 2023</w:t>
      </w:r>
      <w:r w:rsidRPr="00B50FB9">
        <w:t>- (%)</w:t>
      </w:r>
    </w:p>
    <w:p w14:paraId="7EC0AC9A" w14:textId="3CDC390A" w:rsidR="00B50FB9" w:rsidRPr="00B50FB9" w:rsidRDefault="00B50FB9" w:rsidP="00B50FB9">
      <w:r w:rsidRPr="00B50FB9">
        <mc:AlternateContent>
          <mc:Choice Requires="wps">
            <w:drawing>
              <wp:inline distT="0" distB="0" distL="0" distR="0" wp14:anchorId="541558F7" wp14:editId="49898C67">
                <wp:extent cx="302260" cy="302260"/>
                <wp:effectExtent l="0" t="0" r="0" b="0"/>
                <wp:docPr id="1218994235" name="Rectangle 114" descr="2.5 1.9 1.6 2.0 1.3 1.3 1.5 1.0 0.4 0.5 0.0 -0.5 -0.5 -1.0 يوليو 2024 يونيو 2024 يوليو 2023 التضخم الأساسي التضخم العا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AB74ED" id="Rectangle 114" o:spid="_x0000_s1026" alt="2.5 1.9 1.6 2.0 1.3 1.3 1.5 1.0 0.4 0.5 0.0 -0.5 -0.5 -1.0 يوليو 2024 يونيو 2024 يوليو 2023 التضخم الأساسي التضخم العام"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0AA84E9" w14:textId="77777777" w:rsidR="00B50FB9" w:rsidRPr="00B50FB9" w:rsidRDefault="00B50FB9" w:rsidP="00B50FB9">
      <w:r w:rsidRPr="00B50FB9">
        <w:rPr>
          <w:rtl/>
        </w:rPr>
        <w:t>المصدر: البنك المركزي المصري</w:t>
      </w:r>
      <w:r w:rsidRPr="00B50FB9">
        <w:t>.</w:t>
      </w:r>
    </w:p>
    <w:p w14:paraId="68B9A6F3" w14:textId="77777777" w:rsidR="00B50FB9" w:rsidRPr="00B50FB9" w:rsidRDefault="00B50FB9" w:rsidP="00B50FB9">
      <w:r w:rsidRPr="00B50FB9">
        <w:rPr>
          <w:rtl/>
        </w:rPr>
        <w:t xml:space="preserve">معدل التضخم العام والأساسي على أساس سنوي خلال شهر </w:t>
      </w:r>
      <w:proofErr w:type="spellStart"/>
      <w:r w:rsidRPr="00B50FB9">
        <w:rPr>
          <w:rtl/>
        </w:rPr>
        <w:t>یوليو</w:t>
      </w:r>
      <w:proofErr w:type="spellEnd"/>
      <w:r w:rsidRPr="00B50FB9">
        <w:rPr>
          <w:rtl/>
        </w:rPr>
        <w:t xml:space="preserve"> 2024 مقارنة بشهر يونيو 2024، وشهر يوليو 2023</w:t>
      </w:r>
      <w:r w:rsidRPr="00B50FB9">
        <w:t>- (%)</w:t>
      </w:r>
    </w:p>
    <w:p w14:paraId="35469CFB" w14:textId="5DD29EB1" w:rsidR="00B50FB9" w:rsidRPr="00B50FB9" w:rsidRDefault="00B50FB9" w:rsidP="00B50FB9">
      <w:r w:rsidRPr="00B50FB9">
        <mc:AlternateContent>
          <mc:Choice Requires="wps">
            <w:drawing>
              <wp:inline distT="0" distB="0" distL="0" distR="0" wp14:anchorId="5202E980" wp14:editId="4F7886A7">
                <wp:extent cx="302260" cy="302260"/>
                <wp:effectExtent l="0" t="0" r="0" b="0"/>
                <wp:docPr id="501334154" name="Rectangle 113" descr="40.7 45.0 36.5 40.0 35.0 24.4 25.7 26.6 27.5 30.0 25.0 20.0 15.0 10.0 5.0 0.0 يوليو 2024 يونيو 2024 يوليو 2023 التضخم الأساسي التضخم العا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F01083" id="Rectangle 113" o:spid="_x0000_s1026" alt="40.7 45.0 36.5 40.0 35.0 24.4 25.7 26.6 27.5 30.0 25.0 20.0 15.0 10.0 5.0 0.0 يوليو 2024 يونيو 2024 يوليو 2023 التضخم الأساسي التضخم العام"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10127D1" w14:textId="77777777" w:rsidR="00B50FB9" w:rsidRPr="00B50FB9" w:rsidRDefault="00B50FB9" w:rsidP="00B50FB9">
      <w:r w:rsidRPr="00B50FB9">
        <w:rPr>
          <w:rtl/>
        </w:rPr>
        <w:t>المصدر: البنك المركزي المصري</w:t>
      </w:r>
      <w:r w:rsidRPr="00B50FB9">
        <w:t>.</w:t>
      </w:r>
    </w:p>
    <w:p w14:paraId="54616693" w14:textId="77777777" w:rsidR="00B50FB9" w:rsidRPr="00B50FB9" w:rsidRDefault="00B50FB9" w:rsidP="00B50FB9">
      <w:r w:rsidRPr="00B50FB9">
        <w:rPr>
          <w:rtl/>
        </w:rPr>
        <w:t>متوسط سعر الفائدة الشهرية المرجحة خلال شهر يوليو 2024 مقارنة بشهر يونيو 2024، وشهر يوليو 2023</w:t>
      </w:r>
      <w:r w:rsidRPr="00B50FB9">
        <w:t>- (%)</w:t>
      </w:r>
    </w:p>
    <w:p w14:paraId="37A8F3BD" w14:textId="0CCA02CC" w:rsidR="00B50FB9" w:rsidRPr="00B50FB9" w:rsidRDefault="00B50FB9" w:rsidP="00B50FB9">
      <w:r w:rsidRPr="00B50FB9">
        <mc:AlternateContent>
          <mc:Choice Requires="wps">
            <w:drawing>
              <wp:inline distT="0" distB="0" distL="0" distR="0" wp14:anchorId="54C4B14F" wp14:editId="765A99C5">
                <wp:extent cx="302260" cy="302260"/>
                <wp:effectExtent l="0" t="0" r="0" b="0"/>
                <wp:docPr id="854273447" name="Rectangle 112" descr="25.9 24.9 30.0 20.6 20.0 25.0 18.2 17.8 18.2 15.4 15.2 20.0 12.2 13.1 13.3 15.0 10.0 5.0 0.0 يوليو 2024 يونيو 2024 يوليو 2023 قروض سنة 6 أشهر لسنة 3 أشهر - 6 أشهرا شهر - 3 أشهر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0E0F15" id="Rectangle 112" o:spid="_x0000_s1026" alt="25.9 24.9 30.0 20.6 20.0 25.0 18.2 17.8 18.2 15.4 15.2 20.0 12.2 13.1 13.3 15.0 10.0 5.0 0.0 يوليو 2024 يونيو 2024 يوليو 2023 قروض سنة 6 أشهر لسنة 3 أشهر - 6 أشهرا شهر - 3 أشهر ■"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79B676F" w14:textId="77777777" w:rsidR="00B50FB9" w:rsidRPr="00B50FB9" w:rsidRDefault="00B50FB9" w:rsidP="00B50FB9">
      <w:r w:rsidRPr="00B50FB9">
        <w:rPr>
          <w:rtl/>
        </w:rPr>
        <w:t>المصدر: البنك المركزي المصري</w:t>
      </w:r>
      <w:r w:rsidRPr="00B50FB9">
        <w:t>.</w:t>
      </w:r>
    </w:p>
    <w:p w14:paraId="4FDBFBFE" w14:textId="77777777" w:rsidR="00B50FB9" w:rsidRPr="00B50FB9" w:rsidRDefault="00B50FB9" w:rsidP="00B50FB9">
      <w:r w:rsidRPr="00B50FB9">
        <w:rPr>
          <w:rtl/>
        </w:rPr>
        <w:t>تطور قيمة الاستثمارات العامة المنفذة خلال الفترة (الربع الرابع 2021/2020 - الربع الرابع 2023/2022) (</w:t>
      </w:r>
      <w:proofErr w:type="spellStart"/>
      <w:r w:rsidRPr="00B50FB9">
        <w:rPr>
          <w:rtl/>
        </w:rPr>
        <w:t>ملیار</w:t>
      </w:r>
      <w:proofErr w:type="spellEnd"/>
      <w:r w:rsidRPr="00B50FB9">
        <w:rPr>
          <w:rtl/>
        </w:rPr>
        <w:t xml:space="preserve"> جنيه)</w:t>
      </w:r>
    </w:p>
    <w:p w14:paraId="455F23FA" w14:textId="5868FE69" w:rsidR="00B50FB9" w:rsidRPr="00B50FB9" w:rsidRDefault="00B50FB9" w:rsidP="00B50FB9">
      <w:r w:rsidRPr="00B50FB9">
        <mc:AlternateContent>
          <mc:Choice Requires="wps">
            <w:drawing>
              <wp:inline distT="0" distB="0" distL="0" distR="0" wp14:anchorId="18D30D6D" wp14:editId="7183628F">
                <wp:extent cx="302260" cy="302260"/>
                <wp:effectExtent l="0" t="0" r="0" b="0"/>
                <wp:docPr id="1687795339" name="Rectangle 111" descr="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CE893D" id="Rectangle 111" o:spid="_x0000_s1026" alt="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DF40C74" w14:textId="77777777" w:rsidR="00B50FB9" w:rsidRPr="00B50FB9" w:rsidRDefault="00B50FB9" w:rsidP="00B50FB9">
      <w:r w:rsidRPr="00B50FB9">
        <w:rPr>
          <w:rtl/>
        </w:rPr>
        <w:t>المصدر: وزارة التخطيط والتنمية الاقتصادية</w:t>
      </w:r>
      <w:r w:rsidRPr="00B50FB9">
        <w:t>.</w:t>
      </w:r>
    </w:p>
    <w:p w14:paraId="468EA7CA" w14:textId="77777777" w:rsidR="00B50FB9" w:rsidRPr="00B50FB9" w:rsidRDefault="00B50FB9" w:rsidP="00B50FB9">
      <w:r w:rsidRPr="00B50FB9">
        <w:rPr>
          <w:rtl/>
        </w:rPr>
        <w:t xml:space="preserve">قيمة الاستثمارات العامة المُنفذة </w:t>
      </w:r>
      <w:proofErr w:type="spellStart"/>
      <w:r w:rsidRPr="00B50FB9">
        <w:rPr>
          <w:rtl/>
        </w:rPr>
        <w:t>وففًا</w:t>
      </w:r>
      <w:proofErr w:type="spellEnd"/>
      <w:r w:rsidRPr="00B50FB9">
        <w:rPr>
          <w:rtl/>
        </w:rPr>
        <w:t xml:space="preserve"> للأنشطة الاقتصادية خلال الربع الرابع 2023/2022 (</w:t>
      </w:r>
      <w:proofErr w:type="spellStart"/>
      <w:r w:rsidRPr="00B50FB9">
        <w:rPr>
          <w:rtl/>
        </w:rPr>
        <w:t>ملیار</w:t>
      </w:r>
      <w:proofErr w:type="spellEnd"/>
      <w:r w:rsidRPr="00B50FB9">
        <w:rPr>
          <w:rtl/>
        </w:rPr>
        <w:t xml:space="preserve"> جنيه)</w:t>
      </w:r>
    </w:p>
    <w:p w14:paraId="69C7CEB7" w14:textId="577E9585" w:rsidR="00B50FB9" w:rsidRPr="00B50FB9" w:rsidRDefault="00B50FB9" w:rsidP="00B50FB9">
      <w:r w:rsidRPr="00B50FB9">
        <mc:AlternateContent>
          <mc:Choice Requires="wps">
            <w:drawing>
              <wp:inline distT="0" distB="0" distL="0" distR="0" wp14:anchorId="73B6CD62" wp14:editId="1ADAD087">
                <wp:extent cx="302260" cy="302260"/>
                <wp:effectExtent l="0" t="0" r="0" b="0"/>
                <wp:docPr id="1973534119" name="Rectangle 110" descr="72.1 62.1 27.8 26.7 25.7 25.5 4.2 4.2 6.5 6.7 7.0 9.0 أنشطة تحويلية أخرى التشييد والبناء الأنشطة العقارية الزراعة الاتصالات والمعلومات الخدمات الصحية الكهرباء البترول الخام خدمات التعليم المياه والصرف خدمات أخرى * النقل والتخز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23C82A" id="Rectangle 110" o:spid="_x0000_s1026" alt="72.1 62.1 27.8 26.7 25.7 25.5 4.2 4.2 6.5 6.7 7.0 9.0 أنشطة تحويلية أخرى التشييد والبناء الأنشطة العقارية الزراعة الاتصالات والمعلومات الخدمات الصحية الكهرباء البترول الخام خدمات التعليم المياه والصرف خدمات أخرى * النقل والتخزين"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152369F" w14:textId="77777777" w:rsidR="00B50FB9" w:rsidRPr="00B50FB9" w:rsidRDefault="00B50FB9" w:rsidP="00B50FB9">
      <w:r w:rsidRPr="00B50FB9">
        <w:rPr>
          <w:rtl/>
        </w:rPr>
        <w:t>المصدر: وزارة التخطيط والتنمية الاقتصادية</w:t>
      </w:r>
      <w:r w:rsidRPr="00B50FB9">
        <w:t>.</w:t>
      </w:r>
    </w:p>
    <w:p w14:paraId="3A063A11" w14:textId="77777777" w:rsidR="00B50FB9" w:rsidRPr="00B50FB9" w:rsidRDefault="00B50FB9" w:rsidP="00B50FB9">
      <w:r w:rsidRPr="00B50FB9">
        <w:t xml:space="preserve">* </w:t>
      </w:r>
      <w:r w:rsidRPr="00B50FB9">
        <w:rPr>
          <w:rtl/>
        </w:rPr>
        <w:t>تشمل قناة السويس، والغاز الطبيعي، والوساطة المالية والتأمين والضمان الاجتماعي، وتكرير البترول، وتجارة الجملة والتجزئة، والمطاعم والفنادق، واستخراجات أخرى، وخدمات أخرى</w:t>
      </w:r>
      <w:r w:rsidRPr="00B50FB9">
        <w:t>.</w:t>
      </w:r>
    </w:p>
    <w:p w14:paraId="1BEE82E2" w14:textId="77777777" w:rsidR="00B50FB9" w:rsidRPr="00B50FB9" w:rsidRDefault="00B50FB9" w:rsidP="00B50FB9">
      <w:r w:rsidRPr="00B50FB9">
        <w:rPr>
          <w:rtl/>
        </w:rPr>
        <w:t>تطور إجمالي خدمة الدين الحكومي (المحلي والخارجي) خلال الفترة (2019/2018 - 2025/2024) (مليار جنيه)</w:t>
      </w:r>
    </w:p>
    <w:p w14:paraId="281FD060" w14:textId="6244CC67" w:rsidR="00B50FB9" w:rsidRPr="00B50FB9" w:rsidRDefault="00B50FB9" w:rsidP="00B50FB9">
      <w:r w:rsidRPr="00B50FB9">
        <w:lastRenderedPageBreak/>
        <mc:AlternateContent>
          <mc:Choice Requires="wps">
            <w:drawing>
              <wp:inline distT="0" distB="0" distL="0" distR="0" wp14:anchorId="46F2310C" wp14:editId="3498BAD8">
                <wp:extent cx="302260" cy="302260"/>
                <wp:effectExtent l="0" t="0" r="0" b="0"/>
                <wp:docPr id="1946925007" name="Rectangle 109" descr="3440.7 2436 1643.3 1109.8 1100.2 1024 775.7 **2025/2024 *2024/2023 2023/2022 2022/2021 2021/2020 2020/2019 2019/2018 المصدر: وزارة المالية.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1200C4" id="Rectangle 109" o:spid="_x0000_s1026" alt="3440.7 2436 1643.3 1109.8 1100.2 1024 775.7 **2025/2024 *2024/2023 2023/2022 2022/2021 2021/2020 2020/2019 2019/2018 المصدر: وزارة المالية. *موازنة **مشروع موازنة"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789B629" w14:textId="77777777" w:rsidR="00B50FB9" w:rsidRPr="00B50FB9" w:rsidRDefault="00B50FB9" w:rsidP="00B50FB9">
      <w:pPr>
        <w:rPr>
          <w:b/>
          <w:bCs/>
        </w:rPr>
      </w:pPr>
      <w:r w:rsidRPr="00B50FB9">
        <w:rPr>
          <w:b/>
          <w:bCs/>
          <w:rtl/>
        </w:rPr>
        <w:t>قيمة الأعباء التي يتحملها الاقتصاد القومي نتيجة الاقتراض تتمثل في الفوائد التي يتم دفعها نتيجة هذا الدين في فترة زمنية معينة، وتشمل مدفوعات أقساط الدين والفوائد الفعلية خلال العام</w:t>
      </w:r>
      <w:r w:rsidRPr="00B50FB9">
        <w:rPr>
          <w:b/>
          <w:bCs/>
        </w:rPr>
        <w:t>.</w:t>
      </w:r>
    </w:p>
    <w:p w14:paraId="291E2115" w14:textId="77777777" w:rsidR="00B50FB9" w:rsidRPr="00B50FB9" w:rsidRDefault="00B50FB9" w:rsidP="00B50FB9">
      <w:r w:rsidRPr="00B50FB9">
        <w:rPr>
          <w:rtl/>
        </w:rPr>
        <w:t>تطور نسبة فوائد الدين الداخلي والخارجي إلى الناتج المحلي الإجمالي خلال الفترة</w:t>
      </w:r>
      <w:r w:rsidRPr="00B50FB9">
        <w:t xml:space="preserve"> (2019/2018 - 2025/2024) (%)</w:t>
      </w:r>
    </w:p>
    <w:p w14:paraId="03E7E279" w14:textId="3319D9DB" w:rsidR="00B50FB9" w:rsidRPr="00B50FB9" w:rsidRDefault="00B50FB9" w:rsidP="00B50FB9">
      <w:r w:rsidRPr="00B50FB9">
        <mc:AlternateContent>
          <mc:Choice Requires="wps">
            <w:drawing>
              <wp:inline distT="0" distB="0" distL="0" distR="0" wp14:anchorId="54506A5B" wp14:editId="14058707">
                <wp:extent cx="302260" cy="302260"/>
                <wp:effectExtent l="0" t="0" r="0" b="0"/>
                <wp:docPr id="570813771" name="Rectangle 108" descr="10.7 9.5 8.2 9 9.3 7.7 7.4 **2025/2024 *2024/2023 2023/2022 2022/2021 2021/2020 2020/2019 2019/2018 المصدر: وزارة المالية.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DE987C" id="Rectangle 108" o:spid="_x0000_s1026" alt="10.7 9.5 8.2 9 9.3 7.7 7.4 **2025/2024 *2024/2023 2023/2022 2022/2021 2021/2020 2020/2019 2019/2018 المصدر: وزارة المالية. *موازنة **مشروع موازنة"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1E7E624" w14:textId="77777777" w:rsidR="00B50FB9" w:rsidRPr="00B50FB9" w:rsidRDefault="00B50FB9" w:rsidP="00B50FB9">
      <w:r w:rsidRPr="00B50FB9">
        <w:rPr>
          <w:rtl/>
        </w:rPr>
        <w:t>تطور الدين الخارجي خلال الفترة (الربع الثالث 2022/2021 - الربع الثالث 2024/2023) (مليار دولار)</w:t>
      </w:r>
    </w:p>
    <w:p w14:paraId="6874D708" w14:textId="07F90620" w:rsidR="00B50FB9" w:rsidRPr="00B50FB9" w:rsidRDefault="00B50FB9" w:rsidP="00B50FB9">
      <w:r w:rsidRPr="00B50FB9">
        <mc:AlternateContent>
          <mc:Choice Requires="wps">
            <w:drawing>
              <wp:inline distT="0" distB="0" distL="0" distR="0" wp14:anchorId="2C0D0C76" wp14:editId="3D79E2A7">
                <wp:extent cx="302260" cy="302260"/>
                <wp:effectExtent l="0" t="0" r="0" b="0"/>
                <wp:docPr id="1338228953" name="Rectangle 107" descr="168.0 164.5 164.7 165.4 162.9 160.6 157.8 155 155.7 الربع الثالث 2024/2023 الربع الثاني 2024/2023 الربع الأول 2024/2023 الربع الرابع 2023/2022 الربع الثالث 2023/2022 الربع الثاني 2023/2022 الربع الأول 2023/2022 الربع الرابع 2022/2021 الربع الثالث 2022/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B15E4D" id="Rectangle 107" o:spid="_x0000_s1026" alt="168.0 164.5 164.7 165.4 162.9 160.6 157.8 155 155.7 الربع الثالث 2024/2023 الربع الثاني 2024/2023 الربع الأول 2024/2023 الربع الرابع 2023/2022 الربع الثالث 2023/2022 الربع الثاني 2023/2022 الربع الأول 2023/2022 الربع الرابع 2022/2021 الربع الثالث 2022/2021"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56A33BB" w14:textId="77777777" w:rsidR="00B50FB9" w:rsidRPr="00B50FB9" w:rsidRDefault="00B50FB9" w:rsidP="00B50FB9">
      <w:r w:rsidRPr="00B50FB9">
        <w:rPr>
          <w:rtl/>
        </w:rPr>
        <w:t>المصدر: البنك المركزي المصري</w:t>
      </w:r>
      <w:r w:rsidRPr="00B50FB9">
        <w:t>.</w:t>
      </w:r>
    </w:p>
    <w:p w14:paraId="364F875E" w14:textId="77777777" w:rsidR="00B50FB9" w:rsidRPr="00B50FB9" w:rsidRDefault="00B50FB9" w:rsidP="00B50FB9">
      <w:r w:rsidRPr="00B50FB9">
        <w:rPr>
          <w:rtl/>
        </w:rPr>
        <w:t>تطور نسبة الدين الخارجي قصير الأجل وطويل الأجل إلى إجمالي الدين الخارجي خلال الفترة (الربع الثالث 2022/2021 - الربع الثالث 2024/2023)</w:t>
      </w:r>
      <w:r w:rsidRPr="00B50FB9">
        <w:t xml:space="preserve"> (%)</w:t>
      </w:r>
    </w:p>
    <w:p w14:paraId="2408F359" w14:textId="4289B99E" w:rsidR="00B50FB9" w:rsidRPr="00B50FB9" w:rsidRDefault="00B50FB9" w:rsidP="00B50FB9">
      <w:r w:rsidRPr="00B50FB9">
        <mc:AlternateContent>
          <mc:Choice Requires="wps">
            <w:drawing>
              <wp:inline distT="0" distB="0" distL="0" distR="0" wp14:anchorId="0BA3D7D2" wp14:editId="33CFB619">
                <wp:extent cx="302260" cy="302260"/>
                <wp:effectExtent l="0" t="0" r="0" b="0"/>
                <wp:docPr id="1199960840" name="Rectangle 106" descr="84.2 82.5 81.6 82.9 82.5 81.4 82.3 82.9 83.2 15.8 17.5 18.4 17.1 17.5 18.6 17.7 17.1 16.8 الربع الثالث 2024/2023 الربع الثاني 2024/2023 الربع الأول 2024/2023 الربع الرابع 2023/2022 الربع الثالث 2023/2022 الربع الثاني 2023/2022 الربع الأول 2023/2022 الربع الرابع 2022/2021 الربع الثالث 2022/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A49111" id="Rectangle 106" o:spid="_x0000_s1026" alt="84.2 82.5 81.6 82.9 82.5 81.4 82.3 82.9 83.2 15.8 17.5 18.4 17.1 17.5 18.6 17.7 17.1 16.8 الربع الثالث 2024/2023 الربع الثاني 2024/2023 الربع الأول 2024/2023 الربع الرابع 2023/2022 الربع الثالث 2023/2022 الربع الثاني 2023/2022 الربع الأول 2023/2022 الربع الرابع 2022/2021 الربع الثالث 2022/2021"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66C5AC7" w14:textId="77777777" w:rsidR="00B50FB9" w:rsidRPr="00B50FB9" w:rsidRDefault="00B50FB9" w:rsidP="00B50FB9">
      <w:r w:rsidRPr="00B50FB9">
        <w:rPr>
          <w:rtl/>
        </w:rPr>
        <w:t>نسبة الدين الخارجي طويل الأجل إلى إجمالي الدين الخارجي</w:t>
      </w:r>
      <w:r w:rsidRPr="00B50FB9">
        <w:t xml:space="preserve"> </w:t>
      </w:r>
      <w:r w:rsidRPr="00B50FB9">
        <w:rPr>
          <w:rFonts w:ascii="Arial" w:hAnsi="Arial" w:cs="Arial"/>
        </w:rPr>
        <w:t>■</w:t>
      </w:r>
    </w:p>
    <w:p w14:paraId="05E335AD" w14:textId="77777777" w:rsidR="00B50FB9" w:rsidRPr="00B50FB9" w:rsidRDefault="00B50FB9" w:rsidP="00B50FB9">
      <w:r w:rsidRPr="00B50FB9">
        <w:rPr>
          <w:rtl/>
        </w:rPr>
        <w:t>نسبة الدين الخارجي قصير الأجل إلى إجمالي الدين الخارجي</w:t>
      </w:r>
      <w:r w:rsidRPr="00B50FB9">
        <w:t xml:space="preserve"> </w:t>
      </w:r>
      <w:r w:rsidRPr="00B50FB9">
        <w:rPr>
          <w:rFonts w:ascii="Arial" w:hAnsi="Arial" w:cs="Arial"/>
        </w:rPr>
        <w:t>■</w:t>
      </w:r>
    </w:p>
    <w:p w14:paraId="788ED5DB" w14:textId="77777777" w:rsidR="00B50FB9" w:rsidRPr="00B50FB9" w:rsidRDefault="00B50FB9" w:rsidP="00B50FB9">
      <w:r w:rsidRPr="00B50FB9">
        <w:rPr>
          <w:rtl/>
        </w:rPr>
        <w:t>تطور متوسط نصيب الفرد من الدين الخارجي خلال الفترة (الربع الثاني 2022/2021 - الربع الثاني 2024/2023) (دولار)</w:t>
      </w:r>
    </w:p>
    <w:p w14:paraId="1AAF329D" w14:textId="0D77FF12" w:rsidR="00B50FB9" w:rsidRPr="00B50FB9" w:rsidRDefault="00B50FB9" w:rsidP="00B50FB9">
      <w:r w:rsidRPr="00B50FB9">
        <mc:AlternateContent>
          <mc:Choice Requires="wps">
            <w:drawing>
              <wp:inline distT="0" distB="0" distL="0" distR="0" wp14:anchorId="279B5BAC" wp14:editId="4336195E">
                <wp:extent cx="302260" cy="302260"/>
                <wp:effectExtent l="0" t="0" r="0" b="0"/>
                <wp:docPr id="2055785959" name="Rectangle 105" descr="1304.0 1414.0 1395.2 1360.7 1430.5 1451.9 1446.3 1444.5 1444.2 الربع الثاني 2022/2021 الربع الثالث 2022/2021 الربع ١الرابع 2022/2021 الربع الأول 2023/2022 الربع الثاني 2023/2022 الربع الثالث 2023/2022 الربع الرابع 2023/2022 الربع الأول 2024/2023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290E9" id="Rectangle 105" o:spid="_x0000_s1026" alt="1304.0 1414.0 1395.2 1360.7 1430.5 1451.9 1446.3 1444.5 1444.2 الربع الثاني 2022/2021 الربع الثالث 2022/2021 الربع ١الرابع 2022/2021 الربع الأول 2023/2022 الربع الثاني 2023/2022 الربع الثالث 2023/2022 الربع الرابع 2023/2022 الربع الأول 2024/2023 الربع الثاني 2024/2023"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E3574D8" w14:textId="77777777" w:rsidR="00B50FB9" w:rsidRPr="00B50FB9" w:rsidRDefault="00B50FB9" w:rsidP="00B50FB9">
      <w:r w:rsidRPr="00B50FB9">
        <w:rPr>
          <w:rtl/>
        </w:rPr>
        <w:t>المصدر: البنك المركزي المصري</w:t>
      </w:r>
      <w:r w:rsidRPr="00B50FB9">
        <w:t>.</w:t>
      </w:r>
    </w:p>
    <w:p w14:paraId="73D06B11" w14:textId="77777777" w:rsidR="00B50FB9" w:rsidRPr="00B50FB9" w:rsidRDefault="00B50FB9" w:rsidP="00B50FB9">
      <w:r w:rsidRPr="00B50FB9">
        <w:rPr>
          <w:rtl/>
        </w:rPr>
        <w:t>تطور نسبة الدين الخارجي إلى الناتج المحلي الإجمالي خلال الفترة (الربع الثاني 2022/2021 - الربع الثاني (%) (2024/2023</w:t>
      </w:r>
    </w:p>
    <w:p w14:paraId="1DA85AE5" w14:textId="3DC117C7" w:rsidR="00B50FB9" w:rsidRPr="00B50FB9" w:rsidRDefault="00B50FB9" w:rsidP="00B50FB9">
      <w:r w:rsidRPr="00B50FB9">
        <mc:AlternateContent>
          <mc:Choice Requires="wps">
            <w:drawing>
              <wp:inline distT="0" distB="0" distL="0" distR="0" wp14:anchorId="0E189ACC" wp14:editId="3311679F">
                <wp:extent cx="302260" cy="302260"/>
                <wp:effectExtent l="0" t="0" r="0" b="0"/>
                <wp:docPr id="209456963" name="Rectangle 104" descr="43.0 38.1 40 40.6 40.5 42.4 30.5 33 32.6 الربع الثاني 2022/2021 الربع الثالث 2022/2021 الربع ١الرابع 2022/2021 الربع الأول 2023/2022 الربع الثاني 2023/2022 الربع الثالث 2023/2022 الربع الرابع 2023/2022 الربع الأول 2024/2023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E6BD99" id="Rectangle 104" o:spid="_x0000_s1026" alt="43.0 38.1 40 40.6 40.5 42.4 30.5 33 32.6 الربع الثاني 2022/2021 الربع الثالث 2022/2021 الربع ١الرابع 2022/2021 الربع الأول 2023/2022 الربع الثاني 2023/2022 الربع الثالث 2023/2022 الربع الرابع 2023/2022 الربع الأول 2024/2023 الربع الثاني 2024/2023"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EB3D66F" w14:textId="77777777" w:rsidR="00B50FB9" w:rsidRPr="00B50FB9" w:rsidRDefault="00B50FB9" w:rsidP="00B50FB9">
      <w:r w:rsidRPr="00B50FB9">
        <w:rPr>
          <w:rtl/>
        </w:rPr>
        <w:t>المصدر: البنك المركزي المصري</w:t>
      </w:r>
      <w:r w:rsidRPr="00B50FB9">
        <w:t>.</w:t>
      </w:r>
    </w:p>
    <w:p w14:paraId="343658F6" w14:textId="77777777" w:rsidR="00B50FB9" w:rsidRPr="00B50FB9" w:rsidRDefault="00B50FB9" w:rsidP="00B50FB9">
      <w:r w:rsidRPr="00B50FB9">
        <w:rPr>
          <w:rtl/>
        </w:rPr>
        <w:t>تطور متوسط سعر الفائدة على الأذون والسندات الحكومية خلال الفترة</w:t>
      </w:r>
      <w:r w:rsidRPr="00B50FB9">
        <w:t xml:space="preserve"> (2019/2018 - 2025/2024) (%)</w:t>
      </w:r>
    </w:p>
    <w:p w14:paraId="23FF99C7" w14:textId="634270E1" w:rsidR="00B50FB9" w:rsidRPr="00B50FB9" w:rsidRDefault="00B50FB9" w:rsidP="00B50FB9">
      <w:r w:rsidRPr="00B50FB9">
        <mc:AlternateContent>
          <mc:Choice Requires="wps">
            <w:drawing>
              <wp:inline distT="0" distB="0" distL="0" distR="0" wp14:anchorId="60F73842" wp14:editId="149996FF">
                <wp:extent cx="302260" cy="302260"/>
                <wp:effectExtent l="0" t="0" r="0" b="0"/>
                <wp:docPr id="1880683092" name="Rectangle 103" descr="22.0 18.0 18.5 18.5 14.8 14.4 14.3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2B26F7" id="Rectangle 103" o:spid="_x0000_s1026" alt="22.0 18.0 18.5 18.5 14.8 14.4 14.3 2019/2018 2020/2019 2021/2020 2022/2021 2023/2022 *2024/2023 **2025/2024"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1FBB3AEA" w14:textId="77777777" w:rsidR="00B50FB9" w:rsidRPr="00B50FB9" w:rsidRDefault="00B50FB9" w:rsidP="00B50FB9">
      <w:r w:rsidRPr="00B50FB9">
        <w:rPr>
          <w:rtl/>
        </w:rPr>
        <w:t>المصدر: وزارة المالية</w:t>
      </w:r>
      <w:r w:rsidRPr="00B50FB9">
        <w:t>.</w:t>
      </w:r>
    </w:p>
    <w:p w14:paraId="6CCFF1C1" w14:textId="77777777" w:rsidR="00B50FB9" w:rsidRPr="00B50FB9" w:rsidRDefault="00B50FB9" w:rsidP="00B50FB9">
      <w:r w:rsidRPr="00B50FB9">
        <w:t>*</w:t>
      </w:r>
      <w:r w:rsidRPr="00B50FB9">
        <w:rPr>
          <w:rtl/>
        </w:rPr>
        <w:t>تقديري</w:t>
      </w:r>
    </w:p>
    <w:p w14:paraId="007A75A6" w14:textId="77777777" w:rsidR="00B50FB9" w:rsidRPr="00B50FB9" w:rsidRDefault="00B50FB9" w:rsidP="00B50FB9">
      <w:r w:rsidRPr="00B50FB9">
        <w:lastRenderedPageBreak/>
        <w:t>**</w:t>
      </w:r>
      <w:r w:rsidRPr="00B50FB9">
        <w:rPr>
          <w:rtl/>
        </w:rPr>
        <w:t>مشروع موازنة</w:t>
      </w:r>
    </w:p>
    <w:p w14:paraId="75001095" w14:textId="77777777" w:rsidR="00B50FB9" w:rsidRPr="00B50FB9" w:rsidRDefault="00B50FB9" w:rsidP="00B50FB9">
      <w:r w:rsidRPr="00B50FB9">
        <w:rPr>
          <w:rtl/>
        </w:rPr>
        <w:t>تطور إجمالي الأقساط المسددة على خدمة الدين الحكومي (محليًّا وخارجيًّا) خلال الفترة (2019/2018 - 2025/2024) (مليار جنيه)</w:t>
      </w:r>
    </w:p>
    <w:p w14:paraId="1E891593" w14:textId="52AE655C" w:rsidR="00B50FB9" w:rsidRPr="00B50FB9" w:rsidRDefault="00B50FB9" w:rsidP="00B50FB9">
      <w:r w:rsidRPr="00B50FB9">
        <mc:AlternateContent>
          <mc:Choice Requires="wps">
            <w:drawing>
              <wp:inline distT="0" distB="0" distL="0" distR="0" wp14:anchorId="07362601" wp14:editId="78B85554">
                <wp:extent cx="302260" cy="302260"/>
                <wp:effectExtent l="0" t="0" r="0" b="0"/>
                <wp:docPr id="2145611738" name="Rectangle 102" descr="1606.2 1315.9 869.1 455.5 534.7 524.9 242.6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80027A" id="Rectangle 102" o:spid="_x0000_s1026" alt="1606.2 1315.9 869.1 455.5 534.7 524.9 242.6 2019/2018 2020/2019 2021/2020 2022/2021 2023/2022 *2024/2023 **2025/2024"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C0D6792" w14:textId="77777777" w:rsidR="00B50FB9" w:rsidRPr="00B50FB9" w:rsidRDefault="00B50FB9" w:rsidP="00B50FB9">
      <w:r w:rsidRPr="00B50FB9">
        <w:rPr>
          <w:rtl/>
        </w:rPr>
        <w:t>تطور قيمة الفوائد المسددة على خدمة الدين الحكومي (المحلي والخارجي) خلال الفترة (2019/2018 - 2025/2024) (مليار جنيه)</w:t>
      </w:r>
    </w:p>
    <w:p w14:paraId="794B043B" w14:textId="5D29E1B9" w:rsidR="00B50FB9" w:rsidRPr="00B50FB9" w:rsidRDefault="00B50FB9" w:rsidP="00B50FB9">
      <w:r w:rsidRPr="00B50FB9">
        <mc:AlternateContent>
          <mc:Choice Requires="wps">
            <w:drawing>
              <wp:inline distT="0" distB="0" distL="0" distR="0" wp14:anchorId="435CA8AA" wp14:editId="2D8EDFBB">
                <wp:extent cx="302260" cy="302260"/>
                <wp:effectExtent l="0" t="0" r="0" b="0"/>
                <wp:docPr id="1745687210" name="Rectangle 101" descr="1834.4 1602.3 1120.1 967.5 774.2 666.2 584.8 565.5 568.4 528.4 517.9 525.7 533 497.8 232.1 152.6 108 56.4 47.6 42.7 35.2 **2025/2024 *2024/2023 2023/2022 2022/2021 2021/2020 2020/2019 2019/2018 الفوائد المسددة على خدمة الدين الحكومي (المحلي والخارجي) فوائد الدين المحلي فوائد الدين الخارجي المصدر: وزارة المالية. *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1F2CB5" id="Rectangle 101" o:spid="_x0000_s1026" alt="1834.4 1602.3 1120.1 967.5 774.2 666.2 584.8 565.5 568.4 528.4 517.9 525.7 533 497.8 232.1 152.6 108 56.4 47.6 42.7 35.2 **2025/2024 *2024/2023 2023/2022 2022/2021 2021/2020 2020/2019 2019/2018 الفوائد المسددة على خدمة الدين الحكومي (المحلي والخارجي) فوائد الدين المحلي فوائد الدين الخارجي المصدر: وزارة المالية. * موازنة **مشروع موازنة"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DEE547A" w14:textId="77777777" w:rsidR="00B50FB9" w:rsidRPr="00B50FB9" w:rsidRDefault="00B50FB9" w:rsidP="00B50FB9">
      <w:pPr>
        <w:rPr>
          <w:b/>
          <w:bCs/>
        </w:rPr>
      </w:pPr>
      <w:r w:rsidRPr="00B50FB9">
        <w:rPr>
          <w:b/>
          <w:bCs/>
          <w:rtl/>
        </w:rPr>
        <w:t>ثانيًا: مؤشرات سوق العمل</w:t>
      </w:r>
    </w:p>
    <w:p w14:paraId="4B2BAEB3" w14:textId="77777777" w:rsidR="00B50FB9" w:rsidRPr="00B50FB9" w:rsidRDefault="00B50FB9" w:rsidP="00B50FB9">
      <w:r w:rsidRPr="00B50FB9">
        <w:rPr>
          <w:rtl/>
        </w:rPr>
        <w:t>عدد المشتغلين وقوة العمل خلال الربع الثاني 2024 مقارنة بالربع الأول 2024 والربع الثاني 2023 (مليون نسمة)</w:t>
      </w:r>
    </w:p>
    <w:p w14:paraId="65D9F5D2" w14:textId="2D3B75E7" w:rsidR="00B50FB9" w:rsidRPr="00B50FB9" w:rsidRDefault="00B50FB9" w:rsidP="00B50FB9">
      <w:r w:rsidRPr="00B50FB9">
        <mc:AlternateContent>
          <mc:Choice Requires="wps">
            <w:drawing>
              <wp:inline distT="0" distB="0" distL="0" distR="0" wp14:anchorId="54BF535B" wp14:editId="03173AE8">
                <wp:extent cx="302260" cy="302260"/>
                <wp:effectExtent l="0" t="0" r="0" b="0"/>
                <wp:docPr id="14479404" name="Rectangle 100" descr="31.4 29.4 31.4 29.3 31.0 28.8 الربع الثاني 2024 الربع الأول 2024 الربع الثاني 2023 قوة العمل المشتغلو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34537E" id="Rectangle 100" o:spid="_x0000_s1026" alt="31.4 29.4 31.4 29.3 31.0 28.8 الربع الثاني 2024 الربع الأول 2024 الربع الثاني 2023 قوة العمل المشتغلون"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5B86F99" w14:textId="77777777" w:rsidR="00B50FB9" w:rsidRPr="00B50FB9" w:rsidRDefault="00B50FB9" w:rsidP="00B50FB9">
      <w:r w:rsidRPr="00B50FB9">
        <w:rPr>
          <w:rtl/>
        </w:rPr>
        <w:t>المصدر: الجهاز المركزي للتعبئة العامة والإحصاء</w:t>
      </w:r>
      <w:r w:rsidRPr="00B50FB9">
        <w:t>.</w:t>
      </w:r>
    </w:p>
    <w:p w14:paraId="3F9E3984" w14:textId="77777777" w:rsidR="00B50FB9" w:rsidRPr="00B50FB9" w:rsidRDefault="00B50FB9" w:rsidP="00B50FB9">
      <w:r w:rsidRPr="00B50FB9">
        <w:rPr>
          <w:rtl/>
        </w:rPr>
        <w:t>معدل البطالة خلال الربع الثاني 2024 مقارنة بالربع الأول 2024 والربع الثاني 2023</w:t>
      </w:r>
      <w:r w:rsidRPr="00B50FB9">
        <w:t xml:space="preserve"> (%)</w:t>
      </w:r>
    </w:p>
    <w:p w14:paraId="34115D63" w14:textId="247F2545" w:rsidR="00B50FB9" w:rsidRPr="00B50FB9" w:rsidRDefault="00B50FB9" w:rsidP="00B50FB9">
      <w:r w:rsidRPr="00B50FB9">
        <mc:AlternateContent>
          <mc:Choice Requires="wps">
            <w:drawing>
              <wp:inline distT="0" distB="0" distL="0" distR="0" wp14:anchorId="4AED9C7B" wp14:editId="0421EC9E">
                <wp:extent cx="302260" cy="302260"/>
                <wp:effectExtent l="0" t="0" r="0" b="0"/>
                <wp:docPr id="1892020206" name="Rectangle 99" descr="17.3 16.5 17.3 6.5 6.7 7.0 4.2 4.4 4.8 الربع الثاني 2024 الربع الأول 2024 الربع الثاني 2023 إجمالي إناث ذكو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4170C6" id="Rectangle 99" o:spid="_x0000_s1026" alt="17.3 16.5 17.3 6.5 6.7 7.0 4.2 4.4 4.8 الربع الثاني 2024 الربع الأول 2024 الربع الثاني 2023 إجمالي إناث ذكور"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1938700A" w14:textId="77777777" w:rsidR="00B50FB9" w:rsidRPr="00B50FB9" w:rsidRDefault="00B50FB9" w:rsidP="00B50FB9">
      <w:r w:rsidRPr="00B50FB9">
        <w:rPr>
          <w:rtl/>
        </w:rPr>
        <w:t>المصدر: الجهاز المركزي للتعبئة العامة والإحصاء</w:t>
      </w:r>
      <w:r w:rsidRPr="00B50FB9">
        <w:t>.</w:t>
      </w:r>
    </w:p>
    <w:p w14:paraId="252EF7A4" w14:textId="77777777" w:rsidR="00B50FB9" w:rsidRPr="00B50FB9" w:rsidRDefault="00B50FB9" w:rsidP="00B50FB9">
      <w:pPr>
        <w:rPr>
          <w:b/>
          <w:bCs/>
        </w:rPr>
      </w:pPr>
      <w:r w:rsidRPr="00B50FB9">
        <w:rPr>
          <w:b/>
          <w:bCs/>
          <w:rtl/>
        </w:rPr>
        <w:t>ثالثًا: مؤشرات سوق الأوراق المالية</w:t>
      </w:r>
    </w:p>
    <w:p w14:paraId="15DF1769" w14:textId="77777777" w:rsidR="00B50FB9" w:rsidRPr="00B50FB9" w:rsidRDefault="00B50FB9" w:rsidP="00B50FB9">
      <w:pPr>
        <w:rPr>
          <w:b/>
          <w:bCs/>
        </w:rPr>
      </w:pPr>
      <w:r w:rsidRPr="00B50FB9">
        <w:rPr>
          <w:b/>
          <w:bCs/>
          <w:rtl/>
        </w:rPr>
        <w:t>مؤشرات البورصة المصرية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1770"/>
        <w:gridCol w:w="1504"/>
        <w:gridCol w:w="1770"/>
        <w:gridCol w:w="612"/>
        <w:gridCol w:w="586"/>
      </w:tblGrid>
      <w:tr w:rsidR="00B50FB9" w:rsidRPr="00B50FB9" w14:paraId="4FC3A603" w14:textId="77777777">
        <w:trPr>
          <w:tblCellSpacing w:w="15" w:type="dxa"/>
        </w:trPr>
        <w:tc>
          <w:tcPr>
            <w:tcW w:w="0" w:type="auto"/>
            <w:vMerge w:val="restart"/>
            <w:vAlign w:val="center"/>
            <w:hideMark/>
          </w:tcPr>
          <w:p w14:paraId="2A91DFE7" w14:textId="77777777" w:rsidR="00B50FB9" w:rsidRPr="00B50FB9" w:rsidRDefault="00B50FB9" w:rsidP="00B50FB9">
            <w:r w:rsidRPr="00B50FB9">
              <w:t>(</w:t>
            </w:r>
            <w:r w:rsidRPr="00B50FB9">
              <w:rPr>
                <w:rtl/>
              </w:rPr>
              <w:t>نقطة</w:t>
            </w:r>
            <w:r w:rsidRPr="00B50FB9">
              <w:t>)</w:t>
            </w:r>
          </w:p>
          <w:p w14:paraId="394762B5" w14:textId="77777777" w:rsidR="00B50FB9" w:rsidRPr="00B50FB9" w:rsidRDefault="00B50FB9" w:rsidP="00B50FB9">
            <w:pPr>
              <w:rPr>
                <w:b/>
                <w:bCs/>
              </w:rPr>
            </w:pPr>
            <w:r w:rsidRPr="00B50FB9">
              <w:rPr>
                <w:b/>
                <w:bCs/>
                <w:rtl/>
              </w:rPr>
              <w:t>المؤشر</w:t>
            </w:r>
          </w:p>
        </w:tc>
        <w:tc>
          <w:tcPr>
            <w:tcW w:w="0" w:type="auto"/>
            <w:vMerge w:val="restart"/>
            <w:vAlign w:val="center"/>
            <w:hideMark/>
          </w:tcPr>
          <w:p w14:paraId="02A27FAB" w14:textId="77777777" w:rsidR="00B50FB9" w:rsidRPr="00B50FB9" w:rsidRDefault="00B50FB9" w:rsidP="00B50FB9">
            <w:pPr>
              <w:rPr>
                <w:b/>
                <w:bCs/>
              </w:rPr>
            </w:pPr>
            <w:r w:rsidRPr="00B50FB9">
              <w:rPr>
                <w:b/>
                <w:bCs/>
                <w:rtl/>
              </w:rPr>
              <w:t>نهاية أغسطس 2023</w:t>
            </w:r>
          </w:p>
        </w:tc>
        <w:tc>
          <w:tcPr>
            <w:tcW w:w="0" w:type="auto"/>
            <w:vMerge w:val="restart"/>
            <w:vAlign w:val="center"/>
            <w:hideMark/>
          </w:tcPr>
          <w:p w14:paraId="2F08624B" w14:textId="77777777" w:rsidR="00B50FB9" w:rsidRPr="00B50FB9" w:rsidRDefault="00B50FB9" w:rsidP="00B50FB9">
            <w:pPr>
              <w:rPr>
                <w:b/>
                <w:bCs/>
              </w:rPr>
            </w:pPr>
            <w:r w:rsidRPr="00B50FB9">
              <w:rPr>
                <w:b/>
                <w:bCs/>
                <w:rtl/>
              </w:rPr>
              <w:t>نهاية يوليو 2024</w:t>
            </w:r>
          </w:p>
        </w:tc>
        <w:tc>
          <w:tcPr>
            <w:tcW w:w="0" w:type="auto"/>
            <w:vMerge w:val="restart"/>
            <w:vAlign w:val="center"/>
            <w:hideMark/>
          </w:tcPr>
          <w:p w14:paraId="6FAFA04D" w14:textId="77777777" w:rsidR="00B50FB9" w:rsidRPr="00B50FB9" w:rsidRDefault="00B50FB9" w:rsidP="00B50FB9">
            <w:pPr>
              <w:rPr>
                <w:b/>
                <w:bCs/>
              </w:rPr>
            </w:pPr>
            <w:r w:rsidRPr="00B50FB9">
              <w:rPr>
                <w:b/>
                <w:bCs/>
                <w:rtl/>
              </w:rPr>
              <w:t>نهاية أغسطس 2024</w:t>
            </w:r>
          </w:p>
        </w:tc>
        <w:tc>
          <w:tcPr>
            <w:tcW w:w="0" w:type="auto"/>
            <w:gridSpan w:val="2"/>
            <w:vAlign w:val="center"/>
            <w:hideMark/>
          </w:tcPr>
          <w:p w14:paraId="3FA59EA3" w14:textId="77777777" w:rsidR="00B50FB9" w:rsidRPr="00B50FB9" w:rsidRDefault="00B50FB9" w:rsidP="00B50FB9">
            <w:pPr>
              <w:rPr>
                <w:b/>
                <w:bCs/>
              </w:rPr>
            </w:pPr>
            <w:r w:rsidRPr="00B50FB9">
              <w:rPr>
                <w:b/>
                <w:bCs/>
                <w:rtl/>
              </w:rPr>
              <w:t>معدل التغير</w:t>
            </w:r>
            <w:r w:rsidRPr="00B50FB9">
              <w:rPr>
                <w:b/>
                <w:bCs/>
              </w:rPr>
              <w:t xml:space="preserve"> %</w:t>
            </w:r>
          </w:p>
        </w:tc>
      </w:tr>
      <w:tr w:rsidR="00B50FB9" w:rsidRPr="00B50FB9" w14:paraId="7CA332C8" w14:textId="77777777">
        <w:trPr>
          <w:tblCellSpacing w:w="15" w:type="dxa"/>
        </w:trPr>
        <w:tc>
          <w:tcPr>
            <w:tcW w:w="0" w:type="auto"/>
            <w:vMerge/>
            <w:vAlign w:val="center"/>
            <w:hideMark/>
          </w:tcPr>
          <w:p w14:paraId="1FC48FEB" w14:textId="77777777" w:rsidR="00B50FB9" w:rsidRPr="00B50FB9" w:rsidRDefault="00B50FB9" w:rsidP="00B50FB9">
            <w:pPr>
              <w:rPr>
                <w:b/>
                <w:bCs/>
              </w:rPr>
            </w:pPr>
          </w:p>
        </w:tc>
        <w:tc>
          <w:tcPr>
            <w:tcW w:w="0" w:type="auto"/>
            <w:vMerge/>
            <w:vAlign w:val="center"/>
            <w:hideMark/>
          </w:tcPr>
          <w:p w14:paraId="52D1E125" w14:textId="77777777" w:rsidR="00B50FB9" w:rsidRPr="00B50FB9" w:rsidRDefault="00B50FB9" w:rsidP="00B50FB9">
            <w:pPr>
              <w:rPr>
                <w:b/>
                <w:bCs/>
              </w:rPr>
            </w:pPr>
          </w:p>
        </w:tc>
        <w:tc>
          <w:tcPr>
            <w:tcW w:w="0" w:type="auto"/>
            <w:vMerge/>
            <w:vAlign w:val="center"/>
            <w:hideMark/>
          </w:tcPr>
          <w:p w14:paraId="58B719D0" w14:textId="77777777" w:rsidR="00B50FB9" w:rsidRPr="00B50FB9" w:rsidRDefault="00B50FB9" w:rsidP="00B50FB9">
            <w:pPr>
              <w:rPr>
                <w:b/>
                <w:bCs/>
              </w:rPr>
            </w:pPr>
          </w:p>
        </w:tc>
        <w:tc>
          <w:tcPr>
            <w:tcW w:w="0" w:type="auto"/>
            <w:vMerge/>
            <w:vAlign w:val="center"/>
            <w:hideMark/>
          </w:tcPr>
          <w:p w14:paraId="03662472" w14:textId="77777777" w:rsidR="00B50FB9" w:rsidRPr="00B50FB9" w:rsidRDefault="00B50FB9" w:rsidP="00B50FB9">
            <w:pPr>
              <w:rPr>
                <w:b/>
                <w:bCs/>
              </w:rPr>
            </w:pPr>
          </w:p>
        </w:tc>
        <w:tc>
          <w:tcPr>
            <w:tcW w:w="0" w:type="auto"/>
            <w:vAlign w:val="center"/>
            <w:hideMark/>
          </w:tcPr>
          <w:p w14:paraId="0090E1C4" w14:textId="77777777" w:rsidR="00B50FB9" w:rsidRPr="00B50FB9" w:rsidRDefault="00B50FB9" w:rsidP="00B50FB9">
            <w:pPr>
              <w:rPr>
                <w:b/>
                <w:bCs/>
              </w:rPr>
            </w:pPr>
            <w:r w:rsidRPr="00B50FB9">
              <w:rPr>
                <w:b/>
                <w:bCs/>
                <w:rtl/>
              </w:rPr>
              <w:t>شهري</w:t>
            </w:r>
          </w:p>
        </w:tc>
        <w:tc>
          <w:tcPr>
            <w:tcW w:w="0" w:type="auto"/>
            <w:vAlign w:val="center"/>
            <w:hideMark/>
          </w:tcPr>
          <w:p w14:paraId="5131C018" w14:textId="77777777" w:rsidR="00B50FB9" w:rsidRPr="00B50FB9" w:rsidRDefault="00B50FB9" w:rsidP="00B50FB9">
            <w:pPr>
              <w:rPr>
                <w:b/>
                <w:bCs/>
              </w:rPr>
            </w:pPr>
            <w:r w:rsidRPr="00B50FB9">
              <w:rPr>
                <w:b/>
                <w:bCs/>
                <w:rtl/>
              </w:rPr>
              <w:t>سنوي</w:t>
            </w:r>
          </w:p>
        </w:tc>
      </w:tr>
      <w:tr w:rsidR="00B50FB9" w:rsidRPr="00B50FB9" w14:paraId="266E3880" w14:textId="77777777">
        <w:trPr>
          <w:tblCellSpacing w:w="15" w:type="dxa"/>
        </w:trPr>
        <w:tc>
          <w:tcPr>
            <w:tcW w:w="0" w:type="auto"/>
            <w:vAlign w:val="center"/>
            <w:hideMark/>
          </w:tcPr>
          <w:p w14:paraId="1BE014B3" w14:textId="77777777" w:rsidR="00B50FB9" w:rsidRPr="00B50FB9" w:rsidRDefault="00B50FB9" w:rsidP="00B50FB9">
            <w:r w:rsidRPr="00B50FB9">
              <w:rPr>
                <w:rtl/>
              </w:rPr>
              <w:t>مؤشر</w:t>
            </w:r>
            <w:r w:rsidRPr="00B50FB9">
              <w:t xml:space="preserve"> EGX 30 Capped</w:t>
            </w:r>
          </w:p>
        </w:tc>
        <w:tc>
          <w:tcPr>
            <w:tcW w:w="0" w:type="auto"/>
            <w:vAlign w:val="center"/>
            <w:hideMark/>
          </w:tcPr>
          <w:p w14:paraId="7E86DC2F" w14:textId="77777777" w:rsidR="00B50FB9" w:rsidRPr="00B50FB9" w:rsidRDefault="00B50FB9" w:rsidP="00B50FB9">
            <w:r w:rsidRPr="00B50FB9">
              <w:t>22709.0</w:t>
            </w:r>
          </w:p>
        </w:tc>
        <w:tc>
          <w:tcPr>
            <w:tcW w:w="0" w:type="auto"/>
            <w:vAlign w:val="center"/>
            <w:hideMark/>
          </w:tcPr>
          <w:p w14:paraId="16B9EA04" w14:textId="77777777" w:rsidR="00B50FB9" w:rsidRPr="00B50FB9" w:rsidRDefault="00B50FB9" w:rsidP="00B50FB9">
            <w:r w:rsidRPr="00B50FB9">
              <w:t>35932.5</w:t>
            </w:r>
          </w:p>
        </w:tc>
        <w:tc>
          <w:tcPr>
            <w:tcW w:w="0" w:type="auto"/>
            <w:vAlign w:val="center"/>
            <w:hideMark/>
          </w:tcPr>
          <w:p w14:paraId="75536781" w14:textId="77777777" w:rsidR="00B50FB9" w:rsidRPr="00B50FB9" w:rsidRDefault="00B50FB9" w:rsidP="00B50FB9">
            <w:r w:rsidRPr="00B50FB9">
              <w:t>37653.9</w:t>
            </w:r>
          </w:p>
        </w:tc>
        <w:tc>
          <w:tcPr>
            <w:tcW w:w="0" w:type="auto"/>
            <w:vAlign w:val="center"/>
            <w:hideMark/>
          </w:tcPr>
          <w:p w14:paraId="1BB6A7B7" w14:textId="77777777" w:rsidR="00B50FB9" w:rsidRPr="00B50FB9" w:rsidRDefault="00B50FB9" w:rsidP="00B50FB9">
            <w:r w:rsidRPr="00B50FB9">
              <w:t>4.8</w:t>
            </w:r>
          </w:p>
        </w:tc>
        <w:tc>
          <w:tcPr>
            <w:tcW w:w="0" w:type="auto"/>
            <w:vAlign w:val="center"/>
            <w:hideMark/>
          </w:tcPr>
          <w:p w14:paraId="494CE807" w14:textId="77777777" w:rsidR="00B50FB9" w:rsidRPr="00B50FB9" w:rsidRDefault="00B50FB9" w:rsidP="00B50FB9">
            <w:r w:rsidRPr="00B50FB9">
              <w:t>65.8</w:t>
            </w:r>
          </w:p>
        </w:tc>
      </w:tr>
      <w:tr w:rsidR="00B50FB9" w:rsidRPr="00B50FB9" w14:paraId="798E759A" w14:textId="77777777">
        <w:trPr>
          <w:tblCellSpacing w:w="15" w:type="dxa"/>
        </w:trPr>
        <w:tc>
          <w:tcPr>
            <w:tcW w:w="0" w:type="auto"/>
            <w:vAlign w:val="center"/>
            <w:hideMark/>
          </w:tcPr>
          <w:p w14:paraId="6D7A45D0" w14:textId="77777777" w:rsidR="00B50FB9" w:rsidRPr="00B50FB9" w:rsidRDefault="00B50FB9" w:rsidP="00B50FB9">
            <w:r w:rsidRPr="00B50FB9">
              <w:rPr>
                <w:rtl/>
              </w:rPr>
              <w:t>مؤشر</w:t>
            </w:r>
            <w:r w:rsidRPr="00B50FB9">
              <w:t xml:space="preserve"> EGX 70 EWI</w:t>
            </w:r>
          </w:p>
        </w:tc>
        <w:tc>
          <w:tcPr>
            <w:tcW w:w="0" w:type="auto"/>
            <w:vAlign w:val="center"/>
            <w:hideMark/>
          </w:tcPr>
          <w:p w14:paraId="06D52910" w14:textId="77777777" w:rsidR="00B50FB9" w:rsidRPr="00B50FB9" w:rsidRDefault="00B50FB9" w:rsidP="00B50FB9">
            <w:r w:rsidRPr="00B50FB9">
              <w:t>3829.5</w:t>
            </w:r>
          </w:p>
        </w:tc>
        <w:tc>
          <w:tcPr>
            <w:tcW w:w="0" w:type="auto"/>
            <w:vAlign w:val="center"/>
            <w:hideMark/>
          </w:tcPr>
          <w:p w14:paraId="3A94FEE3" w14:textId="77777777" w:rsidR="00B50FB9" w:rsidRPr="00B50FB9" w:rsidRDefault="00B50FB9" w:rsidP="00B50FB9">
            <w:r w:rsidRPr="00B50FB9">
              <w:t>6838.4</w:t>
            </w:r>
          </w:p>
        </w:tc>
        <w:tc>
          <w:tcPr>
            <w:tcW w:w="0" w:type="auto"/>
            <w:vAlign w:val="center"/>
            <w:hideMark/>
          </w:tcPr>
          <w:p w14:paraId="01032D86" w14:textId="77777777" w:rsidR="00B50FB9" w:rsidRPr="00B50FB9" w:rsidRDefault="00B50FB9" w:rsidP="00B50FB9">
            <w:r w:rsidRPr="00B50FB9">
              <w:t>7076.3</w:t>
            </w:r>
          </w:p>
        </w:tc>
        <w:tc>
          <w:tcPr>
            <w:tcW w:w="0" w:type="auto"/>
            <w:vAlign w:val="center"/>
            <w:hideMark/>
          </w:tcPr>
          <w:p w14:paraId="71F62619" w14:textId="77777777" w:rsidR="00B50FB9" w:rsidRPr="00B50FB9" w:rsidRDefault="00B50FB9" w:rsidP="00B50FB9">
            <w:r w:rsidRPr="00B50FB9">
              <w:t>3.5</w:t>
            </w:r>
          </w:p>
        </w:tc>
        <w:tc>
          <w:tcPr>
            <w:tcW w:w="0" w:type="auto"/>
            <w:vAlign w:val="center"/>
            <w:hideMark/>
          </w:tcPr>
          <w:p w14:paraId="0B2084AC" w14:textId="77777777" w:rsidR="00B50FB9" w:rsidRPr="00B50FB9" w:rsidRDefault="00B50FB9" w:rsidP="00B50FB9">
            <w:r w:rsidRPr="00B50FB9">
              <w:t>84.8</w:t>
            </w:r>
          </w:p>
        </w:tc>
      </w:tr>
    </w:tbl>
    <w:p w14:paraId="69427AD8" w14:textId="77777777" w:rsidR="00B50FB9" w:rsidRPr="00B50FB9" w:rsidRDefault="00B50FB9" w:rsidP="00B50FB9">
      <w:pPr>
        <w:rPr>
          <w:b/>
          <w:bCs/>
        </w:rPr>
      </w:pPr>
      <w:r w:rsidRPr="00B50FB9">
        <w:rPr>
          <w:b/>
          <w:bCs/>
          <w:rtl/>
        </w:rPr>
        <w:t>رابعًا: المؤشرات القطاعية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7"/>
        <w:gridCol w:w="1019"/>
        <w:gridCol w:w="943"/>
        <w:gridCol w:w="1019"/>
        <w:gridCol w:w="609"/>
        <w:gridCol w:w="583"/>
      </w:tblGrid>
      <w:tr w:rsidR="00B50FB9" w:rsidRPr="00B50FB9" w14:paraId="4A3B5BCB" w14:textId="77777777">
        <w:trPr>
          <w:tblCellSpacing w:w="15" w:type="dxa"/>
        </w:trPr>
        <w:tc>
          <w:tcPr>
            <w:tcW w:w="0" w:type="auto"/>
            <w:vMerge w:val="restart"/>
            <w:vAlign w:val="center"/>
            <w:hideMark/>
          </w:tcPr>
          <w:p w14:paraId="366FB1DF" w14:textId="77777777" w:rsidR="00B50FB9" w:rsidRPr="00B50FB9" w:rsidRDefault="00B50FB9" w:rsidP="00B50FB9">
            <w:r w:rsidRPr="00B50FB9">
              <w:rPr>
                <w:rtl/>
              </w:rPr>
              <w:t>مؤشرات قطاع الاتصالات وتكنولوجيا المعلومات (مليون مشترك)</w:t>
            </w:r>
          </w:p>
          <w:p w14:paraId="76078616" w14:textId="77777777" w:rsidR="00B50FB9" w:rsidRPr="00B50FB9" w:rsidRDefault="00B50FB9" w:rsidP="00B50FB9">
            <w:pPr>
              <w:rPr>
                <w:b/>
                <w:bCs/>
              </w:rPr>
            </w:pPr>
            <w:r w:rsidRPr="00B50FB9">
              <w:rPr>
                <w:b/>
                <w:bCs/>
                <w:rtl/>
              </w:rPr>
              <w:t>المؤشر</w:t>
            </w:r>
          </w:p>
        </w:tc>
        <w:tc>
          <w:tcPr>
            <w:tcW w:w="0" w:type="auto"/>
            <w:vMerge w:val="restart"/>
            <w:vAlign w:val="center"/>
            <w:hideMark/>
          </w:tcPr>
          <w:p w14:paraId="19AFDE2D" w14:textId="77777777" w:rsidR="00B50FB9" w:rsidRPr="00B50FB9" w:rsidRDefault="00B50FB9" w:rsidP="00B50FB9">
            <w:pPr>
              <w:rPr>
                <w:b/>
                <w:bCs/>
              </w:rPr>
            </w:pPr>
            <w:r w:rsidRPr="00B50FB9">
              <w:rPr>
                <w:b/>
                <w:bCs/>
                <w:rtl/>
              </w:rPr>
              <w:t>يونيو 2023</w:t>
            </w:r>
          </w:p>
        </w:tc>
        <w:tc>
          <w:tcPr>
            <w:tcW w:w="0" w:type="auto"/>
            <w:vMerge w:val="restart"/>
            <w:vAlign w:val="center"/>
            <w:hideMark/>
          </w:tcPr>
          <w:p w14:paraId="0AEB1248" w14:textId="77777777" w:rsidR="00B50FB9" w:rsidRPr="00B50FB9" w:rsidRDefault="00B50FB9" w:rsidP="00B50FB9">
            <w:pPr>
              <w:rPr>
                <w:b/>
                <w:bCs/>
              </w:rPr>
            </w:pPr>
            <w:r w:rsidRPr="00B50FB9">
              <w:rPr>
                <w:b/>
                <w:bCs/>
                <w:rtl/>
              </w:rPr>
              <w:t>مايو 2024</w:t>
            </w:r>
          </w:p>
        </w:tc>
        <w:tc>
          <w:tcPr>
            <w:tcW w:w="0" w:type="auto"/>
            <w:vMerge w:val="restart"/>
            <w:vAlign w:val="center"/>
            <w:hideMark/>
          </w:tcPr>
          <w:p w14:paraId="772914E4" w14:textId="77777777" w:rsidR="00B50FB9" w:rsidRPr="00B50FB9" w:rsidRDefault="00B50FB9" w:rsidP="00B50FB9">
            <w:pPr>
              <w:rPr>
                <w:b/>
                <w:bCs/>
              </w:rPr>
            </w:pPr>
            <w:r w:rsidRPr="00B50FB9">
              <w:rPr>
                <w:b/>
                <w:bCs/>
                <w:rtl/>
              </w:rPr>
              <w:t>يونيو 2024</w:t>
            </w:r>
          </w:p>
        </w:tc>
        <w:tc>
          <w:tcPr>
            <w:tcW w:w="0" w:type="auto"/>
            <w:gridSpan w:val="2"/>
            <w:vAlign w:val="center"/>
            <w:hideMark/>
          </w:tcPr>
          <w:p w14:paraId="7E136CA1" w14:textId="77777777" w:rsidR="00B50FB9" w:rsidRPr="00B50FB9" w:rsidRDefault="00B50FB9" w:rsidP="00B50FB9">
            <w:pPr>
              <w:rPr>
                <w:b/>
                <w:bCs/>
              </w:rPr>
            </w:pPr>
            <w:r w:rsidRPr="00B50FB9">
              <w:rPr>
                <w:b/>
                <w:bCs/>
                <w:rtl/>
              </w:rPr>
              <w:t>معدل التغير</w:t>
            </w:r>
            <w:r w:rsidRPr="00B50FB9">
              <w:rPr>
                <w:b/>
                <w:bCs/>
              </w:rPr>
              <w:t xml:space="preserve"> %</w:t>
            </w:r>
          </w:p>
        </w:tc>
      </w:tr>
      <w:tr w:rsidR="00B50FB9" w:rsidRPr="00B50FB9" w14:paraId="6A420C00" w14:textId="77777777">
        <w:trPr>
          <w:tblCellSpacing w:w="15" w:type="dxa"/>
        </w:trPr>
        <w:tc>
          <w:tcPr>
            <w:tcW w:w="0" w:type="auto"/>
            <w:vMerge/>
            <w:vAlign w:val="center"/>
            <w:hideMark/>
          </w:tcPr>
          <w:p w14:paraId="623D4599" w14:textId="77777777" w:rsidR="00B50FB9" w:rsidRPr="00B50FB9" w:rsidRDefault="00B50FB9" w:rsidP="00B50FB9">
            <w:pPr>
              <w:rPr>
                <w:b/>
                <w:bCs/>
              </w:rPr>
            </w:pPr>
          </w:p>
        </w:tc>
        <w:tc>
          <w:tcPr>
            <w:tcW w:w="0" w:type="auto"/>
            <w:vMerge/>
            <w:vAlign w:val="center"/>
            <w:hideMark/>
          </w:tcPr>
          <w:p w14:paraId="63A3EA07" w14:textId="77777777" w:rsidR="00B50FB9" w:rsidRPr="00B50FB9" w:rsidRDefault="00B50FB9" w:rsidP="00B50FB9">
            <w:pPr>
              <w:rPr>
                <w:b/>
                <w:bCs/>
              </w:rPr>
            </w:pPr>
          </w:p>
        </w:tc>
        <w:tc>
          <w:tcPr>
            <w:tcW w:w="0" w:type="auto"/>
            <w:vMerge/>
            <w:vAlign w:val="center"/>
            <w:hideMark/>
          </w:tcPr>
          <w:p w14:paraId="2255FA84" w14:textId="77777777" w:rsidR="00B50FB9" w:rsidRPr="00B50FB9" w:rsidRDefault="00B50FB9" w:rsidP="00B50FB9">
            <w:pPr>
              <w:rPr>
                <w:b/>
                <w:bCs/>
              </w:rPr>
            </w:pPr>
          </w:p>
        </w:tc>
        <w:tc>
          <w:tcPr>
            <w:tcW w:w="0" w:type="auto"/>
            <w:vMerge/>
            <w:vAlign w:val="center"/>
            <w:hideMark/>
          </w:tcPr>
          <w:p w14:paraId="577869FA" w14:textId="77777777" w:rsidR="00B50FB9" w:rsidRPr="00B50FB9" w:rsidRDefault="00B50FB9" w:rsidP="00B50FB9">
            <w:pPr>
              <w:rPr>
                <w:b/>
                <w:bCs/>
              </w:rPr>
            </w:pPr>
          </w:p>
        </w:tc>
        <w:tc>
          <w:tcPr>
            <w:tcW w:w="0" w:type="auto"/>
            <w:vAlign w:val="center"/>
            <w:hideMark/>
          </w:tcPr>
          <w:p w14:paraId="4186755C" w14:textId="77777777" w:rsidR="00B50FB9" w:rsidRPr="00B50FB9" w:rsidRDefault="00B50FB9" w:rsidP="00B50FB9">
            <w:pPr>
              <w:rPr>
                <w:b/>
                <w:bCs/>
              </w:rPr>
            </w:pPr>
            <w:r w:rsidRPr="00B50FB9">
              <w:rPr>
                <w:b/>
                <w:bCs/>
                <w:rtl/>
              </w:rPr>
              <w:t>شهري</w:t>
            </w:r>
          </w:p>
        </w:tc>
        <w:tc>
          <w:tcPr>
            <w:tcW w:w="0" w:type="auto"/>
            <w:vAlign w:val="center"/>
            <w:hideMark/>
          </w:tcPr>
          <w:p w14:paraId="5E512695" w14:textId="77777777" w:rsidR="00B50FB9" w:rsidRPr="00B50FB9" w:rsidRDefault="00B50FB9" w:rsidP="00B50FB9">
            <w:pPr>
              <w:rPr>
                <w:b/>
                <w:bCs/>
              </w:rPr>
            </w:pPr>
            <w:r w:rsidRPr="00B50FB9">
              <w:rPr>
                <w:b/>
                <w:bCs/>
                <w:rtl/>
              </w:rPr>
              <w:t>سنوي</w:t>
            </w:r>
          </w:p>
        </w:tc>
      </w:tr>
      <w:tr w:rsidR="00B50FB9" w:rsidRPr="00B50FB9" w14:paraId="59066CD2" w14:textId="77777777">
        <w:trPr>
          <w:tblCellSpacing w:w="15" w:type="dxa"/>
        </w:trPr>
        <w:tc>
          <w:tcPr>
            <w:tcW w:w="0" w:type="auto"/>
            <w:vAlign w:val="center"/>
            <w:hideMark/>
          </w:tcPr>
          <w:p w14:paraId="02D34F18" w14:textId="77777777" w:rsidR="00B50FB9" w:rsidRPr="00B50FB9" w:rsidRDefault="00B50FB9" w:rsidP="00B50FB9">
            <w:r w:rsidRPr="00B50FB9">
              <w:rPr>
                <w:rtl/>
              </w:rPr>
              <w:lastRenderedPageBreak/>
              <w:t>عدد مشتركي التليفون الثابت</w:t>
            </w:r>
          </w:p>
        </w:tc>
        <w:tc>
          <w:tcPr>
            <w:tcW w:w="0" w:type="auto"/>
            <w:vAlign w:val="center"/>
            <w:hideMark/>
          </w:tcPr>
          <w:p w14:paraId="7F8DFF31" w14:textId="77777777" w:rsidR="00B50FB9" w:rsidRPr="00B50FB9" w:rsidRDefault="00B50FB9" w:rsidP="00B50FB9">
            <w:r w:rsidRPr="00B50FB9">
              <w:t>11.8</w:t>
            </w:r>
          </w:p>
        </w:tc>
        <w:tc>
          <w:tcPr>
            <w:tcW w:w="0" w:type="auto"/>
            <w:vAlign w:val="center"/>
            <w:hideMark/>
          </w:tcPr>
          <w:p w14:paraId="0583F2D8" w14:textId="77777777" w:rsidR="00B50FB9" w:rsidRPr="00B50FB9" w:rsidRDefault="00B50FB9" w:rsidP="00B50FB9">
            <w:r w:rsidRPr="00B50FB9">
              <w:t>12.7</w:t>
            </w:r>
          </w:p>
        </w:tc>
        <w:tc>
          <w:tcPr>
            <w:tcW w:w="0" w:type="auto"/>
            <w:vAlign w:val="center"/>
            <w:hideMark/>
          </w:tcPr>
          <w:p w14:paraId="3207EC36" w14:textId="77777777" w:rsidR="00B50FB9" w:rsidRPr="00B50FB9" w:rsidRDefault="00B50FB9" w:rsidP="00B50FB9">
            <w:r w:rsidRPr="00B50FB9">
              <w:t>12.8</w:t>
            </w:r>
          </w:p>
        </w:tc>
        <w:tc>
          <w:tcPr>
            <w:tcW w:w="0" w:type="auto"/>
            <w:vAlign w:val="center"/>
            <w:hideMark/>
          </w:tcPr>
          <w:p w14:paraId="74FD9FBE" w14:textId="77777777" w:rsidR="00B50FB9" w:rsidRPr="00B50FB9" w:rsidRDefault="00B50FB9" w:rsidP="00B50FB9">
            <w:r w:rsidRPr="00B50FB9">
              <w:t>0.8</w:t>
            </w:r>
          </w:p>
        </w:tc>
        <w:tc>
          <w:tcPr>
            <w:tcW w:w="0" w:type="auto"/>
            <w:vAlign w:val="center"/>
            <w:hideMark/>
          </w:tcPr>
          <w:p w14:paraId="40E62AD8" w14:textId="77777777" w:rsidR="00B50FB9" w:rsidRPr="00B50FB9" w:rsidRDefault="00B50FB9" w:rsidP="00B50FB9">
            <w:r w:rsidRPr="00B50FB9">
              <w:t>8.5</w:t>
            </w:r>
          </w:p>
        </w:tc>
      </w:tr>
      <w:tr w:rsidR="00B50FB9" w:rsidRPr="00B50FB9" w14:paraId="2EB100BB" w14:textId="77777777">
        <w:trPr>
          <w:tblCellSpacing w:w="15" w:type="dxa"/>
        </w:trPr>
        <w:tc>
          <w:tcPr>
            <w:tcW w:w="0" w:type="auto"/>
            <w:vAlign w:val="center"/>
            <w:hideMark/>
          </w:tcPr>
          <w:p w14:paraId="668991A6" w14:textId="77777777" w:rsidR="00B50FB9" w:rsidRPr="00B50FB9" w:rsidRDefault="00B50FB9" w:rsidP="00B50FB9">
            <w:r w:rsidRPr="00B50FB9">
              <w:rPr>
                <w:rtl/>
              </w:rPr>
              <w:t>عدد مشتركي التليفون المحمول</w:t>
            </w:r>
          </w:p>
        </w:tc>
        <w:tc>
          <w:tcPr>
            <w:tcW w:w="0" w:type="auto"/>
            <w:vAlign w:val="center"/>
            <w:hideMark/>
          </w:tcPr>
          <w:p w14:paraId="46A57395" w14:textId="77777777" w:rsidR="00B50FB9" w:rsidRPr="00B50FB9" w:rsidRDefault="00B50FB9" w:rsidP="00B50FB9">
            <w:r w:rsidRPr="00B50FB9">
              <w:t>103.6</w:t>
            </w:r>
          </w:p>
        </w:tc>
        <w:tc>
          <w:tcPr>
            <w:tcW w:w="0" w:type="auto"/>
            <w:vAlign w:val="center"/>
            <w:hideMark/>
          </w:tcPr>
          <w:p w14:paraId="544FF2A5" w14:textId="77777777" w:rsidR="00B50FB9" w:rsidRPr="00B50FB9" w:rsidRDefault="00B50FB9" w:rsidP="00B50FB9">
            <w:r w:rsidRPr="00B50FB9">
              <w:t>110.0</w:t>
            </w:r>
          </w:p>
        </w:tc>
        <w:tc>
          <w:tcPr>
            <w:tcW w:w="0" w:type="auto"/>
            <w:vAlign w:val="center"/>
            <w:hideMark/>
          </w:tcPr>
          <w:p w14:paraId="1A1C83C7" w14:textId="77777777" w:rsidR="00B50FB9" w:rsidRPr="00B50FB9" w:rsidRDefault="00B50FB9" w:rsidP="00B50FB9">
            <w:r w:rsidRPr="00B50FB9">
              <w:t>110.4</w:t>
            </w:r>
          </w:p>
        </w:tc>
        <w:tc>
          <w:tcPr>
            <w:tcW w:w="0" w:type="auto"/>
            <w:vAlign w:val="center"/>
            <w:hideMark/>
          </w:tcPr>
          <w:p w14:paraId="52F828FB" w14:textId="77777777" w:rsidR="00B50FB9" w:rsidRPr="00B50FB9" w:rsidRDefault="00B50FB9" w:rsidP="00B50FB9">
            <w:r w:rsidRPr="00B50FB9">
              <w:t>0.4</w:t>
            </w:r>
          </w:p>
        </w:tc>
        <w:tc>
          <w:tcPr>
            <w:tcW w:w="0" w:type="auto"/>
            <w:vAlign w:val="center"/>
            <w:hideMark/>
          </w:tcPr>
          <w:p w14:paraId="15490E29" w14:textId="77777777" w:rsidR="00B50FB9" w:rsidRPr="00B50FB9" w:rsidRDefault="00B50FB9" w:rsidP="00B50FB9">
            <w:r w:rsidRPr="00B50FB9">
              <w:t>6.6</w:t>
            </w:r>
          </w:p>
        </w:tc>
      </w:tr>
      <w:tr w:rsidR="00B50FB9" w:rsidRPr="00B50FB9" w14:paraId="04838A83" w14:textId="77777777">
        <w:trPr>
          <w:tblCellSpacing w:w="15" w:type="dxa"/>
        </w:trPr>
        <w:tc>
          <w:tcPr>
            <w:tcW w:w="0" w:type="auto"/>
            <w:vAlign w:val="center"/>
            <w:hideMark/>
          </w:tcPr>
          <w:p w14:paraId="5775C47F" w14:textId="77777777" w:rsidR="00B50FB9" w:rsidRPr="00B50FB9" w:rsidRDefault="00B50FB9" w:rsidP="00B50FB9">
            <w:r w:rsidRPr="00B50FB9">
              <w:rPr>
                <w:rtl/>
              </w:rPr>
              <w:t>عدد الاشتراكات النشطة لخدمة إنترنت الهاتف المحمول (صوت وبيانات)</w:t>
            </w:r>
          </w:p>
        </w:tc>
        <w:tc>
          <w:tcPr>
            <w:tcW w:w="0" w:type="auto"/>
            <w:vAlign w:val="center"/>
            <w:hideMark/>
          </w:tcPr>
          <w:p w14:paraId="5C002FAD" w14:textId="77777777" w:rsidR="00B50FB9" w:rsidRPr="00B50FB9" w:rsidRDefault="00B50FB9" w:rsidP="00B50FB9">
            <w:r w:rsidRPr="00B50FB9">
              <w:t>73.1</w:t>
            </w:r>
          </w:p>
        </w:tc>
        <w:tc>
          <w:tcPr>
            <w:tcW w:w="0" w:type="auto"/>
            <w:vAlign w:val="center"/>
            <w:hideMark/>
          </w:tcPr>
          <w:p w14:paraId="0E31DD23" w14:textId="77777777" w:rsidR="00B50FB9" w:rsidRPr="00B50FB9" w:rsidRDefault="00B50FB9" w:rsidP="00B50FB9">
            <w:r w:rsidRPr="00B50FB9">
              <w:t>79.9</w:t>
            </w:r>
          </w:p>
        </w:tc>
        <w:tc>
          <w:tcPr>
            <w:tcW w:w="0" w:type="auto"/>
            <w:vAlign w:val="center"/>
            <w:hideMark/>
          </w:tcPr>
          <w:p w14:paraId="29FD40A9" w14:textId="77777777" w:rsidR="00B50FB9" w:rsidRPr="00B50FB9" w:rsidRDefault="00B50FB9" w:rsidP="00B50FB9">
            <w:r w:rsidRPr="00B50FB9">
              <w:t>80.2</w:t>
            </w:r>
          </w:p>
        </w:tc>
        <w:tc>
          <w:tcPr>
            <w:tcW w:w="0" w:type="auto"/>
            <w:vAlign w:val="center"/>
            <w:hideMark/>
          </w:tcPr>
          <w:p w14:paraId="73A66F07" w14:textId="77777777" w:rsidR="00B50FB9" w:rsidRPr="00B50FB9" w:rsidRDefault="00B50FB9" w:rsidP="00B50FB9">
            <w:r w:rsidRPr="00B50FB9">
              <w:t>0.4</w:t>
            </w:r>
          </w:p>
        </w:tc>
        <w:tc>
          <w:tcPr>
            <w:tcW w:w="0" w:type="auto"/>
            <w:vAlign w:val="center"/>
            <w:hideMark/>
          </w:tcPr>
          <w:p w14:paraId="52FE655D" w14:textId="77777777" w:rsidR="00B50FB9" w:rsidRPr="00B50FB9" w:rsidRDefault="00B50FB9" w:rsidP="00B50FB9">
            <w:r w:rsidRPr="00B50FB9">
              <w:t>9.7</w:t>
            </w:r>
          </w:p>
        </w:tc>
      </w:tr>
    </w:tbl>
    <w:p w14:paraId="45658261" w14:textId="77777777" w:rsidR="00B50FB9" w:rsidRPr="00B50FB9" w:rsidRDefault="00B50FB9" w:rsidP="00B50FB9">
      <w:r w:rsidRPr="00B50FB9">
        <w:rPr>
          <w:rtl/>
        </w:rPr>
        <w:t>المصدر: وزارة الاتصالات وتكنولوجيا المعلومات</w:t>
      </w:r>
      <w:r w:rsidRPr="00B50FB9">
        <w:t>.</w:t>
      </w:r>
    </w:p>
    <w:p w14:paraId="6247A551" w14:textId="77777777" w:rsidR="00B50FB9" w:rsidRPr="00B50FB9" w:rsidRDefault="00B50FB9" w:rsidP="00B50FB9">
      <w:r w:rsidRPr="00B50FB9">
        <w:rPr>
          <w:rtl/>
        </w:rPr>
        <w:t>ملاحظة: معدل التغير محسوب بواسطة الباحث</w:t>
      </w:r>
      <w:r w:rsidRPr="00B50FB9">
        <w:t>.</w:t>
      </w:r>
    </w:p>
    <w:p w14:paraId="719E0BB5" w14:textId="77777777" w:rsidR="00B50FB9" w:rsidRPr="00B50FB9" w:rsidRDefault="00B50FB9" w:rsidP="00B50FB9">
      <w:pPr>
        <w:rPr>
          <w:b/>
          <w:bCs/>
        </w:rPr>
      </w:pPr>
      <w:r w:rsidRPr="00B50FB9">
        <w:rPr>
          <w:b/>
          <w:bCs/>
          <w:rtl/>
        </w:rPr>
        <w:t>مؤشرات قطاع الكهرباء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1052"/>
        <w:gridCol w:w="969"/>
        <w:gridCol w:w="1052"/>
        <w:gridCol w:w="612"/>
        <w:gridCol w:w="586"/>
      </w:tblGrid>
      <w:tr w:rsidR="00B50FB9" w:rsidRPr="00B50FB9" w14:paraId="71E26EAB" w14:textId="77777777">
        <w:trPr>
          <w:tblCellSpacing w:w="15" w:type="dxa"/>
        </w:trPr>
        <w:tc>
          <w:tcPr>
            <w:tcW w:w="0" w:type="auto"/>
            <w:vMerge w:val="restart"/>
            <w:vAlign w:val="center"/>
            <w:hideMark/>
          </w:tcPr>
          <w:p w14:paraId="5734258C" w14:textId="77777777" w:rsidR="00B50FB9" w:rsidRPr="00B50FB9" w:rsidRDefault="00B50FB9" w:rsidP="00B50FB9">
            <w:r w:rsidRPr="00B50FB9">
              <w:t>(</w:t>
            </w:r>
            <w:r w:rsidRPr="00B50FB9">
              <w:rPr>
                <w:rtl/>
              </w:rPr>
              <w:t xml:space="preserve">مليار </w:t>
            </w:r>
            <w:proofErr w:type="spellStart"/>
            <w:r w:rsidRPr="00B50FB9">
              <w:rPr>
                <w:rtl/>
              </w:rPr>
              <w:t>ك.و.س</w:t>
            </w:r>
            <w:proofErr w:type="spellEnd"/>
            <w:r w:rsidRPr="00B50FB9">
              <w:t>)</w:t>
            </w:r>
          </w:p>
          <w:p w14:paraId="06916360" w14:textId="77777777" w:rsidR="00B50FB9" w:rsidRPr="00B50FB9" w:rsidRDefault="00B50FB9" w:rsidP="00B50FB9">
            <w:pPr>
              <w:rPr>
                <w:b/>
                <w:bCs/>
              </w:rPr>
            </w:pPr>
            <w:r w:rsidRPr="00B50FB9">
              <w:rPr>
                <w:b/>
                <w:bCs/>
                <w:rtl/>
              </w:rPr>
              <w:t>المؤشر</w:t>
            </w:r>
          </w:p>
        </w:tc>
        <w:tc>
          <w:tcPr>
            <w:tcW w:w="0" w:type="auto"/>
            <w:vMerge w:val="restart"/>
            <w:vAlign w:val="center"/>
            <w:hideMark/>
          </w:tcPr>
          <w:p w14:paraId="129E027D" w14:textId="77777777" w:rsidR="00B50FB9" w:rsidRPr="00B50FB9" w:rsidRDefault="00B50FB9" w:rsidP="00B50FB9">
            <w:pPr>
              <w:rPr>
                <w:b/>
                <w:bCs/>
              </w:rPr>
            </w:pPr>
            <w:r w:rsidRPr="00B50FB9">
              <w:rPr>
                <w:b/>
                <w:bCs/>
                <w:rtl/>
              </w:rPr>
              <w:t>يونيو 2023</w:t>
            </w:r>
          </w:p>
        </w:tc>
        <w:tc>
          <w:tcPr>
            <w:tcW w:w="0" w:type="auto"/>
            <w:vMerge w:val="restart"/>
            <w:vAlign w:val="center"/>
            <w:hideMark/>
          </w:tcPr>
          <w:p w14:paraId="52D23A1E" w14:textId="77777777" w:rsidR="00B50FB9" w:rsidRPr="00B50FB9" w:rsidRDefault="00B50FB9" w:rsidP="00B50FB9">
            <w:pPr>
              <w:rPr>
                <w:b/>
                <w:bCs/>
              </w:rPr>
            </w:pPr>
            <w:r w:rsidRPr="00B50FB9">
              <w:rPr>
                <w:b/>
                <w:bCs/>
                <w:rtl/>
              </w:rPr>
              <w:t>مايو 2024</w:t>
            </w:r>
          </w:p>
        </w:tc>
        <w:tc>
          <w:tcPr>
            <w:tcW w:w="0" w:type="auto"/>
            <w:vMerge w:val="restart"/>
            <w:vAlign w:val="center"/>
            <w:hideMark/>
          </w:tcPr>
          <w:p w14:paraId="660C8064" w14:textId="77777777" w:rsidR="00B50FB9" w:rsidRPr="00B50FB9" w:rsidRDefault="00B50FB9" w:rsidP="00B50FB9">
            <w:pPr>
              <w:rPr>
                <w:b/>
                <w:bCs/>
              </w:rPr>
            </w:pPr>
            <w:r w:rsidRPr="00B50FB9">
              <w:rPr>
                <w:b/>
                <w:bCs/>
                <w:rtl/>
              </w:rPr>
              <w:t>يونيو 2024</w:t>
            </w:r>
          </w:p>
        </w:tc>
        <w:tc>
          <w:tcPr>
            <w:tcW w:w="0" w:type="auto"/>
            <w:gridSpan w:val="2"/>
            <w:vAlign w:val="center"/>
            <w:hideMark/>
          </w:tcPr>
          <w:p w14:paraId="08A660F6" w14:textId="77777777" w:rsidR="00B50FB9" w:rsidRPr="00B50FB9" w:rsidRDefault="00B50FB9" w:rsidP="00B50FB9">
            <w:pPr>
              <w:rPr>
                <w:b/>
                <w:bCs/>
              </w:rPr>
            </w:pPr>
            <w:r w:rsidRPr="00B50FB9">
              <w:rPr>
                <w:b/>
                <w:bCs/>
                <w:rtl/>
              </w:rPr>
              <w:t>معدل التغير</w:t>
            </w:r>
            <w:r w:rsidRPr="00B50FB9">
              <w:rPr>
                <w:b/>
                <w:bCs/>
              </w:rPr>
              <w:t xml:space="preserve"> %</w:t>
            </w:r>
          </w:p>
        </w:tc>
      </w:tr>
      <w:tr w:rsidR="00B50FB9" w:rsidRPr="00B50FB9" w14:paraId="5DF5C356" w14:textId="77777777">
        <w:trPr>
          <w:tblCellSpacing w:w="15" w:type="dxa"/>
        </w:trPr>
        <w:tc>
          <w:tcPr>
            <w:tcW w:w="0" w:type="auto"/>
            <w:vMerge/>
            <w:vAlign w:val="center"/>
            <w:hideMark/>
          </w:tcPr>
          <w:p w14:paraId="16BC83E5" w14:textId="77777777" w:rsidR="00B50FB9" w:rsidRPr="00B50FB9" w:rsidRDefault="00B50FB9" w:rsidP="00B50FB9">
            <w:pPr>
              <w:rPr>
                <w:b/>
                <w:bCs/>
              </w:rPr>
            </w:pPr>
          </w:p>
        </w:tc>
        <w:tc>
          <w:tcPr>
            <w:tcW w:w="0" w:type="auto"/>
            <w:vMerge/>
            <w:vAlign w:val="center"/>
            <w:hideMark/>
          </w:tcPr>
          <w:p w14:paraId="591C9FB6" w14:textId="77777777" w:rsidR="00B50FB9" w:rsidRPr="00B50FB9" w:rsidRDefault="00B50FB9" w:rsidP="00B50FB9">
            <w:pPr>
              <w:rPr>
                <w:b/>
                <w:bCs/>
              </w:rPr>
            </w:pPr>
          </w:p>
        </w:tc>
        <w:tc>
          <w:tcPr>
            <w:tcW w:w="0" w:type="auto"/>
            <w:vMerge/>
            <w:vAlign w:val="center"/>
            <w:hideMark/>
          </w:tcPr>
          <w:p w14:paraId="3A27F9CF" w14:textId="77777777" w:rsidR="00B50FB9" w:rsidRPr="00B50FB9" w:rsidRDefault="00B50FB9" w:rsidP="00B50FB9">
            <w:pPr>
              <w:rPr>
                <w:b/>
                <w:bCs/>
              </w:rPr>
            </w:pPr>
          </w:p>
        </w:tc>
        <w:tc>
          <w:tcPr>
            <w:tcW w:w="0" w:type="auto"/>
            <w:vMerge/>
            <w:vAlign w:val="center"/>
            <w:hideMark/>
          </w:tcPr>
          <w:p w14:paraId="2AA75B3C" w14:textId="77777777" w:rsidR="00B50FB9" w:rsidRPr="00B50FB9" w:rsidRDefault="00B50FB9" w:rsidP="00B50FB9">
            <w:pPr>
              <w:rPr>
                <w:b/>
                <w:bCs/>
              </w:rPr>
            </w:pPr>
          </w:p>
        </w:tc>
        <w:tc>
          <w:tcPr>
            <w:tcW w:w="0" w:type="auto"/>
            <w:vAlign w:val="center"/>
            <w:hideMark/>
          </w:tcPr>
          <w:p w14:paraId="7163C8E3" w14:textId="77777777" w:rsidR="00B50FB9" w:rsidRPr="00B50FB9" w:rsidRDefault="00B50FB9" w:rsidP="00B50FB9">
            <w:pPr>
              <w:rPr>
                <w:b/>
                <w:bCs/>
              </w:rPr>
            </w:pPr>
            <w:r w:rsidRPr="00B50FB9">
              <w:rPr>
                <w:b/>
                <w:bCs/>
                <w:rtl/>
              </w:rPr>
              <w:t>شهري</w:t>
            </w:r>
          </w:p>
        </w:tc>
        <w:tc>
          <w:tcPr>
            <w:tcW w:w="0" w:type="auto"/>
            <w:vAlign w:val="center"/>
            <w:hideMark/>
          </w:tcPr>
          <w:p w14:paraId="1C1EA03B" w14:textId="77777777" w:rsidR="00B50FB9" w:rsidRPr="00B50FB9" w:rsidRDefault="00B50FB9" w:rsidP="00B50FB9">
            <w:pPr>
              <w:rPr>
                <w:b/>
                <w:bCs/>
              </w:rPr>
            </w:pPr>
            <w:r w:rsidRPr="00B50FB9">
              <w:rPr>
                <w:b/>
                <w:bCs/>
                <w:rtl/>
              </w:rPr>
              <w:t>سنوي</w:t>
            </w:r>
          </w:p>
        </w:tc>
      </w:tr>
      <w:tr w:rsidR="00B50FB9" w:rsidRPr="00B50FB9" w14:paraId="40E3EEDB" w14:textId="77777777">
        <w:trPr>
          <w:tblCellSpacing w:w="15" w:type="dxa"/>
        </w:trPr>
        <w:tc>
          <w:tcPr>
            <w:tcW w:w="0" w:type="auto"/>
            <w:vAlign w:val="center"/>
            <w:hideMark/>
          </w:tcPr>
          <w:p w14:paraId="38539428" w14:textId="77777777" w:rsidR="00B50FB9" w:rsidRPr="00B50FB9" w:rsidRDefault="00B50FB9" w:rsidP="00B50FB9">
            <w:r w:rsidRPr="00B50FB9">
              <w:rPr>
                <w:rtl/>
              </w:rPr>
              <w:t>إجمالي الطاقة الكهربائية المولدة</w:t>
            </w:r>
          </w:p>
        </w:tc>
        <w:tc>
          <w:tcPr>
            <w:tcW w:w="0" w:type="auto"/>
            <w:vAlign w:val="center"/>
            <w:hideMark/>
          </w:tcPr>
          <w:p w14:paraId="79679B2B" w14:textId="77777777" w:rsidR="00B50FB9" w:rsidRPr="00B50FB9" w:rsidRDefault="00B50FB9" w:rsidP="00B50FB9">
            <w:r w:rsidRPr="00B50FB9">
              <w:t>20.0</w:t>
            </w:r>
          </w:p>
        </w:tc>
        <w:tc>
          <w:tcPr>
            <w:tcW w:w="0" w:type="auto"/>
            <w:vAlign w:val="center"/>
            <w:hideMark/>
          </w:tcPr>
          <w:p w14:paraId="16B8BC41" w14:textId="77777777" w:rsidR="00B50FB9" w:rsidRPr="00B50FB9" w:rsidRDefault="00B50FB9" w:rsidP="00B50FB9">
            <w:r w:rsidRPr="00B50FB9">
              <w:t>19.8</w:t>
            </w:r>
          </w:p>
        </w:tc>
        <w:tc>
          <w:tcPr>
            <w:tcW w:w="0" w:type="auto"/>
            <w:vAlign w:val="center"/>
            <w:hideMark/>
          </w:tcPr>
          <w:p w14:paraId="481AD85D" w14:textId="77777777" w:rsidR="00B50FB9" w:rsidRPr="00B50FB9" w:rsidRDefault="00B50FB9" w:rsidP="00B50FB9">
            <w:r w:rsidRPr="00B50FB9">
              <w:t>22.2</w:t>
            </w:r>
          </w:p>
        </w:tc>
        <w:tc>
          <w:tcPr>
            <w:tcW w:w="0" w:type="auto"/>
            <w:vAlign w:val="center"/>
            <w:hideMark/>
          </w:tcPr>
          <w:p w14:paraId="48EB3DF4" w14:textId="77777777" w:rsidR="00B50FB9" w:rsidRPr="00B50FB9" w:rsidRDefault="00B50FB9" w:rsidP="00B50FB9">
            <w:r w:rsidRPr="00B50FB9">
              <w:t>12.1</w:t>
            </w:r>
          </w:p>
        </w:tc>
        <w:tc>
          <w:tcPr>
            <w:tcW w:w="0" w:type="auto"/>
            <w:vAlign w:val="center"/>
            <w:hideMark/>
          </w:tcPr>
          <w:p w14:paraId="03B48F23" w14:textId="77777777" w:rsidR="00B50FB9" w:rsidRPr="00B50FB9" w:rsidRDefault="00B50FB9" w:rsidP="00B50FB9">
            <w:r w:rsidRPr="00B50FB9">
              <w:t>11.0</w:t>
            </w:r>
          </w:p>
        </w:tc>
      </w:tr>
      <w:tr w:rsidR="00B50FB9" w:rsidRPr="00B50FB9" w14:paraId="3CBBC2EC" w14:textId="77777777">
        <w:trPr>
          <w:tblCellSpacing w:w="15" w:type="dxa"/>
        </w:trPr>
        <w:tc>
          <w:tcPr>
            <w:tcW w:w="0" w:type="auto"/>
            <w:vAlign w:val="center"/>
            <w:hideMark/>
          </w:tcPr>
          <w:p w14:paraId="034F29CB" w14:textId="77777777" w:rsidR="00B50FB9" w:rsidRPr="00B50FB9" w:rsidRDefault="00B50FB9" w:rsidP="00B50FB9">
            <w:r w:rsidRPr="00B50FB9">
              <w:rPr>
                <w:rtl/>
              </w:rPr>
              <w:t>إجمالي الطاقة الكهربائية المستهلكة</w:t>
            </w:r>
          </w:p>
        </w:tc>
        <w:tc>
          <w:tcPr>
            <w:tcW w:w="0" w:type="auto"/>
            <w:vAlign w:val="center"/>
            <w:hideMark/>
          </w:tcPr>
          <w:p w14:paraId="0F03093F" w14:textId="77777777" w:rsidR="00B50FB9" w:rsidRPr="00B50FB9" w:rsidRDefault="00B50FB9" w:rsidP="00B50FB9">
            <w:r w:rsidRPr="00B50FB9">
              <w:t>14.9</w:t>
            </w:r>
          </w:p>
        </w:tc>
        <w:tc>
          <w:tcPr>
            <w:tcW w:w="0" w:type="auto"/>
            <w:vAlign w:val="center"/>
            <w:hideMark/>
          </w:tcPr>
          <w:p w14:paraId="028667B8" w14:textId="77777777" w:rsidR="00B50FB9" w:rsidRPr="00B50FB9" w:rsidRDefault="00B50FB9" w:rsidP="00B50FB9">
            <w:r w:rsidRPr="00B50FB9">
              <w:t>15.0</w:t>
            </w:r>
          </w:p>
        </w:tc>
        <w:tc>
          <w:tcPr>
            <w:tcW w:w="0" w:type="auto"/>
            <w:vAlign w:val="center"/>
            <w:hideMark/>
          </w:tcPr>
          <w:p w14:paraId="7945C04D" w14:textId="77777777" w:rsidR="00B50FB9" w:rsidRPr="00B50FB9" w:rsidRDefault="00B50FB9" w:rsidP="00B50FB9">
            <w:r w:rsidRPr="00B50FB9">
              <w:t>* 15.4</w:t>
            </w:r>
          </w:p>
        </w:tc>
        <w:tc>
          <w:tcPr>
            <w:tcW w:w="0" w:type="auto"/>
            <w:vAlign w:val="center"/>
            <w:hideMark/>
          </w:tcPr>
          <w:p w14:paraId="03EF4E9A" w14:textId="77777777" w:rsidR="00B50FB9" w:rsidRPr="00B50FB9" w:rsidRDefault="00B50FB9" w:rsidP="00B50FB9">
            <w:r w:rsidRPr="00B50FB9">
              <w:t>2.7</w:t>
            </w:r>
          </w:p>
        </w:tc>
        <w:tc>
          <w:tcPr>
            <w:tcW w:w="0" w:type="auto"/>
            <w:vAlign w:val="center"/>
            <w:hideMark/>
          </w:tcPr>
          <w:p w14:paraId="0EA72178" w14:textId="77777777" w:rsidR="00B50FB9" w:rsidRPr="00B50FB9" w:rsidRDefault="00B50FB9" w:rsidP="00B50FB9">
            <w:r w:rsidRPr="00B50FB9">
              <w:t>3.4</w:t>
            </w:r>
          </w:p>
        </w:tc>
      </w:tr>
    </w:tbl>
    <w:p w14:paraId="0A31B8C5" w14:textId="77777777" w:rsidR="00B50FB9" w:rsidRPr="00B50FB9" w:rsidRDefault="00B50FB9" w:rsidP="00B50FB9">
      <w:r w:rsidRPr="00B50FB9">
        <w:rPr>
          <w:rtl/>
        </w:rPr>
        <w:t>المصدر: وزارة الكهرباء والطاقة المتجددة</w:t>
      </w:r>
      <w:r w:rsidRPr="00B50FB9">
        <w:t>.</w:t>
      </w:r>
    </w:p>
    <w:p w14:paraId="308A19A9" w14:textId="77777777" w:rsidR="00B50FB9" w:rsidRPr="00B50FB9" w:rsidRDefault="00B50FB9" w:rsidP="00B50FB9">
      <w:r w:rsidRPr="00B50FB9">
        <w:t xml:space="preserve">* </w:t>
      </w:r>
      <w:proofErr w:type="spellStart"/>
      <w:r w:rsidRPr="00B50FB9">
        <w:rPr>
          <w:rtl/>
        </w:rPr>
        <w:t>بیان</w:t>
      </w:r>
      <w:proofErr w:type="spellEnd"/>
      <w:r w:rsidRPr="00B50FB9">
        <w:rPr>
          <w:rtl/>
        </w:rPr>
        <w:t xml:space="preserve"> تقديري</w:t>
      </w:r>
      <w:r w:rsidRPr="00B50FB9">
        <w:t>.</w:t>
      </w:r>
    </w:p>
    <w:p w14:paraId="3D0735CC" w14:textId="77777777" w:rsidR="00B50FB9" w:rsidRPr="00B50FB9" w:rsidRDefault="00B50FB9" w:rsidP="00B50FB9">
      <w:r w:rsidRPr="00B50FB9">
        <w:rPr>
          <w:rtl/>
        </w:rPr>
        <w:t>ملاحظة: معدل التغير محسوب بواسطة الباحث</w:t>
      </w:r>
      <w:r w:rsidRPr="00B50FB9">
        <w:t>.</w:t>
      </w:r>
    </w:p>
    <w:p w14:paraId="58A79EF0" w14:textId="77777777" w:rsidR="00B50FB9" w:rsidRPr="00B50FB9" w:rsidRDefault="00B50FB9" w:rsidP="00B50FB9">
      <w:r w:rsidRPr="00B50FB9">
        <w:rPr>
          <w:rtl/>
        </w:rPr>
        <w:t>مؤشرات قطاع الطاقة</w:t>
      </w:r>
    </w:p>
    <w:p w14:paraId="31893022" w14:textId="77777777" w:rsidR="00B50FB9" w:rsidRPr="00B50FB9" w:rsidRDefault="00B50FB9" w:rsidP="00B50FB9">
      <w:r w:rsidRPr="00B50FB9">
        <w:t>(</w:t>
      </w:r>
      <w:r w:rsidRPr="00B50FB9">
        <w:rPr>
          <w:rtl/>
        </w:rPr>
        <w:t>ألف طن</w:t>
      </w:r>
      <w:r w:rsidRPr="00B50FB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0"/>
        <w:gridCol w:w="969"/>
        <w:gridCol w:w="1034"/>
        <w:gridCol w:w="1128"/>
        <w:gridCol w:w="580"/>
        <w:gridCol w:w="618"/>
      </w:tblGrid>
      <w:tr w:rsidR="00B50FB9" w:rsidRPr="00B50FB9" w14:paraId="71696861" w14:textId="77777777">
        <w:trPr>
          <w:tblCellSpacing w:w="15" w:type="dxa"/>
        </w:trPr>
        <w:tc>
          <w:tcPr>
            <w:tcW w:w="0" w:type="auto"/>
            <w:vMerge w:val="restart"/>
            <w:vAlign w:val="center"/>
            <w:hideMark/>
          </w:tcPr>
          <w:p w14:paraId="7708651C" w14:textId="77777777" w:rsidR="00B50FB9" w:rsidRPr="00B50FB9" w:rsidRDefault="00B50FB9" w:rsidP="00B50FB9">
            <w:pPr>
              <w:rPr>
                <w:b/>
                <w:bCs/>
              </w:rPr>
            </w:pPr>
            <w:r w:rsidRPr="00B50FB9">
              <w:rPr>
                <w:b/>
                <w:bCs/>
                <w:rtl/>
              </w:rPr>
              <w:t>المؤشر</w:t>
            </w:r>
          </w:p>
        </w:tc>
        <w:tc>
          <w:tcPr>
            <w:tcW w:w="0" w:type="auto"/>
            <w:vMerge w:val="restart"/>
            <w:vAlign w:val="center"/>
            <w:hideMark/>
          </w:tcPr>
          <w:p w14:paraId="181BDE6F" w14:textId="77777777" w:rsidR="00B50FB9" w:rsidRPr="00B50FB9" w:rsidRDefault="00B50FB9" w:rsidP="00B50FB9">
            <w:pPr>
              <w:rPr>
                <w:b/>
                <w:bCs/>
              </w:rPr>
            </w:pPr>
            <w:r w:rsidRPr="00B50FB9">
              <w:rPr>
                <w:b/>
                <w:bCs/>
                <w:rtl/>
              </w:rPr>
              <w:t>مايو 2023</w:t>
            </w:r>
          </w:p>
        </w:tc>
        <w:tc>
          <w:tcPr>
            <w:tcW w:w="0" w:type="auto"/>
            <w:vMerge w:val="restart"/>
            <w:vAlign w:val="center"/>
            <w:hideMark/>
          </w:tcPr>
          <w:p w14:paraId="0030F429" w14:textId="77777777" w:rsidR="00B50FB9" w:rsidRPr="00B50FB9" w:rsidRDefault="00B50FB9" w:rsidP="00B50FB9">
            <w:pPr>
              <w:rPr>
                <w:b/>
                <w:bCs/>
              </w:rPr>
            </w:pPr>
            <w:r w:rsidRPr="00B50FB9">
              <w:rPr>
                <w:b/>
                <w:bCs/>
                <w:rtl/>
              </w:rPr>
              <w:t>أبريل 2024</w:t>
            </w:r>
          </w:p>
        </w:tc>
        <w:tc>
          <w:tcPr>
            <w:tcW w:w="0" w:type="auto"/>
            <w:vMerge w:val="restart"/>
            <w:vAlign w:val="center"/>
            <w:hideMark/>
          </w:tcPr>
          <w:p w14:paraId="71138655" w14:textId="77777777" w:rsidR="00B50FB9" w:rsidRPr="00B50FB9" w:rsidRDefault="00B50FB9" w:rsidP="00B50FB9">
            <w:pPr>
              <w:rPr>
                <w:b/>
                <w:bCs/>
              </w:rPr>
            </w:pPr>
            <w:r w:rsidRPr="00B50FB9">
              <w:rPr>
                <w:b/>
                <w:bCs/>
                <w:rtl/>
              </w:rPr>
              <w:t>مايو 2024</w:t>
            </w:r>
            <w:r w:rsidRPr="00B50FB9">
              <w:rPr>
                <w:b/>
                <w:bCs/>
              </w:rPr>
              <w:t xml:space="preserve"> *</w:t>
            </w:r>
          </w:p>
        </w:tc>
        <w:tc>
          <w:tcPr>
            <w:tcW w:w="0" w:type="auto"/>
            <w:gridSpan w:val="2"/>
            <w:vAlign w:val="center"/>
            <w:hideMark/>
          </w:tcPr>
          <w:p w14:paraId="151568FD" w14:textId="77777777" w:rsidR="00B50FB9" w:rsidRPr="00B50FB9" w:rsidRDefault="00B50FB9" w:rsidP="00B50FB9">
            <w:pPr>
              <w:rPr>
                <w:b/>
                <w:bCs/>
              </w:rPr>
            </w:pPr>
            <w:r w:rsidRPr="00B50FB9">
              <w:rPr>
                <w:b/>
                <w:bCs/>
                <w:rtl/>
              </w:rPr>
              <w:t>معدل التغير</w:t>
            </w:r>
            <w:r w:rsidRPr="00B50FB9">
              <w:rPr>
                <w:b/>
                <w:bCs/>
              </w:rPr>
              <w:t xml:space="preserve"> %</w:t>
            </w:r>
          </w:p>
        </w:tc>
      </w:tr>
      <w:tr w:rsidR="00B50FB9" w:rsidRPr="00B50FB9" w14:paraId="410ED8A4" w14:textId="77777777">
        <w:trPr>
          <w:tblCellSpacing w:w="15" w:type="dxa"/>
        </w:trPr>
        <w:tc>
          <w:tcPr>
            <w:tcW w:w="0" w:type="auto"/>
            <w:vMerge/>
            <w:vAlign w:val="center"/>
            <w:hideMark/>
          </w:tcPr>
          <w:p w14:paraId="73D65376" w14:textId="77777777" w:rsidR="00B50FB9" w:rsidRPr="00B50FB9" w:rsidRDefault="00B50FB9" w:rsidP="00B50FB9">
            <w:pPr>
              <w:rPr>
                <w:b/>
                <w:bCs/>
              </w:rPr>
            </w:pPr>
          </w:p>
        </w:tc>
        <w:tc>
          <w:tcPr>
            <w:tcW w:w="0" w:type="auto"/>
            <w:vMerge/>
            <w:vAlign w:val="center"/>
            <w:hideMark/>
          </w:tcPr>
          <w:p w14:paraId="004CCA63" w14:textId="77777777" w:rsidR="00B50FB9" w:rsidRPr="00B50FB9" w:rsidRDefault="00B50FB9" w:rsidP="00B50FB9">
            <w:pPr>
              <w:rPr>
                <w:b/>
                <w:bCs/>
              </w:rPr>
            </w:pPr>
          </w:p>
        </w:tc>
        <w:tc>
          <w:tcPr>
            <w:tcW w:w="0" w:type="auto"/>
            <w:vMerge/>
            <w:vAlign w:val="center"/>
            <w:hideMark/>
          </w:tcPr>
          <w:p w14:paraId="1CFCD677" w14:textId="77777777" w:rsidR="00B50FB9" w:rsidRPr="00B50FB9" w:rsidRDefault="00B50FB9" w:rsidP="00B50FB9">
            <w:pPr>
              <w:rPr>
                <w:b/>
                <w:bCs/>
              </w:rPr>
            </w:pPr>
          </w:p>
        </w:tc>
        <w:tc>
          <w:tcPr>
            <w:tcW w:w="0" w:type="auto"/>
            <w:vMerge/>
            <w:vAlign w:val="center"/>
            <w:hideMark/>
          </w:tcPr>
          <w:p w14:paraId="2ABC43F0" w14:textId="77777777" w:rsidR="00B50FB9" w:rsidRPr="00B50FB9" w:rsidRDefault="00B50FB9" w:rsidP="00B50FB9">
            <w:pPr>
              <w:rPr>
                <w:b/>
                <w:bCs/>
              </w:rPr>
            </w:pPr>
          </w:p>
        </w:tc>
        <w:tc>
          <w:tcPr>
            <w:tcW w:w="0" w:type="auto"/>
            <w:vAlign w:val="center"/>
            <w:hideMark/>
          </w:tcPr>
          <w:p w14:paraId="1387129A" w14:textId="77777777" w:rsidR="00B50FB9" w:rsidRPr="00B50FB9" w:rsidRDefault="00B50FB9" w:rsidP="00B50FB9">
            <w:pPr>
              <w:rPr>
                <w:b/>
                <w:bCs/>
              </w:rPr>
            </w:pPr>
            <w:r w:rsidRPr="00B50FB9">
              <w:rPr>
                <w:b/>
                <w:bCs/>
                <w:rtl/>
              </w:rPr>
              <w:t>شهري</w:t>
            </w:r>
          </w:p>
        </w:tc>
        <w:tc>
          <w:tcPr>
            <w:tcW w:w="0" w:type="auto"/>
            <w:vAlign w:val="center"/>
            <w:hideMark/>
          </w:tcPr>
          <w:p w14:paraId="3FE14B34" w14:textId="77777777" w:rsidR="00B50FB9" w:rsidRPr="00B50FB9" w:rsidRDefault="00B50FB9" w:rsidP="00B50FB9">
            <w:pPr>
              <w:rPr>
                <w:b/>
                <w:bCs/>
              </w:rPr>
            </w:pPr>
            <w:r w:rsidRPr="00B50FB9">
              <w:rPr>
                <w:b/>
                <w:bCs/>
                <w:rtl/>
              </w:rPr>
              <w:t>سنوي</w:t>
            </w:r>
          </w:p>
        </w:tc>
      </w:tr>
      <w:tr w:rsidR="00B50FB9" w:rsidRPr="00B50FB9" w14:paraId="3A806F7F" w14:textId="77777777">
        <w:trPr>
          <w:tblCellSpacing w:w="15" w:type="dxa"/>
        </w:trPr>
        <w:tc>
          <w:tcPr>
            <w:tcW w:w="0" w:type="auto"/>
            <w:vAlign w:val="center"/>
            <w:hideMark/>
          </w:tcPr>
          <w:p w14:paraId="7199E1BE" w14:textId="77777777" w:rsidR="00B50FB9" w:rsidRPr="00B50FB9" w:rsidRDefault="00B50FB9" w:rsidP="00B50FB9">
            <w:r w:rsidRPr="00B50FB9">
              <w:rPr>
                <w:rtl/>
              </w:rPr>
              <w:t>إجمالي إنتاج الزيت الخام والمتكثفات والبوتاجاز</w:t>
            </w:r>
          </w:p>
        </w:tc>
        <w:tc>
          <w:tcPr>
            <w:tcW w:w="0" w:type="auto"/>
            <w:vAlign w:val="center"/>
            <w:hideMark/>
          </w:tcPr>
          <w:p w14:paraId="377631E1" w14:textId="77777777" w:rsidR="00B50FB9" w:rsidRPr="00B50FB9" w:rsidRDefault="00B50FB9" w:rsidP="00B50FB9">
            <w:r w:rsidRPr="00B50FB9">
              <w:t>2501.0</w:t>
            </w:r>
          </w:p>
        </w:tc>
        <w:tc>
          <w:tcPr>
            <w:tcW w:w="0" w:type="auto"/>
            <w:vAlign w:val="center"/>
            <w:hideMark/>
          </w:tcPr>
          <w:p w14:paraId="4C646851" w14:textId="77777777" w:rsidR="00B50FB9" w:rsidRPr="00B50FB9" w:rsidRDefault="00B50FB9" w:rsidP="00B50FB9">
            <w:r w:rsidRPr="00B50FB9">
              <w:t>2323.0</w:t>
            </w:r>
          </w:p>
        </w:tc>
        <w:tc>
          <w:tcPr>
            <w:tcW w:w="0" w:type="auto"/>
            <w:vAlign w:val="center"/>
            <w:hideMark/>
          </w:tcPr>
          <w:p w14:paraId="4302D4A0" w14:textId="77777777" w:rsidR="00B50FB9" w:rsidRPr="00B50FB9" w:rsidRDefault="00B50FB9" w:rsidP="00B50FB9">
            <w:r w:rsidRPr="00B50FB9">
              <w:t>2377.0</w:t>
            </w:r>
          </w:p>
        </w:tc>
        <w:tc>
          <w:tcPr>
            <w:tcW w:w="0" w:type="auto"/>
            <w:vAlign w:val="center"/>
            <w:hideMark/>
          </w:tcPr>
          <w:p w14:paraId="5EA3D8DD" w14:textId="77777777" w:rsidR="00B50FB9" w:rsidRPr="00B50FB9" w:rsidRDefault="00B50FB9" w:rsidP="00B50FB9">
            <w:r w:rsidRPr="00B50FB9">
              <w:t>2.3</w:t>
            </w:r>
          </w:p>
        </w:tc>
        <w:tc>
          <w:tcPr>
            <w:tcW w:w="0" w:type="auto"/>
            <w:vAlign w:val="center"/>
            <w:hideMark/>
          </w:tcPr>
          <w:p w14:paraId="4EC36EDA" w14:textId="77777777" w:rsidR="00B50FB9" w:rsidRPr="00B50FB9" w:rsidRDefault="00B50FB9" w:rsidP="00B50FB9">
            <w:r w:rsidRPr="00B50FB9">
              <w:t>5.0-</w:t>
            </w:r>
          </w:p>
        </w:tc>
      </w:tr>
      <w:tr w:rsidR="00B50FB9" w:rsidRPr="00B50FB9" w14:paraId="2124DD5B" w14:textId="77777777">
        <w:trPr>
          <w:tblCellSpacing w:w="15" w:type="dxa"/>
        </w:trPr>
        <w:tc>
          <w:tcPr>
            <w:tcW w:w="0" w:type="auto"/>
            <w:vAlign w:val="center"/>
            <w:hideMark/>
          </w:tcPr>
          <w:p w14:paraId="6C422DDB" w14:textId="77777777" w:rsidR="00B50FB9" w:rsidRPr="00B50FB9" w:rsidRDefault="00B50FB9" w:rsidP="00B50FB9">
            <w:r w:rsidRPr="00B50FB9">
              <w:rPr>
                <w:rtl/>
              </w:rPr>
              <w:t>الاستهلاك المحلي من المنتجات البترولية</w:t>
            </w:r>
          </w:p>
        </w:tc>
        <w:tc>
          <w:tcPr>
            <w:tcW w:w="0" w:type="auto"/>
            <w:vAlign w:val="center"/>
            <w:hideMark/>
          </w:tcPr>
          <w:p w14:paraId="41E618C7" w14:textId="77777777" w:rsidR="00B50FB9" w:rsidRPr="00B50FB9" w:rsidRDefault="00B50FB9" w:rsidP="00B50FB9">
            <w:r w:rsidRPr="00B50FB9">
              <w:t>2765.0</w:t>
            </w:r>
          </w:p>
        </w:tc>
        <w:tc>
          <w:tcPr>
            <w:tcW w:w="0" w:type="auto"/>
            <w:vAlign w:val="center"/>
            <w:hideMark/>
          </w:tcPr>
          <w:p w14:paraId="33516BA0" w14:textId="77777777" w:rsidR="00B50FB9" w:rsidRPr="00B50FB9" w:rsidRDefault="00B50FB9" w:rsidP="00B50FB9">
            <w:r w:rsidRPr="00B50FB9">
              <w:t>2505.1</w:t>
            </w:r>
          </w:p>
        </w:tc>
        <w:tc>
          <w:tcPr>
            <w:tcW w:w="0" w:type="auto"/>
            <w:vAlign w:val="center"/>
            <w:hideMark/>
          </w:tcPr>
          <w:p w14:paraId="559AB117" w14:textId="77777777" w:rsidR="00B50FB9" w:rsidRPr="00B50FB9" w:rsidRDefault="00B50FB9" w:rsidP="00B50FB9">
            <w:r w:rsidRPr="00B50FB9">
              <w:t>2569.0</w:t>
            </w:r>
          </w:p>
        </w:tc>
        <w:tc>
          <w:tcPr>
            <w:tcW w:w="0" w:type="auto"/>
            <w:vAlign w:val="center"/>
            <w:hideMark/>
          </w:tcPr>
          <w:p w14:paraId="2A88A2A3" w14:textId="77777777" w:rsidR="00B50FB9" w:rsidRPr="00B50FB9" w:rsidRDefault="00B50FB9" w:rsidP="00B50FB9">
            <w:r w:rsidRPr="00B50FB9">
              <w:t>2.6</w:t>
            </w:r>
          </w:p>
        </w:tc>
        <w:tc>
          <w:tcPr>
            <w:tcW w:w="0" w:type="auto"/>
            <w:vAlign w:val="center"/>
            <w:hideMark/>
          </w:tcPr>
          <w:p w14:paraId="56D4148A" w14:textId="77777777" w:rsidR="00B50FB9" w:rsidRPr="00B50FB9" w:rsidRDefault="00B50FB9" w:rsidP="00B50FB9">
            <w:r w:rsidRPr="00B50FB9">
              <w:t>7.1-</w:t>
            </w:r>
          </w:p>
        </w:tc>
      </w:tr>
      <w:tr w:rsidR="00B50FB9" w:rsidRPr="00B50FB9" w14:paraId="082781D6" w14:textId="77777777">
        <w:trPr>
          <w:tblCellSpacing w:w="15" w:type="dxa"/>
        </w:trPr>
        <w:tc>
          <w:tcPr>
            <w:tcW w:w="0" w:type="auto"/>
            <w:vAlign w:val="center"/>
            <w:hideMark/>
          </w:tcPr>
          <w:p w14:paraId="1E4CC321" w14:textId="77777777" w:rsidR="00B50FB9" w:rsidRPr="00B50FB9" w:rsidRDefault="00B50FB9" w:rsidP="00B50FB9">
            <w:r w:rsidRPr="00B50FB9">
              <w:rPr>
                <w:rtl/>
              </w:rPr>
              <w:t>إجمالي إنتاج الغاز الطبيعي</w:t>
            </w:r>
          </w:p>
        </w:tc>
        <w:tc>
          <w:tcPr>
            <w:tcW w:w="0" w:type="auto"/>
            <w:vAlign w:val="center"/>
            <w:hideMark/>
          </w:tcPr>
          <w:p w14:paraId="01E67F04" w14:textId="77777777" w:rsidR="00B50FB9" w:rsidRPr="00B50FB9" w:rsidRDefault="00B50FB9" w:rsidP="00B50FB9">
            <w:r w:rsidRPr="00B50FB9">
              <w:t>3799.0</w:t>
            </w:r>
          </w:p>
        </w:tc>
        <w:tc>
          <w:tcPr>
            <w:tcW w:w="0" w:type="auto"/>
            <w:vAlign w:val="center"/>
            <w:hideMark/>
          </w:tcPr>
          <w:p w14:paraId="02A36E82" w14:textId="77777777" w:rsidR="00B50FB9" w:rsidRPr="00B50FB9" w:rsidRDefault="00B50FB9" w:rsidP="00B50FB9">
            <w:r w:rsidRPr="00B50FB9">
              <w:t>3211.3</w:t>
            </w:r>
          </w:p>
        </w:tc>
        <w:tc>
          <w:tcPr>
            <w:tcW w:w="0" w:type="auto"/>
            <w:vAlign w:val="center"/>
            <w:hideMark/>
          </w:tcPr>
          <w:p w14:paraId="52D33197" w14:textId="77777777" w:rsidR="00B50FB9" w:rsidRPr="00B50FB9" w:rsidRDefault="00B50FB9" w:rsidP="00B50FB9">
            <w:r w:rsidRPr="00B50FB9">
              <w:t>3231.6</w:t>
            </w:r>
          </w:p>
        </w:tc>
        <w:tc>
          <w:tcPr>
            <w:tcW w:w="0" w:type="auto"/>
            <w:vAlign w:val="center"/>
            <w:hideMark/>
          </w:tcPr>
          <w:p w14:paraId="0B225FD2" w14:textId="77777777" w:rsidR="00B50FB9" w:rsidRPr="00B50FB9" w:rsidRDefault="00B50FB9" w:rsidP="00B50FB9">
            <w:r w:rsidRPr="00B50FB9">
              <w:t>0.6</w:t>
            </w:r>
          </w:p>
        </w:tc>
        <w:tc>
          <w:tcPr>
            <w:tcW w:w="0" w:type="auto"/>
            <w:vAlign w:val="center"/>
            <w:hideMark/>
          </w:tcPr>
          <w:p w14:paraId="40C2B1B0" w14:textId="77777777" w:rsidR="00B50FB9" w:rsidRPr="00B50FB9" w:rsidRDefault="00B50FB9" w:rsidP="00B50FB9">
            <w:r w:rsidRPr="00B50FB9">
              <w:t>14.9-</w:t>
            </w:r>
          </w:p>
        </w:tc>
      </w:tr>
      <w:tr w:rsidR="00B50FB9" w:rsidRPr="00B50FB9" w14:paraId="186EA145" w14:textId="77777777">
        <w:trPr>
          <w:tblCellSpacing w:w="15" w:type="dxa"/>
        </w:trPr>
        <w:tc>
          <w:tcPr>
            <w:tcW w:w="0" w:type="auto"/>
            <w:vAlign w:val="center"/>
            <w:hideMark/>
          </w:tcPr>
          <w:p w14:paraId="6EAC9A7F" w14:textId="77777777" w:rsidR="00B50FB9" w:rsidRPr="00B50FB9" w:rsidRDefault="00B50FB9" w:rsidP="00B50FB9">
            <w:r w:rsidRPr="00B50FB9">
              <w:rPr>
                <w:rtl/>
              </w:rPr>
              <w:t>الاستهلاك المحلي من الغاز الطبيعي</w:t>
            </w:r>
          </w:p>
        </w:tc>
        <w:tc>
          <w:tcPr>
            <w:tcW w:w="0" w:type="auto"/>
            <w:vAlign w:val="center"/>
            <w:hideMark/>
          </w:tcPr>
          <w:p w14:paraId="6EAFFD55" w14:textId="77777777" w:rsidR="00B50FB9" w:rsidRPr="00B50FB9" w:rsidRDefault="00B50FB9" w:rsidP="00B50FB9">
            <w:r w:rsidRPr="00B50FB9">
              <w:t>3957.0</w:t>
            </w:r>
          </w:p>
        </w:tc>
        <w:tc>
          <w:tcPr>
            <w:tcW w:w="0" w:type="auto"/>
            <w:vAlign w:val="center"/>
            <w:hideMark/>
          </w:tcPr>
          <w:p w14:paraId="7096A82D" w14:textId="77777777" w:rsidR="00B50FB9" w:rsidRPr="00B50FB9" w:rsidRDefault="00B50FB9" w:rsidP="00B50FB9">
            <w:r w:rsidRPr="00B50FB9">
              <w:t>3769.2</w:t>
            </w:r>
          </w:p>
        </w:tc>
        <w:tc>
          <w:tcPr>
            <w:tcW w:w="0" w:type="auto"/>
            <w:vAlign w:val="center"/>
            <w:hideMark/>
          </w:tcPr>
          <w:p w14:paraId="5EBEC1C1" w14:textId="77777777" w:rsidR="00B50FB9" w:rsidRPr="00B50FB9" w:rsidRDefault="00B50FB9" w:rsidP="00B50FB9">
            <w:r w:rsidRPr="00B50FB9">
              <w:t>3918.1</w:t>
            </w:r>
          </w:p>
        </w:tc>
        <w:tc>
          <w:tcPr>
            <w:tcW w:w="0" w:type="auto"/>
            <w:vAlign w:val="center"/>
            <w:hideMark/>
          </w:tcPr>
          <w:p w14:paraId="571BE93F" w14:textId="77777777" w:rsidR="00B50FB9" w:rsidRPr="00B50FB9" w:rsidRDefault="00B50FB9" w:rsidP="00B50FB9">
            <w:r w:rsidRPr="00B50FB9">
              <w:t>4.0</w:t>
            </w:r>
          </w:p>
        </w:tc>
        <w:tc>
          <w:tcPr>
            <w:tcW w:w="0" w:type="auto"/>
            <w:vAlign w:val="center"/>
            <w:hideMark/>
          </w:tcPr>
          <w:p w14:paraId="64CFF172" w14:textId="77777777" w:rsidR="00B50FB9" w:rsidRPr="00B50FB9" w:rsidRDefault="00B50FB9" w:rsidP="00B50FB9">
            <w:r w:rsidRPr="00B50FB9">
              <w:t>1.0-</w:t>
            </w:r>
          </w:p>
        </w:tc>
      </w:tr>
    </w:tbl>
    <w:p w14:paraId="672D9B65" w14:textId="77777777" w:rsidR="00B50FB9" w:rsidRPr="00B50FB9" w:rsidRDefault="00B50FB9" w:rsidP="00B50FB9">
      <w:r w:rsidRPr="00B50FB9">
        <w:rPr>
          <w:rtl/>
        </w:rPr>
        <w:t>المصدر: الجهاز المركزي للتعبئة العامة والإحصاء. * بيان مبدئي</w:t>
      </w:r>
      <w:r w:rsidRPr="00B50FB9">
        <w:t>.</w:t>
      </w:r>
    </w:p>
    <w:p w14:paraId="5BAF6EE5" w14:textId="77777777" w:rsidR="00B50FB9" w:rsidRPr="00B50FB9" w:rsidRDefault="00B50FB9" w:rsidP="00B50FB9">
      <w:r w:rsidRPr="00B50FB9">
        <w:rPr>
          <w:rtl/>
        </w:rPr>
        <w:t>ملاحظة: معدل التغير محسوب بواسطة الباحث</w:t>
      </w:r>
      <w:r w:rsidRPr="00B50FB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2"/>
        <w:gridCol w:w="1034"/>
        <w:gridCol w:w="1116"/>
        <w:gridCol w:w="1034"/>
        <w:gridCol w:w="595"/>
        <w:gridCol w:w="610"/>
      </w:tblGrid>
      <w:tr w:rsidR="00B50FB9" w:rsidRPr="00B50FB9" w14:paraId="6F2802A2" w14:textId="77777777">
        <w:trPr>
          <w:tblCellSpacing w:w="15" w:type="dxa"/>
        </w:trPr>
        <w:tc>
          <w:tcPr>
            <w:tcW w:w="0" w:type="auto"/>
            <w:vMerge w:val="restart"/>
            <w:vAlign w:val="center"/>
            <w:hideMark/>
          </w:tcPr>
          <w:p w14:paraId="743E3509" w14:textId="77777777" w:rsidR="00B50FB9" w:rsidRPr="00B50FB9" w:rsidRDefault="00B50FB9" w:rsidP="00B50FB9">
            <w:r w:rsidRPr="00B50FB9">
              <w:rPr>
                <w:rtl/>
              </w:rPr>
              <w:lastRenderedPageBreak/>
              <w:t>مؤشرات قطاع التشييد والبناء (ألف طن)</w:t>
            </w:r>
          </w:p>
          <w:p w14:paraId="11857F0D" w14:textId="77777777" w:rsidR="00B50FB9" w:rsidRPr="00B50FB9" w:rsidRDefault="00B50FB9" w:rsidP="00B50FB9">
            <w:pPr>
              <w:rPr>
                <w:b/>
                <w:bCs/>
              </w:rPr>
            </w:pPr>
            <w:r w:rsidRPr="00B50FB9">
              <w:rPr>
                <w:b/>
                <w:bCs/>
                <w:rtl/>
              </w:rPr>
              <w:t>المؤشر</w:t>
            </w:r>
          </w:p>
        </w:tc>
        <w:tc>
          <w:tcPr>
            <w:tcW w:w="0" w:type="auto"/>
            <w:vMerge w:val="restart"/>
            <w:vAlign w:val="center"/>
            <w:hideMark/>
          </w:tcPr>
          <w:p w14:paraId="4967D509" w14:textId="77777777" w:rsidR="00B50FB9" w:rsidRPr="00B50FB9" w:rsidRDefault="00B50FB9" w:rsidP="00B50FB9">
            <w:pPr>
              <w:rPr>
                <w:b/>
                <w:bCs/>
              </w:rPr>
            </w:pPr>
            <w:r w:rsidRPr="00B50FB9">
              <w:rPr>
                <w:b/>
                <w:bCs/>
                <w:rtl/>
              </w:rPr>
              <w:t>أبريل 2023</w:t>
            </w:r>
          </w:p>
        </w:tc>
        <w:tc>
          <w:tcPr>
            <w:tcW w:w="0" w:type="auto"/>
            <w:vMerge w:val="restart"/>
            <w:vAlign w:val="center"/>
            <w:hideMark/>
          </w:tcPr>
          <w:p w14:paraId="2F64A6C4" w14:textId="77777777" w:rsidR="00B50FB9" w:rsidRPr="00B50FB9" w:rsidRDefault="00B50FB9" w:rsidP="00B50FB9">
            <w:pPr>
              <w:rPr>
                <w:b/>
                <w:bCs/>
              </w:rPr>
            </w:pPr>
            <w:r w:rsidRPr="00B50FB9">
              <w:rPr>
                <w:b/>
                <w:bCs/>
                <w:rtl/>
              </w:rPr>
              <w:t>مارس 2024</w:t>
            </w:r>
          </w:p>
        </w:tc>
        <w:tc>
          <w:tcPr>
            <w:tcW w:w="0" w:type="auto"/>
            <w:vMerge w:val="restart"/>
            <w:vAlign w:val="center"/>
            <w:hideMark/>
          </w:tcPr>
          <w:p w14:paraId="435E87A4" w14:textId="77777777" w:rsidR="00B50FB9" w:rsidRPr="00B50FB9" w:rsidRDefault="00B50FB9" w:rsidP="00B50FB9">
            <w:pPr>
              <w:rPr>
                <w:b/>
                <w:bCs/>
              </w:rPr>
            </w:pPr>
            <w:r w:rsidRPr="00B50FB9">
              <w:rPr>
                <w:b/>
                <w:bCs/>
                <w:rtl/>
              </w:rPr>
              <w:t>أبريل 2024</w:t>
            </w:r>
          </w:p>
        </w:tc>
        <w:tc>
          <w:tcPr>
            <w:tcW w:w="0" w:type="auto"/>
            <w:gridSpan w:val="2"/>
            <w:vAlign w:val="center"/>
            <w:hideMark/>
          </w:tcPr>
          <w:p w14:paraId="1C8681A3" w14:textId="77777777" w:rsidR="00B50FB9" w:rsidRPr="00B50FB9" w:rsidRDefault="00B50FB9" w:rsidP="00B50FB9">
            <w:pPr>
              <w:rPr>
                <w:b/>
                <w:bCs/>
              </w:rPr>
            </w:pPr>
            <w:r w:rsidRPr="00B50FB9">
              <w:rPr>
                <w:b/>
                <w:bCs/>
                <w:rtl/>
              </w:rPr>
              <w:t>معدل التغير</w:t>
            </w:r>
            <w:r w:rsidRPr="00B50FB9">
              <w:rPr>
                <w:b/>
                <w:bCs/>
              </w:rPr>
              <w:t xml:space="preserve"> %</w:t>
            </w:r>
          </w:p>
        </w:tc>
      </w:tr>
      <w:tr w:rsidR="00B50FB9" w:rsidRPr="00B50FB9" w14:paraId="3E39DC00" w14:textId="77777777">
        <w:trPr>
          <w:tblCellSpacing w:w="15" w:type="dxa"/>
        </w:trPr>
        <w:tc>
          <w:tcPr>
            <w:tcW w:w="0" w:type="auto"/>
            <w:vMerge/>
            <w:vAlign w:val="center"/>
            <w:hideMark/>
          </w:tcPr>
          <w:p w14:paraId="6CF9F86F" w14:textId="77777777" w:rsidR="00B50FB9" w:rsidRPr="00B50FB9" w:rsidRDefault="00B50FB9" w:rsidP="00B50FB9">
            <w:pPr>
              <w:rPr>
                <w:b/>
                <w:bCs/>
              </w:rPr>
            </w:pPr>
          </w:p>
        </w:tc>
        <w:tc>
          <w:tcPr>
            <w:tcW w:w="0" w:type="auto"/>
            <w:vMerge/>
            <w:vAlign w:val="center"/>
            <w:hideMark/>
          </w:tcPr>
          <w:p w14:paraId="4CBCB6A1" w14:textId="77777777" w:rsidR="00B50FB9" w:rsidRPr="00B50FB9" w:rsidRDefault="00B50FB9" w:rsidP="00B50FB9">
            <w:pPr>
              <w:rPr>
                <w:b/>
                <w:bCs/>
              </w:rPr>
            </w:pPr>
          </w:p>
        </w:tc>
        <w:tc>
          <w:tcPr>
            <w:tcW w:w="0" w:type="auto"/>
            <w:vMerge/>
            <w:vAlign w:val="center"/>
            <w:hideMark/>
          </w:tcPr>
          <w:p w14:paraId="7EB72583" w14:textId="77777777" w:rsidR="00B50FB9" w:rsidRPr="00B50FB9" w:rsidRDefault="00B50FB9" w:rsidP="00B50FB9">
            <w:pPr>
              <w:rPr>
                <w:b/>
                <w:bCs/>
              </w:rPr>
            </w:pPr>
          </w:p>
        </w:tc>
        <w:tc>
          <w:tcPr>
            <w:tcW w:w="0" w:type="auto"/>
            <w:vMerge/>
            <w:vAlign w:val="center"/>
            <w:hideMark/>
          </w:tcPr>
          <w:p w14:paraId="5327096D" w14:textId="77777777" w:rsidR="00B50FB9" w:rsidRPr="00B50FB9" w:rsidRDefault="00B50FB9" w:rsidP="00B50FB9">
            <w:pPr>
              <w:rPr>
                <w:b/>
                <w:bCs/>
              </w:rPr>
            </w:pPr>
          </w:p>
        </w:tc>
        <w:tc>
          <w:tcPr>
            <w:tcW w:w="0" w:type="auto"/>
            <w:vAlign w:val="center"/>
            <w:hideMark/>
          </w:tcPr>
          <w:p w14:paraId="1BA177BC" w14:textId="77777777" w:rsidR="00B50FB9" w:rsidRPr="00B50FB9" w:rsidRDefault="00B50FB9" w:rsidP="00B50FB9">
            <w:pPr>
              <w:rPr>
                <w:b/>
                <w:bCs/>
              </w:rPr>
            </w:pPr>
            <w:r w:rsidRPr="00B50FB9">
              <w:rPr>
                <w:b/>
                <w:bCs/>
                <w:rtl/>
              </w:rPr>
              <w:t>شهري</w:t>
            </w:r>
          </w:p>
        </w:tc>
        <w:tc>
          <w:tcPr>
            <w:tcW w:w="0" w:type="auto"/>
            <w:vAlign w:val="center"/>
            <w:hideMark/>
          </w:tcPr>
          <w:p w14:paraId="1C7B38AC" w14:textId="77777777" w:rsidR="00B50FB9" w:rsidRPr="00B50FB9" w:rsidRDefault="00B50FB9" w:rsidP="00B50FB9">
            <w:pPr>
              <w:rPr>
                <w:b/>
                <w:bCs/>
              </w:rPr>
            </w:pPr>
            <w:r w:rsidRPr="00B50FB9">
              <w:rPr>
                <w:b/>
                <w:bCs/>
                <w:rtl/>
              </w:rPr>
              <w:t>سنوي</w:t>
            </w:r>
          </w:p>
        </w:tc>
      </w:tr>
      <w:tr w:rsidR="00B50FB9" w:rsidRPr="00B50FB9" w14:paraId="77ADD45A" w14:textId="77777777">
        <w:trPr>
          <w:tblCellSpacing w:w="15" w:type="dxa"/>
        </w:trPr>
        <w:tc>
          <w:tcPr>
            <w:tcW w:w="0" w:type="auto"/>
            <w:vAlign w:val="center"/>
            <w:hideMark/>
          </w:tcPr>
          <w:p w14:paraId="4CB9CAB5" w14:textId="77777777" w:rsidR="00B50FB9" w:rsidRPr="00B50FB9" w:rsidRDefault="00B50FB9" w:rsidP="00B50FB9">
            <w:r w:rsidRPr="00B50FB9">
              <w:rPr>
                <w:rtl/>
              </w:rPr>
              <w:t xml:space="preserve">إجمالي مبيعات حديد </w:t>
            </w:r>
            <w:proofErr w:type="spellStart"/>
            <w:r w:rsidRPr="00B50FB9">
              <w:rPr>
                <w:rtl/>
              </w:rPr>
              <w:t>التسلیح</w:t>
            </w:r>
            <w:proofErr w:type="spellEnd"/>
            <w:r w:rsidRPr="00B50FB9">
              <w:rPr>
                <w:rtl/>
              </w:rPr>
              <w:t xml:space="preserve"> في السوق المصرية</w:t>
            </w:r>
          </w:p>
        </w:tc>
        <w:tc>
          <w:tcPr>
            <w:tcW w:w="0" w:type="auto"/>
            <w:vAlign w:val="center"/>
            <w:hideMark/>
          </w:tcPr>
          <w:p w14:paraId="0EA27260" w14:textId="77777777" w:rsidR="00B50FB9" w:rsidRPr="00B50FB9" w:rsidRDefault="00B50FB9" w:rsidP="00B50FB9">
            <w:r w:rsidRPr="00B50FB9">
              <w:t>337.6</w:t>
            </w:r>
          </w:p>
        </w:tc>
        <w:tc>
          <w:tcPr>
            <w:tcW w:w="0" w:type="auto"/>
            <w:vAlign w:val="center"/>
            <w:hideMark/>
          </w:tcPr>
          <w:p w14:paraId="090A8094" w14:textId="77777777" w:rsidR="00B50FB9" w:rsidRPr="00B50FB9" w:rsidRDefault="00B50FB9" w:rsidP="00B50FB9">
            <w:r w:rsidRPr="00B50FB9">
              <w:t>351.0</w:t>
            </w:r>
          </w:p>
        </w:tc>
        <w:tc>
          <w:tcPr>
            <w:tcW w:w="0" w:type="auto"/>
            <w:vAlign w:val="center"/>
            <w:hideMark/>
          </w:tcPr>
          <w:p w14:paraId="72F36DFA" w14:textId="77777777" w:rsidR="00B50FB9" w:rsidRPr="00B50FB9" w:rsidRDefault="00B50FB9" w:rsidP="00B50FB9">
            <w:r w:rsidRPr="00B50FB9">
              <w:t>579.3</w:t>
            </w:r>
          </w:p>
        </w:tc>
        <w:tc>
          <w:tcPr>
            <w:tcW w:w="0" w:type="auto"/>
            <w:vAlign w:val="center"/>
            <w:hideMark/>
          </w:tcPr>
          <w:p w14:paraId="7FCF0335" w14:textId="77777777" w:rsidR="00B50FB9" w:rsidRPr="00B50FB9" w:rsidRDefault="00B50FB9" w:rsidP="00B50FB9">
            <w:r w:rsidRPr="00B50FB9">
              <w:t>65.0</w:t>
            </w:r>
          </w:p>
        </w:tc>
        <w:tc>
          <w:tcPr>
            <w:tcW w:w="0" w:type="auto"/>
            <w:vAlign w:val="center"/>
            <w:hideMark/>
          </w:tcPr>
          <w:p w14:paraId="43BAFDF7" w14:textId="77777777" w:rsidR="00B50FB9" w:rsidRPr="00B50FB9" w:rsidRDefault="00B50FB9" w:rsidP="00B50FB9">
            <w:r w:rsidRPr="00B50FB9">
              <w:t>71.6</w:t>
            </w:r>
          </w:p>
        </w:tc>
      </w:tr>
      <w:tr w:rsidR="00B50FB9" w:rsidRPr="00B50FB9" w14:paraId="7A89550B" w14:textId="77777777">
        <w:trPr>
          <w:tblCellSpacing w:w="15" w:type="dxa"/>
        </w:trPr>
        <w:tc>
          <w:tcPr>
            <w:tcW w:w="0" w:type="auto"/>
            <w:vAlign w:val="center"/>
            <w:hideMark/>
          </w:tcPr>
          <w:p w14:paraId="62B888EA" w14:textId="77777777" w:rsidR="00B50FB9" w:rsidRPr="00B50FB9" w:rsidRDefault="00B50FB9" w:rsidP="00B50FB9">
            <w:r w:rsidRPr="00B50FB9">
              <w:rPr>
                <w:rtl/>
              </w:rPr>
              <w:t xml:space="preserve">إجمالي إنتاج حديد </w:t>
            </w:r>
            <w:proofErr w:type="spellStart"/>
            <w:r w:rsidRPr="00B50FB9">
              <w:rPr>
                <w:rtl/>
              </w:rPr>
              <w:t>التسلیح</w:t>
            </w:r>
            <w:proofErr w:type="spellEnd"/>
            <w:r w:rsidRPr="00B50FB9">
              <w:rPr>
                <w:rtl/>
              </w:rPr>
              <w:t xml:space="preserve"> في السوق المصرية</w:t>
            </w:r>
          </w:p>
        </w:tc>
        <w:tc>
          <w:tcPr>
            <w:tcW w:w="0" w:type="auto"/>
            <w:vAlign w:val="center"/>
            <w:hideMark/>
          </w:tcPr>
          <w:p w14:paraId="5C695B89" w14:textId="77777777" w:rsidR="00B50FB9" w:rsidRPr="00B50FB9" w:rsidRDefault="00B50FB9" w:rsidP="00B50FB9">
            <w:r w:rsidRPr="00B50FB9">
              <w:t>473.5</w:t>
            </w:r>
          </w:p>
        </w:tc>
        <w:tc>
          <w:tcPr>
            <w:tcW w:w="0" w:type="auto"/>
            <w:vAlign w:val="center"/>
            <w:hideMark/>
          </w:tcPr>
          <w:p w14:paraId="50E99180" w14:textId="77777777" w:rsidR="00B50FB9" w:rsidRPr="00B50FB9" w:rsidRDefault="00B50FB9" w:rsidP="00B50FB9">
            <w:r w:rsidRPr="00B50FB9">
              <w:t>695.9</w:t>
            </w:r>
          </w:p>
        </w:tc>
        <w:tc>
          <w:tcPr>
            <w:tcW w:w="0" w:type="auto"/>
            <w:vAlign w:val="center"/>
            <w:hideMark/>
          </w:tcPr>
          <w:p w14:paraId="2B7FC992" w14:textId="77777777" w:rsidR="00B50FB9" w:rsidRPr="00B50FB9" w:rsidRDefault="00B50FB9" w:rsidP="00B50FB9">
            <w:r w:rsidRPr="00B50FB9">
              <w:t>819.2</w:t>
            </w:r>
          </w:p>
        </w:tc>
        <w:tc>
          <w:tcPr>
            <w:tcW w:w="0" w:type="auto"/>
            <w:vAlign w:val="center"/>
            <w:hideMark/>
          </w:tcPr>
          <w:p w14:paraId="6064B95C" w14:textId="77777777" w:rsidR="00B50FB9" w:rsidRPr="00B50FB9" w:rsidRDefault="00B50FB9" w:rsidP="00B50FB9">
            <w:r w:rsidRPr="00B50FB9">
              <w:t>17.7</w:t>
            </w:r>
          </w:p>
        </w:tc>
        <w:tc>
          <w:tcPr>
            <w:tcW w:w="0" w:type="auto"/>
            <w:vAlign w:val="center"/>
            <w:hideMark/>
          </w:tcPr>
          <w:p w14:paraId="1327D7AA" w14:textId="77777777" w:rsidR="00B50FB9" w:rsidRPr="00B50FB9" w:rsidRDefault="00B50FB9" w:rsidP="00B50FB9">
            <w:r w:rsidRPr="00B50FB9">
              <w:t>73.0</w:t>
            </w:r>
          </w:p>
        </w:tc>
      </w:tr>
      <w:tr w:rsidR="00B50FB9" w:rsidRPr="00B50FB9" w14:paraId="249E7A40" w14:textId="77777777">
        <w:trPr>
          <w:tblCellSpacing w:w="15" w:type="dxa"/>
        </w:trPr>
        <w:tc>
          <w:tcPr>
            <w:tcW w:w="0" w:type="auto"/>
            <w:vAlign w:val="center"/>
            <w:hideMark/>
          </w:tcPr>
          <w:p w14:paraId="0190815C" w14:textId="77777777" w:rsidR="00B50FB9" w:rsidRPr="00B50FB9" w:rsidRDefault="00B50FB9" w:rsidP="00B50FB9">
            <w:r w:rsidRPr="00B50FB9">
              <w:rPr>
                <w:rtl/>
              </w:rPr>
              <w:t>إجمالي مبيعات الأسمنت في السوق المصرية</w:t>
            </w:r>
          </w:p>
        </w:tc>
        <w:tc>
          <w:tcPr>
            <w:tcW w:w="0" w:type="auto"/>
            <w:vAlign w:val="center"/>
            <w:hideMark/>
          </w:tcPr>
          <w:p w14:paraId="1FBF4B5D" w14:textId="77777777" w:rsidR="00B50FB9" w:rsidRPr="00B50FB9" w:rsidRDefault="00B50FB9" w:rsidP="00B50FB9">
            <w:r w:rsidRPr="00B50FB9">
              <w:t>2431</w:t>
            </w:r>
          </w:p>
        </w:tc>
        <w:tc>
          <w:tcPr>
            <w:tcW w:w="0" w:type="auto"/>
            <w:vAlign w:val="center"/>
            <w:hideMark/>
          </w:tcPr>
          <w:p w14:paraId="08BAF752" w14:textId="77777777" w:rsidR="00B50FB9" w:rsidRPr="00B50FB9" w:rsidRDefault="00B50FB9" w:rsidP="00B50FB9">
            <w:r w:rsidRPr="00B50FB9">
              <w:t>3396</w:t>
            </w:r>
          </w:p>
        </w:tc>
        <w:tc>
          <w:tcPr>
            <w:tcW w:w="0" w:type="auto"/>
            <w:vAlign w:val="center"/>
            <w:hideMark/>
          </w:tcPr>
          <w:p w14:paraId="07AEBD2D" w14:textId="77777777" w:rsidR="00B50FB9" w:rsidRPr="00B50FB9" w:rsidRDefault="00B50FB9" w:rsidP="00B50FB9">
            <w:r w:rsidRPr="00B50FB9">
              <w:t>2197</w:t>
            </w:r>
          </w:p>
        </w:tc>
        <w:tc>
          <w:tcPr>
            <w:tcW w:w="0" w:type="auto"/>
            <w:vAlign w:val="center"/>
            <w:hideMark/>
          </w:tcPr>
          <w:p w14:paraId="559C21E7" w14:textId="77777777" w:rsidR="00B50FB9" w:rsidRPr="00B50FB9" w:rsidRDefault="00B50FB9" w:rsidP="00B50FB9">
            <w:r w:rsidRPr="00B50FB9">
              <w:t>35.3-</w:t>
            </w:r>
          </w:p>
        </w:tc>
        <w:tc>
          <w:tcPr>
            <w:tcW w:w="0" w:type="auto"/>
            <w:vAlign w:val="center"/>
            <w:hideMark/>
          </w:tcPr>
          <w:p w14:paraId="61CD861A" w14:textId="77777777" w:rsidR="00B50FB9" w:rsidRPr="00B50FB9" w:rsidRDefault="00B50FB9" w:rsidP="00B50FB9">
            <w:r w:rsidRPr="00B50FB9">
              <w:t>9.6-</w:t>
            </w:r>
          </w:p>
        </w:tc>
      </w:tr>
      <w:tr w:rsidR="00B50FB9" w:rsidRPr="00B50FB9" w14:paraId="5B0235D4" w14:textId="77777777">
        <w:trPr>
          <w:tblCellSpacing w:w="15" w:type="dxa"/>
        </w:trPr>
        <w:tc>
          <w:tcPr>
            <w:tcW w:w="0" w:type="auto"/>
            <w:vAlign w:val="center"/>
            <w:hideMark/>
          </w:tcPr>
          <w:p w14:paraId="6EC4A4D1" w14:textId="77777777" w:rsidR="00B50FB9" w:rsidRPr="00B50FB9" w:rsidRDefault="00B50FB9" w:rsidP="00B50FB9">
            <w:r w:rsidRPr="00B50FB9">
              <w:rPr>
                <w:rtl/>
              </w:rPr>
              <w:t>إجمالي إنتاج الأسمنت في السوق المصرية</w:t>
            </w:r>
          </w:p>
        </w:tc>
        <w:tc>
          <w:tcPr>
            <w:tcW w:w="0" w:type="auto"/>
            <w:vAlign w:val="center"/>
            <w:hideMark/>
          </w:tcPr>
          <w:p w14:paraId="08F3CF47" w14:textId="77777777" w:rsidR="00B50FB9" w:rsidRPr="00B50FB9" w:rsidRDefault="00B50FB9" w:rsidP="00B50FB9">
            <w:r w:rsidRPr="00B50FB9">
              <w:t>2910</w:t>
            </w:r>
          </w:p>
        </w:tc>
        <w:tc>
          <w:tcPr>
            <w:tcW w:w="0" w:type="auto"/>
            <w:vAlign w:val="center"/>
            <w:hideMark/>
          </w:tcPr>
          <w:p w14:paraId="0C639942" w14:textId="77777777" w:rsidR="00B50FB9" w:rsidRPr="00B50FB9" w:rsidRDefault="00B50FB9" w:rsidP="00B50FB9">
            <w:r w:rsidRPr="00B50FB9">
              <w:t>3742</w:t>
            </w:r>
          </w:p>
        </w:tc>
        <w:tc>
          <w:tcPr>
            <w:tcW w:w="0" w:type="auto"/>
            <w:vAlign w:val="center"/>
            <w:hideMark/>
          </w:tcPr>
          <w:p w14:paraId="63FB30DF" w14:textId="77777777" w:rsidR="00B50FB9" w:rsidRPr="00B50FB9" w:rsidRDefault="00B50FB9" w:rsidP="00B50FB9">
            <w:r w:rsidRPr="00B50FB9">
              <w:t>2455</w:t>
            </w:r>
          </w:p>
        </w:tc>
        <w:tc>
          <w:tcPr>
            <w:tcW w:w="0" w:type="auto"/>
            <w:vAlign w:val="center"/>
            <w:hideMark/>
          </w:tcPr>
          <w:p w14:paraId="368EC82F" w14:textId="77777777" w:rsidR="00B50FB9" w:rsidRPr="00B50FB9" w:rsidRDefault="00B50FB9" w:rsidP="00B50FB9">
            <w:r w:rsidRPr="00B50FB9">
              <w:t>34.4-</w:t>
            </w:r>
          </w:p>
        </w:tc>
        <w:tc>
          <w:tcPr>
            <w:tcW w:w="0" w:type="auto"/>
            <w:vAlign w:val="center"/>
            <w:hideMark/>
          </w:tcPr>
          <w:p w14:paraId="1EA27F81" w14:textId="77777777" w:rsidR="00B50FB9" w:rsidRPr="00B50FB9" w:rsidRDefault="00B50FB9" w:rsidP="00B50FB9">
            <w:r w:rsidRPr="00B50FB9">
              <w:t>15.6-</w:t>
            </w:r>
          </w:p>
        </w:tc>
      </w:tr>
    </w:tbl>
    <w:p w14:paraId="7ED7E82B" w14:textId="77777777" w:rsidR="00B50FB9" w:rsidRPr="00B50FB9" w:rsidRDefault="00B50FB9" w:rsidP="00B50FB9">
      <w:r w:rsidRPr="00B50FB9">
        <w:rPr>
          <w:rtl/>
        </w:rPr>
        <w:t>المصدر: البنك المركزي المصري</w:t>
      </w:r>
      <w:r w:rsidRPr="00B50FB9">
        <w:t>.</w:t>
      </w:r>
    </w:p>
    <w:p w14:paraId="3BF2B7E0" w14:textId="77777777" w:rsidR="00B50FB9" w:rsidRPr="00B50FB9" w:rsidRDefault="00B50FB9" w:rsidP="00B50FB9">
      <w:r w:rsidRPr="00B50FB9">
        <w:rPr>
          <w:rtl/>
        </w:rPr>
        <w:t>ملاحظة: معدل التغير محسوب بواسطة الباحث</w:t>
      </w:r>
      <w:r w:rsidRPr="00B50FB9">
        <w:t>.</w:t>
      </w:r>
    </w:p>
    <w:p w14:paraId="6984E8C2" w14:textId="77777777" w:rsidR="00B50FB9" w:rsidRPr="00B50FB9" w:rsidRDefault="00B50FB9" w:rsidP="00B50FB9">
      <w:pPr>
        <w:rPr>
          <w:b/>
          <w:bCs/>
        </w:rPr>
      </w:pPr>
      <w:r w:rsidRPr="00B50FB9">
        <w:rPr>
          <w:b/>
          <w:bCs/>
          <w:rtl/>
        </w:rPr>
        <w:t>مؤشرات قطاع النقل</w:t>
      </w:r>
    </w:p>
    <w:p w14:paraId="2AE25942" w14:textId="77777777" w:rsidR="00B50FB9" w:rsidRPr="00B50FB9" w:rsidRDefault="00B50FB9" w:rsidP="00B50FB9">
      <w:pPr>
        <w:rPr>
          <w:b/>
          <w:bCs/>
        </w:rPr>
      </w:pPr>
      <w:r w:rsidRPr="00B50FB9">
        <w:rPr>
          <w:b/>
          <w:bCs/>
          <w:rtl/>
        </w:rPr>
        <w:t xml:space="preserve">أ- السكك </w:t>
      </w:r>
      <w:proofErr w:type="spellStart"/>
      <w:r w:rsidRPr="00B50FB9">
        <w:rPr>
          <w:b/>
          <w:bCs/>
          <w:rtl/>
        </w:rPr>
        <w:t>الحدیدية</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1052"/>
        <w:gridCol w:w="969"/>
        <w:gridCol w:w="1052"/>
        <w:gridCol w:w="623"/>
        <w:gridCol w:w="575"/>
      </w:tblGrid>
      <w:tr w:rsidR="00B50FB9" w:rsidRPr="00B50FB9" w14:paraId="55BD6A31" w14:textId="77777777">
        <w:trPr>
          <w:tblCellSpacing w:w="15" w:type="dxa"/>
        </w:trPr>
        <w:tc>
          <w:tcPr>
            <w:tcW w:w="0" w:type="auto"/>
            <w:vMerge w:val="restart"/>
            <w:vAlign w:val="center"/>
            <w:hideMark/>
          </w:tcPr>
          <w:p w14:paraId="4886F957" w14:textId="77777777" w:rsidR="00B50FB9" w:rsidRPr="00B50FB9" w:rsidRDefault="00B50FB9" w:rsidP="00B50FB9">
            <w:pPr>
              <w:rPr>
                <w:b/>
                <w:bCs/>
              </w:rPr>
            </w:pPr>
            <w:r w:rsidRPr="00B50FB9">
              <w:rPr>
                <w:b/>
                <w:bCs/>
                <w:rtl/>
              </w:rPr>
              <w:t>المؤشر</w:t>
            </w:r>
          </w:p>
        </w:tc>
        <w:tc>
          <w:tcPr>
            <w:tcW w:w="0" w:type="auto"/>
            <w:vMerge w:val="restart"/>
            <w:vAlign w:val="center"/>
            <w:hideMark/>
          </w:tcPr>
          <w:p w14:paraId="7D185991" w14:textId="77777777" w:rsidR="00B50FB9" w:rsidRPr="00B50FB9" w:rsidRDefault="00B50FB9" w:rsidP="00B50FB9">
            <w:pPr>
              <w:rPr>
                <w:b/>
                <w:bCs/>
              </w:rPr>
            </w:pPr>
            <w:r w:rsidRPr="00B50FB9">
              <w:rPr>
                <w:b/>
                <w:bCs/>
                <w:rtl/>
              </w:rPr>
              <w:t>يونيو 2023</w:t>
            </w:r>
          </w:p>
        </w:tc>
        <w:tc>
          <w:tcPr>
            <w:tcW w:w="0" w:type="auto"/>
            <w:vMerge w:val="restart"/>
            <w:vAlign w:val="center"/>
            <w:hideMark/>
          </w:tcPr>
          <w:p w14:paraId="2A30FD26" w14:textId="77777777" w:rsidR="00B50FB9" w:rsidRPr="00B50FB9" w:rsidRDefault="00B50FB9" w:rsidP="00B50FB9">
            <w:pPr>
              <w:rPr>
                <w:b/>
                <w:bCs/>
              </w:rPr>
            </w:pPr>
            <w:r w:rsidRPr="00B50FB9">
              <w:rPr>
                <w:b/>
                <w:bCs/>
                <w:rtl/>
              </w:rPr>
              <w:t>مايو 2024</w:t>
            </w:r>
          </w:p>
        </w:tc>
        <w:tc>
          <w:tcPr>
            <w:tcW w:w="0" w:type="auto"/>
            <w:vMerge w:val="restart"/>
            <w:vAlign w:val="center"/>
            <w:hideMark/>
          </w:tcPr>
          <w:p w14:paraId="346C5CD1" w14:textId="77777777" w:rsidR="00B50FB9" w:rsidRPr="00B50FB9" w:rsidRDefault="00B50FB9" w:rsidP="00B50FB9">
            <w:pPr>
              <w:rPr>
                <w:b/>
                <w:bCs/>
              </w:rPr>
            </w:pPr>
            <w:r w:rsidRPr="00B50FB9">
              <w:rPr>
                <w:b/>
                <w:bCs/>
                <w:rtl/>
              </w:rPr>
              <w:t>يونيو 2024</w:t>
            </w:r>
          </w:p>
        </w:tc>
        <w:tc>
          <w:tcPr>
            <w:tcW w:w="0" w:type="auto"/>
            <w:gridSpan w:val="2"/>
            <w:vAlign w:val="center"/>
            <w:hideMark/>
          </w:tcPr>
          <w:p w14:paraId="3C3198BD" w14:textId="77777777" w:rsidR="00B50FB9" w:rsidRPr="00B50FB9" w:rsidRDefault="00B50FB9" w:rsidP="00B50FB9">
            <w:pPr>
              <w:rPr>
                <w:b/>
                <w:bCs/>
              </w:rPr>
            </w:pPr>
            <w:r w:rsidRPr="00B50FB9">
              <w:rPr>
                <w:b/>
                <w:bCs/>
                <w:rtl/>
              </w:rPr>
              <w:t>معدل التغير</w:t>
            </w:r>
            <w:r w:rsidRPr="00B50FB9">
              <w:rPr>
                <w:b/>
                <w:bCs/>
              </w:rPr>
              <w:t xml:space="preserve"> %</w:t>
            </w:r>
          </w:p>
        </w:tc>
      </w:tr>
      <w:tr w:rsidR="00B50FB9" w:rsidRPr="00B50FB9" w14:paraId="5D24420F" w14:textId="77777777">
        <w:trPr>
          <w:tblCellSpacing w:w="15" w:type="dxa"/>
        </w:trPr>
        <w:tc>
          <w:tcPr>
            <w:tcW w:w="0" w:type="auto"/>
            <w:vMerge/>
            <w:vAlign w:val="center"/>
            <w:hideMark/>
          </w:tcPr>
          <w:p w14:paraId="5E9FCA57" w14:textId="77777777" w:rsidR="00B50FB9" w:rsidRPr="00B50FB9" w:rsidRDefault="00B50FB9" w:rsidP="00B50FB9">
            <w:pPr>
              <w:rPr>
                <w:b/>
                <w:bCs/>
              </w:rPr>
            </w:pPr>
          </w:p>
        </w:tc>
        <w:tc>
          <w:tcPr>
            <w:tcW w:w="0" w:type="auto"/>
            <w:vMerge/>
            <w:vAlign w:val="center"/>
            <w:hideMark/>
          </w:tcPr>
          <w:p w14:paraId="33226511" w14:textId="77777777" w:rsidR="00B50FB9" w:rsidRPr="00B50FB9" w:rsidRDefault="00B50FB9" w:rsidP="00B50FB9">
            <w:pPr>
              <w:rPr>
                <w:b/>
                <w:bCs/>
              </w:rPr>
            </w:pPr>
          </w:p>
        </w:tc>
        <w:tc>
          <w:tcPr>
            <w:tcW w:w="0" w:type="auto"/>
            <w:vMerge/>
            <w:vAlign w:val="center"/>
            <w:hideMark/>
          </w:tcPr>
          <w:p w14:paraId="498C0183" w14:textId="77777777" w:rsidR="00B50FB9" w:rsidRPr="00B50FB9" w:rsidRDefault="00B50FB9" w:rsidP="00B50FB9">
            <w:pPr>
              <w:rPr>
                <w:b/>
                <w:bCs/>
              </w:rPr>
            </w:pPr>
          </w:p>
        </w:tc>
        <w:tc>
          <w:tcPr>
            <w:tcW w:w="0" w:type="auto"/>
            <w:vMerge/>
            <w:vAlign w:val="center"/>
            <w:hideMark/>
          </w:tcPr>
          <w:p w14:paraId="1B22CB3E" w14:textId="77777777" w:rsidR="00B50FB9" w:rsidRPr="00B50FB9" w:rsidRDefault="00B50FB9" w:rsidP="00B50FB9">
            <w:pPr>
              <w:rPr>
                <w:b/>
                <w:bCs/>
              </w:rPr>
            </w:pPr>
          </w:p>
        </w:tc>
        <w:tc>
          <w:tcPr>
            <w:tcW w:w="0" w:type="auto"/>
            <w:vAlign w:val="center"/>
            <w:hideMark/>
          </w:tcPr>
          <w:p w14:paraId="20DBDC65" w14:textId="77777777" w:rsidR="00B50FB9" w:rsidRPr="00B50FB9" w:rsidRDefault="00B50FB9" w:rsidP="00B50FB9">
            <w:pPr>
              <w:rPr>
                <w:b/>
                <w:bCs/>
              </w:rPr>
            </w:pPr>
            <w:r w:rsidRPr="00B50FB9">
              <w:rPr>
                <w:b/>
                <w:bCs/>
                <w:rtl/>
              </w:rPr>
              <w:t>شهري</w:t>
            </w:r>
          </w:p>
        </w:tc>
        <w:tc>
          <w:tcPr>
            <w:tcW w:w="0" w:type="auto"/>
            <w:vAlign w:val="center"/>
            <w:hideMark/>
          </w:tcPr>
          <w:p w14:paraId="2DA2E47C" w14:textId="77777777" w:rsidR="00B50FB9" w:rsidRPr="00B50FB9" w:rsidRDefault="00B50FB9" w:rsidP="00B50FB9">
            <w:pPr>
              <w:rPr>
                <w:b/>
                <w:bCs/>
              </w:rPr>
            </w:pPr>
            <w:r w:rsidRPr="00B50FB9">
              <w:rPr>
                <w:b/>
                <w:bCs/>
                <w:rtl/>
              </w:rPr>
              <w:t>سنوي</w:t>
            </w:r>
          </w:p>
        </w:tc>
      </w:tr>
      <w:tr w:rsidR="00B50FB9" w:rsidRPr="00B50FB9" w14:paraId="416148DF" w14:textId="77777777">
        <w:trPr>
          <w:tblCellSpacing w:w="15" w:type="dxa"/>
        </w:trPr>
        <w:tc>
          <w:tcPr>
            <w:tcW w:w="0" w:type="auto"/>
            <w:vAlign w:val="center"/>
            <w:hideMark/>
          </w:tcPr>
          <w:p w14:paraId="5307318F" w14:textId="77777777" w:rsidR="00B50FB9" w:rsidRPr="00B50FB9" w:rsidRDefault="00B50FB9" w:rsidP="00B50FB9">
            <w:r w:rsidRPr="00B50FB9">
              <w:rPr>
                <w:rtl/>
              </w:rPr>
              <w:t xml:space="preserve">عدد </w:t>
            </w:r>
            <w:proofErr w:type="spellStart"/>
            <w:r w:rsidRPr="00B50FB9">
              <w:rPr>
                <w:rtl/>
              </w:rPr>
              <w:t>رکاب</w:t>
            </w:r>
            <w:proofErr w:type="spellEnd"/>
            <w:r w:rsidRPr="00B50FB9">
              <w:rPr>
                <w:rtl/>
              </w:rPr>
              <w:t xml:space="preserve"> السكك </w:t>
            </w:r>
            <w:proofErr w:type="spellStart"/>
            <w:r w:rsidRPr="00B50FB9">
              <w:rPr>
                <w:rtl/>
              </w:rPr>
              <w:t>الحدیدیة</w:t>
            </w:r>
            <w:proofErr w:type="spellEnd"/>
            <w:r w:rsidRPr="00B50FB9">
              <w:rPr>
                <w:rtl/>
              </w:rPr>
              <w:t xml:space="preserve"> (</w:t>
            </w:r>
            <w:proofErr w:type="spellStart"/>
            <w:r w:rsidRPr="00B50FB9">
              <w:rPr>
                <w:rtl/>
              </w:rPr>
              <w:t>ملیون</w:t>
            </w:r>
            <w:proofErr w:type="spellEnd"/>
            <w:r w:rsidRPr="00B50FB9">
              <w:rPr>
                <w:rtl/>
              </w:rPr>
              <w:t xml:space="preserve"> راكب)</w:t>
            </w:r>
          </w:p>
        </w:tc>
        <w:tc>
          <w:tcPr>
            <w:tcW w:w="0" w:type="auto"/>
            <w:vAlign w:val="center"/>
            <w:hideMark/>
          </w:tcPr>
          <w:p w14:paraId="56051B4E" w14:textId="77777777" w:rsidR="00B50FB9" w:rsidRPr="00B50FB9" w:rsidRDefault="00B50FB9" w:rsidP="00B50FB9">
            <w:r w:rsidRPr="00B50FB9">
              <w:t>36.1</w:t>
            </w:r>
          </w:p>
        </w:tc>
        <w:tc>
          <w:tcPr>
            <w:tcW w:w="0" w:type="auto"/>
            <w:vAlign w:val="center"/>
            <w:hideMark/>
          </w:tcPr>
          <w:p w14:paraId="1CF56FCE" w14:textId="77777777" w:rsidR="00B50FB9" w:rsidRPr="00B50FB9" w:rsidRDefault="00B50FB9" w:rsidP="00B50FB9">
            <w:r w:rsidRPr="00B50FB9">
              <w:t>32.7</w:t>
            </w:r>
          </w:p>
        </w:tc>
        <w:tc>
          <w:tcPr>
            <w:tcW w:w="0" w:type="auto"/>
            <w:vAlign w:val="center"/>
            <w:hideMark/>
          </w:tcPr>
          <w:p w14:paraId="0ECEFDF7" w14:textId="77777777" w:rsidR="00B50FB9" w:rsidRPr="00B50FB9" w:rsidRDefault="00B50FB9" w:rsidP="00B50FB9">
            <w:r w:rsidRPr="00B50FB9">
              <w:t>36.7</w:t>
            </w:r>
          </w:p>
        </w:tc>
        <w:tc>
          <w:tcPr>
            <w:tcW w:w="0" w:type="auto"/>
            <w:vAlign w:val="center"/>
            <w:hideMark/>
          </w:tcPr>
          <w:p w14:paraId="35F1B530" w14:textId="77777777" w:rsidR="00B50FB9" w:rsidRPr="00B50FB9" w:rsidRDefault="00B50FB9" w:rsidP="00B50FB9">
            <w:r w:rsidRPr="00B50FB9">
              <w:t>12.2</w:t>
            </w:r>
          </w:p>
        </w:tc>
        <w:tc>
          <w:tcPr>
            <w:tcW w:w="0" w:type="auto"/>
            <w:vAlign w:val="center"/>
            <w:hideMark/>
          </w:tcPr>
          <w:p w14:paraId="14C0BEB8" w14:textId="77777777" w:rsidR="00B50FB9" w:rsidRPr="00B50FB9" w:rsidRDefault="00B50FB9" w:rsidP="00B50FB9">
            <w:r w:rsidRPr="00B50FB9">
              <w:t>1.7</w:t>
            </w:r>
          </w:p>
        </w:tc>
      </w:tr>
      <w:tr w:rsidR="00B50FB9" w:rsidRPr="00B50FB9" w14:paraId="0BA7ABAC" w14:textId="77777777">
        <w:trPr>
          <w:tblCellSpacing w:w="15" w:type="dxa"/>
        </w:trPr>
        <w:tc>
          <w:tcPr>
            <w:tcW w:w="0" w:type="auto"/>
            <w:vAlign w:val="center"/>
            <w:hideMark/>
          </w:tcPr>
          <w:p w14:paraId="4C357D69" w14:textId="77777777" w:rsidR="00B50FB9" w:rsidRPr="00B50FB9" w:rsidRDefault="00B50FB9" w:rsidP="00B50FB9">
            <w:proofErr w:type="spellStart"/>
            <w:r w:rsidRPr="00B50FB9">
              <w:rPr>
                <w:rtl/>
              </w:rPr>
              <w:t>إیرادات</w:t>
            </w:r>
            <w:proofErr w:type="spellEnd"/>
            <w:r w:rsidRPr="00B50FB9">
              <w:rPr>
                <w:rtl/>
              </w:rPr>
              <w:t xml:space="preserve"> السكك </w:t>
            </w:r>
            <w:proofErr w:type="spellStart"/>
            <w:r w:rsidRPr="00B50FB9">
              <w:rPr>
                <w:rtl/>
              </w:rPr>
              <w:t>الحدیدية</w:t>
            </w:r>
            <w:proofErr w:type="spellEnd"/>
            <w:r w:rsidRPr="00B50FB9">
              <w:rPr>
                <w:rtl/>
              </w:rPr>
              <w:t xml:space="preserve"> (</w:t>
            </w:r>
            <w:proofErr w:type="spellStart"/>
            <w:r w:rsidRPr="00B50FB9">
              <w:rPr>
                <w:rtl/>
              </w:rPr>
              <w:t>ملیون</w:t>
            </w:r>
            <w:proofErr w:type="spellEnd"/>
            <w:r w:rsidRPr="00B50FB9">
              <w:rPr>
                <w:rtl/>
              </w:rPr>
              <w:t xml:space="preserve"> جنيه)</w:t>
            </w:r>
          </w:p>
        </w:tc>
        <w:tc>
          <w:tcPr>
            <w:tcW w:w="0" w:type="auto"/>
            <w:vAlign w:val="center"/>
            <w:hideMark/>
          </w:tcPr>
          <w:p w14:paraId="3B18FC49" w14:textId="77777777" w:rsidR="00B50FB9" w:rsidRPr="00B50FB9" w:rsidRDefault="00B50FB9" w:rsidP="00B50FB9">
            <w:r w:rsidRPr="00B50FB9">
              <w:t>454.6</w:t>
            </w:r>
          </w:p>
        </w:tc>
        <w:tc>
          <w:tcPr>
            <w:tcW w:w="0" w:type="auto"/>
            <w:vAlign w:val="center"/>
            <w:hideMark/>
          </w:tcPr>
          <w:p w14:paraId="48935FE0" w14:textId="77777777" w:rsidR="00B50FB9" w:rsidRPr="00B50FB9" w:rsidRDefault="00B50FB9" w:rsidP="00B50FB9">
            <w:r w:rsidRPr="00B50FB9">
              <w:t>536.9</w:t>
            </w:r>
          </w:p>
        </w:tc>
        <w:tc>
          <w:tcPr>
            <w:tcW w:w="0" w:type="auto"/>
            <w:vAlign w:val="center"/>
            <w:hideMark/>
          </w:tcPr>
          <w:p w14:paraId="58D1E8AB" w14:textId="77777777" w:rsidR="00B50FB9" w:rsidRPr="00B50FB9" w:rsidRDefault="00B50FB9" w:rsidP="00B50FB9">
            <w:r w:rsidRPr="00B50FB9">
              <w:t>577.7</w:t>
            </w:r>
          </w:p>
        </w:tc>
        <w:tc>
          <w:tcPr>
            <w:tcW w:w="0" w:type="auto"/>
            <w:vAlign w:val="center"/>
            <w:hideMark/>
          </w:tcPr>
          <w:p w14:paraId="07D7CF3A" w14:textId="77777777" w:rsidR="00B50FB9" w:rsidRPr="00B50FB9" w:rsidRDefault="00B50FB9" w:rsidP="00B50FB9">
            <w:r w:rsidRPr="00B50FB9">
              <w:t>7.6</w:t>
            </w:r>
          </w:p>
        </w:tc>
        <w:tc>
          <w:tcPr>
            <w:tcW w:w="0" w:type="auto"/>
            <w:vAlign w:val="center"/>
            <w:hideMark/>
          </w:tcPr>
          <w:p w14:paraId="7D359525" w14:textId="77777777" w:rsidR="00B50FB9" w:rsidRPr="00B50FB9" w:rsidRDefault="00B50FB9" w:rsidP="00B50FB9">
            <w:r w:rsidRPr="00B50FB9">
              <w:t>27.1</w:t>
            </w:r>
          </w:p>
        </w:tc>
      </w:tr>
      <w:tr w:rsidR="00B50FB9" w:rsidRPr="00B50FB9" w14:paraId="72D5FA3F" w14:textId="77777777">
        <w:trPr>
          <w:tblCellSpacing w:w="15" w:type="dxa"/>
        </w:trPr>
        <w:tc>
          <w:tcPr>
            <w:tcW w:w="0" w:type="auto"/>
            <w:vAlign w:val="center"/>
            <w:hideMark/>
          </w:tcPr>
          <w:p w14:paraId="3A71A972" w14:textId="77777777" w:rsidR="00B50FB9" w:rsidRPr="00B50FB9" w:rsidRDefault="00B50FB9" w:rsidP="00B50FB9">
            <w:r w:rsidRPr="00B50FB9">
              <w:rPr>
                <w:rtl/>
              </w:rPr>
              <w:t>كمية البضائع المنقولة بالسكك الحديدية (ألف طن)</w:t>
            </w:r>
          </w:p>
        </w:tc>
        <w:tc>
          <w:tcPr>
            <w:tcW w:w="0" w:type="auto"/>
            <w:vAlign w:val="center"/>
            <w:hideMark/>
          </w:tcPr>
          <w:p w14:paraId="357E4A97" w14:textId="77777777" w:rsidR="00B50FB9" w:rsidRPr="00B50FB9" w:rsidRDefault="00B50FB9" w:rsidP="00B50FB9">
            <w:r w:rsidRPr="00B50FB9">
              <w:t>364.4</w:t>
            </w:r>
          </w:p>
        </w:tc>
        <w:tc>
          <w:tcPr>
            <w:tcW w:w="0" w:type="auto"/>
            <w:vAlign w:val="center"/>
            <w:hideMark/>
          </w:tcPr>
          <w:p w14:paraId="490043F8" w14:textId="77777777" w:rsidR="00B50FB9" w:rsidRPr="00B50FB9" w:rsidRDefault="00B50FB9" w:rsidP="00B50FB9">
            <w:r w:rsidRPr="00B50FB9">
              <w:t>535.8</w:t>
            </w:r>
          </w:p>
        </w:tc>
        <w:tc>
          <w:tcPr>
            <w:tcW w:w="0" w:type="auto"/>
            <w:vAlign w:val="center"/>
            <w:hideMark/>
          </w:tcPr>
          <w:p w14:paraId="2A3C5504" w14:textId="77777777" w:rsidR="00B50FB9" w:rsidRPr="00B50FB9" w:rsidRDefault="00B50FB9" w:rsidP="00B50FB9">
            <w:r w:rsidRPr="00B50FB9">
              <w:t>468.7</w:t>
            </w:r>
          </w:p>
        </w:tc>
        <w:tc>
          <w:tcPr>
            <w:tcW w:w="0" w:type="auto"/>
            <w:vAlign w:val="center"/>
            <w:hideMark/>
          </w:tcPr>
          <w:p w14:paraId="67963EB6" w14:textId="77777777" w:rsidR="00B50FB9" w:rsidRPr="00B50FB9" w:rsidRDefault="00B50FB9" w:rsidP="00B50FB9">
            <w:r w:rsidRPr="00B50FB9">
              <w:t>12.5-</w:t>
            </w:r>
          </w:p>
        </w:tc>
        <w:tc>
          <w:tcPr>
            <w:tcW w:w="0" w:type="auto"/>
            <w:vAlign w:val="center"/>
            <w:hideMark/>
          </w:tcPr>
          <w:p w14:paraId="09F0B82B" w14:textId="77777777" w:rsidR="00B50FB9" w:rsidRPr="00B50FB9" w:rsidRDefault="00B50FB9" w:rsidP="00B50FB9">
            <w:r w:rsidRPr="00B50FB9">
              <w:t>28.6</w:t>
            </w:r>
          </w:p>
        </w:tc>
      </w:tr>
    </w:tbl>
    <w:p w14:paraId="15EE3EAC" w14:textId="77777777" w:rsidR="00B50FB9" w:rsidRPr="00B50FB9" w:rsidRDefault="00B50FB9" w:rsidP="00B50FB9">
      <w:pPr>
        <w:rPr>
          <w:b/>
          <w:bCs/>
        </w:rPr>
      </w:pPr>
      <w:r w:rsidRPr="00B50FB9">
        <w:rPr>
          <w:b/>
          <w:bCs/>
          <w:rtl/>
        </w:rPr>
        <w:t>ب- النقل البحري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1482"/>
        <w:gridCol w:w="1538"/>
        <w:gridCol w:w="1482"/>
        <w:gridCol w:w="883"/>
        <w:gridCol w:w="550"/>
      </w:tblGrid>
      <w:tr w:rsidR="00B50FB9" w:rsidRPr="00B50FB9" w14:paraId="3E5D9CDC" w14:textId="77777777">
        <w:trPr>
          <w:tblCellSpacing w:w="15" w:type="dxa"/>
        </w:trPr>
        <w:tc>
          <w:tcPr>
            <w:tcW w:w="0" w:type="auto"/>
            <w:vMerge w:val="restart"/>
            <w:vAlign w:val="center"/>
            <w:hideMark/>
          </w:tcPr>
          <w:p w14:paraId="6FE702A8" w14:textId="77777777" w:rsidR="00B50FB9" w:rsidRPr="00B50FB9" w:rsidRDefault="00B50FB9" w:rsidP="00B50FB9">
            <w:pPr>
              <w:rPr>
                <w:b/>
                <w:bCs/>
              </w:rPr>
            </w:pPr>
            <w:r w:rsidRPr="00B50FB9">
              <w:rPr>
                <w:b/>
                <w:bCs/>
                <w:rtl/>
              </w:rPr>
              <w:t>المؤشر</w:t>
            </w:r>
          </w:p>
        </w:tc>
        <w:tc>
          <w:tcPr>
            <w:tcW w:w="0" w:type="auto"/>
            <w:vMerge w:val="restart"/>
            <w:vAlign w:val="center"/>
            <w:hideMark/>
          </w:tcPr>
          <w:p w14:paraId="0C5DCD63" w14:textId="77777777" w:rsidR="00B50FB9" w:rsidRPr="00B50FB9" w:rsidRDefault="00B50FB9" w:rsidP="00B50FB9">
            <w:pPr>
              <w:rPr>
                <w:b/>
                <w:bCs/>
              </w:rPr>
            </w:pPr>
            <w:r w:rsidRPr="00B50FB9">
              <w:rPr>
                <w:b/>
                <w:bCs/>
                <w:rtl/>
              </w:rPr>
              <w:t>الربع الأول 2023</w:t>
            </w:r>
          </w:p>
        </w:tc>
        <w:tc>
          <w:tcPr>
            <w:tcW w:w="0" w:type="auto"/>
            <w:vMerge w:val="restart"/>
            <w:vAlign w:val="center"/>
            <w:hideMark/>
          </w:tcPr>
          <w:p w14:paraId="059D073D" w14:textId="77777777" w:rsidR="00B50FB9" w:rsidRPr="00B50FB9" w:rsidRDefault="00B50FB9" w:rsidP="00B50FB9">
            <w:pPr>
              <w:rPr>
                <w:b/>
                <w:bCs/>
              </w:rPr>
            </w:pPr>
            <w:r w:rsidRPr="00B50FB9">
              <w:rPr>
                <w:b/>
                <w:bCs/>
                <w:rtl/>
              </w:rPr>
              <w:t>الربع الرابع 2023</w:t>
            </w:r>
          </w:p>
        </w:tc>
        <w:tc>
          <w:tcPr>
            <w:tcW w:w="0" w:type="auto"/>
            <w:vMerge w:val="restart"/>
            <w:vAlign w:val="center"/>
            <w:hideMark/>
          </w:tcPr>
          <w:p w14:paraId="742B7271" w14:textId="77777777" w:rsidR="00B50FB9" w:rsidRPr="00B50FB9" w:rsidRDefault="00B50FB9" w:rsidP="00B50FB9">
            <w:pPr>
              <w:rPr>
                <w:b/>
                <w:bCs/>
              </w:rPr>
            </w:pPr>
            <w:r w:rsidRPr="00B50FB9">
              <w:rPr>
                <w:b/>
                <w:bCs/>
                <w:rtl/>
              </w:rPr>
              <w:t>الربع الأول 2024</w:t>
            </w:r>
          </w:p>
        </w:tc>
        <w:tc>
          <w:tcPr>
            <w:tcW w:w="0" w:type="auto"/>
            <w:gridSpan w:val="2"/>
            <w:vAlign w:val="center"/>
            <w:hideMark/>
          </w:tcPr>
          <w:p w14:paraId="41D25D99" w14:textId="77777777" w:rsidR="00B50FB9" w:rsidRPr="00B50FB9" w:rsidRDefault="00B50FB9" w:rsidP="00B50FB9">
            <w:pPr>
              <w:rPr>
                <w:b/>
                <w:bCs/>
              </w:rPr>
            </w:pPr>
            <w:r w:rsidRPr="00B50FB9">
              <w:rPr>
                <w:b/>
                <w:bCs/>
                <w:rtl/>
              </w:rPr>
              <w:t>معدل التغير</w:t>
            </w:r>
            <w:r w:rsidRPr="00B50FB9">
              <w:rPr>
                <w:b/>
                <w:bCs/>
              </w:rPr>
              <w:t xml:space="preserve"> %</w:t>
            </w:r>
          </w:p>
        </w:tc>
      </w:tr>
      <w:tr w:rsidR="00B50FB9" w:rsidRPr="00B50FB9" w14:paraId="05587B81" w14:textId="77777777">
        <w:trPr>
          <w:tblCellSpacing w:w="15" w:type="dxa"/>
        </w:trPr>
        <w:tc>
          <w:tcPr>
            <w:tcW w:w="0" w:type="auto"/>
            <w:vMerge/>
            <w:vAlign w:val="center"/>
            <w:hideMark/>
          </w:tcPr>
          <w:p w14:paraId="28577B71" w14:textId="77777777" w:rsidR="00B50FB9" w:rsidRPr="00B50FB9" w:rsidRDefault="00B50FB9" w:rsidP="00B50FB9">
            <w:pPr>
              <w:rPr>
                <w:b/>
                <w:bCs/>
              </w:rPr>
            </w:pPr>
          </w:p>
        </w:tc>
        <w:tc>
          <w:tcPr>
            <w:tcW w:w="0" w:type="auto"/>
            <w:vMerge/>
            <w:vAlign w:val="center"/>
            <w:hideMark/>
          </w:tcPr>
          <w:p w14:paraId="3F275785" w14:textId="77777777" w:rsidR="00B50FB9" w:rsidRPr="00B50FB9" w:rsidRDefault="00B50FB9" w:rsidP="00B50FB9">
            <w:pPr>
              <w:rPr>
                <w:b/>
                <w:bCs/>
              </w:rPr>
            </w:pPr>
          </w:p>
        </w:tc>
        <w:tc>
          <w:tcPr>
            <w:tcW w:w="0" w:type="auto"/>
            <w:vMerge/>
            <w:vAlign w:val="center"/>
            <w:hideMark/>
          </w:tcPr>
          <w:p w14:paraId="63556F5E" w14:textId="77777777" w:rsidR="00B50FB9" w:rsidRPr="00B50FB9" w:rsidRDefault="00B50FB9" w:rsidP="00B50FB9">
            <w:pPr>
              <w:rPr>
                <w:b/>
                <w:bCs/>
              </w:rPr>
            </w:pPr>
          </w:p>
        </w:tc>
        <w:tc>
          <w:tcPr>
            <w:tcW w:w="0" w:type="auto"/>
            <w:vMerge/>
            <w:vAlign w:val="center"/>
            <w:hideMark/>
          </w:tcPr>
          <w:p w14:paraId="5F9E521F" w14:textId="77777777" w:rsidR="00B50FB9" w:rsidRPr="00B50FB9" w:rsidRDefault="00B50FB9" w:rsidP="00B50FB9">
            <w:pPr>
              <w:rPr>
                <w:b/>
                <w:bCs/>
              </w:rPr>
            </w:pPr>
          </w:p>
        </w:tc>
        <w:tc>
          <w:tcPr>
            <w:tcW w:w="0" w:type="auto"/>
            <w:vAlign w:val="center"/>
            <w:hideMark/>
          </w:tcPr>
          <w:p w14:paraId="57C15B75" w14:textId="77777777" w:rsidR="00B50FB9" w:rsidRPr="00B50FB9" w:rsidRDefault="00B50FB9" w:rsidP="00B50FB9">
            <w:pPr>
              <w:rPr>
                <w:b/>
                <w:bCs/>
              </w:rPr>
            </w:pPr>
            <w:r w:rsidRPr="00B50FB9">
              <w:rPr>
                <w:b/>
                <w:bCs/>
                <w:rtl/>
              </w:rPr>
              <w:t>ربع سنوي</w:t>
            </w:r>
          </w:p>
        </w:tc>
        <w:tc>
          <w:tcPr>
            <w:tcW w:w="0" w:type="auto"/>
            <w:vAlign w:val="center"/>
            <w:hideMark/>
          </w:tcPr>
          <w:p w14:paraId="2FDE7C6F" w14:textId="77777777" w:rsidR="00B50FB9" w:rsidRPr="00B50FB9" w:rsidRDefault="00B50FB9" w:rsidP="00B50FB9">
            <w:pPr>
              <w:rPr>
                <w:b/>
                <w:bCs/>
              </w:rPr>
            </w:pPr>
            <w:r w:rsidRPr="00B50FB9">
              <w:rPr>
                <w:b/>
                <w:bCs/>
                <w:rtl/>
              </w:rPr>
              <w:t>سنوي</w:t>
            </w:r>
          </w:p>
        </w:tc>
      </w:tr>
      <w:tr w:rsidR="00B50FB9" w:rsidRPr="00B50FB9" w14:paraId="1C502348" w14:textId="77777777">
        <w:trPr>
          <w:tblCellSpacing w:w="15" w:type="dxa"/>
        </w:trPr>
        <w:tc>
          <w:tcPr>
            <w:tcW w:w="0" w:type="auto"/>
            <w:vAlign w:val="center"/>
            <w:hideMark/>
          </w:tcPr>
          <w:p w14:paraId="2E86BACA" w14:textId="77777777" w:rsidR="00B50FB9" w:rsidRPr="00B50FB9" w:rsidRDefault="00B50FB9" w:rsidP="00B50FB9">
            <w:r w:rsidRPr="00B50FB9">
              <w:rPr>
                <w:rtl/>
              </w:rPr>
              <w:t>حركة البضائع المنقولة بحرًا (مليون طن)</w:t>
            </w:r>
          </w:p>
        </w:tc>
        <w:tc>
          <w:tcPr>
            <w:tcW w:w="0" w:type="auto"/>
            <w:vAlign w:val="center"/>
            <w:hideMark/>
          </w:tcPr>
          <w:p w14:paraId="01B89055" w14:textId="77777777" w:rsidR="00B50FB9" w:rsidRPr="00B50FB9" w:rsidRDefault="00B50FB9" w:rsidP="00B50FB9">
            <w:r w:rsidRPr="00B50FB9">
              <w:t>45.2</w:t>
            </w:r>
          </w:p>
        </w:tc>
        <w:tc>
          <w:tcPr>
            <w:tcW w:w="0" w:type="auto"/>
            <w:vAlign w:val="center"/>
            <w:hideMark/>
          </w:tcPr>
          <w:p w14:paraId="2085C228" w14:textId="77777777" w:rsidR="00B50FB9" w:rsidRPr="00B50FB9" w:rsidRDefault="00B50FB9" w:rsidP="00B50FB9">
            <w:r w:rsidRPr="00B50FB9">
              <w:t>47.1</w:t>
            </w:r>
          </w:p>
        </w:tc>
        <w:tc>
          <w:tcPr>
            <w:tcW w:w="0" w:type="auto"/>
            <w:vAlign w:val="center"/>
            <w:hideMark/>
          </w:tcPr>
          <w:p w14:paraId="467631A1" w14:textId="77777777" w:rsidR="00B50FB9" w:rsidRPr="00B50FB9" w:rsidRDefault="00B50FB9" w:rsidP="00B50FB9">
            <w:r w:rsidRPr="00B50FB9">
              <w:t>48.0</w:t>
            </w:r>
          </w:p>
        </w:tc>
        <w:tc>
          <w:tcPr>
            <w:tcW w:w="0" w:type="auto"/>
            <w:vAlign w:val="center"/>
            <w:hideMark/>
          </w:tcPr>
          <w:p w14:paraId="3F5AC7B4" w14:textId="77777777" w:rsidR="00B50FB9" w:rsidRPr="00B50FB9" w:rsidRDefault="00B50FB9" w:rsidP="00B50FB9">
            <w:r w:rsidRPr="00B50FB9">
              <w:t>1.9</w:t>
            </w:r>
          </w:p>
        </w:tc>
        <w:tc>
          <w:tcPr>
            <w:tcW w:w="0" w:type="auto"/>
            <w:vAlign w:val="center"/>
            <w:hideMark/>
          </w:tcPr>
          <w:p w14:paraId="18AC128B" w14:textId="77777777" w:rsidR="00B50FB9" w:rsidRPr="00B50FB9" w:rsidRDefault="00B50FB9" w:rsidP="00B50FB9">
            <w:r w:rsidRPr="00B50FB9">
              <w:t>6.2</w:t>
            </w:r>
          </w:p>
        </w:tc>
      </w:tr>
    </w:tbl>
    <w:p w14:paraId="49665141" w14:textId="77777777" w:rsidR="00B50FB9" w:rsidRPr="00B50FB9" w:rsidRDefault="00B50FB9" w:rsidP="00B50FB9">
      <w:r w:rsidRPr="00B50FB9">
        <w:rPr>
          <w:rtl/>
        </w:rPr>
        <w:t>المصدر: الجهاز المركزي للتعبئة العامة والإحصاء</w:t>
      </w:r>
      <w:r w:rsidRPr="00B50FB9">
        <w:t>.</w:t>
      </w:r>
    </w:p>
    <w:p w14:paraId="75480B1E" w14:textId="77777777" w:rsidR="00B50FB9" w:rsidRPr="00B50FB9" w:rsidRDefault="00B50FB9" w:rsidP="00B50FB9">
      <w:r w:rsidRPr="00B50FB9">
        <w:rPr>
          <w:rtl/>
        </w:rPr>
        <w:t>المصدر: الجهاز المركزي للتعبئة العامة والإحصاء</w:t>
      </w:r>
      <w:r w:rsidRPr="00B50FB9">
        <w:t>.</w:t>
      </w:r>
    </w:p>
    <w:p w14:paraId="67DF7C4D" w14:textId="77777777" w:rsidR="00B50FB9" w:rsidRPr="00B50FB9" w:rsidRDefault="00B50FB9" w:rsidP="00B50FB9">
      <w:pPr>
        <w:rPr>
          <w:b/>
          <w:bCs/>
        </w:rPr>
      </w:pPr>
      <w:r w:rsidRPr="00B50FB9">
        <w:rPr>
          <w:b/>
          <w:bCs/>
          <w:rtl/>
        </w:rPr>
        <w:t>ج- النقل الجوي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gridCol w:w="1116"/>
        <w:gridCol w:w="1103"/>
        <w:gridCol w:w="1116"/>
        <w:gridCol w:w="612"/>
        <w:gridCol w:w="586"/>
      </w:tblGrid>
      <w:tr w:rsidR="00B50FB9" w:rsidRPr="00B50FB9" w14:paraId="6111B80F" w14:textId="77777777">
        <w:trPr>
          <w:tblCellSpacing w:w="15" w:type="dxa"/>
        </w:trPr>
        <w:tc>
          <w:tcPr>
            <w:tcW w:w="0" w:type="auto"/>
            <w:vMerge w:val="restart"/>
            <w:vAlign w:val="center"/>
            <w:hideMark/>
          </w:tcPr>
          <w:p w14:paraId="03B0804D" w14:textId="77777777" w:rsidR="00B50FB9" w:rsidRPr="00B50FB9" w:rsidRDefault="00B50FB9" w:rsidP="00B50FB9">
            <w:pPr>
              <w:rPr>
                <w:b/>
                <w:bCs/>
              </w:rPr>
            </w:pPr>
            <w:r w:rsidRPr="00B50FB9">
              <w:rPr>
                <w:b/>
                <w:bCs/>
                <w:rtl/>
              </w:rPr>
              <w:t>المؤشر</w:t>
            </w:r>
          </w:p>
        </w:tc>
        <w:tc>
          <w:tcPr>
            <w:tcW w:w="0" w:type="auto"/>
            <w:vMerge w:val="restart"/>
            <w:vAlign w:val="center"/>
            <w:hideMark/>
          </w:tcPr>
          <w:p w14:paraId="2536B3C9" w14:textId="77777777" w:rsidR="00B50FB9" w:rsidRPr="00B50FB9" w:rsidRDefault="00B50FB9" w:rsidP="00B50FB9">
            <w:pPr>
              <w:rPr>
                <w:b/>
                <w:bCs/>
              </w:rPr>
            </w:pPr>
            <w:r w:rsidRPr="00B50FB9">
              <w:rPr>
                <w:b/>
                <w:bCs/>
                <w:rtl/>
              </w:rPr>
              <w:t>مارس 2023</w:t>
            </w:r>
          </w:p>
        </w:tc>
        <w:tc>
          <w:tcPr>
            <w:tcW w:w="0" w:type="auto"/>
            <w:vMerge w:val="restart"/>
            <w:vAlign w:val="center"/>
            <w:hideMark/>
          </w:tcPr>
          <w:p w14:paraId="3E9BE722" w14:textId="77777777" w:rsidR="00B50FB9" w:rsidRPr="00B50FB9" w:rsidRDefault="00B50FB9" w:rsidP="00B50FB9">
            <w:pPr>
              <w:rPr>
                <w:b/>
                <w:bCs/>
              </w:rPr>
            </w:pPr>
            <w:r w:rsidRPr="00B50FB9">
              <w:rPr>
                <w:b/>
                <w:bCs/>
                <w:rtl/>
              </w:rPr>
              <w:t>فبراير 2024</w:t>
            </w:r>
          </w:p>
        </w:tc>
        <w:tc>
          <w:tcPr>
            <w:tcW w:w="0" w:type="auto"/>
            <w:vMerge w:val="restart"/>
            <w:vAlign w:val="center"/>
            <w:hideMark/>
          </w:tcPr>
          <w:p w14:paraId="7DFED745" w14:textId="77777777" w:rsidR="00B50FB9" w:rsidRPr="00B50FB9" w:rsidRDefault="00B50FB9" w:rsidP="00B50FB9">
            <w:pPr>
              <w:rPr>
                <w:b/>
                <w:bCs/>
              </w:rPr>
            </w:pPr>
            <w:r w:rsidRPr="00B50FB9">
              <w:rPr>
                <w:b/>
                <w:bCs/>
                <w:rtl/>
              </w:rPr>
              <w:t>مارس 2024</w:t>
            </w:r>
          </w:p>
        </w:tc>
        <w:tc>
          <w:tcPr>
            <w:tcW w:w="0" w:type="auto"/>
            <w:gridSpan w:val="2"/>
            <w:vAlign w:val="center"/>
            <w:hideMark/>
          </w:tcPr>
          <w:p w14:paraId="34955CB1" w14:textId="77777777" w:rsidR="00B50FB9" w:rsidRPr="00B50FB9" w:rsidRDefault="00B50FB9" w:rsidP="00B50FB9">
            <w:pPr>
              <w:rPr>
                <w:b/>
                <w:bCs/>
              </w:rPr>
            </w:pPr>
            <w:r w:rsidRPr="00B50FB9">
              <w:rPr>
                <w:b/>
                <w:bCs/>
                <w:rtl/>
              </w:rPr>
              <w:t>معدل التغير</w:t>
            </w:r>
            <w:r w:rsidRPr="00B50FB9">
              <w:rPr>
                <w:b/>
                <w:bCs/>
              </w:rPr>
              <w:t xml:space="preserve"> %</w:t>
            </w:r>
          </w:p>
        </w:tc>
      </w:tr>
      <w:tr w:rsidR="00B50FB9" w:rsidRPr="00B50FB9" w14:paraId="169CD857" w14:textId="77777777">
        <w:trPr>
          <w:tblCellSpacing w:w="15" w:type="dxa"/>
        </w:trPr>
        <w:tc>
          <w:tcPr>
            <w:tcW w:w="0" w:type="auto"/>
            <w:vMerge/>
            <w:vAlign w:val="center"/>
            <w:hideMark/>
          </w:tcPr>
          <w:p w14:paraId="7FCEF568" w14:textId="77777777" w:rsidR="00B50FB9" w:rsidRPr="00B50FB9" w:rsidRDefault="00B50FB9" w:rsidP="00B50FB9">
            <w:pPr>
              <w:rPr>
                <w:b/>
                <w:bCs/>
              </w:rPr>
            </w:pPr>
          </w:p>
        </w:tc>
        <w:tc>
          <w:tcPr>
            <w:tcW w:w="0" w:type="auto"/>
            <w:vMerge/>
            <w:vAlign w:val="center"/>
            <w:hideMark/>
          </w:tcPr>
          <w:p w14:paraId="41A98E71" w14:textId="77777777" w:rsidR="00B50FB9" w:rsidRPr="00B50FB9" w:rsidRDefault="00B50FB9" w:rsidP="00B50FB9">
            <w:pPr>
              <w:rPr>
                <w:b/>
                <w:bCs/>
              </w:rPr>
            </w:pPr>
          </w:p>
        </w:tc>
        <w:tc>
          <w:tcPr>
            <w:tcW w:w="0" w:type="auto"/>
            <w:vMerge/>
            <w:vAlign w:val="center"/>
            <w:hideMark/>
          </w:tcPr>
          <w:p w14:paraId="20CA620A" w14:textId="77777777" w:rsidR="00B50FB9" w:rsidRPr="00B50FB9" w:rsidRDefault="00B50FB9" w:rsidP="00B50FB9">
            <w:pPr>
              <w:rPr>
                <w:b/>
                <w:bCs/>
              </w:rPr>
            </w:pPr>
          </w:p>
        </w:tc>
        <w:tc>
          <w:tcPr>
            <w:tcW w:w="0" w:type="auto"/>
            <w:vMerge/>
            <w:vAlign w:val="center"/>
            <w:hideMark/>
          </w:tcPr>
          <w:p w14:paraId="0F1FDD12" w14:textId="77777777" w:rsidR="00B50FB9" w:rsidRPr="00B50FB9" w:rsidRDefault="00B50FB9" w:rsidP="00B50FB9">
            <w:pPr>
              <w:rPr>
                <w:b/>
                <w:bCs/>
              </w:rPr>
            </w:pPr>
          </w:p>
        </w:tc>
        <w:tc>
          <w:tcPr>
            <w:tcW w:w="0" w:type="auto"/>
            <w:vAlign w:val="center"/>
            <w:hideMark/>
          </w:tcPr>
          <w:p w14:paraId="5470C14C" w14:textId="77777777" w:rsidR="00B50FB9" w:rsidRPr="00B50FB9" w:rsidRDefault="00B50FB9" w:rsidP="00B50FB9">
            <w:pPr>
              <w:rPr>
                <w:b/>
                <w:bCs/>
              </w:rPr>
            </w:pPr>
            <w:r w:rsidRPr="00B50FB9">
              <w:rPr>
                <w:b/>
                <w:bCs/>
                <w:rtl/>
              </w:rPr>
              <w:t>شهري</w:t>
            </w:r>
          </w:p>
        </w:tc>
        <w:tc>
          <w:tcPr>
            <w:tcW w:w="0" w:type="auto"/>
            <w:vAlign w:val="center"/>
            <w:hideMark/>
          </w:tcPr>
          <w:p w14:paraId="04B45E93" w14:textId="77777777" w:rsidR="00B50FB9" w:rsidRPr="00B50FB9" w:rsidRDefault="00B50FB9" w:rsidP="00B50FB9">
            <w:pPr>
              <w:rPr>
                <w:b/>
                <w:bCs/>
              </w:rPr>
            </w:pPr>
            <w:r w:rsidRPr="00B50FB9">
              <w:rPr>
                <w:b/>
                <w:bCs/>
                <w:rtl/>
              </w:rPr>
              <w:t>سنوي</w:t>
            </w:r>
          </w:p>
        </w:tc>
      </w:tr>
      <w:tr w:rsidR="00B50FB9" w:rsidRPr="00B50FB9" w14:paraId="3151AE09" w14:textId="77777777">
        <w:trPr>
          <w:tblCellSpacing w:w="15" w:type="dxa"/>
        </w:trPr>
        <w:tc>
          <w:tcPr>
            <w:tcW w:w="0" w:type="auto"/>
            <w:vAlign w:val="center"/>
            <w:hideMark/>
          </w:tcPr>
          <w:p w14:paraId="1A243828" w14:textId="77777777" w:rsidR="00B50FB9" w:rsidRPr="00B50FB9" w:rsidRDefault="00B50FB9" w:rsidP="00B50FB9">
            <w:r w:rsidRPr="00B50FB9">
              <w:rPr>
                <w:rtl/>
              </w:rPr>
              <w:lastRenderedPageBreak/>
              <w:t>كمية البضائع غير البترولية المنقولة جوًّا (ألف طن)</w:t>
            </w:r>
          </w:p>
        </w:tc>
        <w:tc>
          <w:tcPr>
            <w:tcW w:w="0" w:type="auto"/>
            <w:vAlign w:val="center"/>
            <w:hideMark/>
          </w:tcPr>
          <w:p w14:paraId="7A8B12FF" w14:textId="77777777" w:rsidR="00B50FB9" w:rsidRPr="00B50FB9" w:rsidRDefault="00B50FB9" w:rsidP="00B50FB9">
            <w:r w:rsidRPr="00B50FB9">
              <w:t>21.8</w:t>
            </w:r>
          </w:p>
        </w:tc>
        <w:tc>
          <w:tcPr>
            <w:tcW w:w="0" w:type="auto"/>
            <w:vAlign w:val="center"/>
            <w:hideMark/>
          </w:tcPr>
          <w:p w14:paraId="4464B0E1" w14:textId="77777777" w:rsidR="00B50FB9" w:rsidRPr="00B50FB9" w:rsidRDefault="00B50FB9" w:rsidP="00B50FB9">
            <w:r w:rsidRPr="00B50FB9">
              <w:t>28.6</w:t>
            </w:r>
          </w:p>
        </w:tc>
        <w:tc>
          <w:tcPr>
            <w:tcW w:w="0" w:type="auto"/>
            <w:vAlign w:val="center"/>
            <w:hideMark/>
          </w:tcPr>
          <w:p w14:paraId="65E28579" w14:textId="77777777" w:rsidR="00B50FB9" w:rsidRPr="00B50FB9" w:rsidRDefault="00B50FB9" w:rsidP="00B50FB9">
            <w:r w:rsidRPr="00B50FB9">
              <w:t>29.6</w:t>
            </w:r>
          </w:p>
        </w:tc>
        <w:tc>
          <w:tcPr>
            <w:tcW w:w="0" w:type="auto"/>
            <w:vAlign w:val="center"/>
            <w:hideMark/>
          </w:tcPr>
          <w:p w14:paraId="3E2755B7" w14:textId="77777777" w:rsidR="00B50FB9" w:rsidRPr="00B50FB9" w:rsidRDefault="00B50FB9" w:rsidP="00B50FB9">
            <w:r w:rsidRPr="00B50FB9">
              <w:t>3.5</w:t>
            </w:r>
          </w:p>
        </w:tc>
        <w:tc>
          <w:tcPr>
            <w:tcW w:w="0" w:type="auto"/>
            <w:vAlign w:val="center"/>
            <w:hideMark/>
          </w:tcPr>
          <w:p w14:paraId="06101065" w14:textId="77777777" w:rsidR="00B50FB9" w:rsidRPr="00B50FB9" w:rsidRDefault="00B50FB9" w:rsidP="00B50FB9">
            <w:r w:rsidRPr="00B50FB9">
              <w:t>35.8</w:t>
            </w:r>
          </w:p>
        </w:tc>
      </w:tr>
      <w:tr w:rsidR="00B50FB9" w:rsidRPr="00B50FB9" w14:paraId="59D800DC" w14:textId="77777777">
        <w:trPr>
          <w:tblCellSpacing w:w="15" w:type="dxa"/>
        </w:trPr>
        <w:tc>
          <w:tcPr>
            <w:tcW w:w="0" w:type="auto"/>
            <w:vAlign w:val="center"/>
            <w:hideMark/>
          </w:tcPr>
          <w:p w14:paraId="258E63B7" w14:textId="77777777" w:rsidR="00B50FB9" w:rsidRPr="00B50FB9" w:rsidRDefault="00B50FB9" w:rsidP="00B50FB9">
            <w:r w:rsidRPr="00B50FB9">
              <w:rPr>
                <w:rtl/>
              </w:rPr>
              <w:t xml:space="preserve">حركة الركاب </w:t>
            </w:r>
            <w:proofErr w:type="spellStart"/>
            <w:r w:rsidRPr="00B50FB9">
              <w:rPr>
                <w:rtl/>
              </w:rPr>
              <w:t>المنقولین</w:t>
            </w:r>
            <w:proofErr w:type="spellEnd"/>
            <w:r w:rsidRPr="00B50FB9">
              <w:rPr>
                <w:rtl/>
              </w:rPr>
              <w:t xml:space="preserve"> جوًّا (</w:t>
            </w:r>
            <w:proofErr w:type="spellStart"/>
            <w:r w:rsidRPr="00B50FB9">
              <w:rPr>
                <w:rtl/>
              </w:rPr>
              <w:t>ملیون</w:t>
            </w:r>
            <w:proofErr w:type="spellEnd"/>
            <w:r w:rsidRPr="00B50FB9">
              <w:rPr>
                <w:rtl/>
              </w:rPr>
              <w:t xml:space="preserve"> </w:t>
            </w:r>
            <w:proofErr w:type="spellStart"/>
            <w:r w:rsidRPr="00B50FB9">
              <w:rPr>
                <w:rtl/>
              </w:rPr>
              <w:t>راکب</w:t>
            </w:r>
            <w:proofErr w:type="spellEnd"/>
            <w:r w:rsidRPr="00B50FB9">
              <w:rPr>
                <w:rtl/>
              </w:rPr>
              <w:t>)</w:t>
            </w:r>
          </w:p>
        </w:tc>
        <w:tc>
          <w:tcPr>
            <w:tcW w:w="0" w:type="auto"/>
            <w:vAlign w:val="center"/>
            <w:hideMark/>
          </w:tcPr>
          <w:p w14:paraId="62943227" w14:textId="77777777" w:rsidR="00B50FB9" w:rsidRPr="00B50FB9" w:rsidRDefault="00B50FB9" w:rsidP="00B50FB9">
            <w:r w:rsidRPr="00B50FB9">
              <w:t>4.1</w:t>
            </w:r>
          </w:p>
        </w:tc>
        <w:tc>
          <w:tcPr>
            <w:tcW w:w="0" w:type="auto"/>
            <w:vAlign w:val="center"/>
            <w:hideMark/>
          </w:tcPr>
          <w:p w14:paraId="6A54F7BA" w14:textId="77777777" w:rsidR="00B50FB9" w:rsidRPr="00B50FB9" w:rsidRDefault="00B50FB9" w:rsidP="00B50FB9">
            <w:r w:rsidRPr="00B50FB9">
              <w:t>4.0</w:t>
            </w:r>
          </w:p>
        </w:tc>
        <w:tc>
          <w:tcPr>
            <w:tcW w:w="0" w:type="auto"/>
            <w:vAlign w:val="center"/>
            <w:hideMark/>
          </w:tcPr>
          <w:p w14:paraId="58B09A8C" w14:textId="77777777" w:rsidR="00B50FB9" w:rsidRPr="00B50FB9" w:rsidRDefault="00B50FB9" w:rsidP="00B50FB9">
            <w:r w:rsidRPr="00B50FB9">
              <w:t>4.3</w:t>
            </w:r>
          </w:p>
        </w:tc>
        <w:tc>
          <w:tcPr>
            <w:tcW w:w="0" w:type="auto"/>
            <w:vAlign w:val="center"/>
            <w:hideMark/>
          </w:tcPr>
          <w:p w14:paraId="0A25CFFE" w14:textId="77777777" w:rsidR="00B50FB9" w:rsidRPr="00B50FB9" w:rsidRDefault="00B50FB9" w:rsidP="00B50FB9">
            <w:r w:rsidRPr="00B50FB9">
              <w:t>7.5</w:t>
            </w:r>
          </w:p>
        </w:tc>
        <w:tc>
          <w:tcPr>
            <w:tcW w:w="0" w:type="auto"/>
            <w:vAlign w:val="center"/>
            <w:hideMark/>
          </w:tcPr>
          <w:p w14:paraId="67A902A9" w14:textId="77777777" w:rsidR="00B50FB9" w:rsidRPr="00B50FB9" w:rsidRDefault="00B50FB9" w:rsidP="00B50FB9">
            <w:r w:rsidRPr="00B50FB9">
              <w:t>4.9</w:t>
            </w:r>
          </w:p>
        </w:tc>
      </w:tr>
      <w:tr w:rsidR="00B50FB9" w:rsidRPr="00B50FB9" w14:paraId="59F2AD07" w14:textId="77777777">
        <w:trPr>
          <w:tblCellSpacing w:w="15" w:type="dxa"/>
        </w:trPr>
        <w:tc>
          <w:tcPr>
            <w:tcW w:w="0" w:type="auto"/>
            <w:vAlign w:val="center"/>
            <w:hideMark/>
          </w:tcPr>
          <w:p w14:paraId="4EA5CE3D" w14:textId="77777777" w:rsidR="00B50FB9" w:rsidRPr="00B50FB9" w:rsidRDefault="00B50FB9" w:rsidP="00B50FB9">
            <w:r w:rsidRPr="00B50FB9">
              <w:rPr>
                <w:rtl/>
              </w:rPr>
              <w:t>حركة الطائرات بالمطارات المصرية (ألف رحلة)</w:t>
            </w:r>
          </w:p>
        </w:tc>
        <w:tc>
          <w:tcPr>
            <w:tcW w:w="0" w:type="auto"/>
            <w:vAlign w:val="center"/>
            <w:hideMark/>
          </w:tcPr>
          <w:p w14:paraId="49E5DD97" w14:textId="77777777" w:rsidR="00B50FB9" w:rsidRPr="00B50FB9" w:rsidRDefault="00B50FB9" w:rsidP="00B50FB9">
            <w:r w:rsidRPr="00B50FB9">
              <w:t>31.0</w:t>
            </w:r>
          </w:p>
        </w:tc>
        <w:tc>
          <w:tcPr>
            <w:tcW w:w="0" w:type="auto"/>
            <w:vAlign w:val="center"/>
            <w:hideMark/>
          </w:tcPr>
          <w:p w14:paraId="1272C51F" w14:textId="77777777" w:rsidR="00B50FB9" w:rsidRPr="00B50FB9" w:rsidRDefault="00B50FB9" w:rsidP="00B50FB9">
            <w:r w:rsidRPr="00B50FB9">
              <w:t>29.8</w:t>
            </w:r>
          </w:p>
        </w:tc>
        <w:tc>
          <w:tcPr>
            <w:tcW w:w="0" w:type="auto"/>
            <w:vAlign w:val="center"/>
            <w:hideMark/>
          </w:tcPr>
          <w:p w14:paraId="5800F2E1" w14:textId="77777777" w:rsidR="00B50FB9" w:rsidRPr="00B50FB9" w:rsidRDefault="00B50FB9" w:rsidP="00B50FB9">
            <w:r w:rsidRPr="00B50FB9">
              <w:t>33.5</w:t>
            </w:r>
          </w:p>
        </w:tc>
        <w:tc>
          <w:tcPr>
            <w:tcW w:w="0" w:type="auto"/>
            <w:vAlign w:val="center"/>
            <w:hideMark/>
          </w:tcPr>
          <w:p w14:paraId="3772798E" w14:textId="77777777" w:rsidR="00B50FB9" w:rsidRPr="00B50FB9" w:rsidRDefault="00B50FB9" w:rsidP="00B50FB9">
            <w:r w:rsidRPr="00B50FB9">
              <w:t>12.4</w:t>
            </w:r>
          </w:p>
        </w:tc>
        <w:tc>
          <w:tcPr>
            <w:tcW w:w="0" w:type="auto"/>
            <w:vAlign w:val="center"/>
            <w:hideMark/>
          </w:tcPr>
          <w:p w14:paraId="3DAE11EE" w14:textId="77777777" w:rsidR="00B50FB9" w:rsidRPr="00B50FB9" w:rsidRDefault="00B50FB9" w:rsidP="00B50FB9">
            <w:r w:rsidRPr="00B50FB9">
              <w:t>8.1</w:t>
            </w:r>
          </w:p>
        </w:tc>
      </w:tr>
    </w:tbl>
    <w:p w14:paraId="4DE4D004" w14:textId="77777777" w:rsidR="00B50FB9" w:rsidRPr="00B50FB9" w:rsidRDefault="00B50FB9" w:rsidP="00B50FB9">
      <w:r w:rsidRPr="00B50FB9">
        <w:rPr>
          <w:rtl/>
        </w:rPr>
        <w:t>المصدر: الجهاز المركزي للتعبئة العامة والإحصاء</w:t>
      </w:r>
      <w:r w:rsidRPr="00B50FB9">
        <w:t>.</w:t>
      </w:r>
    </w:p>
    <w:p w14:paraId="5E0D0790" w14:textId="77777777" w:rsidR="00B50FB9" w:rsidRPr="00B50FB9" w:rsidRDefault="00B50FB9" w:rsidP="00B50FB9">
      <w:r w:rsidRPr="00B50FB9">
        <w:rPr>
          <w:rtl/>
        </w:rPr>
        <w:t>ملاحظة: معدل التغير محسوب بواسطة الباحث</w:t>
      </w:r>
      <w:r w:rsidRPr="00B50FB9">
        <w:t>.</w:t>
      </w:r>
    </w:p>
    <w:p w14:paraId="34E7FE8C" w14:textId="77777777" w:rsidR="00B50FB9" w:rsidRPr="00B50FB9" w:rsidRDefault="00B50FB9" w:rsidP="00B50FB9">
      <w:pPr>
        <w:rPr>
          <w:b/>
          <w:bCs/>
        </w:rPr>
      </w:pPr>
      <w:r w:rsidRPr="00B50FB9">
        <w:rPr>
          <w:b/>
          <w:bCs/>
          <w:rtl/>
        </w:rPr>
        <w:t>تحويلات المصريين العاملين بالخارج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3"/>
        <w:gridCol w:w="1751"/>
        <w:gridCol w:w="1745"/>
        <w:gridCol w:w="1751"/>
        <w:gridCol w:w="750"/>
        <w:gridCol w:w="550"/>
      </w:tblGrid>
      <w:tr w:rsidR="00B50FB9" w:rsidRPr="00B50FB9" w14:paraId="7403182C" w14:textId="77777777">
        <w:trPr>
          <w:tblCellSpacing w:w="15" w:type="dxa"/>
        </w:trPr>
        <w:tc>
          <w:tcPr>
            <w:tcW w:w="0" w:type="auto"/>
            <w:vMerge w:val="restart"/>
            <w:vAlign w:val="center"/>
            <w:hideMark/>
          </w:tcPr>
          <w:p w14:paraId="431D1587" w14:textId="77777777" w:rsidR="00B50FB9" w:rsidRPr="00B50FB9" w:rsidRDefault="00B50FB9" w:rsidP="00B50FB9">
            <w:pPr>
              <w:rPr>
                <w:b/>
                <w:bCs/>
              </w:rPr>
            </w:pPr>
            <w:r w:rsidRPr="00B50FB9">
              <w:rPr>
                <w:b/>
                <w:bCs/>
                <w:rtl/>
              </w:rPr>
              <w:t>المؤشر</w:t>
            </w:r>
          </w:p>
        </w:tc>
        <w:tc>
          <w:tcPr>
            <w:tcW w:w="0" w:type="auto"/>
            <w:vMerge w:val="restart"/>
            <w:vAlign w:val="center"/>
            <w:hideMark/>
          </w:tcPr>
          <w:p w14:paraId="4DCFBF9F" w14:textId="77777777" w:rsidR="00B50FB9" w:rsidRPr="00B50FB9" w:rsidRDefault="00B50FB9" w:rsidP="00B50FB9">
            <w:pPr>
              <w:rPr>
                <w:b/>
                <w:bCs/>
              </w:rPr>
            </w:pPr>
            <w:r w:rsidRPr="00B50FB9">
              <w:rPr>
                <w:b/>
                <w:bCs/>
                <w:rtl/>
              </w:rPr>
              <w:t>الربع الثالث 2023/2022</w:t>
            </w:r>
          </w:p>
        </w:tc>
        <w:tc>
          <w:tcPr>
            <w:tcW w:w="0" w:type="auto"/>
            <w:vMerge w:val="restart"/>
            <w:vAlign w:val="center"/>
            <w:hideMark/>
          </w:tcPr>
          <w:p w14:paraId="35F71FF6" w14:textId="77777777" w:rsidR="00B50FB9" w:rsidRPr="00B50FB9" w:rsidRDefault="00B50FB9" w:rsidP="00B50FB9">
            <w:pPr>
              <w:rPr>
                <w:b/>
                <w:bCs/>
              </w:rPr>
            </w:pPr>
            <w:r w:rsidRPr="00B50FB9">
              <w:rPr>
                <w:b/>
                <w:bCs/>
                <w:rtl/>
              </w:rPr>
              <w:t>الربع الثاني 2024/2023</w:t>
            </w:r>
          </w:p>
        </w:tc>
        <w:tc>
          <w:tcPr>
            <w:tcW w:w="0" w:type="auto"/>
            <w:vMerge w:val="restart"/>
            <w:vAlign w:val="center"/>
            <w:hideMark/>
          </w:tcPr>
          <w:p w14:paraId="6491FB1A" w14:textId="77777777" w:rsidR="00B50FB9" w:rsidRPr="00B50FB9" w:rsidRDefault="00B50FB9" w:rsidP="00B50FB9">
            <w:pPr>
              <w:rPr>
                <w:b/>
                <w:bCs/>
              </w:rPr>
            </w:pPr>
            <w:r w:rsidRPr="00B50FB9">
              <w:rPr>
                <w:b/>
                <w:bCs/>
                <w:rtl/>
              </w:rPr>
              <w:t>الربع الثالث 2024/2023</w:t>
            </w:r>
          </w:p>
        </w:tc>
        <w:tc>
          <w:tcPr>
            <w:tcW w:w="0" w:type="auto"/>
            <w:gridSpan w:val="2"/>
            <w:vAlign w:val="center"/>
            <w:hideMark/>
          </w:tcPr>
          <w:p w14:paraId="4F5B1360" w14:textId="77777777" w:rsidR="00B50FB9" w:rsidRPr="00B50FB9" w:rsidRDefault="00B50FB9" w:rsidP="00B50FB9">
            <w:pPr>
              <w:rPr>
                <w:b/>
                <w:bCs/>
              </w:rPr>
            </w:pPr>
            <w:r w:rsidRPr="00B50FB9">
              <w:rPr>
                <w:b/>
                <w:bCs/>
                <w:rtl/>
              </w:rPr>
              <w:t>معدل التغير</w:t>
            </w:r>
            <w:r w:rsidRPr="00B50FB9">
              <w:rPr>
                <w:b/>
                <w:bCs/>
              </w:rPr>
              <w:t xml:space="preserve"> %</w:t>
            </w:r>
          </w:p>
        </w:tc>
      </w:tr>
      <w:tr w:rsidR="00B50FB9" w:rsidRPr="00B50FB9" w14:paraId="59498E42" w14:textId="77777777">
        <w:trPr>
          <w:tblCellSpacing w:w="15" w:type="dxa"/>
        </w:trPr>
        <w:tc>
          <w:tcPr>
            <w:tcW w:w="0" w:type="auto"/>
            <w:vMerge/>
            <w:vAlign w:val="center"/>
            <w:hideMark/>
          </w:tcPr>
          <w:p w14:paraId="35C34912" w14:textId="77777777" w:rsidR="00B50FB9" w:rsidRPr="00B50FB9" w:rsidRDefault="00B50FB9" w:rsidP="00B50FB9">
            <w:pPr>
              <w:rPr>
                <w:b/>
                <w:bCs/>
              </w:rPr>
            </w:pPr>
          </w:p>
        </w:tc>
        <w:tc>
          <w:tcPr>
            <w:tcW w:w="0" w:type="auto"/>
            <w:vMerge/>
            <w:vAlign w:val="center"/>
            <w:hideMark/>
          </w:tcPr>
          <w:p w14:paraId="1FD6FF66" w14:textId="77777777" w:rsidR="00B50FB9" w:rsidRPr="00B50FB9" w:rsidRDefault="00B50FB9" w:rsidP="00B50FB9">
            <w:pPr>
              <w:rPr>
                <w:b/>
                <w:bCs/>
              </w:rPr>
            </w:pPr>
          </w:p>
        </w:tc>
        <w:tc>
          <w:tcPr>
            <w:tcW w:w="0" w:type="auto"/>
            <w:vMerge/>
            <w:vAlign w:val="center"/>
            <w:hideMark/>
          </w:tcPr>
          <w:p w14:paraId="1610A6F4" w14:textId="77777777" w:rsidR="00B50FB9" w:rsidRPr="00B50FB9" w:rsidRDefault="00B50FB9" w:rsidP="00B50FB9">
            <w:pPr>
              <w:rPr>
                <w:b/>
                <w:bCs/>
              </w:rPr>
            </w:pPr>
          </w:p>
        </w:tc>
        <w:tc>
          <w:tcPr>
            <w:tcW w:w="0" w:type="auto"/>
            <w:vMerge/>
            <w:vAlign w:val="center"/>
            <w:hideMark/>
          </w:tcPr>
          <w:p w14:paraId="17E18947" w14:textId="77777777" w:rsidR="00B50FB9" w:rsidRPr="00B50FB9" w:rsidRDefault="00B50FB9" w:rsidP="00B50FB9">
            <w:pPr>
              <w:rPr>
                <w:b/>
                <w:bCs/>
              </w:rPr>
            </w:pPr>
          </w:p>
        </w:tc>
        <w:tc>
          <w:tcPr>
            <w:tcW w:w="0" w:type="auto"/>
            <w:vAlign w:val="center"/>
            <w:hideMark/>
          </w:tcPr>
          <w:p w14:paraId="425C29D5" w14:textId="77777777" w:rsidR="00B50FB9" w:rsidRPr="00B50FB9" w:rsidRDefault="00B50FB9" w:rsidP="00B50FB9">
            <w:pPr>
              <w:rPr>
                <w:b/>
                <w:bCs/>
              </w:rPr>
            </w:pPr>
            <w:r w:rsidRPr="00B50FB9">
              <w:rPr>
                <w:b/>
                <w:bCs/>
                <w:rtl/>
              </w:rPr>
              <w:t>ربع سنوي</w:t>
            </w:r>
          </w:p>
        </w:tc>
        <w:tc>
          <w:tcPr>
            <w:tcW w:w="0" w:type="auto"/>
            <w:vAlign w:val="center"/>
            <w:hideMark/>
          </w:tcPr>
          <w:p w14:paraId="64BD9D54" w14:textId="77777777" w:rsidR="00B50FB9" w:rsidRPr="00B50FB9" w:rsidRDefault="00B50FB9" w:rsidP="00B50FB9">
            <w:pPr>
              <w:rPr>
                <w:b/>
                <w:bCs/>
              </w:rPr>
            </w:pPr>
            <w:r w:rsidRPr="00B50FB9">
              <w:rPr>
                <w:b/>
                <w:bCs/>
                <w:rtl/>
              </w:rPr>
              <w:t>سنوي</w:t>
            </w:r>
          </w:p>
        </w:tc>
      </w:tr>
      <w:tr w:rsidR="00B50FB9" w:rsidRPr="00B50FB9" w14:paraId="67FFAC6A" w14:textId="77777777">
        <w:trPr>
          <w:tblCellSpacing w:w="15" w:type="dxa"/>
        </w:trPr>
        <w:tc>
          <w:tcPr>
            <w:tcW w:w="0" w:type="auto"/>
            <w:vAlign w:val="center"/>
            <w:hideMark/>
          </w:tcPr>
          <w:p w14:paraId="75E365A5" w14:textId="77777777" w:rsidR="00B50FB9" w:rsidRPr="00B50FB9" w:rsidRDefault="00B50FB9" w:rsidP="00B50FB9">
            <w:r w:rsidRPr="00B50FB9">
              <w:rPr>
                <w:rtl/>
              </w:rPr>
              <w:t>تحويلات المصريين العاملين بالخارج (مليون دولار)</w:t>
            </w:r>
          </w:p>
        </w:tc>
        <w:tc>
          <w:tcPr>
            <w:tcW w:w="0" w:type="auto"/>
            <w:vAlign w:val="center"/>
            <w:hideMark/>
          </w:tcPr>
          <w:p w14:paraId="2FBF6BD2" w14:textId="77777777" w:rsidR="00B50FB9" w:rsidRPr="00B50FB9" w:rsidRDefault="00B50FB9" w:rsidP="00B50FB9">
            <w:r w:rsidRPr="00B50FB9">
              <w:t>5457.7</w:t>
            </w:r>
          </w:p>
        </w:tc>
        <w:tc>
          <w:tcPr>
            <w:tcW w:w="0" w:type="auto"/>
            <w:vAlign w:val="center"/>
            <w:hideMark/>
          </w:tcPr>
          <w:p w14:paraId="5D981AF3" w14:textId="77777777" w:rsidR="00B50FB9" w:rsidRPr="00B50FB9" w:rsidRDefault="00B50FB9" w:rsidP="00B50FB9">
            <w:r w:rsidRPr="00B50FB9">
              <w:t>4931.8</w:t>
            </w:r>
          </w:p>
        </w:tc>
        <w:tc>
          <w:tcPr>
            <w:tcW w:w="0" w:type="auto"/>
            <w:vAlign w:val="center"/>
            <w:hideMark/>
          </w:tcPr>
          <w:p w14:paraId="2F4EB6F1" w14:textId="77777777" w:rsidR="00B50FB9" w:rsidRPr="00B50FB9" w:rsidRDefault="00B50FB9" w:rsidP="00B50FB9">
            <w:r w:rsidRPr="00B50FB9">
              <w:t>5022.4</w:t>
            </w:r>
          </w:p>
        </w:tc>
        <w:tc>
          <w:tcPr>
            <w:tcW w:w="0" w:type="auto"/>
            <w:vAlign w:val="center"/>
            <w:hideMark/>
          </w:tcPr>
          <w:p w14:paraId="79CD0D25" w14:textId="77777777" w:rsidR="00B50FB9" w:rsidRPr="00B50FB9" w:rsidRDefault="00B50FB9" w:rsidP="00B50FB9">
            <w:r w:rsidRPr="00B50FB9">
              <w:t>1.8</w:t>
            </w:r>
          </w:p>
        </w:tc>
        <w:tc>
          <w:tcPr>
            <w:tcW w:w="0" w:type="auto"/>
            <w:vAlign w:val="center"/>
            <w:hideMark/>
          </w:tcPr>
          <w:p w14:paraId="4A7E3D3A" w14:textId="77777777" w:rsidR="00B50FB9" w:rsidRPr="00B50FB9" w:rsidRDefault="00B50FB9" w:rsidP="00B50FB9">
            <w:r w:rsidRPr="00B50FB9">
              <w:t>8.0-</w:t>
            </w:r>
          </w:p>
        </w:tc>
      </w:tr>
    </w:tbl>
    <w:p w14:paraId="5686503F" w14:textId="77777777" w:rsidR="00B50FB9" w:rsidRPr="00B50FB9" w:rsidRDefault="00B50FB9" w:rsidP="00B50FB9">
      <w:r w:rsidRPr="00B50FB9">
        <w:rPr>
          <w:rtl/>
        </w:rPr>
        <w:t>المصدر: البنك المركزي المصري</w:t>
      </w:r>
      <w:r w:rsidRPr="00B50FB9">
        <w:t>.</w:t>
      </w:r>
    </w:p>
    <w:p w14:paraId="79C176BF" w14:textId="77777777" w:rsidR="00B50FB9" w:rsidRPr="00B50FB9" w:rsidRDefault="00B50FB9" w:rsidP="00B50FB9">
      <w:pPr>
        <w:rPr>
          <w:b/>
          <w:bCs/>
        </w:rPr>
      </w:pPr>
      <w:r w:rsidRPr="00B50FB9">
        <w:rPr>
          <w:b/>
          <w:bCs/>
          <w:rtl/>
        </w:rPr>
        <w:t>مؤشرات قناة السويس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1052"/>
        <w:gridCol w:w="969"/>
        <w:gridCol w:w="1052"/>
        <w:gridCol w:w="580"/>
        <w:gridCol w:w="618"/>
      </w:tblGrid>
      <w:tr w:rsidR="00B50FB9" w:rsidRPr="00B50FB9" w14:paraId="545EBE2D" w14:textId="77777777">
        <w:trPr>
          <w:tblCellSpacing w:w="15" w:type="dxa"/>
        </w:trPr>
        <w:tc>
          <w:tcPr>
            <w:tcW w:w="0" w:type="auto"/>
            <w:vMerge w:val="restart"/>
            <w:vAlign w:val="center"/>
            <w:hideMark/>
          </w:tcPr>
          <w:p w14:paraId="0DF572E1" w14:textId="77777777" w:rsidR="00B50FB9" w:rsidRPr="00B50FB9" w:rsidRDefault="00B50FB9" w:rsidP="00B50FB9">
            <w:pPr>
              <w:rPr>
                <w:b/>
                <w:bCs/>
              </w:rPr>
            </w:pPr>
            <w:r w:rsidRPr="00B50FB9">
              <w:rPr>
                <w:b/>
                <w:bCs/>
                <w:rtl/>
              </w:rPr>
              <w:t>المؤشر</w:t>
            </w:r>
          </w:p>
        </w:tc>
        <w:tc>
          <w:tcPr>
            <w:tcW w:w="0" w:type="auto"/>
            <w:vMerge w:val="restart"/>
            <w:vAlign w:val="center"/>
            <w:hideMark/>
          </w:tcPr>
          <w:p w14:paraId="1C44CE06" w14:textId="77777777" w:rsidR="00B50FB9" w:rsidRPr="00B50FB9" w:rsidRDefault="00B50FB9" w:rsidP="00B50FB9">
            <w:pPr>
              <w:rPr>
                <w:b/>
                <w:bCs/>
              </w:rPr>
            </w:pPr>
            <w:r w:rsidRPr="00B50FB9">
              <w:rPr>
                <w:b/>
                <w:bCs/>
                <w:rtl/>
              </w:rPr>
              <w:t>يونيو 2023</w:t>
            </w:r>
          </w:p>
        </w:tc>
        <w:tc>
          <w:tcPr>
            <w:tcW w:w="0" w:type="auto"/>
            <w:vMerge w:val="restart"/>
            <w:vAlign w:val="center"/>
            <w:hideMark/>
          </w:tcPr>
          <w:p w14:paraId="16A07D12" w14:textId="77777777" w:rsidR="00B50FB9" w:rsidRPr="00B50FB9" w:rsidRDefault="00B50FB9" w:rsidP="00B50FB9">
            <w:pPr>
              <w:rPr>
                <w:b/>
                <w:bCs/>
              </w:rPr>
            </w:pPr>
            <w:r w:rsidRPr="00B50FB9">
              <w:rPr>
                <w:b/>
                <w:bCs/>
                <w:rtl/>
              </w:rPr>
              <w:t>مايو 2024</w:t>
            </w:r>
          </w:p>
        </w:tc>
        <w:tc>
          <w:tcPr>
            <w:tcW w:w="0" w:type="auto"/>
            <w:vMerge w:val="restart"/>
            <w:vAlign w:val="center"/>
            <w:hideMark/>
          </w:tcPr>
          <w:p w14:paraId="25EADA8E" w14:textId="77777777" w:rsidR="00B50FB9" w:rsidRPr="00B50FB9" w:rsidRDefault="00B50FB9" w:rsidP="00B50FB9">
            <w:pPr>
              <w:rPr>
                <w:b/>
                <w:bCs/>
              </w:rPr>
            </w:pPr>
            <w:r w:rsidRPr="00B50FB9">
              <w:rPr>
                <w:b/>
                <w:bCs/>
                <w:rtl/>
              </w:rPr>
              <w:t>يونيو 2024</w:t>
            </w:r>
          </w:p>
        </w:tc>
        <w:tc>
          <w:tcPr>
            <w:tcW w:w="0" w:type="auto"/>
            <w:gridSpan w:val="2"/>
            <w:vAlign w:val="center"/>
            <w:hideMark/>
          </w:tcPr>
          <w:p w14:paraId="3DCF4A36" w14:textId="77777777" w:rsidR="00B50FB9" w:rsidRPr="00B50FB9" w:rsidRDefault="00B50FB9" w:rsidP="00B50FB9">
            <w:pPr>
              <w:rPr>
                <w:b/>
                <w:bCs/>
              </w:rPr>
            </w:pPr>
            <w:r w:rsidRPr="00B50FB9">
              <w:rPr>
                <w:b/>
                <w:bCs/>
                <w:rtl/>
              </w:rPr>
              <w:t>معدل التغير</w:t>
            </w:r>
            <w:r w:rsidRPr="00B50FB9">
              <w:rPr>
                <w:b/>
                <w:bCs/>
              </w:rPr>
              <w:t xml:space="preserve"> %</w:t>
            </w:r>
          </w:p>
        </w:tc>
      </w:tr>
      <w:tr w:rsidR="00B50FB9" w:rsidRPr="00B50FB9" w14:paraId="3B1A8A96" w14:textId="77777777">
        <w:trPr>
          <w:tblCellSpacing w:w="15" w:type="dxa"/>
        </w:trPr>
        <w:tc>
          <w:tcPr>
            <w:tcW w:w="0" w:type="auto"/>
            <w:vMerge/>
            <w:vAlign w:val="center"/>
            <w:hideMark/>
          </w:tcPr>
          <w:p w14:paraId="51B2A5E7" w14:textId="77777777" w:rsidR="00B50FB9" w:rsidRPr="00B50FB9" w:rsidRDefault="00B50FB9" w:rsidP="00B50FB9">
            <w:pPr>
              <w:rPr>
                <w:b/>
                <w:bCs/>
              </w:rPr>
            </w:pPr>
          </w:p>
        </w:tc>
        <w:tc>
          <w:tcPr>
            <w:tcW w:w="0" w:type="auto"/>
            <w:vMerge/>
            <w:vAlign w:val="center"/>
            <w:hideMark/>
          </w:tcPr>
          <w:p w14:paraId="4D937BCA" w14:textId="77777777" w:rsidR="00B50FB9" w:rsidRPr="00B50FB9" w:rsidRDefault="00B50FB9" w:rsidP="00B50FB9">
            <w:pPr>
              <w:rPr>
                <w:b/>
                <w:bCs/>
              </w:rPr>
            </w:pPr>
          </w:p>
        </w:tc>
        <w:tc>
          <w:tcPr>
            <w:tcW w:w="0" w:type="auto"/>
            <w:vMerge/>
            <w:vAlign w:val="center"/>
            <w:hideMark/>
          </w:tcPr>
          <w:p w14:paraId="2E00CB4D" w14:textId="77777777" w:rsidR="00B50FB9" w:rsidRPr="00B50FB9" w:rsidRDefault="00B50FB9" w:rsidP="00B50FB9">
            <w:pPr>
              <w:rPr>
                <w:b/>
                <w:bCs/>
              </w:rPr>
            </w:pPr>
          </w:p>
        </w:tc>
        <w:tc>
          <w:tcPr>
            <w:tcW w:w="0" w:type="auto"/>
            <w:vMerge/>
            <w:vAlign w:val="center"/>
            <w:hideMark/>
          </w:tcPr>
          <w:p w14:paraId="6F84176C" w14:textId="77777777" w:rsidR="00B50FB9" w:rsidRPr="00B50FB9" w:rsidRDefault="00B50FB9" w:rsidP="00B50FB9">
            <w:pPr>
              <w:rPr>
                <w:b/>
                <w:bCs/>
              </w:rPr>
            </w:pPr>
          </w:p>
        </w:tc>
        <w:tc>
          <w:tcPr>
            <w:tcW w:w="0" w:type="auto"/>
            <w:vAlign w:val="center"/>
            <w:hideMark/>
          </w:tcPr>
          <w:p w14:paraId="39836AE5" w14:textId="77777777" w:rsidR="00B50FB9" w:rsidRPr="00B50FB9" w:rsidRDefault="00B50FB9" w:rsidP="00B50FB9">
            <w:pPr>
              <w:rPr>
                <w:b/>
                <w:bCs/>
              </w:rPr>
            </w:pPr>
            <w:r w:rsidRPr="00B50FB9">
              <w:rPr>
                <w:b/>
                <w:bCs/>
                <w:rtl/>
              </w:rPr>
              <w:t>شهري</w:t>
            </w:r>
          </w:p>
        </w:tc>
        <w:tc>
          <w:tcPr>
            <w:tcW w:w="0" w:type="auto"/>
            <w:vAlign w:val="center"/>
            <w:hideMark/>
          </w:tcPr>
          <w:p w14:paraId="01A892F6" w14:textId="77777777" w:rsidR="00B50FB9" w:rsidRPr="00B50FB9" w:rsidRDefault="00B50FB9" w:rsidP="00B50FB9">
            <w:pPr>
              <w:rPr>
                <w:b/>
                <w:bCs/>
              </w:rPr>
            </w:pPr>
            <w:r w:rsidRPr="00B50FB9">
              <w:rPr>
                <w:b/>
                <w:bCs/>
                <w:rtl/>
              </w:rPr>
              <w:t>سنوي</w:t>
            </w:r>
          </w:p>
        </w:tc>
      </w:tr>
      <w:tr w:rsidR="00B50FB9" w:rsidRPr="00B50FB9" w14:paraId="11BBF180" w14:textId="77777777">
        <w:trPr>
          <w:tblCellSpacing w:w="15" w:type="dxa"/>
        </w:trPr>
        <w:tc>
          <w:tcPr>
            <w:tcW w:w="0" w:type="auto"/>
            <w:vAlign w:val="center"/>
            <w:hideMark/>
          </w:tcPr>
          <w:p w14:paraId="04435E36" w14:textId="77777777" w:rsidR="00B50FB9" w:rsidRPr="00B50FB9" w:rsidRDefault="00B50FB9" w:rsidP="00B50FB9">
            <w:r w:rsidRPr="00B50FB9">
              <w:rPr>
                <w:rtl/>
              </w:rPr>
              <w:t>إجمالي المتحصلات من قناة السويس (مليار جنيه)</w:t>
            </w:r>
          </w:p>
        </w:tc>
        <w:tc>
          <w:tcPr>
            <w:tcW w:w="0" w:type="auto"/>
            <w:vAlign w:val="center"/>
            <w:hideMark/>
          </w:tcPr>
          <w:p w14:paraId="2781E1A9" w14:textId="77777777" w:rsidR="00B50FB9" w:rsidRPr="00B50FB9" w:rsidRDefault="00B50FB9" w:rsidP="00B50FB9">
            <w:r w:rsidRPr="00B50FB9">
              <w:t>26.7</w:t>
            </w:r>
          </w:p>
        </w:tc>
        <w:tc>
          <w:tcPr>
            <w:tcW w:w="0" w:type="auto"/>
            <w:vAlign w:val="center"/>
            <w:hideMark/>
          </w:tcPr>
          <w:p w14:paraId="3CBAD208" w14:textId="77777777" w:rsidR="00B50FB9" w:rsidRPr="00B50FB9" w:rsidRDefault="00B50FB9" w:rsidP="00B50FB9">
            <w:r w:rsidRPr="00B50FB9">
              <w:t>15.9</w:t>
            </w:r>
          </w:p>
        </w:tc>
        <w:tc>
          <w:tcPr>
            <w:tcW w:w="0" w:type="auto"/>
            <w:vAlign w:val="center"/>
            <w:hideMark/>
          </w:tcPr>
          <w:p w14:paraId="66185B3D" w14:textId="77777777" w:rsidR="00B50FB9" w:rsidRPr="00B50FB9" w:rsidRDefault="00B50FB9" w:rsidP="00B50FB9">
            <w:r w:rsidRPr="00B50FB9">
              <w:t>14.9</w:t>
            </w:r>
          </w:p>
        </w:tc>
        <w:tc>
          <w:tcPr>
            <w:tcW w:w="0" w:type="auto"/>
            <w:vAlign w:val="center"/>
            <w:hideMark/>
          </w:tcPr>
          <w:p w14:paraId="4F71274C" w14:textId="77777777" w:rsidR="00B50FB9" w:rsidRPr="00B50FB9" w:rsidRDefault="00B50FB9" w:rsidP="00B50FB9">
            <w:r w:rsidRPr="00B50FB9">
              <w:t>6.3-</w:t>
            </w:r>
          </w:p>
        </w:tc>
        <w:tc>
          <w:tcPr>
            <w:tcW w:w="0" w:type="auto"/>
            <w:vAlign w:val="center"/>
            <w:hideMark/>
          </w:tcPr>
          <w:p w14:paraId="42FD7D47" w14:textId="77777777" w:rsidR="00B50FB9" w:rsidRPr="00B50FB9" w:rsidRDefault="00B50FB9" w:rsidP="00B50FB9">
            <w:r w:rsidRPr="00B50FB9">
              <w:t>44.2-</w:t>
            </w:r>
          </w:p>
        </w:tc>
      </w:tr>
      <w:tr w:rsidR="00B50FB9" w:rsidRPr="00B50FB9" w14:paraId="1EA8B749" w14:textId="77777777">
        <w:trPr>
          <w:tblCellSpacing w:w="15" w:type="dxa"/>
        </w:trPr>
        <w:tc>
          <w:tcPr>
            <w:tcW w:w="0" w:type="auto"/>
            <w:vAlign w:val="center"/>
            <w:hideMark/>
          </w:tcPr>
          <w:p w14:paraId="722C73C5" w14:textId="77777777" w:rsidR="00B50FB9" w:rsidRPr="00B50FB9" w:rsidRDefault="00B50FB9" w:rsidP="00B50FB9">
            <w:r w:rsidRPr="00B50FB9">
              <w:rPr>
                <w:rtl/>
              </w:rPr>
              <w:t>إجمالي عدد السفن العابرة لقناة السويس (سفينة)</w:t>
            </w:r>
          </w:p>
        </w:tc>
        <w:tc>
          <w:tcPr>
            <w:tcW w:w="0" w:type="auto"/>
            <w:vAlign w:val="center"/>
            <w:hideMark/>
          </w:tcPr>
          <w:p w14:paraId="2E623637" w14:textId="77777777" w:rsidR="00B50FB9" w:rsidRPr="00B50FB9" w:rsidRDefault="00B50FB9" w:rsidP="00B50FB9">
            <w:r w:rsidRPr="00B50FB9">
              <w:t>2162</w:t>
            </w:r>
          </w:p>
        </w:tc>
        <w:tc>
          <w:tcPr>
            <w:tcW w:w="0" w:type="auto"/>
            <w:vAlign w:val="center"/>
            <w:hideMark/>
          </w:tcPr>
          <w:p w14:paraId="08C6BA52" w14:textId="77777777" w:rsidR="00B50FB9" w:rsidRPr="00B50FB9" w:rsidRDefault="00B50FB9" w:rsidP="00B50FB9">
            <w:r w:rsidRPr="00B50FB9">
              <w:t>1111</w:t>
            </w:r>
          </w:p>
        </w:tc>
        <w:tc>
          <w:tcPr>
            <w:tcW w:w="0" w:type="auto"/>
            <w:vAlign w:val="center"/>
            <w:hideMark/>
          </w:tcPr>
          <w:p w14:paraId="4AE68333" w14:textId="77777777" w:rsidR="00B50FB9" w:rsidRPr="00B50FB9" w:rsidRDefault="00B50FB9" w:rsidP="00B50FB9">
            <w:r w:rsidRPr="00B50FB9">
              <w:t>1043</w:t>
            </w:r>
          </w:p>
        </w:tc>
        <w:tc>
          <w:tcPr>
            <w:tcW w:w="0" w:type="auto"/>
            <w:vAlign w:val="center"/>
            <w:hideMark/>
          </w:tcPr>
          <w:p w14:paraId="08442A33" w14:textId="77777777" w:rsidR="00B50FB9" w:rsidRPr="00B50FB9" w:rsidRDefault="00B50FB9" w:rsidP="00B50FB9">
            <w:r w:rsidRPr="00B50FB9">
              <w:t>6.1-</w:t>
            </w:r>
          </w:p>
        </w:tc>
        <w:tc>
          <w:tcPr>
            <w:tcW w:w="0" w:type="auto"/>
            <w:vAlign w:val="center"/>
            <w:hideMark/>
          </w:tcPr>
          <w:p w14:paraId="3A13A4DE" w14:textId="77777777" w:rsidR="00B50FB9" w:rsidRPr="00B50FB9" w:rsidRDefault="00B50FB9" w:rsidP="00B50FB9">
            <w:r w:rsidRPr="00B50FB9">
              <w:t>51.8-</w:t>
            </w:r>
          </w:p>
        </w:tc>
      </w:tr>
      <w:tr w:rsidR="00B50FB9" w:rsidRPr="00B50FB9" w14:paraId="744C5F7A" w14:textId="77777777">
        <w:trPr>
          <w:tblCellSpacing w:w="15" w:type="dxa"/>
        </w:trPr>
        <w:tc>
          <w:tcPr>
            <w:tcW w:w="0" w:type="auto"/>
            <w:vAlign w:val="center"/>
            <w:hideMark/>
          </w:tcPr>
          <w:p w14:paraId="498C2ECE" w14:textId="77777777" w:rsidR="00B50FB9" w:rsidRPr="00B50FB9" w:rsidRDefault="00B50FB9" w:rsidP="00B50FB9">
            <w:r w:rsidRPr="00B50FB9">
              <w:rPr>
                <w:rtl/>
              </w:rPr>
              <w:t>الحمولة الصافية للسفن العابرة لقناة السويس (مليون طن)</w:t>
            </w:r>
          </w:p>
        </w:tc>
        <w:tc>
          <w:tcPr>
            <w:tcW w:w="0" w:type="auto"/>
            <w:vAlign w:val="center"/>
            <w:hideMark/>
          </w:tcPr>
          <w:p w14:paraId="21EC7306" w14:textId="77777777" w:rsidR="00B50FB9" w:rsidRPr="00B50FB9" w:rsidRDefault="00B50FB9" w:rsidP="00B50FB9">
            <w:r w:rsidRPr="00B50FB9">
              <w:t>130.8</w:t>
            </w:r>
          </w:p>
        </w:tc>
        <w:tc>
          <w:tcPr>
            <w:tcW w:w="0" w:type="auto"/>
            <w:vAlign w:val="center"/>
            <w:hideMark/>
          </w:tcPr>
          <w:p w14:paraId="07056D06" w14:textId="77777777" w:rsidR="00B50FB9" w:rsidRPr="00B50FB9" w:rsidRDefault="00B50FB9" w:rsidP="00B50FB9">
            <w:r w:rsidRPr="00B50FB9">
              <w:t>44.9</w:t>
            </w:r>
          </w:p>
        </w:tc>
        <w:tc>
          <w:tcPr>
            <w:tcW w:w="0" w:type="auto"/>
            <w:vAlign w:val="center"/>
            <w:hideMark/>
          </w:tcPr>
          <w:p w14:paraId="7634295D" w14:textId="77777777" w:rsidR="00B50FB9" w:rsidRPr="00B50FB9" w:rsidRDefault="00B50FB9" w:rsidP="00B50FB9">
            <w:r w:rsidRPr="00B50FB9">
              <w:t>40.9</w:t>
            </w:r>
          </w:p>
        </w:tc>
        <w:tc>
          <w:tcPr>
            <w:tcW w:w="0" w:type="auto"/>
            <w:vAlign w:val="center"/>
            <w:hideMark/>
          </w:tcPr>
          <w:p w14:paraId="4A23B8BD" w14:textId="77777777" w:rsidR="00B50FB9" w:rsidRPr="00B50FB9" w:rsidRDefault="00B50FB9" w:rsidP="00B50FB9">
            <w:r w:rsidRPr="00B50FB9">
              <w:t>8.9-</w:t>
            </w:r>
          </w:p>
        </w:tc>
        <w:tc>
          <w:tcPr>
            <w:tcW w:w="0" w:type="auto"/>
            <w:vAlign w:val="center"/>
            <w:hideMark/>
          </w:tcPr>
          <w:p w14:paraId="5773107D" w14:textId="77777777" w:rsidR="00B50FB9" w:rsidRPr="00B50FB9" w:rsidRDefault="00B50FB9" w:rsidP="00B50FB9">
            <w:r w:rsidRPr="00B50FB9">
              <w:t>68.7-</w:t>
            </w:r>
          </w:p>
        </w:tc>
      </w:tr>
    </w:tbl>
    <w:p w14:paraId="30F7C3E2" w14:textId="77777777" w:rsidR="00B50FB9" w:rsidRPr="00B50FB9" w:rsidRDefault="00B50FB9" w:rsidP="00B50FB9">
      <w:r w:rsidRPr="00B50FB9">
        <w:rPr>
          <w:rtl/>
        </w:rPr>
        <w:t>المصدر: الجهاز المركزي للتعبئة العامة والإحصاء</w:t>
      </w:r>
      <w:r w:rsidRPr="00B50FB9">
        <w:t>.</w:t>
      </w:r>
    </w:p>
    <w:p w14:paraId="2C22729F" w14:textId="77777777" w:rsidR="00B50FB9" w:rsidRPr="00B50FB9" w:rsidRDefault="00B50FB9" w:rsidP="00B50FB9">
      <w:r w:rsidRPr="00B50FB9">
        <w:rPr>
          <w:rtl/>
        </w:rPr>
        <w:t>ملاحظة: معدل التغير محسوب بواسطة الباحث</w:t>
      </w:r>
      <w:r w:rsidRPr="00B50FB9">
        <w:t>.</w:t>
      </w:r>
    </w:p>
    <w:p w14:paraId="4093F61C" w14:textId="77777777" w:rsidR="00B50FB9" w:rsidRPr="00B50FB9" w:rsidRDefault="00B50FB9" w:rsidP="00B50FB9">
      <w:pPr>
        <w:rPr>
          <w:b/>
          <w:bCs/>
        </w:rPr>
      </w:pPr>
      <w:r w:rsidRPr="00B50FB9">
        <w:rPr>
          <w:b/>
          <w:bCs/>
          <w:rtl/>
        </w:rPr>
        <w:t>التجارة الدولية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969"/>
        <w:gridCol w:w="1034"/>
        <w:gridCol w:w="969"/>
        <w:gridCol w:w="580"/>
        <w:gridCol w:w="618"/>
      </w:tblGrid>
      <w:tr w:rsidR="00B50FB9" w:rsidRPr="00B50FB9" w14:paraId="434C029D" w14:textId="77777777">
        <w:trPr>
          <w:tblCellSpacing w:w="15" w:type="dxa"/>
        </w:trPr>
        <w:tc>
          <w:tcPr>
            <w:tcW w:w="0" w:type="auto"/>
            <w:vMerge w:val="restart"/>
            <w:vAlign w:val="center"/>
            <w:hideMark/>
          </w:tcPr>
          <w:p w14:paraId="07555A6E" w14:textId="77777777" w:rsidR="00B50FB9" w:rsidRPr="00B50FB9" w:rsidRDefault="00B50FB9" w:rsidP="00B50FB9">
            <w:r w:rsidRPr="00B50FB9">
              <w:t>(</w:t>
            </w:r>
            <w:r w:rsidRPr="00B50FB9">
              <w:rPr>
                <w:rtl/>
              </w:rPr>
              <w:t>مليون دولار</w:t>
            </w:r>
            <w:r w:rsidRPr="00B50FB9">
              <w:t>)</w:t>
            </w:r>
          </w:p>
          <w:p w14:paraId="707AE1A9" w14:textId="77777777" w:rsidR="00B50FB9" w:rsidRPr="00B50FB9" w:rsidRDefault="00B50FB9" w:rsidP="00B50FB9">
            <w:pPr>
              <w:rPr>
                <w:b/>
                <w:bCs/>
              </w:rPr>
            </w:pPr>
            <w:r w:rsidRPr="00B50FB9">
              <w:rPr>
                <w:b/>
                <w:bCs/>
                <w:rtl/>
              </w:rPr>
              <w:t>المؤشر</w:t>
            </w:r>
          </w:p>
        </w:tc>
        <w:tc>
          <w:tcPr>
            <w:tcW w:w="0" w:type="auto"/>
            <w:vMerge w:val="restart"/>
            <w:vAlign w:val="center"/>
            <w:hideMark/>
          </w:tcPr>
          <w:p w14:paraId="352FF6F9" w14:textId="77777777" w:rsidR="00B50FB9" w:rsidRPr="00B50FB9" w:rsidRDefault="00B50FB9" w:rsidP="00B50FB9">
            <w:pPr>
              <w:rPr>
                <w:b/>
                <w:bCs/>
              </w:rPr>
            </w:pPr>
            <w:r w:rsidRPr="00B50FB9">
              <w:rPr>
                <w:b/>
                <w:bCs/>
                <w:rtl/>
              </w:rPr>
              <w:t>مايو 2023</w:t>
            </w:r>
          </w:p>
        </w:tc>
        <w:tc>
          <w:tcPr>
            <w:tcW w:w="0" w:type="auto"/>
            <w:vMerge w:val="restart"/>
            <w:vAlign w:val="center"/>
            <w:hideMark/>
          </w:tcPr>
          <w:p w14:paraId="0C227B90" w14:textId="77777777" w:rsidR="00B50FB9" w:rsidRPr="00B50FB9" w:rsidRDefault="00B50FB9" w:rsidP="00B50FB9">
            <w:pPr>
              <w:rPr>
                <w:b/>
                <w:bCs/>
              </w:rPr>
            </w:pPr>
            <w:r w:rsidRPr="00B50FB9">
              <w:rPr>
                <w:b/>
                <w:bCs/>
                <w:rtl/>
              </w:rPr>
              <w:t>أبريل 2024</w:t>
            </w:r>
          </w:p>
        </w:tc>
        <w:tc>
          <w:tcPr>
            <w:tcW w:w="0" w:type="auto"/>
            <w:vMerge w:val="restart"/>
            <w:vAlign w:val="center"/>
            <w:hideMark/>
          </w:tcPr>
          <w:p w14:paraId="21EAF345" w14:textId="77777777" w:rsidR="00B50FB9" w:rsidRPr="00B50FB9" w:rsidRDefault="00B50FB9" w:rsidP="00B50FB9">
            <w:pPr>
              <w:rPr>
                <w:b/>
                <w:bCs/>
              </w:rPr>
            </w:pPr>
            <w:r w:rsidRPr="00B50FB9">
              <w:rPr>
                <w:b/>
                <w:bCs/>
                <w:rtl/>
              </w:rPr>
              <w:t>مايو 2024</w:t>
            </w:r>
          </w:p>
        </w:tc>
        <w:tc>
          <w:tcPr>
            <w:tcW w:w="0" w:type="auto"/>
            <w:gridSpan w:val="2"/>
            <w:vAlign w:val="center"/>
            <w:hideMark/>
          </w:tcPr>
          <w:p w14:paraId="4D835B22" w14:textId="77777777" w:rsidR="00B50FB9" w:rsidRPr="00B50FB9" w:rsidRDefault="00B50FB9" w:rsidP="00B50FB9">
            <w:pPr>
              <w:rPr>
                <w:b/>
                <w:bCs/>
              </w:rPr>
            </w:pPr>
            <w:r w:rsidRPr="00B50FB9">
              <w:rPr>
                <w:b/>
                <w:bCs/>
                <w:rtl/>
              </w:rPr>
              <w:t>معدل التغير</w:t>
            </w:r>
            <w:r w:rsidRPr="00B50FB9">
              <w:rPr>
                <w:b/>
                <w:bCs/>
              </w:rPr>
              <w:t xml:space="preserve"> %</w:t>
            </w:r>
          </w:p>
        </w:tc>
      </w:tr>
      <w:tr w:rsidR="00B50FB9" w:rsidRPr="00B50FB9" w14:paraId="57371AD5" w14:textId="77777777">
        <w:trPr>
          <w:tblCellSpacing w:w="15" w:type="dxa"/>
        </w:trPr>
        <w:tc>
          <w:tcPr>
            <w:tcW w:w="0" w:type="auto"/>
            <w:vMerge/>
            <w:vAlign w:val="center"/>
            <w:hideMark/>
          </w:tcPr>
          <w:p w14:paraId="560D2404" w14:textId="77777777" w:rsidR="00B50FB9" w:rsidRPr="00B50FB9" w:rsidRDefault="00B50FB9" w:rsidP="00B50FB9">
            <w:pPr>
              <w:rPr>
                <w:b/>
                <w:bCs/>
              </w:rPr>
            </w:pPr>
          </w:p>
        </w:tc>
        <w:tc>
          <w:tcPr>
            <w:tcW w:w="0" w:type="auto"/>
            <w:vMerge/>
            <w:vAlign w:val="center"/>
            <w:hideMark/>
          </w:tcPr>
          <w:p w14:paraId="512B8545" w14:textId="77777777" w:rsidR="00B50FB9" w:rsidRPr="00B50FB9" w:rsidRDefault="00B50FB9" w:rsidP="00B50FB9">
            <w:pPr>
              <w:rPr>
                <w:b/>
                <w:bCs/>
              </w:rPr>
            </w:pPr>
          </w:p>
        </w:tc>
        <w:tc>
          <w:tcPr>
            <w:tcW w:w="0" w:type="auto"/>
            <w:vMerge/>
            <w:vAlign w:val="center"/>
            <w:hideMark/>
          </w:tcPr>
          <w:p w14:paraId="0DA47D6A" w14:textId="77777777" w:rsidR="00B50FB9" w:rsidRPr="00B50FB9" w:rsidRDefault="00B50FB9" w:rsidP="00B50FB9">
            <w:pPr>
              <w:rPr>
                <w:b/>
                <w:bCs/>
              </w:rPr>
            </w:pPr>
          </w:p>
        </w:tc>
        <w:tc>
          <w:tcPr>
            <w:tcW w:w="0" w:type="auto"/>
            <w:vMerge/>
            <w:vAlign w:val="center"/>
            <w:hideMark/>
          </w:tcPr>
          <w:p w14:paraId="7A6BFAB6" w14:textId="77777777" w:rsidR="00B50FB9" w:rsidRPr="00B50FB9" w:rsidRDefault="00B50FB9" w:rsidP="00B50FB9">
            <w:pPr>
              <w:rPr>
                <w:b/>
                <w:bCs/>
              </w:rPr>
            </w:pPr>
          </w:p>
        </w:tc>
        <w:tc>
          <w:tcPr>
            <w:tcW w:w="0" w:type="auto"/>
            <w:vAlign w:val="center"/>
            <w:hideMark/>
          </w:tcPr>
          <w:p w14:paraId="1B7E0298" w14:textId="77777777" w:rsidR="00B50FB9" w:rsidRPr="00B50FB9" w:rsidRDefault="00B50FB9" w:rsidP="00B50FB9">
            <w:pPr>
              <w:rPr>
                <w:b/>
                <w:bCs/>
              </w:rPr>
            </w:pPr>
            <w:r w:rsidRPr="00B50FB9">
              <w:rPr>
                <w:b/>
                <w:bCs/>
                <w:rtl/>
              </w:rPr>
              <w:t>شهري</w:t>
            </w:r>
          </w:p>
        </w:tc>
        <w:tc>
          <w:tcPr>
            <w:tcW w:w="0" w:type="auto"/>
            <w:vAlign w:val="center"/>
            <w:hideMark/>
          </w:tcPr>
          <w:p w14:paraId="4C36390A" w14:textId="77777777" w:rsidR="00B50FB9" w:rsidRPr="00B50FB9" w:rsidRDefault="00B50FB9" w:rsidP="00B50FB9">
            <w:pPr>
              <w:rPr>
                <w:b/>
                <w:bCs/>
              </w:rPr>
            </w:pPr>
            <w:r w:rsidRPr="00B50FB9">
              <w:rPr>
                <w:b/>
                <w:bCs/>
                <w:rtl/>
              </w:rPr>
              <w:t>سنوي</w:t>
            </w:r>
          </w:p>
        </w:tc>
      </w:tr>
      <w:tr w:rsidR="00B50FB9" w:rsidRPr="00B50FB9" w14:paraId="0AC7D763" w14:textId="77777777">
        <w:trPr>
          <w:tblCellSpacing w:w="15" w:type="dxa"/>
        </w:trPr>
        <w:tc>
          <w:tcPr>
            <w:tcW w:w="0" w:type="auto"/>
            <w:vAlign w:val="center"/>
            <w:hideMark/>
          </w:tcPr>
          <w:p w14:paraId="780D5449" w14:textId="77777777" w:rsidR="00B50FB9" w:rsidRPr="00B50FB9" w:rsidRDefault="00B50FB9" w:rsidP="00B50FB9">
            <w:r w:rsidRPr="00B50FB9">
              <w:rPr>
                <w:rtl/>
              </w:rPr>
              <w:t>إجمالي قيمة الصادرات</w:t>
            </w:r>
          </w:p>
        </w:tc>
        <w:tc>
          <w:tcPr>
            <w:tcW w:w="0" w:type="auto"/>
            <w:vAlign w:val="center"/>
            <w:hideMark/>
          </w:tcPr>
          <w:p w14:paraId="32677ED7" w14:textId="77777777" w:rsidR="00B50FB9" w:rsidRPr="00B50FB9" w:rsidRDefault="00B50FB9" w:rsidP="00B50FB9">
            <w:r w:rsidRPr="00B50FB9">
              <w:t>3784</w:t>
            </w:r>
          </w:p>
        </w:tc>
        <w:tc>
          <w:tcPr>
            <w:tcW w:w="0" w:type="auto"/>
            <w:vAlign w:val="center"/>
            <w:hideMark/>
          </w:tcPr>
          <w:p w14:paraId="4779BD92" w14:textId="77777777" w:rsidR="00B50FB9" w:rsidRPr="00B50FB9" w:rsidRDefault="00B50FB9" w:rsidP="00B50FB9">
            <w:r w:rsidRPr="00B50FB9">
              <w:t>3286</w:t>
            </w:r>
          </w:p>
        </w:tc>
        <w:tc>
          <w:tcPr>
            <w:tcW w:w="0" w:type="auto"/>
            <w:vAlign w:val="center"/>
            <w:hideMark/>
          </w:tcPr>
          <w:p w14:paraId="246A5E1C" w14:textId="77777777" w:rsidR="00B50FB9" w:rsidRPr="00B50FB9" w:rsidRDefault="00B50FB9" w:rsidP="00B50FB9">
            <w:r w:rsidRPr="00B50FB9">
              <w:t>3807</w:t>
            </w:r>
          </w:p>
        </w:tc>
        <w:tc>
          <w:tcPr>
            <w:tcW w:w="0" w:type="auto"/>
            <w:vAlign w:val="center"/>
            <w:hideMark/>
          </w:tcPr>
          <w:p w14:paraId="1FA92A5F" w14:textId="77777777" w:rsidR="00B50FB9" w:rsidRPr="00B50FB9" w:rsidRDefault="00B50FB9" w:rsidP="00B50FB9">
            <w:r w:rsidRPr="00B50FB9">
              <w:t>15.9</w:t>
            </w:r>
          </w:p>
        </w:tc>
        <w:tc>
          <w:tcPr>
            <w:tcW w:w="0" w:type="auto"/>
            <w:vAlign w:val="center"/>
            <w:hideMark/>
          </w:tcPr>
          <w:p w14:paraId="37CB3BF4" w14:textId="77777777" w:rsidR="00B50FB9" w:rsidRPr="00B50FB9" w:rsidRDefault="00B50FB9" w:rsidP="00B50FB9">
            <w:r w:rsidRPr="00B50FB9">
              <w:t>0.6</w:t>
            </w:r>
          </w:p>
        </w:tc>
      </w:tr>
      <w:tr w:rsidR="00B50FB9" w:rsidRPr="00B50FB9" w14:paraId="233B0FA7" w14:textId="77777777">
        <w:trPr>
          <w:tblCellSpacing w:w="15" w:type="dxa"/>
        </w:trPr>
        <w:tc>
          <w:tcPr>
            <w:tcW w:w="0" w:type="auto"/>
            <w:vAlign w:val="center"/>
            <w:hideMark/>
          </w:tcPr>
          <w:p w14:paraId="2F9E98FA" w14:textId="77777777" w:rsidR="00B50FB9" w:rsidRPr="00B50FB9" w:rsidRDefault="00B50FB9" w:rsidP="00B50FB9">
            <w:r w:rsidRPr="00B50FB9">
              <w:rPr>
                <w:rtl/>
              </w:rPr>
              <w:lastRenderedPageBreak/>
              <w:t>إجمالي قيمة الواردات</w:t>
            </w:r>
          </w:p>
        </w:tc>
        <w:tc>
          <w:tcPr>
            <w:tcW w:w="0" w:type="auto"/>
            <w:vAlign w:val="center"/>
            <w:hideMark/>
          </w:tcPr>
          <w:p w14:paraId="725F8882" w14:textId="77777777" w:rsidR="00B50FB9" w:rsidRPr="00B50FB9" w:rsidRDefault="00B50FB9" w:rsidP="00B50FB9">
            <w:r w:rsidRPr="00B50FB9">
              <w:t>7772</w:t>
            </w:r>
          </w:p>
        </w:tc>
        <w:tc>
          <w:tcPr>
            <w:tcW w:w="0" w:type="auto"/>
            <w:vAlign w:val="center"/>
            <w:hideMark/>
          </w:tcPr>
          <w:p w14:paraId="5604CD53" w14:textId="77777777" w:rsidR="00B50FB9" w:rsidRPr="00B50FB9" w:rsidRDefault="00B50FB9" w:rsidP="00B50FB9">
            <w:r w:rsidRPr="00B50FB9">
              <w:t>5967</w:t>
            </w:r>
          </w:p>
        </w:tc>
        <w:tc>
          <w:tcPr>
            <w:tcW w:w="0" w:type="auto"/>
            <w:vAlign w:val="center"/>
            <w:hideMark/>
          </w:tcPr>
          <w:p w14:paraId="1145CAC9" w14:textId="77777777" w:rsidR="00B50FB9" w:rsidRPr="00B50FB9" w:rsidRDefault="00B50FB9" w:rsidP="00B50FB9">
            <w:r w:rsidRPr="00B50FB9">
              <w:t>7377</w:t>
            </w:r>
          </w:p>
        </w:tc>
        <w:tc>
          <w:tcPr>
            <w:tcW w:w="0" w:type="auto"/>
            <w:vAlign w:val="center"/>
            <w:hideMark/>
          </w:tcPr>
          <w:p w14:paraId="3D814E7F" w14:textId="77777777" w:rsidR="00B50FB9" w:rsidRPr="00B50FB9" w:rsidRDefault="00B50FB9" w:rsidP="00B50FB9">
            <w:r w:rsidRPr="00B50FB9">
              <w:t>23.6</w:t>
            </w:r>
          </w:p>
        </w:tc>
        <w:tc>
          <w:tcPr>
            <w:tcW w:w="0" w:type="auto"/>
            <w:vAlign w:val="center"/>
            <w:hideMark/>
          </w:tcPr>
          <w:p w14:paraId="24AD30EF" w14:textId="77777777" w:rsidR="00B50FB9" w:rsidRPr="00B50FB9" w:rsidRDefault="00B50FB9" w:rsidP="00B50FB9">
            <w:r w:rsidRPr="00B50FB9">
              <w:t>5.1-</w:t>
            </w:r>
          </w:p>
        </w:tc>
      </w:tr>
      <w:tr w:rsidR="00B50FB9" w:rsidRPr="00B50FB9" w14:paraId="70066786" w14:textId="77777777">
        <w:trPr>
          <w:tblCellSpacing w:w="15" w:type="dxa"/>
        </w:trPr>
        <w:tc>
          <w:tcPr>
            <w:tcW w:w="0" w:type="auto"/>
            <w:vAlign w:val="center"/>
            <w:hideMark/>
          </w:tcPr>
          <w:p w14:paraId="2BD43071" w14:textId="77777777" w:rsidR="00B50FB9" w:rsidRPr="00B50FB9" w:rsidRDefault="00B50FB9" w:rsidP="00B50FB9">
            <w:proofErr w:type="spellStart"/>
            <w:r w:rsidRPr="00B50FB9">
              <w:rPr>
                <w:rtl/>
              </w:rPr>
              <w:t>رصید</w:t>
            </w:r>
            <w:proofErr w:type="spellEnd"/>
            <w:r w:rsidRPr="00B50FB9">
              <w:rPr>
                <w:rtl/>
              </w:rPr>
              <w:t xml:space="preserve"> الميزان التجاري</w:t>
            </w:r>
          </w:p>
        </w:tc>
        <w:tc>
          <w:tcPr>
            <w:tcW w:w="0" w:type="auto"/>
            <w:vAlign w:val="center"/>
            <w:hideMark/>
          </w:tcPr>
          <w:p w14:paraId="0653306D" w14:textId="77777777" w:rsidR="00B50FB9" w:rsidRPr="00B50FB9" w:rsidRDefault="00B50FB9" w:rsidP="00B50FB9">
            <w:r w:rsidRPr="00B50FB9">
              <w:t>3988-</w:t>
            </w:r>
          </w:p>
        </w:tc>
        <w:tc>
          <w:tcPr>
            <w:tcW w:w="0" w:type="auto"/>
            <w:vAlign w:val="center"/>
            <w:hideMark/>
          </w:tcPr>
          <w:p w14:paraId="4075831D" w14:textId="77777777" w:rsidR="00B50FB9" w:rsidRPr="00B50FB9" w:rsidRDefault="00B50FB9" w:rsidP="00B50FB9">
            <w:r w:rsidRPr="00B50FB9">
              <w:t>2681-</w:t>
            </w:r>
          </w:p>
        </w:tc>
        <w:tc>
          <w:tcPr>
            <w:tcW w:w="0" w:type="auto"/>
            <w:vAlign w:val="center"/>
            <w:hideMark/>
          </w:tcPr>
          <w:p w14:paraId="7733CE3E" w14:textId="77777777" w:rsidR="00B50FB9" w:rsidRPr="00B50FB9" w:rsidRDefault="00B50FB9" w:rsidP="00B50FB9">
            <w:r w:rsidRPr="00B50FB9">
              <w:t>3570-</w:t>
            </w:r>
          </w:p>
        </w:tc>
        <w:tc>
          <w:tcPr>
            <w:tcW w:w="0" w:type="auto"/>
            <w:vAlign w:val="center"/>
            <w:hideMark/>
          </w:tcPr>
          <w:p w14:paraId="197C1125" w14:textId="77777777" w:rsidR="00B50FB9" w:rsidRPr="00B50FB9" w:rsidRDefault="00B50FB9" w:rsidP="00B50FB9">
            <w:r w:rsidRPr="00B50FB9">
              <w:t>33.2</w:t>
            </w:r>
          </w:p>
        </w:tc>
        <w:tc>
          <w:tcPr>
            <w:tcW w:w="0" w:type="auto"/>
            <w:vAlign w:val="center"/>
            <w:hideMark/>
          </w:tcPr>
          <w:p w14:paraId="47AA6C37" w14:textId="77777777" w:rsidR="00B50FB9" w:rsidRPr="00B50FB9" w:rsidRDefault="00B50FB9" w:rsidP="00B50FB9">
            <w:r w:rsidRPr="00B50FB9">
              <w:t>10.5-</w:t>
            </w:r>
          </w:p>
        </w:tc>
      </w:tr>
    </w:tbl>
    <w:p w14:paraId="40BE6EF3" w14:textId="77777777" w:rsidR="00B50FB9" w:rsidRPr="00B50FB9" w:rsidRDefault="00B50FB9" w:rsidP="00B50FB9">
      <w:r w:rsidRPr="00B50FB9">
        <w:rPr>
          <w:rtl/>
        </w:rPr>
        <w:t>نسبة صافي الاستثمار الأجنبي المباشر إلى الناتج المحلي الإجمالي خلال الربع الثاني 2024/2023 مقارنة بالربع الأول 2024/2023 والربع الثاني 2023/2022</w:t>
      </w:r>
      <w:r w:rsidRPr="00B50FB9">
        <w:t xml:space="preserve"> - (%)</w:t>
      </w:r>
    </w:p>
    <w:p w14:paraId="64B33013" w14:textId="4E26B063" w:rsidR="00B50FB9" w:rsidRPr="00B50FB9" w:rsidRDefault="00B50FB9" w:rsidP="00B50FB9">
      <w:r w:rsidRPr="00B50FB9">
        <mc:AlternateContent>
          <mc:Choice Requires="wps">
            <w:drawing>
              <wp:inline distT="0" distB="0" distL="0" distR="0" wp14:anchorId="1898ED08" wp14:editId="4F997B94">
                <wp:extent cx="302260" cy="302260"/>
                <wp:effectExtent l="0" t="0" r="0" b="0"/>
                <wp:docPr id="2052694929" name="Rectangle 98" descr="0.8 0.6 0.6 الربع الثاني 2024/2023 الربع الأول 2024/2023 الربع الثاني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F5FDE5" id="Rectangle 98" o:spid="_x0000_s1026" alt="0.8 0.6 0.6 الربع الثاني 2024/2023 الربع الأول 2024/2023 الربع الثاني 2023/2022"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94833E6" w14:textId="77777777" w:rsidR="00B50FB9" w:rsidRPr="00B50FB9" w:rsidRDefault="00B50FB9" w:rsidP="00B50FB9">
      <w:r w:rsidRPr="00B50FB9">
        <w:rPr>
          <w:rtl/>
        </w:rPr>
        <w:t>المصدر: البنك المركزي المصري</w:t>
      </w:r>
      <w:r w:rsidRPr="00B50FB9">
        <w:t>.</w:t>
      </w:r>
    </w:p>
    <w:p w14:paraId="71FBE714" w14:textId="77777777" w:rsidR="00B50FB9" w:rsidRPr="00B50FB9" w:rsidRDefault="00B50FB9" w:rsidP="00B50FB9">
      <w:r w:rsidRPr="00B50FB9">
        <w:rPr>
          <w:rtl/>
        </w:rPr>
        <w:t>قيمة صافي الاستثمار الأجنبي المباشر خلال الربع الثالث 2024/2023 مقارنة بالربع الثاني 2024/2023 والربع الثالث 2023/2022 - (مليون دولار)</w:t>
      </w:r>
    </w:p>
    <w:p w14:paraId="67DCD303" w14:textId="00D9C4B2" w:rsidR="00B50FB9" w:rsidRPr="00B50FB9" w:rsidRDefault="00B50FB9" w:rsidP="00B50FB9">
      <w:r w:rsidRPr="00B50FB9">
        <mc:AlternateContent>
          <mc:Choice Requires="wps">
            <w:drawing>
              <wp:inline distT="0" distB="0" distL="0" distR="0" wp14:anchorId="3DCA1749" wp14:editId="347ED5B8">
                <wp:extent cx="302260" cy="302260"/>
                <wp:effectExtent l="0" t="0" r="0" b="0"/>
                <wp:docPr id="857632037" name="Rectangle 97" descr="18182.4 3208.2 2217.5 الربع الثالث 2024/2023 الربع الثاني 2024/2023 الربع الثالث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47AC24" id="Rectangle 97" o:spid="_x0000_s1026" alt="18182.4 3208.2 2217.5 الربع الثالث 2024/2023 الربع الثاني 2024/2023 الربع الثالث 2023/2022"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1D9817E6" w14:textId="77777777" w:rsidR="00B50FB9" w:rsidRPr="00B50FB9" w:rsidRDefault="00B50FB9" w:rsidP="00B50FB9">
      <w:r w:rsidRPr="00B50FB9">
        <w:rPr>
          <w:rtl/>
        </w:rPr>
        <w:t>المصدر: البنك المركزي المصري</w:t>
      </w:r>
      <w:r w:rsidRPr="00B50FB9">
        <w:t>.</w:t>
      </w:r>
    </w:p>
    <w:p w14:paraId="6ED9850E" w14:textId="0F2F9557" w:rsidR="00B50FB9" w:rsidRPr="00B50FB9" w:rsidRDefault="00B50FB9" w:rsidP="00B50FB9">
      <w:r w:rsidRPr="00B50FB9">
        <mc:AlternateContent>
          <mc:Choice Requires="wps">
            <w:drawing>
              <wp:inline distT="0" distB="0" distL="0" distR="0" wp14:anchorId="0CEC1B06" wp14:editId="65EB4E81">
                <wp:extent cx="302260" cy="302260"/>
                <wp:effectExtent l="0" t="0" r="0" b="0"/>
                <wp:docPr id="1569263633" name="Rectangl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F6C2F1" id="Rectangle 9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9D25443" w14:textId="668F4778" w:rsidR="00B50FB9" w:rsidRPr="00B50FB9" w:rsidRDefault="00B50FB9" w:rsidP="00B50FB9">
      <w:r w:rsidRPr="00B50FB9">
        <mc:AlternateContent>
          <mc:Choice Requires="wps">
            <w:drawing>
              <wp:inline distT="0" distB="0" distL="0" distR="0" wp14:anchorId="58D55DF1" wp14:editId="24D04FBA">
                <wp:extent cx="302260" cy="302260"/>
                <wp:effectExtent l="0" t="0" r="0" b="0"/>
                <wp:docPr id="54329398" name="Rectangle 95" descr="Print ISSN: 2735-5713 Online ISSN: 2735-5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A7472C" id="Rectangle 95" o:spid="_x0000_s1026" alt="Print ISSN: 2735-5713 Online ISSN: 2735-5721"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4F750A8" w14:textId="77777777" w:rsidR="00B50FB9" w:rsidRPr="00B50FB9" w:rsidRDefault="00B50FB9" w:rsidP="00B50FB9">
      <w:r w:rsidRPr="00B50FB9">
        <w:rPr>
          <w:rtl/>
        </w:rPr>
        <w:t xml:space="preserve">لو عندك بيت في </w:t>
      </w:r>
      <w:proofErr w:type="spellStart"/>
      <w:r w:rsidRPr="00B50FB9">
        <w:rPr>
          <w:rtl/>
        </w:rPr>
        <w:t>كومبوند</w:t>
      </w:r>
      <w:proofErr w:type="spellEnd"/>
      <w:r w:rsidRPr="00B50FB9">
        <w:rPr>
          <w:rtl/>
        </w:rPr>
        <w:t xml:space="preserve"> في </w:t>
      </w:r>
      <w:proofErr w:type="spellStart"/>
      <w:r w:rsidRPr="00B50FB9">
        <w:rPr>
          <w:rtl/>
        </w:rPr>
        <w:t>اى</w:t>
      </w:r>
      <w:proofErr w:type="spellEnd"/>
      <w:r w:rsidRPr="00B50FB9">
        <w:rPr>
          <w:rtl/>
        </w:rPr>
        <w:t xml:space="preserve"> مكان </w:t>
      </w:r>
      <w:proofErr w:type="spellStart"/>
      <w:r w:rsidRPr="00B50FB9">
        <w:rPr>
          <w:rtl/>
        </w:rPr>
        <w:t>فى</w:t>
      </w:r>
      <w:proofErr w:type="spellEnd"/>
      <w:r w:rsidRPr="00B50FB9">
        <w:rPr>
          <w:rtl/>
        </w:rPr>
        <w:t xml:space="preserve"> مصر تقدر </w:t>
      </w:r>
      <w:proofErr w:type="spellStart"/>
      <w:r w:rsidRPr="00B50FB9">
        <w:rPr>
          <w:rtl/>
        </w:rPr>
        <w:t>تاخد</w:t>
      </w:r>
      <w:proofErr w:type="spellEnd"/>
      <w:r w:rsidRPr="00B50FB9">
        <w:rPr>
          <w:rtl/>
        </w:rPr>
        <w:t xml:space="preserve"> تمويل لغاية مليون جنيه</w:t>
      </w:r>
    </w:p>
    <w:p w14:paraId="1EDDE6FE" w14:textId="745E7990" w:rsidR="00B50FB9" w:rsidRPr="00B50FB9" w:rsidRDefault="00B50FB9" w:rsidP="00B50FB9">
      <w:r w:rsidRPr="00B50FB9">
        <mc:AlternateContent>
          <mc:Choice Requires="wps">
            <w:drawing>
              <wp:inline distT="0" distB="0" distL="0" distR="0" wp14:anchorId="0C81B933" wp14:editId="214F2581">
                <wp:extent cx="302260" cy="302260"/>
                <wp:effectExtent l="0" t="0" r="0" b="0"/>
                <wp:docPr id="945096026" name="Rectangle 94" descr="1M .. Compound program وسدد على ٧٢ شه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0AAF06" id="Rectangle 94" o:spid="_x0000_s1026" alt="1M .. Compound program وسدد على ٧٢ شهر"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1F36D53" w14:textId="77777777" w:rsidR="00B50FB9" w:rsidRPr="00B50FB9" w:rsidRDefault="00B50FB9" w:rsidP="00B50FB9">
      <w:r w:rsidRPr="00B50FB9">
        <w:t>16222</w:t>
      </w:r>
    </w:p>
    <w:p w14:paraId="32B5D4D5" w14:textId="0DC0320E" w:rsidR="00B50FB9" w:rsidRPr="00B50FB9" w:rsidRDefault="00B50FB9" w:rsidP="00B50FB9">
      <w:r w:rsidRPr="00B50FB9">
        <mc:AlternateContent>
          <mc:Choice Requires="wps">
            <w:drawing>
              <wp:inline distT="0" distB="0" distL="0" distR="0" wp14:anchorId="67AA9A6A" wp14:editId="159845F3">
                <wp:extent cx="302260" cy="302260"/>
                <wp:effectExtent l="0" t="0" r="0" b="0"/>
                <wp:docPr id="813121085" name="Rectangle 93" descr="قرضيوم سندك حلمك معانا بيكبر تمويل يصل إلى ٥ مليون جنيه بسعر عائد تنافسي تمويل المشروعات الصغيرة والمتوسطة ( الأنشطة الصناعية والتجارية والخدمية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D51C36" id="Rectangle 93" o:spid="_x0000_s1026" alt="قرضيوم سندك حلمك معانا بيكبر تمويل يصل إلى ٥ مليون جنيه بسعر عائد تنافسي تمويل المشروعات الصغيرة والمتوسطة ( الأنشطة الصناعية والتجارية والخدمية )"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4B2B464" w14:textId="77777777" w:rsidR="00B50FB9" w:rsidRPr="00B50FB9" w:rsidRDefault="00B50FB9" w:rsidP="00B50FB9">
      <w:pPr>
        <w:rPr>
          <w:b/>
          <w:bCs/>
        </w:rPr>
      </w:pPr>
      <w:r w:rsidRPr="00B50FB9">
        <w:rPr>
          <w:b/>
          <w:bCs/>
          <w:rtl/>
        </w:rPr>
        <w:t>مزايا القرض</w:t>
      </w:r>
    </w:p>
    <w:p w14:paraId="56BF1EF8" w14:textId="77777777" w:rsidR="00B50FB9" w:rsidRPr="00B50FB9" w:rsidRDefault="00B50FB9" w:rsidP="00B50FB9">
      <w:r w:rsidRPr="00B50FB9">
        <w:t xml:space="preserve">• </w:t>
      </w:r>
      <w:r w:rsidRPr="00B50FB9">
        <w:rPr>
          <w:rtl/>
        </w:rPr>
        <w:t xml:space="preserve">تمويل يصل إلى ٥ مليون جنيه ولمدة تصل إلى ٥ سنوات · بأبسط وأسرع </w:t>
      </w:r>
      <w:proofErr w:type="spellStart"/>
      <w:r w:rsidRPr="00B50FB9">
        <w:rPr>
          <w:rtl/>
        </w:rPr>
        <w:t>الأجراءات</w:t>
      </w:r>
      <w:proofErr w:type="spellEnd"/>
      <w:r w:rsidRPr="00B50FB9">
        <w:rPr>
          <w:rtl/>
        </w:rPr>
        <w:t xml:space="preserve"> وبسعر عائد تنافسي تمويل الأنشطة الصناعية والتجارية والخدمية والمقاولات المتخصصة والأنشطة المتعلقة بالطاقة الجديدة والمتجددة</w:t>
      </w:r>
    </w:p>
    <w:p w14:paraId="7D13E43C" w14:textId="77777777" w:rsidR="00B50FB9" w:rsidRPr="00B50FB9" w:rsidRDefault="00B50FB9" w:rsidP="00B50FB9">
      <w:pPr>
        <w:rPr>
          <w:b/>
          <w:bCs/>
        </w:rPr>
      </w:pPr>
      <w:r w:rsidRPr="00B50FB9">
        <w:rPr>
          <w:b/>
          <w:bCs/>
          <w:rtl/>
        </w:rPr>
        <w:t>المستندات المطلوبة</w:t>
      </w:r>
    </w:p>
    <w:p w14:paraId="7F27D152" w14:textId="77777777" w:rsidR="00B50FB9" w:rsidRPr="00B50FB9" w:rsidRDefault="00B50FB9" w:rsidP="00B50FB9">
      <w:r w:rsidRPr="00B50FB9">
        <w:t xml:space="preserve">• </w:t>
      </w:r>
      <w:r w:rsidRPr="00B50FB9">
        <w:rPr>
          <w:rtl/>
        </w:rPr>
        <w:t xml:space="preserve">بطاقة الرقم القومي لكافة الشركاء والضامنين سجل تجاري مستخرج حديثاً </w:t>
      </w:r>
      <w:proofErr w:type="spellStart"/>
      <w:r w:rsidRPr="00B50FB9">
        <w:rPr>
          <w:rtl/>
        </w:rPr>
        <w:t>لايتعدى</w:t>
      </w:r>
      <w:proofErr w:type="spellEnd"/>
      <w:r w:rsidRPr="00B50FB9">
        <w:rPr>
          <w:rtl/>
        </w:rPr>
        <w:t xml:space="preserve"> ٣ أشهر</w:t>
      </w:r>
    </w:p>
    <w:p w14:paraId="35963CFD" w14:textId="77777777" w:rsidR="00B50FB9" w:rsidRPr="00B50FB9" w:rsidRDefault="00B50FB9" w:rsidP="00B50FB9">
      <w:r w:rsidRPr="00B50FB9">
        <w:rPr>
          <w:rtl/>
        </w:rPr>
        <w:t>بطاقة ضريبية</w:t>
      </w:r>
    </w:p>
    <w:p w14:paraId="5FAE75AC" w14:textId="77777777" w:rsidR="00B50FB9" w:rsidRPr="00B50FB9" w:rsidRDefault="00B50FB9" w:rsidP="00B50FB9">
      <w:r w:rsidRPr="00B50FB9">
        <w:rPr>
          <w:rtl/>
        </w:rPr>
        <w:t>موقف ضريبي وتأميني لا يتعدى ٣ أشهر عقد التأسيس للشركة وعقود التعديل</w:t>
      </w:r>
    </w:p>
    <w:p w14:paraId="42E5376D" w14:textId="77777777" w:rsidR="00B50FB9" w:rsidRPr="00B50FB9" w:rsidRDefault="00B50FB9" w:rsidP="00B50FB9">
      <w:r w:rsidRPr="00B50FB9">
        <w:t xml:space="preserve">• </w:t>
      </w:r>
      <w:r w:rsidRPr="00B50FB9">
        <w:rPr>
          <w:rtl/>
        </w:rPr>
        <w:t xml:space="preserve">ميزانية آخر ٣ سنوات • عرض أسعار في حالة تمويل الآلات والمعدات و وسائل النقل </w:t>
      </w:r>
      <w:proofErr w:type="spellStart"/>
      <w:r w:rsidRPr="00B50FB9">
        <w:rPr>
          <w:rtl/>
        </w:rPr>
        <w:t>التراخیص</w:t>
      </w:r>
      <w:proofErr w:type="spellEnd"/>
      <w:r w:rsidRPr="00B50FB9">
        <w:rPr>
          <w:rtl/>
        </w:rPr>
        <w:t xml:space="preserve"> الخاصة بكل نشاط صناعي أو تجاري</w:t>
      </w:r>
    </w:p>
    <w:p w14:paraId="6E8C38AC" w14:textId="77777777" w:rsidR="00B50FB9" w:rsidRPr="00B50FB9" w:rsidRDefault="00B50FB9" w:rsidP="00B50FB9">
      <w:r w:rsidRPr="00B50FB9">
        <w:lastRenderedPageBreak/>
        <w:t xml:space="preserve">• </w:t>
      </w:r>
      <w:r w:rsidRPr="00B50FB9">
        <w:rPr>
          <w:rtl/>
        </w:rPr>
        <w:t>كشف حساب بنكي</w:t>
      </w:r>
    </w:p>
    <w:p w14:paraId="146703CA" w14:textId="77777777" w:rsidR="00B50FB9" w:rsidRPr="00B50FB9" w:rsidRDefault="00B50FB9" w:rsidP="00B50FB9">
      <w:r w:rsidRPr="00B50FB9">
        <w:t>*</w:t>
      </w:r>
      <w:r w:rsidRPr="00B50FB9">
        <w:rPr>
          <w:rtl/>
        </w:rPr>
        <w:t>تطبق الشروط والأحكام</w:t>
      </w:r>
    </w:p>
    <w:p w14:paraId="4F092609" w14:textId="26EE3DE0" w:rsidR="00B50FB9" w:rsidRPr="00B50FB9" w:rsidRDefault="00B50FB9" w:rsidP="00B50FB9">
      <w:r w:rsidRPr="00B50FB9">
        <mc:AlternateContent>
          <mc:Choice Requires="wps">
            <w:drawing>
              <wp:inline distT="0" distB="0" distL="0" distR="0" wp14:anchorId="16F2B9E3" wp14:editId="70A938A0">
                <wp:extent cx="302260" cy="302260"/>
                <wp:effectExtent l="0" t="0" r="0" b="0"/>
                <wp:docPr id="1120930725" name="Rectangle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1255B4" id="Rectangle 9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D051651" w14:textId="1DE2829A" w:rsidR="00B50FB9" w:rsidRPr="00B50FB9" w:rsidRDefault="00B50FB9" w:rsidP="00B50FB9">
      <w:r w:rsidRPr="00B50FB9">
        <mc:AlternateContent>
          <mc:Choice Requires="wps">
            <w:drawing>
              <wp:inline distT="0" distB="0" distL="0" distR="0" wp14:anchorId="78D20A16" wp14:editId="0A2A8FFD">
                <wp:extent cx="302260" cy="302260"/>
                <wp:effectExtent l="0" t="0" r="0" b="0"/>
                <wp:docPr id="1035488020" name="Rectangle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6D965B" id="Rectangle 9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0EFB369" w14:textId="36BB891B"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B80"/>
    <w:rsid w:val="00082B1B"/>
    <w:rsid w:val="00B50FB9"/>
    <w:rsid w:val="00C26B80"/>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0AB66"/>
  <w15:chartTrackingRefBased/>
  <w15:docId w15:val="{00C05799-9B55-443F-9FE1-101ED7A97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6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6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6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26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26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6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6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26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26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26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B80"/>
    <w:rPr>
      <w:rFonts w:eastAsiaTheme="majorEastAsia" w:cstheme="majorBidi"/>
      <w:color w:val="272727" w:themeColor="text1" w:themeTint="D8"/>
    </w:rPr>
  </w:style>
  <w:style w:type="paragraph" w:styleId="Title">
    <w:name w:val="Title"/>
    <w:basedOn w:val="Normal"/>
    <w:next w:val="Normal"/>
    <w:link w:val="TitleChar"/>
    <w:uiPriority w:val="10"/>
    <w:qFormat/>
    <w:rsid w:val="00C26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B80"/>
    <w:pPr>
      <w:spacing w:before="160"/>
      <w:jc w:val="center"/>
    </w:pPr>
    <w:rPr>
      <w:i/>
      <w:iCs/>
      <w:color w:val="404040" w:themeColor="text1" w:themeTint="BF"/>
    </w:rPr>
  </w:style>
  <w:style w:type="character" w:customStyle="1" w:styleId="QuoteChar">
    <w:name w:val="Quote Char"/>
    <w:basedOn w:val="DefaultParagraphFont"/>
    <w:link w:val="Quote"/>
    <w:uiPriority w:val="29"/>
    <w:rsid w:val="00C26B80"/>
    <w:rPr>
      <w:i/>
      <w:iCs/>
      <w:color w:val="404040" w:themeColor="text1" w:themeTint="BF"/>
    </w:rPr>
  </w:style>
  <w:style w:type="paragraph" w:styleId="ListParagraph">
    <w:name w:val="List Paragraph"/>
    <w:basedOn w:val="Normal"/>
    <w:uiPriority w:val="34"/>
    <w:qFormat/>
    <w:rsid w:val="00C26B80"/>
    <w:pPr>
      <w:ind w:left="720"/>
      <w:contextualSpacing/>
    </w:pPr>
  </w:style>
  <w:style w:type="character" w:styleId="IntenseEmphasis">
    <w:name w:val="Intense Emphasis"/>
    <w:basedOn w:val="DefaultParagraphFont"/>
    <w:uiPriority w:val="21"/>
    <w:qFormat/>
    <w:rsid w:val="00C26B80"/>
    <w:rPr>
      <w:i/>
      <w:iCs/>
      <w:color w:val="0F4761" w:themeColor="accent1" w:themeShade="BF"/>
    </w:rPr>
  </w:style>
  <w:style w:type="paragraph" w:styleId="IntenseQuote">
    <w:name w:val="Intense Quote"/>
    <w:basedOn w:val="Normal"/>
    <w:next w:val="Normal"/>
    <w:link w:val="IntenseQuoteChar"/>
    <w:uiPriority w:val="30"/>
    <w:qFormat/>
    <w:rsid w:val="00C26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B80"/>
    <w:rPr>
      <w:i/>
      <w:iCs/>
      <w:color w:val="0F4761" w:themeColor="accent1" w:themeShade="BF"/>
    </w:rPr>
  </w:style>
  <w:style w:type="character" w:styleId="IntenseReference">
    <w:name w:val="Intense Reference"/>
    <w:basedOn w:val="DefaultParagraphFont"/>
    <w:uiPriority w:val="32"/>
    <w:qFormat/>
    <w:rsid w:val="00C26B80"/>
    <w:rPr>
      <w:b/>
      <w:bCs/>
      <w:smallCaps/>
      <w:color w:val="0F4761" w:themeColor="accent1" w:themeShade="BF"/>
      <w:spacing w:val="5"/>
    </w:rPr>
  </w:style>
  <w:style w:type="paragraph" w:customStyle="1" w:styleId="msonormal0">
    <w:name w:val="msonormal"/>
    <w:basedOn w:val="Normal"/>
    <w:rsid w:val="00B50FB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50F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50FB9"/>
    <w:rPr>
      <w:color w:val="0000FF"/>
      <w:u w:val="single"/>
    </w:rPr>
  </w:style>
  <w:style w:type="character" w:styleId="FollowedHyperlink">
    <w:name w:val="FollowedHyperlink"/>
    <w:basedOn w:val="DefaultParagraphFont"/>
    <w:uiPriority w:val="99"/>
    <w:semiHidden/>
    <w:unhideWhenUsed/>
    <w:rsid w:val="00B50FB9"/>
    <w:rPr>
      <w:color w:val="800080"/>
      <w:u w:val="single"/>
    </w:rPr>
  </w:style>
  <w:style w:type="character" w:styleId="UnresolvedMention">
    <w:name w:val="Unresolved Mention"/>
    <w:basedOn w:val="DefaultParagraphFont"/>
    <w:uiPriority w:val="99"/>
    <w:semiHidden/>
    <w:unhideWhenUsed/>
    <w:rsid w:val="00B50F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pglobal.com/_assets/documents/ratings/ar/pdf/2023/gcc-sovereigns-can-manage-physical-climate-" TargetMode="External"/><Relationship Id="rId4" Type="http://schemas.openxmlformats.org/officeDocument/2006/relationships/hyperlink" Target="mailto:ecj@idsc.gov.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22178</Words>
  <Characters>117766</Characters>
  <Application>Microsoft Office Word</Application>
  <DocSecurity>0</DocSecurity>
  <Lines>2222</Lines>
  <Paragraphs>1385</Paragraphs>
  <ScaleCrop>false</ScaleCrop>
  <Company/>
  <LinksUpToDate>false</LinksUpToDate>
  <CharactersWithSpaces>138559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3</cp:revision>
  <dcterms:created xsi:type="dcterms:W3CDTF">2025-12-16T17:19:00Z</dcterms:created>
  <dcterms:modified xsi:type="dcterms:W3CDTF">2025-12-16T17:21:00Z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2025-12-16T17:21:16Z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578b3683-3db7-482c-8805-0884e66ee636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