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B70DD" w14:textId="57D796E9" w:rsidR="009C067D" w:rsidRPr="009C067D" w:rsidRDefault="009C067D" w:rsidP="009C067D">
      <w:r w:rsidRPr="009C067D">
        <mc:AlternateContent>
          <mc:Choice Requires="wps">
            <w:drawing>
              <wp:inline distT="0" distB="0" distL="0" distR="0" wp14:anchorId="28E4CCAD" wp14:editId="005F01E0">
                <wp:extent cx="304800" cy="304800"/>
                <wp:effectExtent l="0" t="0" r="0" b="0"/>
                <wp:docPr id="1492625993" name="Rectangle 104"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CD6DA" id="Rectangle 104"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65AB0B" w14:textId="77777777" w:rsidR="009C067D" w:rsidRPr="009C067D" w:rsidRDefault="009C067D" w:rsidP="009C067D">
      <w:r w:rsidRPr="009C067D">
        <w:rPr>
          <w:rtl/>
        </w:rPr>
        <w:t>آفاق اقتصادية معاصرة</w:t>
      </w:r>
    </w:p>
    <w:p w14:paraId="2B5FC041" w14:textId="6BD8D72A" w:rsidR="009C067D" w:rsidRPr="009C067D" w:rsidRDefault="009C067D" w:rsidP="009C067D">
      <w:r w:rsidRPr="009C067D">
        <mc:AlternateContent>
          <mc:Choice Requires="wps">
            <w:drawing>
              <wp:inline distT="0" distB="0" distL="0" distR="0" wp14:anchorId="6C8CBF9E" wp14:editId="528C4FA9">
                <wp:extent cx="304800" cy="304800"/>
                <wp:effectExtent l="0" t="0" r="0" b="0"/>
                <wp:docPr id="1442792531" name="Rectangle 103" descr="العدد 51 فبراي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2D3AC8" id="Rectangle 103" o:spid="_x0000_s1026" alt="العدد 51 فبراي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5F4FBD" w14:textId="77777777" w:rsidR="009C067D" w:rsidRPr="009C067D" w:rsidRDefault="009C067D" w:rsidP="009C067D">
      <w:r w:rsidRPr="009C067D">
        <w:rPr>
          <w:rtl/>
        </w:rPr>
        <w:t>موضوع العدد: الاقتصاد الأزرق 2025</w:t>
      </w:r>
    </w:p>
    <w:p w14:paraId="4A82BC22" w14:textId="77777777" w:rsidR="009C067D" w:rsidRPr="009C067D" w:rsidRDefault="009C067D" w:rsidP="009C067D">
      <w:r w:rsidRPr="009C067D">
        <w:rPr>
          <w:rtl/>
        </w:rPr>
        <w:t>هذه المجلة تصدر شهريًّا عن مركز المعلومات ودعم اتخاذ القرار التابع لمجلس الوزراء المصري</w:t>
      </w:r>
      <w:r w:rsidRPr="009C067D">
        <w:t>.</w:t>
      </w:r>
    </w:p>
    <w:p w14:paraId="14784037" w14:textId="77777777" w:rsidR="009C067D" w:rsidRPr="009C067D" w:rsidRDefault="009C067D" w:rsidP="009C067D">
      <w:r w:rsidRPr="009C067D">
        <w:rPr>
          <w:rtl/>
        </w:rPr>
        <w:t>برعاية</w:t>
      </w:r>
    </w:p>
    <w:p w14:paraId="64444BFB" w14:textId="77777777" w:rsidR="009C067D" w:rsidRPr="009C067D" w:rsidRDefault="009C067D" w:rsidP="009C067D">
      <w:r w:rsidRPr="009C067D">
        <w:rPr>
          <w:rtl/>
        </w:rPr>
        <w:t>التجاري وفا بنكـ</w:t>
      </w:r>
      <w:r w:rsidRPr="009C067D">
        <w:t xml:space="preserve"> Attijariwafa bank</w:t>
      </w:r>
    </w:p>
    <w:p w14:paraId="2B23B965" w14:textId="77777777" w:rsidR="009C067D" w:rsidRPr="009C067D" w:rsidRDefault="009C067D" w:rsidP="009C067D">
      <w:r w:rsidRPr="009C067D">
        <w:rPr>
          <w:rtl/>
        </w:rPr>
        <w:t>آفاق اقتصادية معاصرة العدد 51 | فبراير 2025</w:t>
      </w:r>
    </w:p>
    <w:p w14:paraId="148C3009" w14:textId="77777777" w:rsidR="009C067D" w:rsidRPr="009C067D" w:rsidRDefault="009C067D" w:rsidP="009C067D">
      <w:r w:rsidRPr="009C067D">
        <w:rPr>
          <w:rtl/>
        </w:rPr>
        <w:t>مركز المعلومات ودعم اتخاذ القرار التابع لمجلس الوزراء المصري</w:t>
      </w:r>
    </w:p>
    <w:p w14:paraId="611B82AA" w14:textId="77777777" w:rsidR="009C067D" w:rsidRPr="009C067D" w:rsidRDefault="009C067D" w:rsidP="009C067D">
      <w:r w:rsidRPr="009C067D">
        <w:rPr>
          <w:rtl/>
        </w:rPr>
        <w:t>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 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لیصبح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9C067D">
        <w:t>.</w:t>
      </w:r>
    </w:p>
    <w:p w14:paraId="777092D7" w14:textId="77777777" w:rsidR="009C067D" w:rsidRPr="009C067D" w:rsidRDefault="009C067D" w:rsidP="009C067D">
      <w:r w:rsidRPr="009C067D">
        <w:rPr>
          <w:rtl/>
        </w:rPr>
        <w:t>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والتشغيل، ومرصد الغذاء المصري، بجانب إطلاق وثيقتي سياسة ملكية الدولة للأصول، والتوجهات الاستراتيجية للاقتصاد المصري</w:t>
      </w:r>
      <w:r w:rsidRPr="009C067D">
        <w:t xml:space="preserve"> (2024 - 2030).</w:t>
      </w:r>
    </w:p>
    <w:p w14:paraId="34BE2F34" w14:textId="77777777" w:rsidR="009C067D" w:rsidRPr="009C067D" w:rsidRDefault="009C067D" w:rsidP="009C067D">
      <w:r w:rsidRPr="009C067D">
        <w:rPr>
          <w:rtl/>
        </w:rPr>
        <w:t>ويتبنَّى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وترسيخ مجتمع المعرفة</w:t>
      </w:r>
      <w:r w:rsidRPr="009C067D">
        <w:t>.</w:t>
      </w:r>
    </w:p>
    <w:p w14:paraId="7F25A358" w14:textId="3F53336D" w:rsidR="009C067D" w:rsidRPr="009C067D" w:rsidRDefault="009C067D" w:rsidP="009C067D">
      <w:r w:rsidRPr="009C067D">
        <mc:AlternateContent>
          <mc:Choice Requires="wps">
            <w:drawing>
              <wp:inline distT="0" distB="0" distL="0" distR="0" wp14:anchorId="6EA00822" wp14:editId="09A2A2FB">
                <wp:extent cx="304800" cy="304800"/>
                <wp:effectExtent l="0" t="0" r="0" b="0"/>
                <wp:docPr id="1780093459"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20A43A" id="Rectangle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F875C8" w14:textId="77777777" w:rsidR="009C067D" w:rsidRPr="009C067D" w:rsidRDefault="009C067D" w:rsidP="009C067D">
      <w:r w:rsidRPr="009C067D">
        <w:rPr>
          <w:rtl/>
        </w:rPr>
        <w:lastRenderedPageBreak/>
        <w:t>هذا، ويسعى المركز باستمرار لأن يكون إحدى أفضل مؤسسات الفكر</w:t>
      </w:r>
      <w:r w:rsidRPr="009C067D">
        <w:t xml:space="preserve"> (Think Tank) </w:t>
      </w:r>
      <w:r w:rsidRPr="009C067D">
        <w:rPr>
          <w:rtl/>
        </w:rPr>
        <w:t>على المستويات كافة: المحلية والإقليمية والدولیة، وقد واكب ذلك اعترافٌ إقلیميُّ ودوليُّ بدوره الجوهري كمؤسسة فكر، وهو ما ظهر جليًّا في نتائج تصنيف برنامج مراكز الفكر والمجتمعات المدنية</w:t>
      </w:r>
      <w:r w:rsidRPr="009C067D">
        <w:t xml:space="preserve">(Think Tanks and Civil Societies Program, TTCSP) </w:t>
      </w:r>
      <w:r w:rsidRPr="009C067D">
        <w:rPr>
          <w:rtl/>
        </w:rPr>
        <w:t>بجامعة "بنسلفانيا" الأمريكية، التي أَعلِن عنها في فبراير 2021: حيث اختِير مركز المعلومات ودعم اتخاذ القرار ليكون</w:t>
      </w:r>
      <w:r w:rsidRPr="009C067D">
        <w:t>:</w:t>
      </w:r>
    </w:p>
    <w:p w14:paraId="13CB5B97" w14:textId="77777777" w:rsidR="009C067D" w:rsidRPr="009C067D" w:rsidRDefault="009C067D" w:rsidP="009C067D">
      <w:r w:rsidRPr="009C067D">
        <w:t xml:space="preserve">▪ </w:t>
      </w:r>
      <w:r w:rsidRPr="009C067D">
        <w:rPr>
          <w:rtl/>
        </w:rPr>
        <w:t>ضمن أفضل 20 مركز فكر على مستوى العالم استجابةً لجائحة "كوفيد-19" لعام 2020</w:t>
      </w:r>
      <w:r w:rsidRPr="009C067D">
        <w:t>.</w:t>
      </w:r>
    </w:p>
    <w:p w14:paraId="7B8572D7" w14:textId="77777777" w:rsidR="009C067D" w:rsidRPr="009C067D" w:rsidRDefault="009C067D" w:rsidP="009C067D">
      <w:r w:rsidRPr="009C067D">
        <w:t xml:space="preserve">▪ </w:t>
      </w:r>
      <w:r w:rsidRPr="009C067D">
        <w:rPr>
          <w:rtl/>
        </w:rPr>
        <w:t>في المرتبة 21 من بين 64 مركز فكر على مستوى العالم كصاحب أفضل فكرة أو نموذج جديد طوَّره خلال عام .2020</w:t>
      </w:r>
    </w:p>
    <w:p w14:paraId="49938AC8" w14:textId="77777777" w:rsidR="009C067D" w:rsidRPr="009C067D" w:rsidRDefault="009C067D" w:rsidP="009C067D">
      <w:r w:rsidRPr="009C067D">
        <w:t xml:space="preserve">▪ </w:t>
      </w:r>
      <w:r w:rsidRPr="009C067D">
        <w:rPr>
          <w:rtl/>
        </w:rPr>
        <w:t>في المرتبة 14 من بين 101 مراكز فكر على مستوى إفريقيا والشرق الأوسط لعام 2020</w:t>
      </w:r>
      <w:r w:rsidRPr="009C067D">
        <w:t>.</w:t>
      </w:r>
    </w:p>
    <w:p w14:paraId="3C3FEB0E" w14:textId="77777777" w:rsidR="009C067D" w:rsidRPr="009C067D" w:rsidRDefault="009C067D" w:rsidP="009C067D">
      <w:r w:rsidRPr="009C067D">
        <w:rPr>
          <w:rtl/>
        </w:rPr>
        <w:t xml:space="preserve">وقد فاز المركز خلال السنوات الخمس الأخيرة بـ (18) جائزة دولية في مجالات عمله کافة؛ حيث فاز في يونيو 2022 بجائزة </w:t>
      </w:r>
      <w:r w:rsidRPr="009C067D">
        <w:t xml:space="preserve">(SAG Award) </w:t>
      </w:r>
      <w:r w:rsidRPr="009C067D">
        <w:rPr>
          <w:rtl/>
        </w:rPr>
        <w:t>الأمريكية الممنوحة لإصدارة المركز الرقمية "وصف مصر بالمعلومات" من بين نحو 100 ألف مؤسسة دولية حول العالم</w:t>
      </w:r>
      <w:r w:rsidRPr="009C067D">
        <w:t>.</w:t>
      </w:r>
    </w:p>
    <w:p w14:paraId="7B294E1A" w14:textId="77777777" w:rsidR="009C067D" w:rsidRPr="009C067D" w:rsidRDefault="009C067D" w:rsidP="009C067D">
      <w:r w:rsidRPr="009C067D">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9C067D">
        <w:t>.</w:t>
      </w:r>
    </w:p>
    <w:p w14:paraId="7AA6295D" w14:textId="77777777" w:rsidR="009C067D" w:rsidRPr="009C067D" w:rsidRDefault="009C067D" w:rsidP="009C067D">
      <w:r w:rsidRPr="009C067D">
        <w:rPr>
          <w:rtl/>
        </w:rPr>
        <w:t>كما نال المركز ثلاث جوائز من مؤسسة "جلوبي" للأعمال</w:t>
      </w:r>
      <w:r w:rsidRPr="009C067D">
        <w:t xml:space="preserve"> (Globee Business Awards) </w:t>
      </w:r>
      <w:r w:rsidRPr="009C067D">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9C067D">
        <w:t>.</w:t>
      </w:r>
    </w:p>
    <w:p w14:paraId="538DC09B" w14:textId="77777777" w:rsidR="009C067D" w:rsidRPr="009C067D" w:rsidRDefault="009C067D" w:rsidP="009C067D">
      <w:r w:rsidRPr="009C067D">
        <w:rPr>
          <w:rtl/>
        </w:rPr>
        <w:t>وكذلك حصد المركز ثماني جوائز من مؤسسة "ستيفي أووردز</w:t>
      </w:r>
      <w:r w:rsidRPr="009C067D">
        <w:t xml:space="preserve">" (STEVIE Awards) </w:t>
      </w:r>
      <w:r w:rsidRPr="009C067D">
        <w:rPr>
          <w:rtl/>
        </w:rPr>
        <w:t>العالمية لمنطقة الشرق الأوسط وشمال إفريقيا؛ ففي أبريل 2022 فاز بخمس جوائز من بينها جائزة ذهبية، وذلك بعد منافسة بين أكثر من 700 فريق من 17 دولة في الشرق الأوسط وشمال إفريقيا، وفي يناير من عام 2024 حاز المركز ثلاث جوائز، منها جائزتان ذهبيتان</w:t>
      </w:r>
      <w:r w:rsidRPr="009C067D">
        <w:t>.</w:t>
      </w:r>
    </w:p>
    <w:p w14:paraId="0022E2D6" w14:textId="77777777" w:rsidR="009C067D" w:rsidRPr="009C067D" w:rsidRDefault="009C067D" w:rsidP="009C067D">
      <w:r w:rsidRPr="009C067D">
        <w:rPr>
          <w:rtl/>
        </w:rPr>
        <w:t>كما حصل المركز على جائزة الشارقة للاتصال الحكومي لعام 2024 لأفضل محتوى اتصالي وإعلامي</w:t>
      </w:r>
      <w:r w:rsidRPr="009C067D">
        <w:t>.</w:t>
      </w:r>
    </w:p>
    <w:p w14:paraId="5564EE21" w14:textId="34168D7B" w:rsidR="009C067D" w:rsidRPr="009C067D" w:rsidRDefault="009C067D" w:rsidP="009C067D">
      <w:r w:rsidRPr="009C067D">
        <mc:AlternateContent>
          <mc:Choice Requires="wps">
            <w:drawing>
              <wp:inline distT="0" distB="0" distL="0" distR="0" wp14:anchorId="0C64E462" wp14:editId="07507148">
                <wp:extent cx="304800" cy="304800"/>
                <wp:effectExtent l="0" t="0" r="0" b="0"/>
                <wp:docPr id="1701428468"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B415DE" id="Rectangle 1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103F49" w14:textId="77777777" w:rsidR="009C067D" w:rsidRPr="009C067D" w:rsidRDefault="009C067D" w:rsidP="009C067D">
      <w:r w:rsidRPr="009C067D">
        <w:rPr>
          <w:rtl/>
        </w:rPr>
        <w:t>رئيس المركز السيد الدكتور/ أسامة الجوهري</w:t>
      </w:r>
    </w:p>
    <w:p w14:paraId="36588679" w14:textId="77777777" w:rsidR="009C067D" w:rsidRPr="009C067D" w:rsidRDefault="009C067D" w:rsidP="009C067D">
      <w:r w:rsidRPr="009C067D">
        <w:rPr>
          <w:rtl/>
        </w:rPr>
        <w:t>مساعد رئيس مجلس الوزراء رئيس مركز المعلومات ودعم اتخاذ القرار</w:t>
      </w:r>
    </w:p>
    <w:p w14:paraId="7D2B9736" w14:textId="77777777" w:rsidR="009C067D" w:rsidRPr="009C067D" w:rsidRDefault="009C067D" w:rsidP="009C067D">
      <w:r w:rsidRPr="009C067D">
        <w:rPr>
          <w:rtl/>
        </w:rPr>
        <w:t>رئيس التحرير د. أحمد حلمي المدير التنفيذي للمركز رئيس الإدارة المركزية للمعلومات</w:t>
      </w:r>
    </w:p>
    <w:p w14:paraId="0C54E8DC" w14:textId="77777777" w:rsidR="009C067D" w:rsidRPr="009C067D" w:rsidRDefault="009C067D" w:rsidP="009C067D">
      <w:r w:rsidRPr="009C067D">
        <w:rPr>
          <w:rtl/>
        </w:rPr>
        <w:t>الإشراف العام أ. سالي مرزوق مدير الإدارة العامة للمتابعة الخارجية</w:t>
      </w:r>
    </w:p>
    <w:p w14:paraId="3075E550" w14:textId="77777777" w:rsidR="009C067D" w:rsidRPr="009C067D" w:rsidRDefault="009C067D" w:rsidP="009C067D">
      <w:r w:rsidRPr="009C067D">
        <w:rPr>
          <w:rtl/>
        </w:rPr>
        <w:t>المنسق البحثي د. محمود خليفة جودة المدير التنفيذي للإدارة العامة للمتابعة الخارجية</w:t>
      </w:r>
    </w:p>
    <w:p w14:paraId="35EAFA0A" w14:textId="77777777" w:rsidR="009C067D" w:rsidRPr="009C067D" w:rsidRDefault="009C067D" w:rsidP="009C067D">
      <w:r w:rsidRPr="009C067D">
        <w:rPr>
          <w:rtl/>
        </w:rPr>
        <w:t>رئيس فريق العمل أ. عمر وهدان الفريق البحثي المشارك</w:t>
      </w:r>
    </w:p>
    <w:p w14:paraId="12873285" w14:textId="77777777" w:rsidR="009C067D" w:rsidRPr="009C067D" w:rsidRDefault="009C067D" w:rsidP="009C067D">
      <w:r w:rsidRPr="009C067D">
        <w:rPr>
          <w:rtl/>
        </w:rPr>
        <w:t>أ . شهد أحمد</w:t>
      </w:r>
    </w:p>
    <w:p w14:paraId="67A9C678" w14:textId="77777777" w:rsidR="009C067D" w:rsidRPr="009C067D" w:rsidRDefault="009C067D" w:rsidP="009C067D">
      <w:r w:rsidRPr="009C067D">
        <w:rPr>
          <w:rtl/>
        </w:rPr>
        <w:t>أ. هاجر حسن</w:t>
      </w:r>
    </w:p>
    <w:p w14:paraId="772FE599" w14:textId="77777777" w:rsidR="009C067D" w:rsidRPr="009C067D" w:rsidRDefault="009C067D" w:rsidP="009C067D">
      <w:r w:rsidRPr="009C067D">
        <w:rPr>
          <w:rtl/>
        </w:rPr>
        <w:lastRenderedPageBreak/>
        <w:t>أ. هاني مرشدي أ. هويدا محمد</w:t>
      </w:r>
    </w:p>
    <w:p w14:paraId="03881007" w14:textId="77777777" w:rsidR="009C067D" w:rsidRPr="009C067D" w:rsidRDefault="009C067D" w:rsidP="009C067D">
      <w:r w:rsidRPr="009C067D">
        <w:rPr>
          <w:rtl/>
        </w:rPr>
        <w:t>التصميم الجرافيكي</w:t>
      </w:r>
    </w:p>
    <w:p w14:paraId="15DB9052" w14:textId="77777777" w:rsidR="009C067D" w:rsidRPr="009C067D" w:rsidRDefault="009C067D" w:rsidP="009C067D">
      <w:r w:rsidRPr="009C067D">
        <w:rPr>
          <w:rtl/>
        </w:rPr>
        <w:t>أ. عمر وهدان</w:t>
      </w:r>
    </w:p>
    <w:p w14:paraId="233C60F9" w14:textId="77777777" w:rsidR="009C067D" w:rsidRPr="009C067D" w:rsidRDefault="009C067D" w:rsidP="009C067D">
      <w:r w:rsidRPr="009C067D">
        <w:rPr>
          <w:rtl/>
        </w:rPr>
        <w:t>الإدارة العامة لموارد البيانات أ. نادر وهدان</w:t>
      </w:r>
    </w:p>
    <w:p w14:paraId="5E60F95C" w14:textId="77777777" w:rsidR="009C067D" w:rsidRPr="009C067D" w:rsidRDefault="009C067D" w:rsidP="009C067D">
      <w:r w:rsidRPr="009C067D">
        <w:rPr>
          <w:rtl/>
        </w:rPr>
        <w:t>الإدارة العامة للجودة</w:t>
      </w:r>
    </w:p>
    <w:p w14:paraId="494B3482" w14:textId="77777777" w:rsidR="009C067D" w:rsidRPr="009C067D" w:rsidRDefault="009C067D" w:rsidP="009C067D">
      <w:r w:rsidRPr="009C067D">
        <w:rPr>
          <w:rtl/>
        </w:rPr>
        <w:t>أ. هبة أبو الوفا د. فتحي السيد يوسف أ. عبد الحميد حلمي</w:t>
      </w:r>
    </w:p>
    <w:p w14:paraId="652A4341" w14:textId="77777777" w:rsidR="009C067D" w:rsidRPr="009C067D" w:rsidRDefault="009C067D" w:rsidP="009C067D">
      <w:r w:rsidRPr="009C067D">
        <w:rPr>
          <w:rtl/>
        </w:rPr>
        <w:t>فريق العمل</w:t>
      </w:r>
    </w:p>
    <w:p w14:paraId="21630143" w14:textId="77777777" w:rsidR="009C067D" w:rsidRPr="009C067D" w:rsidRDefault="009C067D" w:rsidP="009C067D">
      <w:r w:rsidRPr="009C067D">
        <w:t xml:space="preserve">" </w:t>
      </w:r>
      <w:r w:rsidRPr="009C067D">
        <w:rPr>
          <w:rtl/>
        </w:rPr>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إلى جهة إصدار التقارير/ التحليلات الأصلية المُشار إليها في نهاية كل موضوع</w:t>
      </w:r>
      <w:r w:rsidRPr="009C067D">
        <w:t>.</w:t>
      </w:r>
    </w:p>
    <w:p w14:paraId="6E342959" w14:textId="6D35F198" w:rsidR="009C067D" w:rsidRPr="009C067D" w:rsidRDefault="009C067D" w:rsidP="009C067D">
      <w:r w:rsidRPr="009C067D">
        <mc:AlternateContent>
          <mc:Choice Requires="wps">
            <w:drawing>
              <wp:inline distT="0" distB="0" distL="0" distR="0" wp14:anchorId="159A49F6" wp14:editId="6D7644AF">
                <wp:extent cx="304800" cy="304800"/>
                <wp:effectExtent l="0" t="0" r="0" b="0"/>
                <wp:docPr id="121850401" name="Rectangle 100" descr="79 تجدون في هذا العدد:"/>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2722A" id="Rectangle 100" o:spid="_x0000_s1026" alt="79 تجدون في هذا العدد:"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233C82" w14:textId="77777777" w:rsidR="009C067D" w:rsidRPr="009C067D" w:rsidRDefault="009C067D" w:rsidP="009C067D">
      <w:pPr>
        <w:rPr>
          <w:b/>
          <w:bCs/>
        </w:rPr>
      </w:pPr>
      <w:r w:rsidRPr="009C067D">
        <w:rPr>
          <w:b/>
          <w:bCs/>
        </w:rPr>
        <w:t>ChatGPT</w:t>
      </w:r>
    </w:p>
    <w:p w14:paraId="7CD526C2" w14:textId="77777777" w:rsidR="009C067D" w:rsidRPr="009C067D" w:rsidRDefault="009C067D" w:rsidP="009C067D">
      <w:pPr>
        <w:rPr>
          <w:b/>
          <w:bCs/>
        </w:rPr>
      </w:pPr>
      <w:r w:rsidRPr="009C067D">
        <w:rPr>
          <w:b/>
          <w:bCs/>
          <w:rtl/>
        </w:rPr>
        <w:t>مقدمة لموضوع العدد بواسطة الذكاء الاصطناعي</w:t>
      </w:r>
    </w:p>
    <w:p w14:paraId="183CD106" w14:textId="77777777" w:rsidR="009C067D" w:rsidRPr="009C067D" w:rsidRDefault="009C067D" w:rsidP="009C067D">
      <w:r w:rsidRPr="009C067D">
        <w:rPr>
          <w:rtl/>
        </w:rPr>
        <w:t>يعد الاقتصاد الأزرق مفهومًا حيويًا في مساعي تحقيق التنمية المستدامة، إذ يركز على الاستخدام المسؤول والفعال للموارد البحرية لضمان التوازن بين النمو الاقتصادي والحفاظ على البيئة. يشهد العالم تحولًا متزايدًا نحو تعزيز الاقتصاد الأزرق من خلال استراتيجيات متكاملة تشمل تطوير الصناعات البحرية المستدامة، والاستثمار في التقنيات البيئية، وتحسين سبل إدارة الموارد الطبيعية</w:t>
      </w:r>
      <w:r w:rsidRPr="009C067D">
        <w:t>.</w:t>
      </w:r>
    </w:p>
    <w:p w14:paraId="702B800F" w14:textId="77777777" w:rsidR="009C067D" w:rsidRPr="009C067D" w:rsidRDefault="009C067D" w:rsidP="009C067D">
      <w:r w:rsidRPr="009C067D">
        <w:rPr>
          <w:rtl/>
        </w:rPr>
        <w:t xml:space="preserve">يتناول هذا العدد من آفاق اقتصادية مجموعة من القضايا المحورية المرتبطة بالاقتصاد الأزرق، بدءًا من الفرص والتحديات التي تواجه تطبيقه في مصر، ووصولًا إلى التجارب الدولية الناجحة في هذا المجال. تتناول إحدى المقالات مفهوم الاقتصاد الأزرق في مصر، مسلطة الضوء على الإمكانات الاقتصادية التي يمكن تحقيقها عبر استغلال الموارد البحرية بشكل مستدام، وأهمية دعم القطاعات المعتمدة على البحار والمسطحات المائية. كما يستعرض العدد أبرز التحديات التي تعيق تطور هذا القطاع، مثل الحاجة إلى استثمارات مستدامة، وتطوير البنية التحتية البحرية، وتعزيز الابتكار في التقنيات البحرية الحديثة. علاوة على ذلك، يتضمن العدد تحليلًا معمقًا حول العلاقة بين المدن الذكية والاقتصاد الأزرق، حيث يُستعرض كيف يمكن للتقنيات الحديثة كالذكاء الاصطناعي وإنترنت الأشياء أن تساهم في تعزيز الإدارة الذكية للموارد البحرية وتحقيق كفاءة أكبر في استغلالها. كما يلقي العدد الضوء على نماذج دولية للاستفادة من الاقتصاد الأزرق، مثل تجربة بعض الدول في تطوير السياحة البيئية البحرية والمزارع السمكية المستدامة، مما يعكس نجاح السياسات المبتكرة في تحقيق توازن بين التنمية البيئية والاقتصادية. ومن زاوية أخرى، يناقش العدد موضوع التكامل بين السياسات البيئية والاستثمارات الاقتصادية في قطاع الاقتصاد الأزرق، مع التركيز على أهمية التعاون الدولي لمواجهة تحديات تغير المناخ وتأثيراته على البيئات البحرية. كما يستعرض أهمية بناء الأطر القانونية والتشريعية التي تضمن حماية الموارد البحرية وتعزز من استدامتها، مما يضمن استمرارية الفوائد الاقتصادية للأجيال القادمة. باختصار، يهدف هذا العدد إلى تقديم رؤية شاملة حول الاقتصاد الأزرق كأداة لتعزيز التنمية المستدامة، مع استعراض أحدث التطورات والتحديات والفرص في هذا المجال. من خلال تسليط الضوء على </w:t>
      </w:r>
      <w:r w:rsidRPr="009C067D">
        <w:rPr>
          <w:rtl/>
        </w:rPr>
        <w:lastRenderedPageBreak/>
        <w:t>أفضل الممارسات والتجارب الناجحة، نأمل أن يسهم هذا العدد في إثراء النقاش حول كيفية استغلال الموارد البحرية بطرق مسؤولة ومستدامة تعود بالفائدة على الاقتصاد والمجتمع والبيئة</w:t>
      </w:r>
      <w:r w:rsidRPr="009C067D">
        <w:t>.</w:t>
      </w:r>
    </w:p>
    <w:p w14:paraId="4FDCB815" w14:textId="77777777" w:rsidR="009C067D" w:rsidRPr="009C067D" w:rsidRDefault="009C067D" w:rsidP="009C067D">
      <w:pPr>
        <w:rPr>
          <w:b/>
          <w:bCs/>
        </w:rPr>
      </w:pPr>
      <w:r w:rsidRPr="009C067D">
        <w:rPr>
          <w:b/>
          <w:bCs/>
          <w:rtl/>
        </w:rPr>
        <w:t>قائمة المحتويات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39"/>
        <w:gridCol w:w="332"/>
      </w:tblGrid>
      <w:tr w:rsidR="009C067D" w:rsidRPr="009C067D" w14:paraId="10E34FCD" w14:textId="77777777">
        <w:trPr>
          <w:tblCellSpacing w:w="15" w:type="dxa"/>
        </w:trPr>
        <w:tc>
          <w:tcPr>
            <w:tcW w:w="0" w:type="auto"/>
            <w:vAlign w:val="center"/>
            <w:hideMark/>
          </w:tcPr>
          <w:p w14:paraId="618EE88D" w14:textId="77777777" w:rsidR="009C067D" w:rsidRPr="009C067D" w:rsidRDefault="009C067D" w:rsidP="009C067D"/>
        </w:tc>
        <w:tc>
          <w:tcPr>
            <w:tcW w:w="0" w:type="auto"/>
            <w:vAlign w:val="center"/>
            <w:hideMark/>
          </w:tcPr>
          <w:p w14:paraId="427C4AC8" w14:textId="77777777" w:rsidR="009C067D" w:rsidRPr="009C067D" w:rsidRDefault="009C067D" w:rsidP="009C067D"/>
        </w:tc>
        <w:tc>
          <w:tcPr>
            <w:tcW w:w="0" w:type="auto"/>
            <w:vAlign w:val="center"/>
            <w:hideMark/>
          </w:tcPr>
          <w:p w14:paraId="354DA12A" w14:textId="77777777" w:rsidR="009C067D" w:rsidRPr="009C067D" w:rsidRDefault="009C067D" w:rsidP="009C067D">
            <w:pPr>
              <w:rPr>
                <w:b/>
                <w:bCs/>
              </w:rPr>
            </w:pPr>
            <w:r w:rsidRPr="009C067D">
              <w:rPr>
                <w:b/>
                <w:bCs/>
                <w:rtl/>
              </w:rPr>
              <w:t>مقالات الرأي</w:t>
            </w:r>
          </w:p>
        </w:tc>
        <w:tc>
          <w:tcPr>
            <w:tcW w:w="0" w:type="auto"/>
            <w:vAlign w:val="center"/>
            <w:hideMark/>
          </w:tcPr>
          <w:p w14:paraId="7E2C9F2C" w14:textId="77777777" w:rsidR="009C067D" w:rsidRPr="009C067D" w:rsidRDefault="009C067D" w:rsidP="009C067D">
            <w:pPr>
              <w:rPr>
                <w:b/>
                <w:bCs/>
              </w:rPr>
            </w:pPr>
            <w:r w:rsidRPr="009C067D">
              <w:rPr>
                <w:b/>
                <w:bCs/>
              </w:rPr>
              <w:t>04</w:t>
            </w:r>
          </w:p>
        </w:tc>
      </w:tr>
      <w:tr w:rsidR="009C067D" w:rsidRPr="009C067D" w14:paraId="757440D0" w14:textId="77777777">
        <w:trPr>
          <w:tblCellSpacing w:w="15" w:type="dxa"/>
        </w:trPr>
        <w:tc>
          <w:tcPr>
            <w:tcW w:w="0" w:type="auto"/>
            <w:vAlign w:val="center"/>
            <w:hideMark/>
          </w:tcPr>
          <w:p w14:paraId="7B7925D7" w14:textId="77777777" w:rsidR="009C067D" w:rsidRPr="009C067D" w:rsidRDefault="009C067D" w:rsidP="009C067D">
            <w:pPr>
              <w:rPr>
                <w:b/>
                <w:bCs/>
              </w:rPr>
            </w:pPr>
          </w:p>
        </w:tc>
        <w:tc>
          <w:tcPr>
            <w:tcW w:w="0" w:type="auto"/>
            <w:vAlign w:val="center"/>
            <w:hideMark/>
          </w:tcPr>
          <w:p w14:paraId="71AD960C" w14:textId="77777777" w:rsidR="009C067D" w:rsidRPr="009C067D" w:rsidRDefault="009C067D" w:rsidP="009C067D"/>
        </w:tc>
        <w:tc>
          <w:tcPr>
            <w:tcW w:w="0" w:type="auto"/>
            <w:gridSpan w:val="2"/>
            <w:vAlign w:val="center"/>
            <w:hideMark/>
          </w:tcPr>
          <w:p w14:paraId="2B624EC2" w14:textId="77777777" w:rsidR="009C067D" w:rsidRPr="009C067D" w:rsidRDefault="009C067D" w:rsidP="009C067D"/>
        </w:tc>
      </w:tr>
      <w:tr w:rsidR="009C067D" w:rsidRPr="009C067D" w14:paraId="2D890A3B" w14:textId="77777777">
        <w:trPr>
          <w:tblCellSpacing w:w="15" w:type="dxa"/>
        </w:trPr>
        <w:tc>
          <w:tcPr>
            <w:tcW w:w="0" w:type="auto"/>
            <w:vAlign w:val="center"/>
            <w:hideMark/>
          </w:tcPr>
          <w:p w14:paraId="07E771B0" w14:textId="77777777" w:rsidR="009C067D" w:rsidRPr="009C067D" w:rsidRDefault="009C067D" w:rsidP="009C067D"/>
        </w:tc>
        <w:tc>
          <w:tcPr>
            <w:tcW w:w="0" w:type="auto"/>
            <w:vAlign w:val="center"/>
            <w:hideMark/>
          </w:tcPr>
          <w:p w14:paraId="550125CF" w14:textId="77777777" w:rsidR="009C067D" w:rsidRPr="009C067D" w:rsidRDefault="009C067D" w:rsidP="009C067D"/>
        </w:tc>
        <w:tc>
          <w:tcPr>
            <w:tcW w:w="0" w:type="auto"/>
            <w:gridSpan w:val="2"/>
            <w:vAlign w:val="center"/>
            <w:hideMark/>
          </w:tcPr>
          <w:p w14:paraId="28144ADF" w14:textId="77777777" w:rsidR="009C067D" w:rsidRPr="009C067D" w:rsidRDefault="009C067D" w:rsidP="009C067D">
            <w:r w:rsidRPr="009C067D">
              <w:rPr>
                <w:rtl/>
              </w:rPr>
              <w:t>المدن الذكية والاقتصاد الأزرق: تجارب دولية 05</w:t>
            </w:r>
          </w:p>
        </w:tc>
      </w:tr>
      <w:tr w:rsidR="009C067D" w:rsidRPr="009C067D" w14:paraId="50303D97" w14:textId="77777777">
        <w:trPr>
          <w:tblCellSpacing w:w="15" w:type="dxa"/>
        </w:trPr>
        <w:tc>
          <w:tcPr>
            <w:tcW w:w="0" w:type="auto"/>
            <w:vAlign w:val="center"/>
            <w:hideMark/>
          </w:tcPr>
          <w:p w14:paraId="7D5A3C44" w14:textId="77777777" w:rsidR="009C067D" w:rsidRPr="009C067D" w:rsidRDefault="009C067D" w:rsidP="009C067D"/>
        </w:tc>
        <w:tc>
          <w:tcPr>
            <w:tcW w:w="0" w:type="auto"/>
            <w:vAlign w:val="center"/>
            <w:hideMark/>
          </w:tcPr>
          <w:p w14:paraId="09C6FDCF" w14:textId="77777777" w:rsidR="009C067D" w:rsidRPr="009C067D" w:rsidRDefault="009C067D" w:rsidP="009C067D"/>
        </w:tc>
        <w:tc>
          <w:tcPr>
            <w:tcW w:w="0" w:type="auto"/>
            <w:gridSpan w:val="2"/>
            <w:vAlign w:val="center"/>
            <w:hideMark/>
          </w:tcPr>
          <w:p w14:paraId="3203A07A" w14:textId="77777777" w:rsidR="009C067D" w:rsidRPr="009C067D" w:rsidRDefault="009C067D" w:rsidP="009C067D">
            <w:r w:rsidRPr="009C067D">
              <w:rPr>
                <w:rtl/>
              </w:rPr>
              <w:t>أ.د. هاني أبو العلا</w:t>
            </w:r>
          </w:p>
        </w:tc>
      </w:tr>
      <w:tr w:rsidR="009C067D" w:rsidRPr="009C067D" w14:paraId="2B1F5FAC" w14:textId="77777777">
        <w:trPr>
          <w:tblCellSpacing w:w="15" w:type="dxa"/>
        </w:trPr>
        <w:tc>
          <w:tcPr>
            <w:tcW w:w="0" w:type="auto"/>
            <w:vAlign w:val="center"/>
            <w:hideMark/>
          </w:tcPr>
          <w:p w14:paraId="65B79874" w14:textId="77777777" w:rsidR="009C067D" w:rsidRPr="009C067D" w:rsidRDefault="009C067D" w:rsidP="009C067D"/>
        </w:tc>
        <w:tc>
          <w:tcPr>
            <w:tcW w:w="0" w:type="auto"/>
            <w:vAlign w:val="center"/>
            <w:hideMark/>
          </w:tcPr>
          <w:p w14:paraId="4F6088BC" w14:textId="77777777" w:rsidR="009C067D" w:rsidRPr="009C067D" w:rsidRDefault="009C067D" w:rsidP="009C067D"/>
        </w:tc>
        <w:tc>
          <w:tcPr>
            <w:tcW w:w="0" w:type="auto"/>
            <w:vAlign w:val="center"/>
            <w:hideMark/>
          </w:tcPr>
          <w:p w14:paraId="456A7208" w14:textId="77777777" w:rsidR="009C067D" w:rsidRPr="009C067D" w:rsidRDefault="009C067D" w:rsidP="009C067D">
            <w:r w:rsidRPr="009C067D">
              <w:rPr>
                <w:rtl/>
              </w:rPr>
              <w:t>الاقتصاد الأزرق في مصر: الفرص والتحديات</w:t>
            </w:r>
          </w:p>
        </w:tc>
        <w:tc>
          <w:tcPr>
            <w:tcW w:w="0" w:type="auto"/>
            <w:vAlign w:val="center"/>
            <w:hideMark/>
          </w:tcPr>
          <w:p w14:paraId="1FA57FAA" w14:textId="77777777" w:rsidR="009C067D" w:rsidRPr="009C067D" w:rsidRDefault="009C067D" w:rsidP="009C067D">
            <w:r w:rsidRPr="009C067D">
              <w:t>11</w:t>
            </w:r>
          </w:p>
        </w:tc>
      </w:tr>
      <w:tr w:rsidR="009C067D" w:rsidRPr="009C067D" w14:paraId="091D2192" w14:textId="77777777">
        <w:trPr>
          <w:tblCellSpacing w:w="15" w:type="dxa"/>
        </w:trPr>
        <w:tc>
          <w:tcPr>
            <w:tcW w:w="0" w:type="auto"/>
            <w:vAlign w:val="center"/>
            <w:hideMark/>
          </w:tcPr>
          <w:p w14:paraId="6DA604D3" w14:textId="77777777" w:rsidR="009C067D" w:rsidRPr="009C067D" w:rsidRDefault="009C067D" w:rsidP="009C067D"/>
        </w:tc>
        <w:tc>
          <w:tcPr>
            <w:tcW w:w="0" w:type="auto"/>
            <w:vAlign w:val="center"/>
            <w:hideMark/>
          </w:tcPr>
          <w:p w14:paraId="15140D76" w14:textId="77777777" w:rsidR="009C067D" w:rsidRPr="009C067D" w:rsidRDefault="009C067D" w:rsidP="009C067D"/>
        </w:tc>
        <w:tc>
          <w:tcPr>
            <w:tcW w:w="0" w:type="auto"/>
            <w:gridSpan w:val="2"/>
            <w:vAlign w:val="center"/>
            <w:hideMark/>
          </w:tcPr>
          <w:p w14:paraId="3D55369E" w14:textId="77777777" w:rsidR="009C067D" w:rsidRPr="009C067D" w:rsidRDefault="009C067D" w:rsidP="009C067D">
            <w:r w:rsidRPr="009C067D">
              <w:rPr>
                <w:rtl/>
              </w:rPr>
              <w:t>د. ولاء ربيع عبد العظيم أحمد</w:t>
            </w:r>
          </w:p>
        </w:tc>
      </w:tr>
      <w:tr w:rsidR="009C067D" w:rsidRPr="009C067D" w14:paraId="25936C10" w14:textId="77777777">
        <w:trPr>
          <w:tblCellSpacing w:w="15" w:type="dxa"/>
        </w:trPr>
        <w:tc>
          <w:tcPr>
            <w:tcW w:w="0" w:type="auto"/>
            <w:vAlign w:val="center"/>
            <w:hideMark/>
          </w:tcPr>
          <w:p w14:paraId="3D9D8D2B" w14:textId="77777777" w:rsidR="009C067D" w:rsidRPr="009C067D" w:rsidRDefault="009C067D" w:rsidP="009C067D"/>
        </w:tc>
        <w:tc>
          <w:tcPr>
            <w:tcW w:w="0" w:type="auto"/>
            <w:vAlign w:val="center"/>
            <w:hideMark/>
          </w:tcPr>
          <w:p w14:paraId="603D8E20" w14:textId="77777777" w:rsidR="009C067D" w:rsidRPr="009C067D" w:rsidRDefault="009C067D" w:rsidP="009C067D"/>
        </w:tc>
        <w:tc>
          <w:tcPr>
            <w:tcW w:w="0" w:type="auto"/>
            <w:vAlign w:val="center"/>
            <w:hideMark/>
          </w:tcPr>
          <w:p w14:paraId="348243DB" w14:textId="77777777" w:rsidR="009C067D" w:rsidRPr="009C067D" w:rsidRDefault="009C067D" w:rsidP="009C067D">
            <w:r w:rsidRPr="009C067D">
              <w:rPr>
                <w:rtl/>
              </w:rPr>
              <w:t>النرويج) تجارب دولية مختارة في مجال الاقتصاد الأزرق (سنغافورة - جزر المالديف</w:t>
            </w:r>
            <w:r w:rsidRPr="009C067D">
              <w:t xml:space="preserve"> -</w:t>
            </w:r>
          </w:p>
        </w:tc>
        <w:tc>
          <w:tcPr>
            <w:tcW w:w="0" w:type="auto"/>
            <w:vAlign w:val="center"/>
            <w:hideMark/>
          </w:tcPr>
          <w:p w14:paraId="0472076C" w14:textId="77777777" w:rsidR="009C067D" w:rsidRPr="009C067D" w:rsidRDefault="009C067D" w:rsidP="009C067D">
            <w:r w:rsidRPr="009C067D">
              <w:t>15</w:t>
            </w:r>
          </w:p>
        </w:tc>
      </w:tr>
      <w:tr w:rsidR="009C067D" w:rsidRPr="009C067D" w14:paraId="2EC2982B" w14:textId="77777777">
        <w:trPr>
          <w:tblCellSpacing w:w="15" w:type="dxa"/>
        </w:trPr>
        <w:tc>
          <w:tcPr>
            <w:tcW w:w="0" w:type="auto"/>
            <w:vAlign w:val="center"/>
            <w:hideMark/>
          </w:tcPr>
          <w:p w14:paraId="23A573A3" w14:textId="77777777" w:rsidR="009C067D" w:rsidRPr="009C067D" w:rsidRDefault="009C067D" w:rsidP="009C067D"/>
        </w:tc>
        <w:tc>
          <w:tcPr>
            <w:tcW w:w="0" w:type="auto"/>
            <w:vAlign w:val="center"/>
            <w:hideMark/>
          </w:tcPr>
          <w:p w14:paraId="1D51F52E" w14:textId="77777777" w:rsidR="009C067D" w:rsidRPr="009C067D" w:rsidRDefault="009C067D" w:rsidP="009C067D"/>
        </w:tc>
        <w:tc>
          <w:tcPr>
            <w:tcW w:w="0" w:type="auto"/>
            <w:gridSpan w:val="2"/>
            <w:vAlign w:val="center"/>
            <w:hideMark/>
          </w:tcPr>
          <w:p w14:paraId="6C37ABB1" w14:textId="77777777" w:rsidR="009C067D" w:rsidRPr="009C067D" w:rsidRDefault="009C067D" w:rsidP="009C067D">
            <w:r w:rsidRPr="009C067D">
              <w:rPr>
                <w:rtl/>
              </w:rPr>
              <w:t>د. أماني أحمد مختار</w:t>
            </w:r>
          </w:p>
        </w:tc>
      </w:tr>
      <w:tr w:rsidR="009C067D" w:rsidRPr="009C067D" w14:paraId="074E3B75" w14:textId="77777777">
        <w:trPr>
          <w:tblCellSpacing w:w="15" w:type="dxa"/>
        </w:trPr>
        <w:tc>
          <w:tcPr>
            <w:tcW w:w="0" w:type="auto"/>
            <w:vAlign w:val="center"/>
            <w:hideMark/>
          </w:tcPr>
          <w:p w14:paraId="7A546EA0" w14:textId="77777777" w:rsidR="009C067D" w:rsidRPr="009C067D" w:rsidRDefault="009C067D" w:rsidP="009C067D"/>
        </w:tc>
        <w:tc>
          <w:tcPr>
            <w:tcW w:w="0" w:type="auto"/>
            <w:vAlign w:val="center"/>
            <w:hideMark/>
          </w:tcPr>
          <w:p w14:paraId="1424FB7F" w14:textId="77777777" w:rsidR="009C067D" w:rsidRPr="009C067D" w:rsidRDefault="009C067D" w:rsidP="009C067D"/>
        </w:tc>
        <w:tc>
          <w:tcPr>
            <w:tcW w:w="0" w:type="auto"/>
            <w:vAlign w:val="center"/>
            <w:hideMark/>
          </w:tcPr>
          <w:p w14:paraId="69D0E4EA" w14:textId="77777777" w:rsidR="009C067D" w:rsidRPr="009C067D" w:rsidRDefault="009C067D" w:rsidP="009C067D">
            <w:r w:rsidRPr="009C067D">
              <w:rPr>
                <w:rtl/>
              </w:rPr>
              <w:t>الاقتصاد الأزرق: التحديات والمخاطر وسبل المواجهة لتحقيق التنمية المستدامة</w:t>
            </w:r>
          </w:p>
        </w:tc>
        <w:tc>
          <w:tcPr>
            <w:tcW w:w="0" w:type="auto"/>
            <w:vAlign w:val="center"/>
            <w:hideMark/>
          </w:tcPr>
          <w:p w14:paraId="0DEAE48A" w14:textId="77777777" w:rsidR="009C067D" w:rsidRPr="009C067D" w:rsidRDefault="009C067D" w:rsidP="009C067D">
            <w:r w:rsidRPr="009C067D">
              <w:t>25</w:t>
            </w:r>
          </w:p>
        </w:tc>
      </w:tr>
      <w:tr w:rsidR="009C067D" w:rsidRPr="009C067D" w14:paraId="354175FD" w14:textId="77777777">
        <w:trPr>
          <w:tblCellSpacing w:w="15" w:type="dxa"/>
        </w:trPr>
        <w:tc>
          <w:tcPr>
            <w:tcW w:w="0" w:type="auto"/>
            <w:vAlign w:val="center"/>
            <w:hideMark/>
          </w:tcPr>
          <w:p w14:paraId="5F4BA941" w14:textId="77777777" w:rsidR="009C067D" w:rsidRPr="009C067D" w:rsidRDefault="009C067D" w:rsidP="009C067D"/>
        </w:tc>
        <w:tc>
          <w:tcPr>
            <w:tcW w:w="0" w:type="auto"/>
            <w:vAlign w:val="center"/>
            <w:hideMark/>
          </w:tcPr>
          <w:p w14:paraId="74A913D4" w14:textId="77777777" w:rsidR="009C067D" w:rsidRPr="009C067D" w:rsidRDefault="009C067D" w:rsidP="009C067D"/>
        </w:tc>
        <w:tc>
          <w:tcPr>
            <w:tcW w:w="0" w:type="auto"/>
            <w:gridSpan w:val="2"/>
            <w:vAlign w:val="center"/>
            <w:hideMark/>
          </w:tcPr>
          <w:p w14:paraId="156A9777" w14:textId="77777777" w:rsidR="009C067D" w:rsidRPr="009C067D" w:rsidRDefault="009C067D" w:rsidP="009C067D">
            <w:r w:rsidRPr="009C067D">
              <w:rPr>
                <w:rtl/>
              </w:rPr>
              <w:t>أ. نورهان حسام</w:t>
            </w:r>
          </w:p>
        </w:tc>
      </w:tr>
      <w:tr w:rsidR="009C067D" w:rsidRPr="009C067D" w14:paraId="6B9BF4BE" w14:textId="77777777">
        <w:trPr>
          <w:tblCellSpacing w:w="15" w:type="dxa"/>
        </w:trPr>
        <w:tc>
          <w:tcPr>
            <w:tcW w:w="0" w:type="auto"/>
            <w:vAlign w:val="center"/>
            <w:hideMark/>
          </w:tcPr>
          <w:p w14:paraId="2B5848DF" w14:textId="77777777" w:rsidR="009C067D" w:rsidRPr="009C067D" w:rsidRDefault="009C067D" w:rsidP="009C067D"/>
        </w:tc>
        <w:tc>
          <w:tcPr>
            <w:tcW w:w="0" w:type="auto"/>
            <w:vAlign w:val="center"/>
            <w:hideMark/>
          </w:tcPr>
          <w:p w14:paraId="74F0644E" w14:textId="77777777" w:rsidR="009C067D" w:rsidRPr="009C067D" w:rsidRDefault="009C067D" w:rsidP="009C067D"/>
        </w:tc>
        <w:tc>
          <w:tcPr>
            <w:tcW w:w="0" w:type="auto"/>
            <w:vAlign w:val="center"/>
            <w:hideMark/>
          </w:tcPr>
          <w:p w14:paraId="4545079C" w14:textId="77777777" w:rsidR="009C067D" w:rsidRPr="009C067D" w:rsidRDefault="009C067D" w:rsidP="009C067D">
            <w:r w:rsidRPr="009C067D">
              <w:rPr>
                <w:rtl/>
              </w:rPr>
              <w:t>المؤشرات الاقتصادية العالمية</w:t>
            </w:r>
          </w:p>
        </w:tc>
        <w:tc>
          <w:tcPr>
            <w:tcW w:w="0" w:type="auto"/>
            <w:vAlign w:val="center"/>
            <w:hideMark/>
          </w:tcPr>
          <w:p w14:paraId="0441CE82" w14:textId="77777777" w:rsidR="009C067D" w:rsidRPr="009C067D" w:rsidRDefault="009C067D" w:rsidP="009C067D">
            <w:r w:rsidRPr="009C067D">
              <w:t>32</w:t>
            </w:r>
          </w:p>
        </w:tc>
      </w:tr>
      <w:tr w:rsidR="009C067D" w:rsidRPr="009C067D" w14:paraId="7B8BC9F1" w14:textId="77777777">
        <w:trPr>
          <w:tblCellSpacing w:w="15" w:type="dxa"/>
        </w:trPr>
        <w:tc>
          <w:tcPr>
            <w:tcW w:w="0" w:type="auto"/>
            <w:vAlign w:val="center"/>
            <w:hideMark/>
          </w:tcPr>
          <w:p w14:paraId="5908FA9C" w14:textId="77777777" w:rsidR="009C067D" w:rsidRPr="009C067D" w:rsidRDefault="009C067D" w:rsidP="009C067D"/>
        </w:tc>
        <w:tc>
          <w:tcPr>
            <w:tcW w:w="0" w:type="auto"/>
            <w:vAlign w:val="center"/>
            <w:hideMark/>
          </w:tcPr>
          <w:p w14:paraId="48830791" w14:textId="77777777" w:rsidR="009C067D" w:rsidRPr="009C067D" w:rsidRDefault="009C067D" w:rsidP="009C067D"/>
        </w:tc>
        <w:tc>
          <w:tcPr>
            <w:tcW w:w="0" w:type="auto"/>
            <w:gridSpan w:val="2"/>
            <w:vAlign w:val="center"/>
            <w:hideMark/>
          </w:tcPr>
          <w:p w14:paraId="65C617CC" w14:textId="77777777" w:rsidR="009C067D" w:rsidRPr="009C067D" w:rsidRDefault="009C067D" w:rsidP="009C067D"/>
        </w:tc>
      </w:tr>
      <w:tr w:rsidR="009C067D" w:rsidRPr="009C067D" w14:paraId="26A06C60" w14:textId="77777777">
        <w:trPr>
          <w:tblCellSpacing w:w="15" w:type="dxa"/>
        </w:trPr>
        <w:tc>
          <w:tcPr>
            <w:tcW w:w="0" w:type="auto"/>
            <w:vAlign w:val="center"/>
            <w:hideMark/>
          </w:tcPr>
          <w:p w14:paraId="3CCF24C7" w14:textId="77777777" w:rsidR="009C067D" w:rsidRPr="009C067D" w:rsidRDefault="009C067D" w:rsidP="009C067D"/>
        </w:tc>
        <w:tc>
          <w:tcPr>
            <w:tcW w:w="0" w:type="auto"/>
            <w:vAlign w:val="center"/>
            <w:hideMark/>
          </w:tcPr>
          <w:p w14:paraId="71C2B471" w14:textId="77777777" w:rsidR="009C067D" w:rsidRPr="009C067D" w:rsidRDefault="009C067D" w:rsidP="009C067D"/>
        </w:tc>
        <w:tc>
          <w:tcPr>
            <w:tcW w:w="0" w:type="auto"/>
            <w:vAlign w:val="center"/>
            <w:hideMark/>
          </w:tcPr>
          <w:p w14:paraId="55913E32" w14:textId="77777777" w:rsidR="009C067D" w:rsidRPr="009C067D" w:rsidRDefault="009C067D" w:rsidP="009C067D">
            <w:r w:rsidRPr="009C067D">
              <w:rPr>
                <w:rtl/>
              </w:rPr>
              <w:t>توجهات الصحف الأجنبية</w:t>
            </w:r>
          </w:p>
        </w:tc>
        <w:tc>
          <w:tcPr>
            <w:tcW w:w="0" w:type="auto"/>
            <w:vAlign w:val="center"/>
            <w:hideMark/>
          </w:tcPr>
          <w:p w14:paraId="400BFAC7" w14:textId="77777777" w:rsidR="009C067D" w:rsidRPr="009C067D" w:rsidRDefault="009C067D" w:rsidP="009C067D">
            <w:r w:rsidRPr="009C067D">
              <w:t>40</w:t>
            </w:r>
          </w:p>
        </w:tc>
      </w:tr>
      <w:tr w:rsidR="009C067D" w:rsidRPr="009C067D" w14:paraId="1E739402" w14:textId="77777777">
        <w:trPr>
          <w:tblCellSpacing w:w="15" w:type="dxa"/>
        </w:trPr>
        <w:tc>
          <w:tcPr>
            <w:tcW w:w="0" w:type="auto"/>
            <w:vAlign w:val="center"/>
            <w:hideMark/>
          </w:tcPr>
          <w:p w14:paraId="736A6EAC" w14:textId="77777777" w:rsidR="009C067D" w:rsidRPr="009C067D" w:rsidRDefault="009C067D" w:rsidP="009C067D"/>
        </w:tc>
        <w:tc>
          <w:tcPr>
            <w:tcW w:w="0" w:type="auto"/>
            <w:vAlign w:val="center"/>
            <w:hideMark/>
          </w:tcPr>
          <w:p w14:paraId="5524A77B" w14:textId="77777777" w:rsidR="009C067D" w:rsidRPr="009C067D" w:rsidRDefault="009C067D" w:rsidP="009C067D"/>
        </w:tc>
        <w:tc>
          <w:tcPr>
            <w:tcW w:w="0" w:type="auto"/>
            <w:gridSpan w:val="2"/>
            <w:vAlign w:val="center"/>
            <w:hideMark/>
          </w:tcPr>
          <w:p w14:paraId="7A3A0235" w14:textId="77777777" w:rsidR="009C067D" w:rsidRPr="009C067D" w:rsidRDefault="009C067D" w:rsidP="009C067D"/>
        </w:tc>
      </w:tr>
      <w:tr w:rsidR="009C067D" w:rsidRPr="009C067D" w14:paraId="471B7D58" w14:textId="77777777">
        <w:trPr>
          <w:tblCellSpacing w:w="15" w:type="dxa"/>
        </w:trPr>
        <w:tc>
          <w:tcPr>
            <w:tcW w:w="0" w:type="auto"/>
            <w:vAlign w:val="center"/>
            <w:hideMark/>
          </w:tcPr>
          <w:p w14:paraId="5301C1CE" w14:textId="77777777" w:rsidR="009C067D" w:rsidRPr="009C067D" w:rsidRDefault="009C067D" w:rsidP="009C067D"/>
        </w:tc>
        <w:tc>
          <w:tcPr>
            <w:tcW w:w="0" w:type="auto"/>
            <w:vAlign w:val="center"/>
            <w:hideMark/>
          </w:tcPr>
          <w:p w14:paraId="0574D4B4" w14:textId="77777777" w:rsidR="009C067D" w:rsidRPr="009C067D" w:rsidRDefault="009C067D" w:rsidP="009C067D"/>
        </w:tc>
        <w:tc>
          <w:tcPr>
            <w:tcW w:w="0" w:type="auto"/>
            <w:vAlign w:val="center"/>
            <w:hideMark/>
          </w:tcPr>
          <w:p w14:paraId="6E10C133" w14:textId="77777777" w:rsidR="009C067D" w:rsidRPr="009C067D" w:rsidRDefault="009C067D" w:rsidP="009C067D">
            <w:r w:rsidRPr="009C067D">
              <w:rPr>
                <w:rtl/>
              </w:rPr>
              <w:t>المؤشرات الاقتصادية المحلية</w:t>
            </w:r>
          </w:p>
        </w:tc>
        <w:tc>
          <w:tcPr>
            <w:tcW w:w="0" w:type="auto"/>
            <w:vAlign w:val="center"/>
            <w:hideMark/>
          </w:tcPr>
          <w:p w14:paraId="13D0AA21" w14:textId="77777777" w:rsidR="009C067D" w:rsidRPr="009C067D" w:rsidRDefault="009C067D" w:rsidP="009C067D">
            <w:r w:rsidRPr="009C067D">
              <w:t>46</w:t>
            </w:r>
          </w:p>
        </w:tc>
      </w:tr>
    </w:tbl>
    <w:p w14:paraId="04A46C25" w14:textId="77777777" w:rsidR="009C067D" w:rsidRPr="009C067D" w:rsidRDefault="009C067D" w:rsidP="009C067D">
      <w:r w:rsidRPr="009C067D">
        <w:t>02</w:t>
      </w:r>
    </w:p>
    <w:p w14:paraId="32D56C62" w14:textId="77777777" w:rsidR="009C067D" w:rsidRPr="009C067D" w:rsidRDefault="009C067D" w:rsidP="009C067D">
      <w:r w:rsidRPr="009C067D">
        <w:t>03</w:t>
      </w:r>
    </w:p>
    <w:p w14:paraId="40ABB422" w14:textId="77777777" w:rsidR="009C067D" w:rsidRPr="009C067D" w:rsidRDefault="009C067D" w:rsidP="009C067D">
      <w:r w:rsidRPr="009C067D">
        <w:t>04</w:t>
      </w:r>
    </w:p>
    <w:p w14:paraId="162A4F9A" w14:textId="77777777" w:rsidR="009C067D" w:rsidRPr="009C067D" w:rsidRDefault="009C067D" w:rsidP="009C067D">
      <w:r w:rsidRPr="009C067D">
        <w:t>"</w:t>
      </w:r>
      <w:r w:rsidRPr="009C067D">
        <w:rPr>
          <w:rtl/>
        </w:rPr>
        <w:t>الآراء الواردة بالمجلة تعبر عن وجهة نظر أصحابها، ولا تُعبِّر - بالضرورة- عن وجهة نظر المركز</w:t>
      </w:r>
      <w:r w:rsidRPr="009C067D">
        <w:t>"</w:t>
      </w:r>
    </w:p>
    <w:p w14:paraId="703C72DA" w14:textId="77777777" w:rsidR="009C067D" w:rsidRPr="009C067D" w:rsidRDefault="009C067D" w:rsidP="009C067D">
      <w:r w:rsidRPr="009C067D">
        <w:t>01</w:t>
      </w:r>
    </w:p>
    <w:p w14:paraId="5A0EFFF8" w14:textId="77777777" w:rsidR="009C067D" w:rsidRPr="009C067D" w:rsidRDefault="009C067D" w:rsidP="009C067D">
      <w:r w:rsidRPr="009C067D">
        <w:t>1.1</w:t>
      </w:r>
    </w:p>
    <w:p w14:paraId="0C7EA0CB" w14:textId="77777777" w:rsidR="009C067D" w:rsidRPr="009C067D" w:rsidRDefault="009C067D" w:rsidP="009C067D">
      <w:r w:rsidRPr="009C067D">
        <w:t>1.2</w:t>
      </w:r>
    </w:p>
    <w:p w14:paraId="70EB3B19" w14:textId="77777777" w:rsidR="009C067D" w:rsidRPr="009C067D" w:rsidRDefault="009C067D" w:rsidP="009C067D">
      <w:r w:rsidRPr="009C067D">
        <w:t>1.3</w:t>
      </w:r>
    </w:p>
    <w:p w14:paraId="0B47267F" w14:textId="77777777" w:rsidR="009C067D" w:rsidRPr="009C067D" w:rsidRDefault="009C067D" w:rsidP="009C067D">
      <w:r w:rsidRPr="009C067D">
        <w:t>1.4</w:t>
      </w:r>
    </w:p>
    <w:p w14:paraId="439C85B7" w14:textId="77777777" w:rsidR="009C067D" w:rsidRPr="009C067D" w:rsidRDefault="009C067D" w:rsidP="009C067D">
      <w:r w:rsidRPr="009C067D">
        <w:t>01</w:t>
      </w:r>
    </w:p>
    <w:p w14:paraId="66C2A46E" w14:textId="77777777" w:rsidR="009C067D" w:rsidRPr="009C067D" w:rsidRDefault="009C067D" w:rsidP="009C067D">
      <w:pPr>
        <w:rPr>
          <w:b/>
          <w:bCs/>
        </w:rPr>
      </w:pPr>
      <w:r w:rsidRPr="009C067D">
        <w:rPr>
          <w:b/>
          <w:bCs/>
          <w:rtl/>
        </w:rPr>
        <w:lastRenderedPageBreak/>
        <w:t>آفاق اقتصادية معاصرة</w:t>
      </w:r>
    </w:p>
    <w:p w14:paraId="542AFFD4" w14:textId="77777777" w:rsidR="009C067D" w:rsidRPr="009C067D" w:rsidRDefault="009C067D" w:rsidP="009C067D">
      <w:pPr>
        <w:rPr>
          <w:b/>
          <w:bCs/>
        </w:rPr>
      </w:pPr>
      <w:r w:rsidRPr="009C067D">
        <w:rPr>
          <w:b/>
          <w:bCs/>
          <w:rtl/>
        </w:rPr>
        <w:t>مقالات الرأي</w:t>
      </w:r>
    </w:p>
    <w:p w14:paraId="10A54920" w14:textId="77777777" w:rsidR="009C067D" w:rsidRPr="009C067D" w:rsidRDefault="009C067D" w:rsidP="009C067D">
      <w:r w:rsidRPr="009C067D">
        <w:rPr>
          <w:rtl/>
        </w:rPr>
        <w:t>يستعرض هذا الجزء مقالات رأي تُسلط الضوء على الاقتصاد الأزرق</w:t>
      </w:r>
      <w:r w:rsidRPr="009C067D">
        <w:t>.</w:t>
      </w:r>
    </w:p>
    <w:p w14:paraId="2FF313B0" w14:textId="77777777" w:rsidR="009C067D" w:rsidRPr="009C067D" w:rsidRDefault="009C067D" w:rsidP="009C067D">
      <w:pPr>
        <w:rPr>
          <w:b/>
          <w:bCs/>
        </w:rPr>
      </w:pPr>
      <w:r w:rsidRPr="009C067D">
        <w:rPr>
          <w:b/>
          <w:bCs/>
          <w:rtl/>
        </w:rPr>
        <w:t>المدن الذكية والاقتصاد الأزرق: تجارب دولية</w:t>
      </w:r>
    </w:p>
    <w:p w14:paraId="1B471038" w14:textId="6BE76814" w:rsidR="009C067D" w:rsidRPr="009C067D" w:rsidRDefault="009C067D" w:rsidP="009C067D">
      <w:r w:rsidRPr="009C067D">
        <mc:AlternateContent>
          <mc:Choice Requires="wps">
            <w:drawing>
              <wp:inline distT="0" distB="0" distL="0" distR="0" wp14:anchorId="5B142B59" wp14:editId="106E20A7">
                <wp:extent cx="304800" cy="304800"/>
                <wp:effectExtent l="0" t="0" r="0" b="0"/>
                <wp:docPr id="458095226" name="Rectangl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BDFA11" id="Rectangle 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46008D" w14:textId="77777777" w:rsidR="009C067D" w:rsidRPr="009C067D" w:rsidRDefault="009C067D" w:rsidP="009C067D">
      <w:r w:rsidRPr="009C067D">
        <w:rPr>
          <w:rtl/>
        </w:rPr>
        <w:t>أ.د. هاني أبو العلا أستاذ العمران ونظم المعلومات الجغرافية بجامعة الفيوم</w:t>
      </w:r>
    </w:p>
    <w:p w14:paraId="688FCA48" w14:textId="77777777" w:rsidR="009C067D" w:rsidRPr="009C067D" w:rsidRDefault="009C067D" w:rsidP="009C067D">
      <w:r w:rsidRPr="009C067D">
        <w:rPr>
          <w:rtl/>
        </w:rPr>
        <w:t>يرمي مفهوم الاقتصاد الأزرق إلى تعظيم الإمكانات الاقتصادية التي يمكن أن يوفرها المحيط أو البحر أو النهر، أينما تم تطوير الإشراف على الموارد البحرية وإدارتها الجيدة، مع الحفاظ على النظام الإيكولوجي، كنموذج اقتصادي يلتزم بمبادئ التنمية المستدامة</w:t>
      </w:r>
      <w:r w:rsidRPr="009C067D">
        <w:t>.</w:t>
      </w:r>
    </w:p>
    <w:p w14:paraId="6F501AAC" w14:textId="77777777" w:rsidR="009C067D" w:rsidRPr="009C067D" w:rsidRDefault="009C067D" w:rsidP="009C067D">
      <w:pPr>
        <w:rPr>
          <w:b/>
          <w:bCs/>
        </w:rPr>
      </w:pPr>
      <w:r w:rsidRPr="009C067D">
        <w:rPr>
          <w:b/>
          <w:bCs/>
          <w:rtl/>
        </w:rPr>
        <w:t>مقدمة</w:t>
      </w:r>
    </w:p>
    <w:p w14:paraId="6F1C359D" w14:textId="77777777" w:rsidR="009C067D" w:rsidRPr="009C067D" w:rsidRDefault="009C067D" w:rsidP="009C067D">
      <w:r w:rsidRPr="009C067D">
        <w:rPr>
          <w:rtl/>
        </w:rPr>
        <w:t>مع استمرار المناطق الحضرية في النمو، برز مفهوم "المدن الذكية" كنهج متعدد الأبعاد للتخطيط والتنمية الحضرية التي تستفيد من تقنيات المعلومات والاتصالات</w:t>
      </w:r>
      <w:r w:rsidRPr="009C067D">
        <w:t xml:space="preserve"> ICT </w:t>
      </w:r>
      <w:r w:rsidRPr="009C067D">
        <w:rPr>
          <w:rtl/>
        </w:rPr>
        <w:t>من أجل تحسين نوعية الحياة للمقيمين ودعم الاستدامة وإنشاء بنى تحتية فعالة، ويتضمن ذلك مجموعة من الأنظمة مثل: إنترنت الأشياء</w:t>
      </w:r>
      <w:r w:rsidRPr="009C067D">
        <w:t xml:space="preserve"> (I</w:t>
      </w:r>
      <w:r w:rsidRPr="009C067D">
        <w:rPr>
          <w:rtl/>
        </w:rPr>
        <w:t>٥</w:t>
      </w:r>
      <w:r w:rsidRPr="009C067D">
        <w:t>T)</w:t>
      </w:r>
      <w:r w:rsidRPr="009C067D">
        <w:rPr>
          <w:rtl/>
        </w:rPr>
        <w:t>، وتحليلات البيانات الضخمة، والذكاء الاصطناعي؛ لتسهیل اتخاذ القرارات وتیسير الخدمات</w:t>
      </w:r>
      <w:r w:rsidRPr="009C067D">
        <w:t>.</w:t>
      </w:r>
    </w:p>
    <w:p w14:paraId="2841AF10" w14:textId="77777777" w:rsidR="009C067D" w:rsidRPr="009C067D" w:rsidRDefault="009C067D" w:rsidP="009C067D">
      <w:r w:rsidRPr="009C067D">
        <w:rPr>
          <w:rtl/>
        </w:rPr>
        <w:t>وبات مفهوم "الاستدامة" بمثابة مظلة عملاقة ترمي إلى الاهتمام بمستقبل الأجيال القادمة في المجالات الثلاثة: الاقتصادي، والاجتماعي، والبيئي. واكتسب "الاقتصاد الأزرق" مكانة بارزة، كأحد مقومات المدن الذكية باعتباره نموذجًا للاقتصاد الذكي المستدام الذي يعني بالمحيطات والبحار في المناطق الساحلية، كما أنه يؤكد ويدعم الاستخدام المستدام للنظم الإيكولوجية البحرية وضمان سلامة بيئاتها، جنبًا إلى جنب مع تنمية الأنشطة الاقتصادية مثل: مصايد الأسماك، وتربية الأحياء المائية، والسياحة البحرية، واستخراج الطاقة المتجددة من المحيطات، وغيرها</w:t>
      </w:r>
      <w:r w:rsidRPr="009C067D">
        <w:t>.</w:t>
      </w:r>
    </w:p>
    <w:p w14:paraId="7AE5C95B" w14:textId="77777777" w:rsidR="009C067D" w:rsidRPr="009C067D" w:rsidRDefault="009C067D" w:rsidP="009C067D">
      <w:r w:rsidRPr="009C067D">
        <w:rPr>
          <w:rtl/>
        </w:rPr>
        <w:t>ولا شك أن دمج التقنيات الحديثة مع الأنشطة الاقتصادية المائية، من شأنه أن يُمكّن المدن من الاستفادة القصوى من مواردها بشكل مُستدام، كما أنه يزيد من قدراتها على مجابهة آثار التغير المناخي کأحد التحدیات الأكثر إلحاحًا الیوم</w:t>
      </w:r>
      <w:r w:rsidRPr="009C067D">
        <w:t>.</w:t>
      </w:r>
    </w:p>
    <w:p w14:paraId="5C6AB260" w14:textId="77777777" w:rsidR="009C067D" w:rsidRPr="009C067D" w:rsidRDefault="009C067D" w:rsidP="009C067D">
      <w:r w:rsidRPr="009C067D">
        <w:rPr>
          <w:rtl/>
        </w:rPr>
        <w:t>ويهدف هذا المقال إلى إماطة اللثام عن مفهوم الاقتصاد الأزرق ودوره في تحقيق الذكاء الحضري، مع عرض بعض الممارسات الدولية الناجحة لدمج مبادئ المدن الذكية مع مبادرات الاقتصاد الأزرق، في إطار التنسيق بين التقدم التكنولوجي ومبادئ الحفاظ على البيئة</w:t>
      </w:r>
      <w:r w:rsidRPr="009C067D">
        <w:t>.</w:t>
      </w:r>
    </w:p>
    <w:p w14:paraId="0449F2B5" w14:textId="77777777" w:rsidR="009C067D" w:rsidRPr="009C067D" w:rsidRDefault="009C067D" w:rsidP="009C067D">
      <w:pPr>
        <w:rPr>
          <w:b/>
          <w:bCs/>
        </w:rPr>
      </w:pPr>
      <w:r w:rsidRPr="009C067D">
        <w:rPr>
          <w:b/>
          <w:bCs/>
        </w:rPr>
        <w:t xml:space="preserve">1. </w:t>
      </w:r>
      <w:r w:rsidRPr="009C067D">
        <w:rPr>
          <w:b/>
          <w:bCs/>
          <w:rtl/>
        </w:rPr>
        <w:t>ما المدينة الذكية؟</w:t>
      </w:r>
    </w:p>
    <w:p w14:paraId="23F0B776" w14:textId="77777777" w:rsidR="009C067D" w:rsidRPr="009C067D" w:rsidRDefault="009C067D" w:rsidP="009C067D">
      <w:r w:rsidRPr="009C067D">
        <w:rPr>
          <w:rtl/>
        </w:rPr>
        <w:t>يتعدى تعريف المدن الذكية من مجرد مسألة الرقمنة إلى الاستفادة من المتاح من التقنيات والممارسات المبتكرة لتحسين نوعية الحياة لسكان المدن، مع الالتزام بمبادئ التنمية المستدامة في آن واحد. فهي لا تُعنى باستخدام التكنولوجيا وحدها فحسب، بل تُجسِّد المفهوم الشامل للتحضر المُستدام. وهناك عدة خصائص رئیسة للمدن الذكیة تشمل ما يلي</w:t>
      </w:r>
      <w:r w:rsidRPr="009C067D">
        <w:t>:</w:t>
      </w:r>
    </w:p>
    <w:p w14:paraId="64BAFC10" w14:textId="77777777" w:rsidR="009C067D" w:rsidRPr="009C067D" w:rsidRDefault="009C067D" w:rsidP="009C067D">
      <w:r w:rsidRPr="009C067D">
        <w:t xml:space="preserve">▪ </w:t>
      </w:r>
      <w:r w:rsidRPr="009C067D">
        <w:rPr>
          <w:rtl/>
        </w:rPr>
        <w:t>الاتصال: عبر شبكات واسعة تضم أجهزة استشعار متطورة لجمع البيانات بشكل فوري</w:t>
      </w:r>
      <w:r w:rsidRPr="009C067D">
        <w:t>.</w:t>
      </w:r>
    </w:p>
    <w:p w14:paraId="7464D59D" w14:textId="77777777" w:rsidR="009C067D" w:rsidRPr="009C067D" w:rsidRDefault="009C067D" w:rsidP="009C067D">
      <w:r w:rsidRPr="009C067D">
        <w:t xml:space="preserve">▪ </w:t>
      </w:r>
      <w:r w:rsidRPr="009C067D">
        <w:rPr>
          <w:rtl/>
        </w:rPr>
        <w:t>الاستدامة: وتركز على الممارسات التي تهدف إلى تقليل البصمة البيئية</w:t>
      </w:r>
      <w:r w:rsidRPr="009C067D">
        <w:t>.</w:t>
      </w:r>
    </w:p>
    <w:p w14:paraId="5B63E623" w14:textId="77777777" w:rsidR="009C067D" w:rsidRPr="009C067D" w:rsidRDefault="009C067D" w:rsidP="009C067D">
      <w:r w:rsidRPr="009C067D">
        <w:t xml:space="preserve">▪ </w:t>
      </w:r>
      <w:r w:rsidRPr="009C067D">
        <w:rPr>
          <w:rtl/>
        </w:rPr>
        <w:t>الشمولية: من خلال تحسين الوصول إلى الخدمات والفرص لجميع السكان</w:t>
      </w:r>
      <w:r w:rsidRPr="009C067D">
        <w:t>.</w:t>
      </w:r>
    </w:p>
    <w:p w14:paraId="2280C188" w14:textId="77777777" w:rsidR="009C067D" w:rsidRPr="009C067D" w:rsidRDefault="009C067D" w:rsidP="009C067D">
      <w:r w:rsidRPr="009C067D">
        <w:lastRenderedPageBreak/>
        <w:t xml:space="preserve">▪ </w:t>
      </w:r>
      <w:r w:rsidRPr="009C067D">
        <w:rPr>
          <w:rtl/>
        </w:rPr>
        <w:t>الابتكار: وهو تبني التقنيات المبتكرة، ودعم التعاون مع الأوساط الأكاديمية لإيجاد الحلول المتطورة</w:t>
      </w:r>
      <w:r w:rsidRPr="009C067D">
        <w:t>.</w:t>
      </w:r>
    </w:p>
    <w:p w14:paraId="408D38B3" w14:textId="77777777" w:rsidR="009C067D" w:rsidRPr="009C067D" w:rsidRDefault="009C067D" w:rsidP="009C067D">
      <w:r w:rsidRPr="009C067D">
        <w:t xml:space="preserve">▪ </w:t>
      </w:r>
      <w:r w:rsidRPr="009C067D">
        <w:rPr>
          <w:rtl/>
        </w:rPr>
        <w:t>اتخاذ القرارات المستندة إلى البيانات: من خلال تسخير التحليلات المبتكرة</w:t>
      </w:r>
      <w:r w:rsidRPr="009C067D">
        <w:t>.</w:t>
      </w:r>
    </w:p>
    <w:p w14:paraId="04C51102" w14:textId="77777777" w:rsidR="009C067D" w:rsidRPr="009C067D" w:rsidRDefault="009C067D" w:rsidP="009C067D">
      <w:r w:rsidRPr="009C067D">
        <w:rPr>
          <w:rtl/>
        </w:rPr>
        <w:t>ويسهم في تحقيق الممارسات الذكية مجموعة من الأنظمة، مثل: إنترنت الأشياء</w:t>
      </w:r>
      <w:r w:rsidRPr="009C067D">
        <w:t xml:space="preserve"> (IoT)</w:t>
      </w:r>
      <w:r w:rsidRPr="009C067D">
        <w:rPr>
          <w:rtl/>
        </w:rPr>
        <w:t>، والذكاء الاصطناعي، وتحليلات البيانات الضخمة، والحوسبة السحابية، وتقنيات</w:t>
      </w:r>
      <w:r w:rsidRPr="009C067D">
        <w:t xml:space="preserve"> Blockchain</w:t>
      </w:r>
      <w:r w:rsidRPr="009C067D">
        <w:rPr>
          <w:rtl/>
        </w:rPr>
        <w:t>، وغيرها؛ بما يؤثر بشكل إيجابي على السكان والبيئة، ويحقق الكفاءة والاستدامة وجودة الحياة</w:t>
      </w:r>
      <w:r w:rsidRPr="009C067D">
        <w:t>.</w:t>
      </w:r>
    </w:p>
    <w:p w14:paraId="172A355F" w14:textId="77777777" w:rsidR="009C067D" w:rsidRPr="009C067D" w:rsidRDefault="009C067D" w:rsidP="009C067D">
      <w:pPr>
        <w:rPr>
          <w:b/>
          <w:bCs/>
        </w:rPr>
      </w:pPr>
      <w:r w:rsidRPr="009C067D">
        <w:rPr>
          <w:b/>
          <w:bCs/>
        </w:rPr>
        <w:t xml:space="preserve">2. </w:t>
      </w:r>
      <w:r w:rsidRPr="009C067D">
        <w:rPr>
          <w:b/>
          <w:bCs/>
          <w:rtl/>
        </w:rPr>
        <w:t>الاقتصاد الأزرق</w:t>
      </w:r>
    </w:p>
    <w:p w14:paraId="494E4777" w14:textId="77777777" w:rsidR="009C067D" w:rsidRPr="009C067D" w:rsidRDefault="009C067D" w:rsidP="009C067D">
      <w:r w:rsidRPr="009C067D">
        <w:rPr>
          <w:rtl/>
        </w:rPr>
        <w:t>على الرغم من كون الهدف 14 من أهداف التنمية المستدامة</w:t>
      </w:r>
      <w:r w:rsidRPr="009C067D">
        <w:t xml:space="preserve"> (SDGs)</w:t>
      </w:r>
      <w:r w:rsidRPr="009C067D">
        <w:rPr>
          <w:rtl/>
        </w:rPr>
        <w:t>، التي اعتمدتها الجمعية العامة للأمم المتحدة في 2015، يرمي إلى الحفاظ على الموارد البحرية واستخدامها بشكل مستدام، وعلى الرغم أيضًا من عدم وجود تعريف متفق عليه عالميًّا للاقتصاد الأزرق، فإنه یسهم بشكل فعال في تحقیق هذا الهدف، بل ويتسع إلى تحقيق أهداف أخرى؛ فالاقتصاد الأزرق هو نهج مبتكر یسعى إلى تسخير إمكانات وموارد البحار والمحيطات مع ضمان الاستدامة والنمو الاقتصادي، وهو مفهوم جديد يُعنى بتحقيق التوازن بين التنمية الاقتصادية والسلامة البيئية معًا</w:t>
      </w:r>
      <w:r w:rsidRPr="009C067D">
        <w:t>.</w:t>
      </w:r>
    </w:p>
    <w:p w14:paraId="5B1884C8" w14:textId="77777777" w:rsidR="009C067D" w:rsidRPr="009C067D" w:rsidRDefault="009C067D" w:rsidP="009C067D">
      <w:r w:rsidRPr="009C067D">
        <w:rPr>
          <w:rtl/>
        </w:rPr>
        <w:t>في ضوء ذلك، فإن مفهوم الاقتصاد الأزرق يشير إلى تعظيم الإمكانات الاقتصادية التي يمكن أن يوفرها المحيط أو البحر أو النهر، أينما تم تطوير الإشراف على الموارد البحرية وإدارتها الجيدة، مع الحفاظ على النظام الإيكولوجي كنموذج اقتصادي يلتزم بمبادئ التنمية المستدامة</w:t>
      </w:r>
      <w:r w:rsidRPr="009C067D">
        <w:t>.</w:t>
      </w:r>
    </w:p>
    <w:p w14:paraId="56AAE3B7" w14:textId="77777777" w:rsidR="009C067D" w:rsidRPr="009C067D" w:rsidRDefault="009C067D" w:rsidP="009C067D">
      <w:r w:rsidRPr="009C067D">
        <w:rPr>
          <w:rtl/>
        </w:rPr>
        <w:t>ويشمل الاقتصاد الأزرق قطاعات وأنشطة عديدة، مثل: مصايد الأسماك، والنقل البحري، والسياحات البحرية والشاطئية، وإنتاج الطاقة المتجددة. وتَعَد الإدارة المستدامة لمصايد الأسماك (من خلال ممارسات الصيد المسؤولة وتربية الأحياء المائية) وتعزيز الأمن الغذائي مع الحفاظ على التنوع البيولوجي البحري ضمن أولويات الاقتصاد الأزرق. كما يُعنى هذا الاقتصاد بممارسات الشحن، والخدمات اللوجستیية، كاستخدام السفن الموفرة للطاقة وأنواع الوقود التي تقلل من انبعاثات غازات الاحتباس الحراري، مثل: استخدام طاقة الرياح البحرية، والمد والجزر. كما أنه يعزز من قيمة مساهمة السياحة الساحلية والبحرية المستدامة، التي تحترم سلامة البيئات البحرية في الاقتصادات المحلية</w:t>
      </w:r>
      <w:r w:rsidRPr="009C067D">
        <w:t>.</w:t>
      </w:r>
    </w:p>
    <w:p w14:paraId="74EED55E" w14:textId="77777777" w:rsidR="009C067D" w:rsidRPr="009C067D" w:rsidRDefault="009C067D" w:rsidP="009C067D">
      <w:r w:rsidRPr="009C067D">
        <w:rPr>
          <w:rtl/>
        </w:rPr>
        <w:t>ودون الاقتصادات التقليدية، فالناظر إلى أهداف الاقتصاد الأزرق يجدها تتصف بالشمولیة، بین الاستثمارية والاجتماعية والبيئية في آن واحد. ففي حين أنه يهدف إلى تحقيق النمو الاقتصادي، فهو يدعم استفادة المجتمعات الساحلية بشكل عادل من مواردها، كما يرمي إلى حماية النظم الإيكولوجية البحرية من التدهور والتلوث</w:t>
      </w:r>
      <w:r w:rsidRPr="009C067D">
        <w:t>.</w:t>
      </w:r>
    </w:p>
    <w:p w14:paraId="097C7AF3" w14:textId="77777777" w:rsidR="009C067D" w:rsidRPr="009C067D" w:rsidRDefault="009C067D" w:rsidP="009C067D">
      <w:r w:rsidRPr="009C067D">
        <w:rPr>
          <w:rtl/>
        </w:rPr>
        <w:t>وقد جاءت نتائج دراسة استقصائية لمنظمة التعاون الاقتصادي والتنمية</w:t>
      </w:r>
      <w:r w:rsidRPr="009C067D">
        <w:t xml:space="preserve"> OECD </w:t>
      </w:r>
      <w:r w:rsidRPr="009C067D">
        <w:rPr>
          <w:rtl/>
        </w:rPr>
        <w:t>حول توطين الاقتصاد الأزرق أجريت بين يوليو 2022 وسبتمبر 2023، محفزة لتعظيم الصناعات القائمة على الموارد البحرية، بجانب تلك القائمة على المياه العذبة، كما أكدت اعتبار الأمن المائي عنصرًا أساسيًّا لقطاعات الاقتصاد الأزرق، وضرورة اتباع نهج إقليمي وتكييف السياسات مع التحديات والفرص المحلية المتاحة</w:t>
      </w:r>
      <w:r w:rsidRPr="009C067D">
        <w:t>.</w:t>
      </w:r>
    </w:p>
    <w:p w14:paraId="0785833D" w14:textId="77777777" w:rsidR="009C067D" w:rsidRPr="009C067D" w:rsidRDefault="009C067D" w:rsidP="009C067D">
      <w:r w:rsidRPr="009C067D">
        <w:rPr>
          <w:rtl/>
        </w:rPr>
        <w:t>وفي سبتمبر 2023 جمعت الدراسة 81 ردًّا من البلدان والمدن والمناطق الساحلية ومناطق أحواض الأنهار؛ حيث جاء 27 ردًّا من أوروبا، و20 من إفريقيا، و17 من أمريكا اللاتينية ومنطقة البحر الكاريبي، و11 من آسيا والمحيط الهادئ و6 ردود من أمريكا الشمالية؛ حيث جاء أكثر من نصف الردود (51%) من بلدان منظمة التعاون الاقتصادي والتنمية</w:t>
      </w:r>
      <w:r w:rsidRPr="009C067D">
        <w:t>.</w:t>
      </w:r>
    </w:p>
    <w:p w14:paraId="28086F2A" w14:textId="77777777" w:rsidR="009C067D" w:rsidRPr="009C067D" w:rsidRDefault="009C067D" w:rsidP="009C067D">
      <w:pPr>
        <w:rPr>
          <w:b/>
          <w:bCs/>
        </w:rPr>
      </w:pPr>
      <w:r w:rsidRPr="009C067D">
        <w:rPr>
          <w:b/>
          <w:bCs/>
        </w:rPr>
        <w:t xml:space="preserve">3. </w:t>
      </w:r>
      <w:r w:rsidRPr="009C067D">
        <w:rPr>
          <w:b/>
          <w:bCs/>
          <w:rtl/>
        </w:rPr>
        <w:t>كيف يمكن للاقتصاد الأزرق أن يُسهم في التنمية الحضرية الذكية؟</w:t>
      </w:r>
    </w:p>
    <w:p w14:paraId="669D53FB" w14:textId="77777777" w:rsidR="009C067D" w:rsidRPr="009C067D" w:rsidRDefault="009C067D" w:rsidP="009C067D">
      <w:r w:rsidRPr="009C067D">
        <w:rPr>
          <w:rtl/>
        </w:rPr>
        <w:t>اتفقت الدراسات الحديثة على أن المدينة الذكية تستند إلى تطوير عدد من المحاور، جاء من بينها الاقتصاد الذكي</w:t>
      </w:r>
      <w:r w:rsidRPr="009C067D">
        <w:t xml:space="preserve"> (Smart Economy)</w:t>
      </w:r>
      <w:r w:rsidRPr="009C067D">
        <w:rPr>
          <w:rtl/>
        </w:rPr>
        <w:t xml:space="preserve">، كما يوضح الشكل (1). ويتعلق الأمر بوجود استثمارات مبتكرة مع الحفاظ على البيئة، وحركات منظمة </w:t>
      </w:r>
      <w:r w:rsidRPr="009C067D">
        <w:rPr>
          <w:rtl/>
        </w:rPr>
        <w:lastRenderedPageBreak/>
        <w:t>للصادرات والواردات. ولا شك أن الاقتصاد الأزرق هو إحدى ركائز هذا المحور. ونظرًا لإدراك أهمية الاقتصاد الأزرق كنوع من الاقتصادات الذكية المستدامة؛ فقد تبنّت بعض المدن مبادئ الاقتصاد الأزرق في استراتيجيات التنمية الخاصة بها</w:t>
      </w:r>
      <w:r w:rsidRPr="009C067D">
        <w:t>.</w:t>
      </w:r>
    </w:p>
    <w:p w14:paraId="3CABA717" w14:textId="77777777" w:rsidR="009C067D" w:rsidRPr="009C067D" w:rsidRDefault="009C067D" w:rsidP="009C067D">
      <w:r w:rsidRPr="009C067D">
        <w:rPr>
          <w:rtl/>
        </w:rPr>
        <w:t>ومما لا شك فيه أن التقنيات الذكية تلعب دورًا مهمًّا في تحسين أداء الصناعات الزرقاء، فعلى سبيل المثال يمكن الاستفادة من أنظمة المراقبة في الوقت الآني وتحليلات البيانات في تحسين ممارسات الصيد وتربية الأحياء المائية، والتخلص الآمن من النفايات. كما أن استخدام الشبكات الذكية ومصادر الطاقة المتجددة بإمكانه أن يقلل من انبعاثات الكربون</w:t>
      </w:r>
      <w:r w:rsidRPr="009C067D">
        <w:t>.</w:t>
      </w:r>
    </w:p>
    <w:p w14:paraId="2035EE35" w14:textId="77777777" w:rsidR="009C067D" w:rsidRPr="009C067D" w:rsidRDefault="009C067D" w:rsidP="009C067D">
      <w:r w:rsidRPr="009C067D">
        <w:rPr>
          <w:rtl/>
        </w:rPr>
        <w:t>الشكل (1): مجالات المدن الذكية</w:t>
      </w:r>
    </w:p>
    <w:p w14:paraId="50001A5B" w14:textId="4773F9D8" w:rsidR="009C067D" w:rsidRPr="009C067D" w:rsidRDefault="009C067D" w:rsidP="009C067D">
      <w:r w:rsidRPr="009C067D">
        <mc:AlternateContent>
          <mc:Choice Requires="wps">
            <w:drawing>
              <wp:inline distT="0" distB="0" distL="0" distR="0" wp14:anchorId="2FCFCC06" wp14:editId="62B150C1">
                <wp:extent cx="304800" cy="304800"/>
                <wp:effectExtent l="0" t="0" r="0" b="0"/>
                <wp:docPr id="407038377" name="Rectangle 98" descr="السكان الأذكياء النقل الذكي الاقتصاد الذكي الحكومة الذكية الحياة الذكية البيئة الذك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18043E" id="Rectangle 98" o:spid="_x0000_s1026" alt="السكان الأذكياء النقل الذكي الاقتصاد الذكي الحكومة الذكية الحياة الذكية البيئة الذك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FFEA41" w14:textId="77777777" w:rsidR="009C067D" w:rsidRPr="009C067D" w:rsidRDefault="009C067D" w:rsidP="009C067D">
      <w:r w:rsidRPr="009C067D">
        <w:t>Source: T.M.Vinod Kumar, Bharat Dahiya (2017) Smart Economy in Smart Cities, Springer).</w:t>
      </w:r>
    </w:p>
    <w:p w14:paraId="2ACA873F" w14:textId="77777777" w:rsidR="009C067D" w:rsidRPr="009C067D" w:rsidRDefault="009C067D" w:rsidP="009C067D">
      <w:r w:rsidRPr="009C067D">
        <w:rPr>
          <w:rtl/>
        </w:rPr>
        <w:t>وعلى الجانب الآخر، فإن بإمكان المنصات الرقمية تسهيل تبادل الموارد البحرية والنهرية، وتحسين كفاءة الأسواق، وخلق فرص أفضل للسياحة الساحلية، كما أنها بمقدورها المساهمة في الإدارة المتكاملة لعناصر الاقتصاد الأزرق في ضوء الحفاظ على البيئة</w:t>
      </w:r>
      <w:r w:rsidRPr="009C067D">
        <w:t>.</w:t>
      </w:r>
    </w:p>
    <w:p w14:paraId="36B3483D" w14:textId="77777777" w:rsidR="009C067D" w:rsidRPr="009C067D" w:rsidRDefault="009C067D" w:rsidP="009C067D">
      <w:r w:rsidRPr="009C067D">
        <w:rPr>
          <w:rtl/>
        </w:rPr>
        <w:t>ولما كان الاقتصاد الأزرق يفرض نهجًا متكاملًا، يتطلب نوعًا من الإدارة الفعالة للموارد، فقد أسهمت نُظم التخطيط داخل المدن الذكية في إدارة الموارد وأنشطة السياحة والشحن، مع الحفاظ على النظم البيئية البحرية وعلى الجمال الطبيعي للمناطق الساحلية</w:t>
      </w:r>
      <w:r w:rsidRPr="009C067D">
        <w:t>.</w:t>
      </w:r>
    </w:p>
    <w:p w14:paraId="16E72986" w14:textId="77777777" w:rsidR="009C067D" w:rsidRPr="009C067D" w:rsidRDefault="009C067D" w:rsidP="009C067D">
      <w:pPr>
        <w:rPr>
          <w:b/>
          <w:bCs/>
        </w:rPr>
      </w:pPr>
      <w:r w:rsidRPr="009C067D">
        <w:rPr>
          <w:b/>
          <w:bCs/>
        </w:rPr>
        <w:t xml:space="preserve">4. </w:t>
      </w:r>
      <w:r w:rsidRPr="009C067D">
        <w:rPr>
          <w:b/>
          <w:bCs/>
          <w:rtl/>
        </w:rPr>
        <w:t>تجارب دولية</w:t>
      </w:r>
      <w:r w:rsidRPr="009C067D">
        <w:rPr>
          <w:b/>
          <w:bCs/>
        </w:rPr>
        <w:t>:</w:t>
      </w:r>
    </w:p>
    <w:p w14:paraId="3D30B998" w14:textId="77777777" w:rsidR="009C067D" w:rsidRPr="009C067D" w:rsidRDefault="009C067D" w:rsidP="009C067D">
      <w:r w:rsidRPr="009C067D">
        <w:rPr>
          <w:rtl/>
        </w:rPr>
        <w:t>منذ زمن ليس ببعيد أدركت بعض دول العالم أن الطريق نحو مستقبل مستدام يتطلب الحفاظ على الموارد المائية والشاطئية، والحفاظ على التنوع البيولوجي. من هنا برزت أهمية التحول نحو الاقتصاد الأزرق من أجل مستقبل مستدام. وفي 17 مايو 2021، أرسلت المفوضية الأوروبية تقريرًا مفصلًا إلى البرلمان الأوروبي واللجنة الاقتصادية والاجتماعية الأوروبية مع توصية بتبني نهج الاقتصاد الأزرق المُستدام للقطاعات المتعلقة بالمحيطات والبحار والسواحل</w:t>
      </w:r>
      <w:r w:rsidRPr="009C067D">
        <w:t>.</w:t>
      </w:r>
    </w:p>
    <w:p w14:paraId="114CD3BD" w14:textId="77777777" w:rsidR="009C067D" w:rsidRPr="009C067D" w:rsidRDefault="009C067D" w:rsidP="009C067D">
      <w:pPr>
        <w:rPr>
          <w:b/>
          <w:bCs/>
        </w:rPr>
      </w:pPr>
      <w:r w:rsidRPr="009C067D">
        <w:rPr>
          <w:b/>
          <w:bCs/>
          <w:rtl/>
        </w:rPr>
        <w:t>برشلونة</w:t>
      </w:r>
      <w:r w:rsidRPr="009C067D">
        <w:rPr>
          <w:b/>
          <w:bCs/>
        </w:rPr>
        <w:t xml:space="preserve"> (Barcelona) - </w:t>
      </w:r>
      <w:r w:rsidRPr="009C067D">
        <w:rPr>
          <w:b/>
          <w:bCs/>
          <w:rtl/>
        </w:rPr>
        <w:t>إسبانيا</w:t>
      </w:r>
    </w:p>
    <w:p w14:paraId="4B63B321" w14:textId="77777777" w:rsidR="009C067D" w:rsidRPr="009C067D" w:rsidRDefault="009C067D" w:rsidP="009C067D">
      <w:r w:rsidRPr="009C067D">
        <w:rPr>
          <w:rtl/>
        </w:rPr>
        <w:t>منذ بدایة تصمیم استراتيجتها للاقتصاد الأزرق، انصب التركيز في برشلونة على ضمان حماية الوضع البيئي للنظم الإيكولوجية، بجانب التنمية الاجتماعية والاقتصادية المستدامة. وربما كان أحد أهداف استراتیجیة برشلونة هو تحديد أوجه التآزر بين القطاعات التي تُسهم في تنمية المدينة. وعلى الرغم من أن برشلونة يحدها نهران، هما</w:t>
      </w:r>
      <w:r w:rsidRPr="009C067D">
        <w:t>: Llobregatg Besòs</w:t>
      </w:r>
      <w:r w:rsidRPr="009C067D">
        <w:rPr>
          <w:rtl/>
        </w:rPr>
        <w:t>، إلا أن المدينة أعطت الأولوية في استراتيجیتها 2020 - 2025 للأنشطة البحرية المستدامة</w:t>
      </w:r>
      <w:r w:rsidRPr="009C067D">
        <w:t>.</w:t>
      </w:r>
    </w:p>
    <w:p w14:paraId="4ADBDF0A" w14:textId="77777777" w:rsidR="009C067D" w:rsidRPr="009C067D" w:rsidRDefault="009C067D" w:rsidP="009C067D">
      <w:r w:rsidRPr="009C067D">
        <w:rPr>
          <w:rtl/>
        </w:rPr>
        <w:t>وقد حددت برشلونة خطتها في تطوير عدد من القطاعات، باعتبارها القطاعات الأساسية لخلق المعرفة والوعي والابتكار والتكنولوجيا اللازمة لضمان التنمية المستدامة للاقتصاد الأزرق، مع ملاحظة أن القطاعات ذات حجم المبيعات الأكبر هي أنشطة المواني والاقتصاد الحيوي (الذي يشمل صيد الأسماك والتجارة في المنتجات البحرية). وفيما يتعلق بأنشطة النقل البحري، فإن برشلونة تتمتع بمكانة مميزة في البحر المتوسط من حيث شحن البضائع، كما أنها تمتلك شبكة من بيوت الخبرة في المجال البحري التي تتشكل من معاهد البحوث والمتاحف، وخاصة معهد علوم البحار</w:t>
      </w:r>
      <w:r w:rsidRPr="009C067D">
        <w:t xml:space="preserve"> (ICM) </w:t>
      </w:r>
      <w:r w:rsidRPr="009C067D">
        <w:rPr>
          <w:rtl/>
        </w:rPr>
        <w:t>الذي يتبع المجلس الوطني الإسباني للبحوث، والمتحف البحري في برشلونة، وكذلك الجامعات، مثل: جامعة البوليتكنيك في کاتالونيا، وجامعة برشلونة</w:t>
      </w:r>
      <w:r w:rsidRPr="009C067D">
        <w:t>.</w:t>
      </w:r>
    </w:p>
    <w:p w14:paraId="70086B9B" w14:textId="77777777" w:rsidR="009C067D" w:rsidRPr="009C067D" w:rsidRDefault="009C067D" w:rsidP="009C067D">
      <w:r w:rsidRPr="009C067D">
        <w:rPr>
          <w:rtl/>
        </w:rPr>
        <w:t>وتتمتع برشلونة بوضع جيد في قطاع إصلاح وتجديد اليخوت والسفن، وأنشطة تجهيز وتوزيع المنتجات البحرية. كما لا يمكن إنكار دور السياحة الساحلية في الاقتصاد الأزرق في برشلونة</w:t>
      </w:r>
      <w:r w:rsidRPr="009C067D">
        <w:t>.</w:t>
      </w:r>
    </w:p>
    <w:p w14:paraId="0E150582" w14:textId="77777777" w:rsidR="009C067D" w:rsidRPr="009C067D" w:rsidRDefault="009C067D" w:rsidP="009C067D">
      <w:r w:rsidRPr="009C067D">
        <w:rPr>
          <w:rtl/>
        </w:rPr>
        <w:lastRenderedPageBreak/>
        <w:t>وقد تبنَّت المدينة عددًا من التقنيات الذكية لتحسين إدارة المواني والعمليات اللوجستية داخلها، وطورت نظامًا لتحليلات البيانات في الوقت الآني لتبسيط مناولة البضائع وتقليل أوقات الانتظار، كما استخدمت أجهزة الاستشعار الذكية وإنترنت الأشياء</w:t>
      </w:r>
      <w:r w:rsidRPr="009C067D">
        <w:t xml:space="preserve"> IoT </w:t>
      </w:r>
      <w:r w:rsidRPr="009C067D">
        <w:rPr>
          <w:rtl/>
        </w:rPr>
        <w:t>لمراقبة أنشطة الشحن والظروف البيئية</w:t>
      </w:r>
      <w:r w:rsidRPr="009C067D">
        <w:t>.</w:t>
      </w:r>
    </w:p>
    <w:p w14:paraId="57810ACA" w14:textId="77777777" w:rsidR="009C067D" w:rsidRPr="009C067D" w:rsidRDefault="009C067D" w:rsidP="009C067D">
      <w:r w:rsidRPr="009C067D">
        <w:rPr>
          <w:rtl/>
        </w:rPr>
        <w:t>بالإضافة إلى ذلك، فالمدينة تستضيف مجموعة من الأحداث الثقافية البيئية التي تهدف إلى زيادة الوعي بأهمية حماية النظم البيئية البحرية وتعزيز ثقافة الاستدامة في قطاع السياحة. وقد بات الاقتصاد الأزرق يمثل 4.3% من الناتج المحلي الإجمالي لبرشلونة ويعمل بأنشطته المتعددة 1.4% من الموظفين، %1.5</w:t>
      </w:r>
      <w:r w:rsidRPr="009C067D">
        <w:t xml:space="preserve">g </w:t>
      </w:r>
      <w:r w:rsidRPr="009C067D">
        <w:rPr>
          <w:rtl/>
        </w:rPr>
        <w:t>من الشركات في المدينة، كما يوضح الشكل التالي</w:t>
      </w:r>
      <w:r w:rsidRPr="009C067D">
        <w:t>.</w:t>
      </w:r>
    </w:p>
    <w:p w14:paraId="0C87DAED" w14:textId="77777777" w:rsidR="009C067D" w:rsidRPr="009C067D" w:rsidRDefault="009C067D" w:rsidP="009C067D">
      <w:r w:rsidRPr="009C067D">
        <w:rPr>
          <w:rtl/>
        </w:rPr>
        <w:t>الشكل (2): مدى إسهام الاقتصاد الأزرق في اقتصاد برشلونة عام 2019</w:t>
      </w:r>
    </w:p>
    <w:p w14:paraId="52E66D05" w14:textId="22EE1FFA" w:rsidR="009C067D" w:rsidRPr="009C067D" w:rsidRDefault="009C067D" w:rsidP="009C067D">
      <w:r w:rsidRPr="009C067D">
        <mc:AlternateContent>
          <mc:Choice Requires="wps">
            <w:drawing>
              <wp:inline distT="0" distB="0" distL="0" distR="0" wp14:anchorId="51D2E216" wp14:editId="23E4FDED">
                <wp:extent cx="304800" cy="304800"/>
                <wp:effectExtent l="0" t="0" r="0" b="0"/>
                <wp:docPr id="1146006384" name="Rectangle 97" descr="1% 4.3% 4% 5% 3% الناتج القومي 33% 34% 4% 30% الوظائف 15,806 1.5% الشركات حجم المبيعات €3.826 Bn 10% 4% 5% 36% 10% 18% الشركات 1,154 32% أنشطة الموانئ . 1.4% الوظائف 20% الاقتصاد الحيوي النقل البحري 51% بناء وإصلاح السفن الثقافة والتعليم والرياضة في المجال البحري • أخرى"/>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C0D855" id="Rectangle 97" o:spid="_x0000_s1026" alt="1% 4.3% 4% 5% 3% الناتج القومي 33% 34% 4% 30% الوظائف 15,806 1.5% الشركات حجم المبيعات €3.826 Bn 10% 4% 5% 36% 10% 18% الشركات 1,154 32% أنشطة الموانئ . 1.4% الوظائف 20% الاقتصاد الحيوي النقل البحري 51% بناء وإصلاح السفن الثقافة والتعليم والرياضة في المجال البحري • أخرى"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F1381F" w14:textId="77777777" w:rsidR="009C067D" w:rsidRPr="009C067D" w:rsidRDefault="009C067D" w:rsidP="009C067D">
      <w:r w:rsidRPr="009C067D">
        <w:t>Source: </w:t>
      </w:r>
      <w:hyperlink r:id="rId4" w:history="1">
        <w:r w:rsidRPr="009C067D">
          <w:rPr>
            <w:rStyle w:val="Hyperlink"/>
          </w:rPr>
          <w:t>https://www.barcelonactiva.cat/documents/20124/259890/MG-Economia-Blava-ENG.pdf</w:t>
        </w:r>
      </w:hyperlink>
    </w:p>
    <w:p w14:paraId="7D02FF42" w14:textId="77777777" w:rsidR="009C067D" w:rsidRPr="009C067D" w:rsidRDefault="009C067D" w:rsidP="009C067D">
      <w:pPr>
        <w:rPr>
          <w:b/>
          <w:bCs/>
        </w:rPr>
      </w:pPr>
      <w:r w:rsidRPr="009C067D">
        <w:rPr>
          <w:b/>
          <w:bCs/>
          <w:rtl/>
        </w:rPr>
        <w:t>سنغافورة</w:t>
      </w:r>
      <w:r w:rsidRPr="009C067D">
        <w:rPr>
          <w:b/>
          <w:bCs/>
        </w:rPr>
        <w:t xml:space="preserve"> (Singapore)</w:t>
      </w:r>
    </w:p>
    <w:p w14:paraId="77078CDF" w14:textId="77777777" w:rsidR="009C067D" w:rsidRPr="009C067D" w:rsidRDefault="009C067D" w:rsidP="009C067D">
      <w:r w:rsidRPr="009C067D">
        <w:rPr>
          <w:rtl/>
        </w:rPr>
        <w:t>تُجسِّد مدينة سنغافورة نموذجًا آخر للمدن الذكية التي تبذل جهودًا مميزة في الحفاظ على بيئتها البحرية. وتهتم المدينة باستخدام التقنيات الذكية والخرائط الرقمية المُنتجة بنظم المعلومات الجغرافية، لإدارة الموارد البحرية ومراقبة التنوع البيولوجي، بما يضمن التنمية الاقتصادية مع الحفاظ على البيئة</w:t>
      </w:r>
      <w:r w:rsidRPr="009C067D">
        <w:t>.</w:t>
      </w:r>
    </w:p>
    <w:p w14:paraId="77B437A0" w14:textId="77777777" w:rsidR="009C067D" w:rsidRPr="009C067D" w:rsidRDefault="009C067D" w:rsidP="009C067D">
      <w:r w:rsidRPr="009C067D">
        <w:rPr>
          <w:rtl/>
        </w:rPr>
        <w:t>وقد لعبت التكنولوجيا دورًا محوريًّا في صيد الأسماك، كما تم اعتماد أنظمة ذكية للاستزراع السمكي تَستخدم إنترنت الأشياء لمراقبة جودة المياه وتحسين التغذية والتحكم في المعايير البيئية</w:t>
      </w:r>
      <w:r w:rsidRPr="009C067D">
        <w:t>.</w:t>
      </w:r>
    </w:p>
    <w:p w14:paraId="57C6F5A0" w14:textId="77777777" w:rsidR="009C067D" w:rsidRPr="009C067D" w:rsidRDefault="009C067D" w:rsidP="009C067D">
      <w:pPr>
        <w:rPr>
          <w:b/>
          <w:bCs/>
        </w:rPr>
      </w:pPr>
      <w:r w:rsidRPr="009C067D">
        <w:rPr>
          <w:b/>
          <w:bCs/>
          <w:rtl/>
        </w:rPr>
        <w:t>وتتحدد استراتيجية سنغافورة للتحول للاقتصاد الأزرق فيما يلي</w:t>
      </w:r>
      <w:r w:rsidRPr="009C067D">
        <w:rPr>
          <w:b/>
          <w:bCs/>
        </w:rPr>
        <w:t>:</w:t>
      </w:r>
    </w:p>
    <w:p w14:paraId="06C9E8C0" w14:textId="77777777" w:rsidR="009C067D" w:rsidRPr="009C067D" w:rsidRDefault="009C067D" w:rsidP="009C067D">
      <w:r w:rsidRPr="009C067D">
        <w:t xml:space="preserve">▪ </w:t>
      </w:r>
      <w:r w:rsidRPr="009C067D">
        <w:rPr>
          <w:rtl/>
        </w:rPr>
        <w:t>المواني المستدامة: واشتملت محاورها على مبادرة سنغافورة البحرية الخضراء، وبرنامج الميناء الأخضر ذي الشحن النظيف والمستدام، وبرنامج إنشاء شبكة عالمية من المواني الجاهزة لتزويد السفن بالغاز الطبيعي المسال كوقود بحري، وإدارة مياه المخلفات (الصابورة) في المواني</w:t>
      </w:r>
      <w:r w:rsidRPr="009C067D">
        <w:t>.</w:t>
      </w:r>
    </w:p>
    <w:p w14:paraId="0AF2B744" w14:textId="77777777" w:rsidR="009C067D" w:rsidRPr="009C067D" w:rsidRDefault="009C067D" w:rsidP="009C067D">
      <w:r w:rsidRPr="009C067D">
        <w:t xml:space="preserve">▪ </w:t>
      </w:r>
      <w:r w:rsidRPr="009C067D">
        <w:rPr>
          <w:rtl/>
        </w:rPr>
        <w:t>السياحة المستدامة: وهي تشجع السياحة البيئية للمحميات الطبيعية والمتنزهات البحرية، وتجهيز مسارات للغوص في منتجع</w:t>
      </w:r>
      <w:r w:rsidRPr="009C067D">
        <w:t xml:space="preserve"> Sisters' Islands Marine</w:t>
      </w:r>
      <w:r w:rsidRPr="009C067D">
        <w:rPr>
          <w:rtl/>
        </w:rPr>
        <w:t>، بالإضافة إلى تنظيم رحلات لمشاهدة الطيور بصحبة مرشدين في محمية</w:t>
      </w:r>
      <w:r w:rsidRPr="009C067D">
        <w:t xml:space="preserve"> Sungei Buloh.</w:t>
      </w:r>
    </w:p>
    <w:p w14:paraId="1C6D50F2" w14:textId="77777777" w:rsidR="009C067D" w:rsidRPr="009C067D" w:rsidRDefault="009C067D" w:rsidP="009C067D">
      <w:r w:rsidRPr="009C067D">
        <w:t xml:space="preserve">▪ </w:t>
      </w:r>
      <w:r w:rsidRPr="009C067D">
        <w:rPr>
          <w:rtl/>
        </w:rPr>
        <w:t>استخدام أحدث التكنولوجيات الحيوية في مجال الاستزراع السمكي</w:t>
      </w:r>
      <w:r w:rsidRPr="009C067D">
        <w:t>.</w:t>
      </w:r>
    </w:p>
    <w:p w14:paraId="28C711F5" w14:textId="77777777" w:rsidR="009C067D" w:rsidRPr="009C067D" w:rsidRDefault="009C067D" w:rsidP="009C067D">
      <w:r w:rsidRPr="009C067D">
        <w:t xml:space="preserve">▪ </w:t>
      </w:r>
      <w:r w:rsidRPr="009C067D">
        <w:rPr>
          <w:rtl/>
        </w:rPr>
        <w:t>استخدام الطاقة البحرية المتجددة بهدف خفض انبعاثات غازات الاحتباس الحراري بنسبة 36% بحلول عام 2030، والحصول على شهادة الطاقة الخضراء بتطبيق معيار الطاقة المتجددة</w:t>
      </w:r>
      <w:r w:rsidRPr="009C067D">
        <w:t xml:space="preserve"> Green-e.</w:t>
      </w:r>
    </w:p>
    <w:p w14:paraId="7808A6C3" w14:textId="77777777" w:rsidR="009C067D" w:rsidRPr="009C067D" w:rsidRDefault="009C067D" w:rsidP="009C067D">
      <w:r w:rsidRPr="009C067D">
        <w:t xml:space="preserve">▪ </w:t>
      </w:r>
      <w:r w:rsidRPr="009C067D">
        <w:rPr>
          <w:rtl/>
        </w:rPr>
        <w:t>تحلية المياه ومعالجة مياه الصرف الصحي: حيث تم تطوير عدد من محطات تحلية المياه، مع الحد من استخدام الطاقة، وعلى التوازي يتم جمع ومعالجة مياه الصرف الصحي وإعادة استخدامها بعد حصولها على العلامة التجارية السنغافورية للمياه المستصلحة عالية الجودة فائقة النظافة</w:t>
      </w:r>
      <w:r w:rsidRPr="009C067D">
        <w:t xml:space="preserve"> .NEWater</w:t>
      </w:r>
    </w:p>
    <w:p w14:paraId="7EF280F8" w14:textId="77777777" w:rsidR="009C067D" w:rsidRPr="009C067D" w:rsidRDefault="009C067D" w:rsidP="009C067D">
      <w:r w:rsidRPr="009C067D">
        <w:t xml:space="preserve">▪ </w:t>
      </w:r>
      <w:r w:rsidRPr="009C067D">
        <w:rPr>
          <w:rtl/>
        </w:rPr>
        <w:t>إدارة النفايات الصلبة: حيث يتم جمع النفايات ومعالجتها، وتحويل بعضها إلى طاقة، وتهدف سنغافورة إلى تحقيق معدل إعادة تدوير وطني إجمالي بنسبة 70% بحلول عام 2030</w:t>
      </w:r>
      <w:r w:rsidRPr="009C067D">
        <w:t>.</w:t>
      </w:r>
    </w:p>
    <w:p w14:paraId="384AAD4B" w14:textId="77777777" w:rsidR="009C067D" w:rsidRPr="009C067D" w:rsidRDefault="009C067D" w:rsidP="009C067D">
      <w:r w:rsidRPr="009C067D">
        <w:lastRenderedPageBreak/>
        <w:t xml:space="preserve">▪ </w:t>
      </w:r>
      <w:r w:rsidRPr="009C067D">
        <w:rPr>
          <w:rtl/>
        </w:rPr>
        <w:t>إعادة تأهيل الحدائق البحرية والساحلية وأشجار المانجروف وحماية السواحل بمزيج مبتكر من الحلول الهندسية، مع الحفاظ على الشعاب المرجانية والحفاظ على استدامة بعض الكائنات ذات الأهمية، مثل: السلاحف البحرية والمحار العملاق</w:t>
      </w:r>
      <w:r w:rsidRPr="009C067D">
        <w:t>.</w:t>
      </w:r>
    </w:p>
    <w:p w14:paraId="23E6F22F" w14:textId="77777777" w:rsidR="009C067D" w:rsidRPr="009C067D" w:rsidRDefault="009C067D" w:rsidP="009C067D">
      <w:r w:rsidRPr="009C067D">
        <w:rPr>
          <w:rtl/>
        </w:rPr>
        <w:t>ومما لا شك فيه أن الاقتصاد الأزرق كان له دوره الرائد داخل الحقائب الاقتصادية السنغافورية، حتى اعتَبرت الصناعات البحرية في سنغافورة ركيزة أساسية من ركائز الاقتصاد. وتتكون الصناعة البحرية في سنغافورة من قطاعات الشحن والمواني والخدمات البحرية، وتُسهم بنسبة 7% من الناتج المحلي الإجمالي، ويعمل بها أكثر من 170 ألف نسمة، فضلًا عن الأنشطة غير الصناعية</w:t>
      </w:r>
      <w:r w:rsidRPr="009C067D">
        <w:t>.</w:t>
      </w:r>
    </w:p>
    <w:p w14:paraId="6DE5CA0A" w14:textId="77777777" w:rsidR="009C067D" w:rsidRPr="009C067D" w:rsidRDefault="009C067D" w:rsidP="009C067D">
      <w:pPr>
        <w:rPr>
          <w:b/>
          <w:bCs/>
        </w:rPr>
      </w:pPr>
      <w:r w:rsidRPr="009C067D">
        <w:rPr>
          <w:b/>
          <w:bCs/>
          <w:rtl/>
        </w:rPr>
        <w:t>الخاتمة</w:t>
      </w:r>
    </w:p>
    <w:p w14:paraId="2384E117" w14:textId="77777777" w:rsidR="009C067D" w:rsidRPr="009C067D" w:rsidRDefault="009C067D" w:rsidP="009C067D">
      <w:r w:rsidRPr="009C067D">
        <w:rPr>
          <w:rtl/>
        </w:rPr>
        <w:t>من خلال العرض السابق يتضح أن دمج مفاهيم المدن الذكية مع الاقتصاد الأزرق يُعد فرصة حقيقية للتنمية الحضرية. وتُجسِّد بعض التجارب الدولية كيفية نجاح بعض النماذج في خلق التآزر بین عدد من القطاعات داخل ما يُسمى الاقتصاد الأزرق، وهو ما يدعو للتوصل إلى عدد من التوصيات، لعل أهمها ما یلي</w:t>
      </w:r>
      <w:r w:rsidRPr="009C067D">
        <w:t>:</w:t>
      </w:r>
    </w:p>
    <w:p w14:paraId="3BBBE1C8" w14:textId="77777777" w:rsidR="009C067D" w:rsidRPr="009C067D" w:rsidRDefault="009C067D" w:rsidP="009C067D">
      <w:r w:rsidRPr="009C067D">
        <w:t xml:space="preserve">▪ </w:t>
      </w:r>
      <w:r w:rsidRPr="009C067D">
        <w:rPr>
          <w:rtl/>
        </w:rPr>
        <w:t>تطوير السياسات الشاملة التي تشجع على تكامل مبادرات المدن الذكية مع استراتيجيات الاقتصاد الأزرق</w:t>
      </w:r>
      <w:r w:rsidRPr="009C067D">
        <w:t>.</w:t>
      </w:r>
    </w:p>
    <w:p w14:paraId="31D198DD" w14:textId="77777777" w:rsidR="009C067D" w:rsidRPr="009C067D" w:rsidRDefault="009C067D" w:rsidP="009C067D">
      <w:r w:rsidRPr="009C067D">
        <w:t xml:space="preserve">▪ </w:t>
      </w:r>
      <w:r w:rsidRPr="009C067D">
        <w:rPr>
          <w:rtl/>
        </w:rPr>
        <w:t>إعطاء الأولوية للاستثمارات في تكنولوجيا المعلومات والاتصالات التي تدعم بدورها إدارة الموارد البحرية؛ ما يسمح لبعض المدن بدعم النمو الاقتصادي المستدام</w:t>
      </w:r>
      <w:r w:rsidRPr="009C067D">
        <w:t>.</w:t>
      </w:r>
    </w:p>
    <w:p w14:paraId="50E21CA4" w14:textId="77777777" w:rsidR="009C067D" w:rsidRPr="009C067D" w:rsidRDefault="009C067D" w:rsidP="009C067D">
      <w:r w:rsidRPr="009C067D">
        <w:t xml:space="preserve">▪ </w:t>
      </w:r>
      <w:r w:rsidRPr="009C067D">
        <w:rPr>
          <w:rtl/>
        </w:rPr>
        <w:t>ضرورة إشراك المجتمعات المحلية في تطوير مبادرات الاقتصاد الأزرق من خلال حملات التوعية وعمليات صنع القرار التشاركي</w:t>
      </w:r>
      <w:r w:rsidRPr="009C067D">
        <w:t>.</w:t>
      </w:r>
    </w:p>
    <w:p w14:paraId="0D71AEED" w14:textId="77777777" w:rsidR="009C067D" w:rsidRPr="009C067D" w:rsidRDefault="009C067D" w:rsidP="009C067D">
      <w:r w:rsidRPr="009C067D">
        <w:t xml:space="preserve">▪ </w:t>
      </w:r>
      <w:r w:rsidRPr="009C067D">
        <w:rPr>
          <w:rtl/>
        </w:rPr>
        <w:t>دعم وتطوير ممارسات السياحة المستدامة التي تحترم النظم البيئية البحرية، مع تشجيع الشركات التي تتبنى ممارسات صديقة للبيئة داخل الاقتصاد الأزرق</w:t>
      </w:r>
      <w:r w:rsidRPr="009C067D">
        <w:t>.</w:t>
      </w:r>
    </w:p>
    <w:p w14:paraId="5D506A6D" w14:textId="77777777" w:rsidR="009C067D" w:rsidRPr="009C067D" w:rsidRDefault="009C067D" w:rsidP="009C067D">
      <w:r w:rsidRPr="009C067D">
        <w:t xml:space="preserve">▪ </w:t>
      </w:r>
      <w:r w:rsidRPr="009C067D">
        <w:rPr>
          <w:rtl/>
        </w:rPr>
        <w:t>تعزيز التعاون الإقليمي الذي يعالج التحديات المشتركة في إدارة الموارد البحرية</w:t>
      </w:r>
      <w:r w:rsidRPr="009C067D">
        <w:t>.</w:t>
      </w:r>
    </w:p>
    <w:p w14:paraId="710FB781" w14:textId="77777777" w:rsidR="009C067D" w:rsidRPr="009C067D" w:rsidRDefault="009C067D" w:rsidP="009C067D">
      <w:r w:rsidRPr="009C067D">
        <w:t xml:space="preserve">▪ </w:t>
      </w:r>
      <w:r w:rsidRPr="009C067D">
        <w:rPr>
          <w:rtl/>
        </w:rPr>
        <w:t>تطوير آليات مراقبة وتقييم قوية لتقييم فعالية مبادرات المدن الذكية والاقتصاد الأزرق بشكل مستدام</w:t>
      </w:r>
      <w:r w:rsidRPr="009C067D">
        <w:t>.</w:t>
      </w:r>
    </w:p>
    <w:p w14:paraId="02FFBCE3" w14:textId="77777777" w:rsidR="009C067D" w:rsidRPr="009C067D" w:rsidRDefault="009C067D" w:rsidP="009C067D">
      <w:r w:rsidRPr="009C067D">
        <w:t xml:space="preserve">▪ </w:t>
      </w:r>
      <w:r w:rsidRPr="009C067D">
        <w:rPr>
          <w:rtl/>
        </w:rPr>
        <w:t>الاستفادة من أفضل الممارسات الدولية للتنفيذ الناجح لمبادرات المدينة الذكية والاقتصاد الأزرق</w:t>
      </w:r>
      <w:r w:rsidRPr="009C067D">
        <w:t>.</w:t>
      </w:r>
    </w:p>
    <w:p w14:paraId="27FE0F08" w14:textId="024493B1" w:rsidR="009C067D" w:rsidRPr="009C067D" w:rsidRDefault="009C067D" w:rsidP="009C067D">
      <w:r w:rsidRPr="009C067D">
        <mc:AlternateContent>
          <mc:Choice Requires="wps">
            <w:drawing>
              <wp:inline distT="0" distB="0" distL="0" distR="0" wp14:anchorId="22385304" wp14:editId="1EFD9B89">
                <wp:extent cx="304800" cy="304800"/>
                <wp:effectExtent l="0" t="0" r="0" b="0"/>
                <wp:docPr id="238267510"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EE3EF" id="Rectangl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937315" w14:textId="77777777" w:rsidR="009C067D" w:rsidRPr="009C067D" w:rsidRDefault="009C067D" w:rsidP="009C067D">
      <w:pPr>
        <w:rPr>
          <w:b/>
          <w:bCs/>
        </w:rPr>
      </w:pPr>
      <w:r w:rsidRPr="009C067D">
        <w:rPr>
          <w:b/>
          <w:bCs/>
          <w:rtl/>
        </w:rPr>
        <w:t>الاقتصاد الأزرق في مصر: الفرص والتحديات</w:t>
      </w:r>
    </w:p>
    <w:p w14:paraId="2BB2E0EB" w14:textId="2A8C82AA" w:rsidR="009C067D" w:rsidRPr="009C067D" w:rsidRDefault="009C067D" w:rsidP="009C067D">
      <w:r w:rsidRPr="009C067D">
        <mc:AlternateContent>
          <mc:Choice Requires="wps">
            <w:drawing>
              <wp:inline distT="0" distB="0" distL="0" distR="0" wp14:anchorId="65D57EF1" wp14:editId="7EAC141C">
                <wp:extent cx="304800" cy="304800"/>
                <wp:effectExtent l="0" t="0" r="0" b="0"/>
                <wp:docPr id="1866520577"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C3BFC"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6B6D9E" w14:textId="77777777" w:rsidR="009C067D" w:rsidRPr="009C067D" w:rsidRDefault="009C067D" w:rsidP="009C067D">
      <w:r w:rsidRPr="009C067D">
        <w:rPr>
          <w:rtl/>
        </w:rPr>
        <w:t>د. ولاء ربيع عبد العظيم أحمد</w:t>
      </w:r>
    </w:p>
    <w:p w14:paraId="1C58FC80" w14:textId="77777777" w:rsidR="009C067D" w:rsidRPr="009C067D" w:rsidRDefault="009C067D" w:rsidP="009C067D">
      <w:r w:rsidRPr="009C067D">
        <w:rPr>
          <w:rtl/>
        </w:rPr>
        <w:t>باحث أول - قطاع موازنات البنية التحتية والشؤون الاقتصادية - وزارة المالية</w:t>
      </w:r>
    </w:p>
    <w:p w14:paraId="1CDB7386" w14:textId="77777777" w:rsidR="009C067D" w:rsidRPr="009C067D" w:rsidRDefault="009C067D" w:rsidP="009C067D">
      <w:r w:rsidRPr="009C067D">
        <w:rPr>
          <w:rtl/>
        </w:rPr>
        <w:t>يمثل الاقتصاد الأزرق فرصة واعدة لمصر لتعزيز نموها الاقتصادي وتحقيق أهداف التنمية المستدامة. ومع ذلك، فإن تحقيق هذه الفرص يتطلب مواجهة التحديات والمخاطر بطرق مبتكرة ومستدامة. وتحتاج مصر إلى رؤية شاملة تستند إلى التخطيط طويل الأجل، والاستفادة من مواردها الطبيعية، وتطوير قطاعاتها البحرية بشكل مستدام</w:t>
      </w:r>
      <w:r w:rsidRPr="009C067D">
        <w:t>.</w:t>
      </w:r>
    </w:p>
    <w:p w14:paraId="29EB97EC" w14:textId="77777777" w:rsidR="009C067D" w:rsidRPr="009C067D" w:rsidRDefault="009C067D" w:rsidP="009C067D">
      <w:pPr>
        <w:rPr>
          <w:b/>
          <w:bCs/>
        </w:rPr>
      </w:pPr>
      <w:r w:rsidRPr="009C067D">
        <w:rPr>
          <w:b/>
          <w:bCs/>
          <w:rtl/>
        </w:rPr>
        <w:t>مقدمة</w:t>
      </w:r>
    </w:p>
    <w:p w14:paraId="4E301412" w14:textId="77777777" w:rsidR="009C067D" w:rsidRPr="009C067D" w:rsidRDefault="009C067D" w:rsidP="009C067D">
      <w:r w:rsidRPr="009C067D">
        <w:rPr>
          <w:rtl/>
        </w:rPr>
        <w:lastRenderedPageBreak/>
        <w:t>يمثل الاقتصاد الأزرق ركيزة أساسية للتنمية المستدامة في العصر الحديث؛ حيث يركز على الاستخدام الأمثل للموارد البحرية والساحلية لتحقيق النمو الاقتصادي، مع الحفاظ على البيئة وحماية النظم البيئية البحرية</w:t>
      </w:r>
      <w:r w:rsidRPr="009C067D">
        <w:t>.</w:t>
      </w:r>
    </w:p>
    <w:p w14:paraId="257EE07D" w14:textId="77777777" w:rsidR="009C067D" w:rsidRPr="009C067D" w:rsidRDefault="009C067D" w:rsidP="009C067D">
      <w:r w:rsidRPr="009C067D">
        <w:rPr>
          <w:rtl/>
        </w:rPr>
        <w:t>ووفقًا لتقرير الاقتصاد الأزرق للاتحاد الأوروبي لعام 2024، فإن الاقتصاد الأزرق يشمل أنشطة مثل: الصيد، وتربية الأحياء المائية، والسياحة الساحلية، والشحن، والطاقة البحرية المتجددة، وبحسب التقرير فقد شهدت تلك القطاعات، خاصة الناشئة منها، مثل: طاقة المحيطات، والتكنولوجيا الحيوية الزرقاء، وتحلية المياه، نموًّا ملحوظًا؛ مما أسهم في توفير فرص عمل جديدة</w:t>
      </w:r>
      <w:r w:rsidRPr="009C067D">
        <w:t>.</w:t>
      </w:r>
    </w:p>
    <w:p w14:paraId="0F76EF1C" w14:textId="77777777" w:rsidR="009C067D" w:rsidRPr="009C067D" w:rsidRDefault="009C067D" w:rsidP="009C067D">
      <w:r w:rsidRPr="009C067D">
        <w:rPr>
          <w:rtl/>
        </w:rPr>
        <w:t>اتصالًا، وعلى مستوى الاتحاد الأوروبي -بحسب بيانات يوروستات- فقد بلغ عدد العاملين في الاقتصاد الأزرق 3.6 ملايين شخص عام 2021 بزيادة 17% مقارنة بعام 2020، فيما ارتفع حجم أنشطة الاقتصاد الأزرق إلى 624 مليار يورو في عام 2021 بزيادة سنوية قدرها 21% عن عام 2020، وأسهم بمقدار 171 مليار يورو عام 2021 في القيمة المضافة بزيادة سنوية تقدر بـ 35% عن عام 2020</w:t>
      </w:r>
      <w:r w:rsidRPr="009C067D">
        <w:t>.</w:t>
      </w:r>
    </w:p>
    <w:p w14:paraId="60BFB486" w14:textId="77777777" w:rsidR="009C067D" w:rsidRPr="009C067D" w:rsidRDefault="009C067D" w:rsidP="009C067D">
      <w:r w:rsidRPr="009C067D">
        <w:rPr>
          <w:rtl/>
        </w:rPr>
        <w:t>ووفقًا لتقرير الاقتصاد الأزرق للاتحاد الأوروبي، فعلى الرغم من تأثير جائحة كوفيد-19 والأزمة الروسية الأوكرانية، شهدت معظم القطاعات المرتبطة بالاقتصاد الأزرق تحسنًا اقتصاديًّا؛ حیث استحوذت السياحة الساحلية على 29% من الاقتصاد الأزرق للاتحاد الأوروبي في عام 2021، و54% من التوظيف، لكنها كانت الأكثر تضررًا من الجائحة. كما جاء النقل البحري في المرتبة الثانية من حيث القيمة المضافة، بينما شهدت الطاقة المتجددة البحرية، خاصة طاقة الرياح، نموًّا بنسبة 45% مقارنة بعام 2020 لتصل أرباحها إلى 2.4 مليار يورو في 2021. كما ارتفعت أرباح قطاع الموارد البحرية الحية بنسبة 24% مقارنة بعام 2020 لتصل إلى 9.7 ملیارات یورو عام 2021</w:t>
      </w:r>
      <w:r w:rsidRPr="009C067D">
        <w:t>.</w:t>
      </w:r>
    </w:p>
    <w:p w14:paraId="357D7117" w14:textId="77777777" w:rsidR="009C067D" w:rsidRPr="009C067D" w:rsidRDefault="009C067D" w:rsidP="009C067D">
      <w:r w:rsidRPr="009C067D">
        <w:rPr>
          <w:rtl/>
        </w:rPr>
        <w:t>ويؤكد التقرير سالف الذكر دور الاقتصاد الأزرق في التحول الطاقي؛ حيث يتصدر الاتحاد الأوروبي تطوير الطاقة البحرية المتجددة؛ مما يدعم تحقيق أهدافه في الطاقة المستدامة والمناخ</w:t>
      </w:r>
      <w:r w:rsidRPr="009C067D">
        <w:t>.</w:t>
      </w:r>
    </w:p>
    <w:p w14:paraId="2868553A" w14:textId="77777777" w:rsidR="009C067D" w:rsidRPr="009C067D" w:rsidRDefault="009C067D" w:rsidP="009C067D">
      <w:r w:rsidRPr="009C067D">
        <w:rPr>
          <w:rtl/>
        </w:rPr>
        <w:t>وفي ضوء ما تقدم يأتي هذا المقال ليسلط الضوء على الاقتصاد الأزرق في مصر وفرصه وتحدياته، فبالنسبة لمصر، التي تتمتع بموقع جغرافي استراتيجي يمتد على سواحل البحرين الأحمر والمتوسط، بالإضافة إلى نهر النيل والبحيرات الداخلية، فإن الاقتصاد الأزرق يمثل فرصة ذهبية لتحقيق التنمية الشاملة. ومع ذلك، فإن هذا المفهوم يواجه تحديات ومخاطر عديدة تتطلب سياسات واستراتيجيات مستدامة للتعامل معها</w:t>
      </w:r>
      <w:r w:rsidRPr="009C067D">
        <w:t>.</w:t>
      </w:r>
    </w:p>
    <w:p w14:paraId="459A4BB1" w14:textId="77777777" w:rsidR="009C067D" w:rsidRPr="009C067D" w:rsidRDefault="009C067D" w:rsidP="009C067D">
      <w:r w:rsidRPr="009C067D">
        <w:rPr>
          <w:rtl/>
        </w:rPr>
        <w:t>وعليه، سيتناول المقال الفرص التي يمكن أن يقدمها الاقتصاد الأزرق لمصر، مع تسليط الضوء على التحديات والمخاطر التي قد تعوق تحقيق أهدافه، وسيقدم أيضًا أبرز النتائج والتوصيات لتطوير هذا القطاع الواعد</w:t>
      </w:r>
      <w:r w:rsidRPr="009C067D">
        <w:t>.</w:t>
      </w:r>
    </w:p>
    <w:p w14:paraId="4B5692ED" w14:textId="77777777" w:rsidR="009C067D" w:rsidRPr="009C067D" w:rsidRDefault="009C067D" w:rsidP="009C067D">
      <w:pPr>
        <w:rPr>
          <w:b/>
          <w:bCs/>
        </w:rPr>
      </w:pPr>
      <w:r w:rsidRPr="009C067D">
        <w:rPr>
          <w:b/>
          <w:bCs/>
          <w:rtl/>
        </w:rPr>
        <w:t>الفرص المتاحة للاقتصاد الأزرق في مصر</w:t>
      </w:r>
    </w:p>
    <w:p w14:paraId="534F6ED4" w14:textId="77777777" w:rsidR="009C067D" w:rsidRPr="009C067D" w:rsidRDefault="009C067D" w:rsidP="009C067D">
      <w:r w:rsidRPr="009C067D">
        <w:rPr>
          <w:rtl/>
        </w:rPr>
        <w:t>هناك العديد من الفرص التي يمكن أن تستثمر فيها مصر من خلال إدارتها بشكل جید وتتمثل فیما یلي</w:t>
      </w:r>
      <w:r w:rsidRPr="009C067D">
        <w:t>:</w:t>
      </w:r>
    </w:p>
    <w:p w14:paraId="295BA7F7" w14:textId="77777777" w:rsidR="009C067D" w:rsidRPr="009C067D" w:rsidRDefault="009C067D" w:rsidP="009C067D">
      <w:r w:rsidRPr="009C067D">
        <w:rPr>
          <w:rtl/>
        </w:rPr>
        <w:t>الموقع الجغرافي المتميز: تُعَد قناة السويس أحد أهم الشرايين البحرية في العالم؛ حيث تمر من خلالها نسبة كبيرة من التجارة الدولية. ويوفر هذا الموقع لمصر فرصة لتعزيز دورها كمركز لوجستي عالمي، خاصة إذا تم تطوير المواني والبنية التحتية المحيطة بها. ويمكن للاستثمار في تحدیث وتوسيع المواني، مثل: ميناء الإسكندرية، وميناء شرق بورسعيد، أن يزيد من العائد الاقتصادي للبلاد</w:t>
      </w:r>
      <w:r w:rsidRPr="009C067D">
        <w:t>.</w:t>
      </w:r>
    </w:p>
    <w:p w14:paraId="3C476641" w14:textId="77777777" w:rsidR="009C067D" w:rsidRPr="009C067D" w:rsidRDefault="009C067D" w:rsidP="009C067D">
      <w:r w:rsidRPr="009C067D">
        <w:rPr>
          <w:rtl/>
        </w:rPr>
        <w:t>الثروة السمكية والاستزراع البحري: تمتلك مصر موارد مائية غنية تشمل البحيرات الساحلية ونهر النيل والبحر المتوسط والبحر الأحمر، ويمكن أن تكون هذه الموارد مصدرًا رئيسًا للثروة السمكية إذا تمت إدارتها بشكل مستدام. ويمكن أن يُسهم كل من: تحسين تقنيات الاستزراع السمكي، وزيادة الاستثمارات في مشروعات إنتاج الأسماك، في تحقيق الأمن الغذائي وخلق فرص عمل جديدة في المجتمعات الساحلية</w:t>
      </w:r>
      <w:r w:rsidRPr="009C067D">
        <w:t>.</w:t>
      </w:r>
    </w:p>
    <w:p w14:paraId="1A2A95F2" w14:textId="77777777" w:rsidR="009C067D" w:rsidRPr="009C067D" w:rsidRDefault="009C067D" w:rsidP="009C067D">
      <w:r w:rsidRPr="009C067D">
        <w:rPr>
          <w:rtl/>
        </w:rPr>
        <w:lastRenderedPageBreak/>
        <w:t>السياحة البحرية: تعتبر مصر وجهة رئيسة للسياحة البحرية، وخاصة في البحر الأحمر، الذي يتميز بشعابه المرجانية الفريدة وتنوعه البيولوجي. فتعزيز السياحة البيئية البحرية يمكن أن يوفر دخلًّا كبيرًا مع الحفاظ على النظم البيئية البحرية، عن طريق الحد من التلوث، وتطوير البنية التحتية للسياحة البيئية</w:t>
      </w:r>
      <w:r w:rsidRPr="009C067D">
        <w:t>.</w:t>
      </w:r>
    </w:p>
    <w:p w14:paraId="6EC71F95" w14:textId="77777777" w:rsidR="009C067D" w:rsidRPr="009C067D" w:rsidRDefault="009C067D" w:rsidP="009C067D">
      <w:r w:rsidRPr="009C067D">
        <w:rPr>
          <w:rtl/>
        </w:rPr>
        <w:t>إدارة الموارد المائية: مع تزايد التحديات المرتبطة بندرة المياه، يمكن للاقتصاد الأزرق أن يدعم تحسين كفاءة استخدام المياه من خلال التكنولوجيا الحديثة ومشروعات تحلية المياه؛ إذ يمكن أن تسهم تقنيات إعادة تدوير المياه واستخدام الطاقة المتجددة في عمليات التحلية في تقليل الاعتماد على المصادر التقلیدية للمياه</w:t>
      </w:r>
      <w:r w:rsidRPr="009C067D">
        <w:t>.</w:t>
      </w:r>
    </w:p>
    <w:p w14:paraId="68137995" w14:textId="77777777" w:rsidR="009C067D" w:rsidRPr="009C067D" w:rsidRDefault="009C067D" w:rsidP="009C067D">
      <w:pPr>
        <w:rPr>
          <w:b/>
          <w:bCs/>
        </w:rPr>
      </w:pPr>
      <w:r w:rsidRPr="009C067D">
        <w:rPr>
          <w:b/>
          <w:bCs/>
          <w:rtl/>
        </w:rPr>
        <w:t>التحديات التي تواجه الاقتصاد الأزرق في مصر</w:t>
      </w:r>
    </w:p>
    <w:p w14:paraId="4E2C3D0B" w14:textId="77777777" w:rsidR="009C067D" w:rsidRPr="009C067D" w:rsidRDefault="009C067D" w:rsidP="009C067D">
      <w:r w:rsidRPr="009C067D">
        <w:rPr>
          <w:rtl/>
        </w:rPr>
        <w:t>هناك بعض التحديات التي يجب أن تتصدى لها مصر؛ وذلك لتأثيرها البالغ على الاقتصاد الأزرق، وتتمثل فيما يلي</w:t>
      </w:r>
      <w:r w:rsidRPr="009C067D">
        <w:t>:</w:t>
      </w:r>
    </w:p>
    <w:p w14:paraId="122EA8C3" w14:textId="77777777" w:rsidR="009C067D" w:rsidRPr="009C067D" w:rsidRDefault="009C067D" w:rsidP="009C067D">
      <w:r w:rsidRPr="009C067D">
        <w:rPr>
          <w:rtl/>
        </w:rPr>
        <w:t>التلوث البحري: تواجه مصر تحديًا كبيرًا بسبب التلوث الناتج عن البلاستيك ومخلفات السفن والمصانع؛ مما يؤثر سلبًا على النظم البيئية البحرية؛ إذ يمكن أن يؤدي التلوث إلى تدمير الشعاب المرجانية، وتقليل جودة المياه: مما يؤثر على الثروة السمكية والسياحة</w:t>
      </w:r>
      <w:r w:rsidRPr="009C067D">
        <w:t>.</w:t>
      </w:r>
    </w:p>
    <w:p w14:paraId="230D0B8C" w14:textId="77777777" w:rsidR="009C067D" w:rsidRPr="009C067D" w:rsidRDefault="009C067D" w:rsidP="009C067D">
      <w:r w:rsidRPr="009C067D">
        <w:rPr>
          <w:rtl/>
        </w:rPr>
        <w:t>الصيد الجائر: يؤدي الصيد غير المنظم والجائر إلى استنزاف المخزون السمكي وتدهور البيئة البحرية؛ مما يهدد الأمن الغذائي وسبل العيش للمجتمعات الساحلية. لذا، فإن تبني سياسات صارمة لتنظيم الصيد ووضع حدود للصيد المستدام يمكن أن يساعدا في الحفاظ على الموارد البحرية</w:t>
      </w:r>
      <w:r w:rsidRPr="009C067D">
        <w:t>.</w:t>
      </w:r>
    </w:p>
    <w:p w14:paraId="4680B102" w14:textId="77777777" w:rsidR="009C067D" w:rsidRPr="009C067D" w:rsidRDefault="009C067D" w:rsidP="009C067D">
      <w:r w:rsidRPr="009C067D">
        <w:rPr>
          <w:rtl/>
        </w:rPr>
        <w:t>الحاجة إلى تحديث البنية التحتية: تحتاج المواني المصرية إلى تحدیث كبير لزيادة كفاءتها وقدرتها التنافسية؛ حيث إن تطوير المواني وتحسين سلاسل الإمداد البحري يمكن أن يزيدا من قدرة مصر على جذب الاستثمارات وتحقيق عوائد اقتصادية أعلى</w:t>
      </w:r>
      <w:r w:rsidRPr="009C067D">
        <w:t>.</w:t>
      </w:r>
    </w:p>
    <w:p w14:paraId="52136794" w14:textId="77777777" w:rsidR="009C067D" w:rsidRPr="009C067D" w:rsidRDefault="009C067D" w:rsidP="009C067D">
      <w:r w:rsidRPr="009C067D">
        <w:rPr>
          <w:rtl/>
        </w:rPr>
        <w:t>الحاجة إلى وضع أطر تشريعية للاقتصاد الأزرق: يفتقر الاقتصاد الأزرق في مصر إلى أطر قانونية واضحة تنظم استغلال الموارد البحرية وتضمن استدامتها. فوضع قوانين صارمة وتنفيذ سياسات تنظيمية لحماية البيئة البحرية يمكن أن يضمنا الحفاظ على الموارد الطبيعية</w:t>
      </w:r>
      <w:r w:rsidRPr="009C067D">
        <w:t>.</w:t>
      </w:r>
    </w:p>
    <w:p w14:paraId="4D79680A" w14:textId="77777777" w:rsidR="009C067D" w:rsidRPr="009C067D" w:rsidRDefault="009C067D" w:rsidP="009C067D">
      <w:r w:rsidRPr="009C067D">
        <w:rPr>
          <w:rtl/>
        </w:rPr>
        <w:t>التغير المناخي: يشكل التغير المناخي تهديدًا مباشرًا للمناطق الساحلية في مصر، مثل: ارتفاع منسوب مياه البحر وتأثيره على الدلتا؛ مما يهدد الاقتصاد المحلي. لذا، فإن تطوير خطط لإدارة مخاطر الكوارث والتكيف مع تأثيرات التغير المناخي يمكن أن يقلل من تأثير هذه التحديات</w:t>
      </w:r>
      <w:r w:rsidRPr="009C067D">
        <w:t>.</w:t>
      </w:r>
    </w:p>
    <w:p w14:paraId="45992837" w14:textId="77777777" w:rsidR="009C067D" w:rsidRPr="009C067D" w:rsidRDefault="009C067D" w:rsidP="009C067D">
      <w:pPr>
        <w:rPr>
          <w:b/>
          <w:bCs/>
        </w:rPr>
      </w:pPr>
      <w:r w:rsidRPr="009C067D">
        <w:rPr>
          <w:b/>
          <w:bCs/>
          <w:rtl/>
        </w:rPr>
        <w:t>المخاطر المرتبطة بالاقتصاد الأزرق</w:t>
      </w:r>
    </w:p>
    <w:p w14:paraId="1FA8A4FE" w14:textId="77777777" w:rsidR="009C067D" w:rsidRPr="009C067D" w:rsidRDefault="009C067D" w:rsidP="009C067D">
      <w:pPr>
        <w:rPr>
          <w:b/>
          <w:bCs/>
        </w:rPr>
      </w:pPr>
      <w:r w:rsidRPr="009C067D">
        <w:rPr>
          <w:b/>
          <w:bCs/>
          <w:rtl/>
        </w:rPr>
        <w:t>هناك بعض المخاطر المالية وغير المالية التي تؤثر على الاقتصاد الأزرق بمصر، وتتمثل في</w:t>
      </w:r>
      <w:r w:rsidRPr="009C067D">
        <w:rPr>
          <w:b/>
          <w:bCs/>
        </w:rPr>
        <w:t>:</w:t>
      </w:r>
    </w:p>
    <w:p w14:paraId="23CE640A" w14:textId="77777777" w:rsidR="009C067D" w:rsidRPr="009C067D" w:rsidRDefault="009C067D" w:rsidP="009C067D">
      <w:r w:rsidRPr="009C067D">
        <w:rPr>
          <w:rtl/>
        </w:rPr>
        <w:t>مخاطر الاستثمار: يتطلب تطوير الاقتصاد الأزرق استثمارات كبيرة، وقد يواجه الشركات والمستثمرون مخاطر مالية نتيجة تقلب الأسواق أو غياب الحوافز الكافية؛ لذلك فإن تقدیم حوافز استثمارية وضمانات مالية يمكن أن يشجع المستثمرين على الدخول في هذا القطاع</w:t>
      </w:r>
      <w:r w:rsidRPr="009C067D">
        <w:t>.</w:t>
      </w:r>
    </w:p>
    <w:p w14:paraId="3FE09D36" w14:textId="77777777" w:rsidR="009C067D" w:rsidRPr="009C067D" w:rsidRDefault="009C067D" w:rsidP="009C067D">
      <w:r w:rsidRPr="009C067D">
        <w:rPr>
          <w:rtl/>
        </w:rPr>
        <w:t>مخاطر تآكل الشواطئ: تؤدي الأنشطة البشرية غير المستدامة والتغير المناخي إلى تآكل الشواطئ؛ مما يقلل من جاذبية السياحة الساحلية، ويؤثر على المجتمعات المحلية؛ ولهذا يمكن اعتماد مشروعات الحماية الساحلية لمنع تآكل السواحل والحفاظ على البنية التحتية</w:t>
      </w:r>
      <w:r w:rsidRPr="009C067D">
        <w:t>.</w:t>
      </w:r>
    </w:p>
    <w:p w14:paraId="26FC08B2" w14:textId="77777777" w:rsidR="009C067D" w:rsidRPr="009C067D" w:rsidRDefault="009C067D" w:rsidP="009C067D">
      <w:r w:rsidRPr="009C067D">
        <w:rPr>
          <w:rtl/>
        </w:rPr>
        <w:t>مخاطر نزاعات الموارد: قد تنشأ نزاعات بين الدول المطلة على الموارد البحرية نفسها، مثل: الخلافات حول حدود المناطق الاقتصادية الخالصة، وحقوق الصيد. ويمكن لتعزيز التعاون الإقليمي والدبلوماسية أن یساعد في تقليل هذه النزاعات</w:t>
      </w:r>
      <w:r w:rsidRPr="009C067D">
        <w:t>.</w:t>
      </w:r>
    </w:p>
    <w:p w14:paraId="2DE6539B" w14:textId="77777777" w:rsidR="009C067D" w:rsidRPr="009C067D" w:rsidRDefault="009C067D" w:rsidP="009C067D">
      <w:r w:rsidRPr="009C067D">
        <w:rPr>
          <w:rtl/>
        </w:rPr>
        <w:lastRenderedPageBreak/>
        <w:t>مخاطر ضعف التعاون الإقليمي: تعتمد الاستفادة الكاملة من الاقتصاد الأزرق على التعاون مع الدول المجاورة، وهو ما قد يكون محدودًا نتيجة التوترات السياسية. ويمكن أن تُسهم الاتفاقيات الدولية في تعزيز إدارة الموارد المشتركة بطريقة عادلة ومستدامة</w:t>
      </w:r>
      <w:r w:rsidRPr="009C067D">
        <w:t>.</w:t>
      </w:r>
    </w:p>
    <w:p w14:paraId="78222AF6" w14:textId="77777777" w:rsidR="009C067D" w:rsidRPr="009C067D" w:rsidRDefault="009C067D" w:rsidP="009C067D">
      <w:pPr>
        <w:rPr>
          <w:b/>
          <w:bCs/>
        </w:rPr>
      </w:pPr>
      <w:r w:rsidRPr="009C067D">
        <w:rPr>
          <w:b/>
          <w:bCs/>
          <w:rtl/>
        </w:rPr>
        <w:t>كيفية مواجهة التحديات والمخاطر</w:t>
      </w:r>
    </w:p>
    <w:p w14:paraId="51D70E69" w14:textId="77777777" w:rsidR="009C067D" w:rsidRPr="009C067D" w:rsidRDefault="009C067D" w:rsidP="009C067D">
      <w:r w:rsidRPr="009C067D">
        <w:rPr>
          <w:rtl/>
        </w:rPr>
        <w:t>لمواجهة تلك التحديات والمخاطر؛ يجب اتباع نهج شامل يشمل بعض الأدوات القانونية والتكنولوجية والمالية والاجتماعية والثقافية التي يمكن الاعتماد عليها لمواجهة تحديات ومخاطر الاقتصاد الأزرق بمصر، وتتمثل فيما يلي</w:t>
      </w:r>
      <w:r w:rsidRPr="009C067D">
        <w:t>:</w:t>
      </w:r>
    </w:p>
    <w:p w14:paraId="4250B37A" w14:textId="77777777" w:rsidR="009C067D" w:rsidRPr="009C067D" w:rsidRDefault="009C067D" w:rsidP="009C067D">
      <w:r w:rsidRPr="009C067D">
        <w:rPr>
          <w:rtl/>
        </w:rPr>
        <w:t>التشريعات والسياسات: يجب وضع قوانين صارمة تنظم استغلال الموارد البحرية، مع تعزيز المراقبة وتطبيق العقوبات على المخالفين؛ وذلك لضمان حماية الموارد البحرية وتنظيم استغلالها بشكل مستدام</w:t>
      </w:r>
      <w:r w:rsidRPr="009C067D">
        <w:t>.</w:t>
      </w:r>
    </w:p>
    <w:p w14:paraId="2D02274A" w14:textId="77777777" w:rsidR="009C067D" w:rsidRPr="009C067D" w:rsidRDefault="009C067D" w:rsidP="009C067D">
      <w:r w:rsidRPr="009C067D">
        <w:rPr>
          <w:rtl/>
        </w:rPr>
        <w:t>التكنولوجيا والابتكار: الاستثمار في التكنولوجيا الحديثة، مثل: تقنيات الاستزراع السمكي المستدام، وتحليل البيانات البحرية، يمكن أن يعزز الإنتاجية ويحمي البيئة</w:t>
      </w:r>
      <w:r w:rsidRPr="009C067D">
        <w:t>.</w:t>
      </w:r>
    </w:p>
    <w:p w14:paraId="46A9FECD" w14:textId="77777777" w:rsidR="009C067D" w:rsidRPr="009C067D" w:rsidRDefault="009C067D" w:rsidP="009C067D">
      <w:r w:rsidRPr="009C067D">
        <w:rPr>
          <w:rtl/>
        </w:rPr>
        <w:t>التعليم والتوعية: رفع مستوى الوعي بأهمية الاقتصاد الأزرق لدى المجتمعات المحلية والمستثمرين یُسهم في تعزيز استدامته</w:t>
      </w:r>
      <w:r w:rsidRPr="009C067D">
        <w:t>.</w:t>
      </w:r>
    </w:p>
    <w:p w14:paraId="02A0CBCD" w14:textId="77777777" w:rsidR="009C067D" w:rsidRPr="009C067D" w:rsidRDefault="009C067D" w:rsidP="009C067D">
      <w:r w:rsidRPr="009C067D">
        <w:rPr>
          <w:rtl/>
        </w:rPr>
        <w:t>الشراكات الدولية: يمكن لمصر الاستفادة من الخبرات الدولية والتمويل الخارجي لتعزيز قدراتها في مجال الاقتصاد الأزرق</w:t>
      </w:r>
      <w:r w:rsidRPr="009C067D">
        <w:t>.</w:t>
      </w:r>
    </w:p>
    <w:p w14:paraId="6DB73C54" w14:textId="77777777" w:rsidR="009C067D" w:rsidRPr="009C067D" w:rsidRDefault="009C067D" w:rsidP="009C067D">
      <w:r w:rsidRPr="009C067D">
        <w:rPr>
          <w:rtl/>
        </w:rPr>
        <w:t>تحفيز الاستثمار: تقديم حوافز مالية وضريبية لجذب الاستثمارات في قطاعات الاقتصاد الأزرق، مثل السياحة، والطاقة المتجددة</w:t>
      </w:r>
      <w:r w:rsidRPr="009C067D">
        <w:t>.</w:t>
      </w:r>
    </w:p>
    <w:p w14:paraId="29925FF3" w14:textId="77777777" w:rsidR="009C067D" w:rsidRPr="009C067D" w:rsidRDefault="009C067D" w:rsidP="009C067D">
      <w:pPr>
        <w:rPr>
          <w:b/>
          <w:bCs/>
        </w:rPr>
      </w:pPr>
      <w:r w:rsidRPr="009C067D">
        <w:rPr>
          <w:b/>
          <w:bCs/>
          <w:rtl/>
        </w:rPr>
        <w:t>خاتمة</w:t>
      </w:r>
    </w:p>
    <w:p w14:paraId="6F77BA60" w14:textId="77777777" w:rsidR="009C067D" w:rsidRPr="009C067D" w:rsidRDefault="009C067D" w:rsidP="009C067D">
      <w:r w:rsidRPr="009C067D">
        <w:rPr>
          <w:rtl/>
        </w:rPr>
        <w:t>يمثل الاقتصاد الأزرق فرصة واعدة لمصر لتعزيز نموها الاقتصادي وتحقيق أهداف التنمية المستدامة. ومع ذلك، فإن تحقيق هذه الفرص يتطلب مواجهة التحديات والمخاطر بطرق مبتكرة ومستدامة. وتحتاج مصر إلى رؤية شاملة تستند إلى التخطيط طويل الأجل، والاستفادة من مواردها الطبيعية، وتطوير قطاعاتها البحرية بشكل مستدام</w:t>
      </w:r>
      <w:r w:rsidRPr="009C067D">
        <w:t>.</w:t>
      </w:r>
    </w:p>
    <w:p w14:paraId="5F35F18E" w14:textId="77777777" w:rsidR="009C067D" w:rsidRPr="009C067D" w:rsidRDefault="009C067D" w:rsidP="009C067D">
      <w:pPr>
        <w:rPr>
          <w:b/>
          <w:bCs/>
        </w:rPr>
      </w:pPr>
      <w:r w:rsidRPr="009C067D">
        <w:rPr>
          <w:b/>
          <w:bCs/>
          <w:rtl/>
        </w:rPr>
        <w:t>النتائج والتوصيات</w:t>
      </w:r>
    </w:p>
    <w:p w14:paraId="3380B804" w14:textId="77777777" w:rsidR="009C067D" w:rsidRPr="009C067D" w:rsidRDefault="009C067D" w:rsidP="009C067D">
      <w:pPr>
        <w:rPr>
          <w:b/>
          <w:bCs/>
        </w:rPr>
      </w:pPr>
      <w:r w:rsidRPr="009C067D">
        <w:rPr>
          <w:b/>
          <w:bCs/>
          <w:rtl/>
        </w:rPr>
        <w:t>النتائج</w:t>
      </w:r>
      <w:r w:rsidRPr="009C067D">
        <w:rPr>
          <w:b/>
          <w:bCs/>
        </w:rPr>
        <w:t>:</w:t>
      </w:r>
    </w:p>
    <w:p w14:paraId="6C204CB7" w14:textId="77777777" w:rsidR="009C067D" w:rsidRPr="009C067D" w:rsidRDefault="009C067D" w:rsidP="009C067D">
      <w:r w:rsidRPr="009C067D">
        <w:t xml:space="preserve">▪ </w:t>
      </w:r>
      <w:r w:rsidRPr="009C067D">
        <w:rPr>
          <w:rtl/>
        </w:rPr>
        <w:t>الاقتصاد الأزرق في مصر لديه إمكانات هائلة بفضل موقعها الجغرافي ومواردها البحرية</w:t>
      </w:r>
      <w:r w:rsidRPr="009C067D">
        <w:t>.</w:t>
      </w:r>
    </w:p>
    <w:p w14:paraId="2E2BEB76" w14:textId="77777777" w:rsidR="009C067D" w:rsidRPr="009C067D" w:rsidRDefault="009C067D" w:rsidP="009C067D">
      <w:r w:rsidRPr="009C067D">
        <w:t xml:space="preserve">▪ </w:t>
      </w:r>
      <w:r w:rsidRPr="009C067D">
        <w:rPr>
          <w:rtl/>
        </w:rPr>
        <w:t>التحديات البيئية والتغيرات المناخية تمثل تهديدات كبيرة تحتاج إلى حلول عاجلة</w:t>
      </w:r>
      <w:r w:rsidRPr="009C067D">
        <w:t>.</w:t>
      </w:r>
    </w:p>
    <w:p w14:paraId="65F4E5C2" w14:textId="77777777" w:rsidR="009C067D" w:rsidRPr="009C067D" w:rsidRDefault="009C067D" w:rsidP="009C067D">
      <w:r w:rsidRPr="009C067D">
        <w:t xml:space="preserve">▪ </w:t>
      </w:r>
      <w:r w:rsidRPr="009C067D">
        <w:rPr>
          <w:rtl/>
        </w:rPr>
        <w:t>غياب السياسات الفعالة قد يؤدي إلى استنزاف الموارد البحرية ويحد من إمكانات التنمية</w:t>
      </w:r>
      <w:r w:rsidRPr="009C067D">
        <w:t>.</w:t>
      </w:r>
    </w:p>
    <w:p w14:paraId="7F1F1FC9" w14:textId="77777777" w:rsidR="009C067D" w:rsidRPr="009C067D" w:rsidRDefault="009C067D" w:rsidP="009C067D">
      <w:pPr>
        <w:rPr>
          <w:b/>
          <w:bCs/>
        </w:rPr>
      </w:pPr>
      <w:r w:rsidRPr="009C067D">
        <w:rPr>
          <w:b/>
          <w:bCs/>
          <w:rtl/>
        </w:rPr>
        <w:t>التوصيات</w:t>
      </w:r>
      <w:r w:rsidRPr="009C067D">
        <w:rPr>
          <w:b/>
          <w:bCs/>
        </w:rPr>
        <w:t>:</w:t>
      </w:r>
    </w:p>
    <w:p w14:paraId="681359D4" w14:textId="77777777" w:rsidR="009C067D" w:rsidRPr="009C067D" w:rsidRDefault="009C067D" w:rsidP="009C067D">
      <w:r w:rsidRPr="009C067D">
        <w:t xml:space="preserve">▪ </w:t>
      </w:r>
      <w:r w:rsidRPr="009C067D">
        <w:rPr>
          <w:rtl/>
        </w:rPr>
        <w:t>تطوير إطار قانوني شامل ينظم الأنشطة البحرية ويعزز الاستدامة</w:t>
      </w:r>
      <w:r w:rsidRPr="009C067D">
        <w:t>.</w:t>
      </w:r>
    </w:p>
    <w:p w14:paraId="496A04F0" w14:textId="77777777" w:rsidR="009C067D" w:rsidRPr="009C067D" w:rsidRDefault="009C067D" w:rsidP="009C067D">
      <w:r w:rsidRPr="009C067D">
        <w:rPr>
          <w:rFonts w:ascii="Arial" w:hAnsi="Arial" w:cs="Arial"/>
        </w:rPr>
        <w:t>■</w:t>
      </w:r>
      <w:r w:rsidRPr="009C067D">
        <w:t xml:space="preserve"> </w:t>
      </w:r>
      <w:r w:rsidRPr="009C067D">
        <w:rPr>
          <w:rtl/>
        </w:rPr>
        <w:t>التركيز على التعليم والتدريب لبناء كوادر متخصصة في مجالات الاقتصاد الأزرق</w:t>
      </w:r>
      <w:r w:rsidRPr="009C067D">
        <w:t>.</w:t>
      </w:r>
    </w:p>
    <w:p w14:paraId="034C4CC0" w14:textId="77777777" w:rsidR="009C067D" w:rsidRPr="009C067D" w:rsidRDefault="009C067D" w:rsidP="009C067D">
      <w:r w:rsidRPr="009C067D">
        <w:t xml:space="preserve">▪ </w:t>
      </w:r>
      <w:r w:rsidRPr="009C067D">
        <w:rPr>
          <w:rtl/>
        </w:rPr>
        <w:t>تعزيز التعاون الإقليمي والدولي للاستفادة من الخبرات وتبادل المعرفة</w:t>
      </w:r>
      <w:r w:rsidRPr="009C067D">
        <w:t>.</w:t>
      </w:r>
    </w:p>
    <w:p w14:paraId="212901E5" w14:textId="77777777" w:rsidR="009C067D" w:rsidRPr="009C067D" w:rsidRDefault="009C067D" w:rsidP="009C067D">
      <w:r w:rsidRPr="009C067D">
        <w:t xml:space="preserve">▪ </w:t>
      </w:r>
      <w:r w:rsidRPr="009C067D">
        <w:rPr>
          <w:rtl/>
        </w:rPr>
        <w:t>إطلاق مبادرات لتنظيف البحار وتقليل التلوث، مع فرض قيود على استخدام البلاستيك</w:t>
      </w:r>
      <w:r w:rsidRPr="009C067D">
        <w:t>.</w:t>
      </w:r>
    </w:p>
    <w:p w14:paraId="3D3A851C" w14:textId="77777777" w:rsidR="009C067D" w:rsidRPr="009C067D" w:rsidRDefault="009C067D" w:rsidP="009C067D">
      <w:r w:rsidRPr="009C067D">
        <w:t xml:space="preserve">▪ </w:t>
      </w:r>
      <w:r w:rsidRPr="009C067D">
        <w:rPr>
          <w:rtl/>
        </w:rPr>
        <w:t>الاستثمار في البنية التحتية للمواني والنقل البحري لتحسين القدرة التنافسية</w:t>
      </w:r>
      <w:r w:rsidRPr="009C067D">
        <w:t>.</w:t>
      </w:r>
    </w:p>
    <w:p w14:paraId="091168A1" w14:textId="77777777" w:rsidR="009C067D" w:rsidRPr="009C067D" w:rsidRDefault="009C067D" w:rsidP="009C067D">
      <w:r w:rsidRPr="009C067D">
        <w:lastRenderedPageBreak/>
        <w:t xml:space="preserve">▪ </w:t>
      </w:r>
      <w:r w:rsidRPr="009C067D">
        <w:rPr>
          <w:rtl/>
        </w:rPr>
        <w:t>تشجيع الابتكار في مجالات الطاقة المتجددة البحرية والاستزراع السمكي</w:t>
      </w:r>
      <w:r w:rsidRPr="009C067D">
        <w:t>.</w:t>
      </w:r>
    </w:p>
    <w:p w14:paraId="7BE799B6" w14:textId="77777777" w:rsidR="009C067D" w:rsidRPr="009C067D" w:rsidRDefault="009C067D" w:rsidP="009C067D">
      <w:r w:rsidRPr="009C067D">
        <w:t xml:space="preserve">▪ </w:t>
      </w:r>
      <w:r w:rsidRPr="009C067D">
        <w:rPr>
          <w:rtl/>
        </w:rPr>
        <w:t>بإمكان مصر أن تكون نموذجًا رائدًا في تطوير الاقتصاد الأزرق؛ إذا تمكنت من استغلال مواردها البحرية بحكمة، وتبنت استراتيجيات تضمن استدامة هذا القطاع الحيوي</w:t>
      </w:r>
      <w:r w:rsidRPr="009C067D">
        <w:t>.</w:t>
      </w:r>
    </w:p>
    <w:p w14:paraId="7F00E847" w14:textId="77777777" w:rsidR="009C067D" w:rsidRPr="009C067D" w:rsidRDefault="009C067D" w:rsidP="009C067D">
      <w:r w:rsidRPr="009C067D">
        <w:rPr>
          <w:rtl/>
        </w:rPr>
        <w:t>د. أماني أحمد مختار</w:t>
      </w:r>
    </w:p>
    <w:p w14:paraId="60DBF416" w14:textId="20B112D1" w:rsidR="009C067D" w:rsidRPr="009C067D" w:rsidRDefault="009C067D" w:rsidP="009C067D">
      <w:r w:rsidRPr="009C067D">
        <mc:AlternateContent>
          <mc:Choice Requires="wps">
            <w:drawing>
              <wp:inline distT="0" distB="0" distL="0" distR="0" wp14:anchorId="4A73D01F" wp14:editId="55AB1E2A">
                <wp:extent cx="304800" cy="304800"/>
                <wp:effectExtent l="0" t="0" r="0" b="0"/>
                <wp:docPr id="633903343"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2EFA6" id="Rectangle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2FD96A" w14:textId="77777777" w:rsidR="009C067D" w:rsidRPr="009C067D" w:rsidRDefault="009C067D" w:rsidP="009C067D">
      <w:r w:rsidRPr="009C067D">
        <w:rPr>
          <w:rtl/>
        </w:rPr>
        <w:t>مدرس الاقتصاد - كلية السياسة والاقتصاد - جامعة السويس</w:t>
      </w:r>
    </w:p>
    <w:p w14:paraId="53B4A726" w14:textId="77777777" w:rsidR="009C067D" w:rsidRPr="009C067D" w:rsidRDefault="009C067D" w:rsidP="009C067D">
      <w:pPr>
        <w:rPr>
          <w:b/>
          <w:bCs/>
        </w:rPr>
      </w:pPr>
      <w:r w:rsidRPr="009C067D">
        <w:rPr>
          <w:b/>
          <w:bCs/>
          <w:rtl/>
        </w:rPr>
        <w:t>مقدمة</w:t>
      </w:r>
    </w:p>
    <w:p w14:paraId="547D4F85" w14:textId="77777777" w:rsidR="009C067D" w:rsidRPr="009C067D" w:rsidRDefault="009C067D" w:rsidP="009C067D">
      <w:r w:rsidRPr="009C067D">
        <w:rPr>
          <w:rtl/>
        </w:rPr>
        <w:t>الاقتصاد الأزرق هو مفهوم يركز على الاستغلال المستدام للموارد البحرية والمائية لتحقيق النمو الاقتصادي، وتحسين سبل العيش، والحفاظ على صحة النظم البيئية البحرية. يشمل هذا المفهوم مجموعة واسعة من الأنشطة، بما في ذلك: إدارة المواني، والسياحة البحرية، والصيد المستدام، وتحلية المياه، والاستزراع السمكي والطاقة البحرية (مثل الطاقة الريحية الطافية، وطاقة المد والجزر)، والبحوث العلمية المتعلقة بالبيئات البحرية. الهدف من ذلك هو تحقيق التوازن بين الاستفادة الاقتصادية من الموارد البحرية وضمان استدامتها على المدى الطويل، مع الاعتناء بالأثر البيئي والاجتماعي</w:t>
      </w:r>
      <w:r w:rsidRPr="009C067D">
        <w:t>.</w:t>
      </w:r>
    </w:p>
    <w:p w14:paraId="66607EAD" w14:textId="77777777" w:rsidR="009C067D" w:rsidRPr="009C067D" w:rsidRDefault="009C067D" w:rsidP="009C067D">
      <w:r w:rsidRPr="009C067D">
        <w:rPr>
          <w:rtl/>
        </w:rPr>
        <w:t>ففي عالم تتصاعد فيه التحديات البيئية وتتنافس فيه الدول على موارد طبيعية محدودة، يبرز "الاقتصاد الأزرق" كفكرة تجمع بين النمو الاقتصادي والحفاظ على النظم البيئية البحرية، معيدًا تعريف العلاقة بين الإنسان والمحيطات. فالمحيطات ليست مجرد مسطحات مائية واسعة، بل هي رئة الكوكب، ومصدر للغذاء، وطريق للتجارة، ومخزن للطاقة المتجددة، ومساحة للابتكار. في هذا المقال، سنستعرض تجارب ثلاث دول رائدة في هذا المجال: سنغافورة، وجزر المالديف، والنرويج، مع التركيز على كيفية استغلالها للموارد البحرية لتحقيق التنمية الاقتصادية المستدامة. فهنا حيث تلتقي الاستدامة بالاقتصاد، تقدم هذه الدول الثلاث نماذج مهمة تظهر كيف يمكن تحويل التحديات إلى فرص، والموارد الهشة إلى ركائز لتنمية مستدامة</w:t>
      </w:r>
      <w:r w:rsidRPr="009C067D">
        <w:t>.</w:t>
      </w:r>
    </w:p>
    <w:p w14:paraId="1EE89921" w14:textId="77777777" w:rsidR="009C067D" w:rsidRPr="009C067D" w:rsidRDefault="009C067D" w:rsidP="009C067D">
      <w:r w:rsidRPr="009C067D">
        <w:rPr>
          <w:rtl/>
        </w:rPr>
        <w:t>تختلف استراتيجيات هذه الدول، لكنها تشترك في رؤية واحدة وهي: استغلال المحيطات دون استنزافها. ففي سنغافورة، التي تُعَد مركزًا عالميًّا للاقتصاد البحري، تحولت التكنولوجيا المتقدمة والمواني الذكية في المحيط إلى شريان للاقتصاد العالمي، مع تبني مشروعات مبتكرة مثل: تحلية المياه المستدامة، وتوليد الطاقة من الأمواج. أما جزر المالديف، التي يهددها ارتفاع منسوب مياه البحر، تحولت أزمة المناخ إلى دافع لريادة السياحة البيئية وحماية الشعاب المرجانية، مثبتة أن الحفاظ على الطبيعة ليس عائقًا أمام الاقتصاد، بل أساس لازدهاره. وفي النرويج، حيث تمتزج التقاليد البحرية بالابتكار، يظهر الاستغلال الأمثل للمصايد السمكية عبر أنظمة حصص صارمة، وتستثمر فيها طاقة الرياح البحرية كبديل نظيف للنفط، لتصبح نموذجًا للانتقال الاقتصادي الأخضر</w:t>
      </w:r>
      <w:r w:rsidRPr="009C067D">
        <w:t>.</w:t>
      </w:r>
    </w:p>
    <w:p w14:paraId="5C473824" w14:textId="77777777" w:rsidR="009C067D" w:rsidRPr="009C067D" w:rsidRDefault="009C067D" w:rsidP="009C067D">
      <w:pPr>
        <w:rPr>
          <w:b/>
          <w:bCs/>
        </w:rPr>
      </w:pPr>
      <w:r w:rsidRPr="009C067D">
        <w:rPr>
          <w:b/>
          <w:bCs/>
          <w:rtl/>
        </w:rPr>
        <w:t>تجارب دولية مختارة في مجال الاقتصاد الأزرق (سنغافورة - جزر المالديف - النرويج)</w:t>
      </w:r>
    </w:p>
    <w:p w14:paraId="33419CEA" w14:textId="77777777" w:rsidR="009C067D" w:rsidRPr="009C067D" w:rsidRDefault="009C067D" w:rsidP="009C067D">
      <w:r w:rsidRPr="009C067D">
        <w:rPr>
          <w:rtl/>
        </w:rPr>
        <w:t>مع استمرار العالم في مواجهة تغير المناخ، وندرة الموارد، والحاجة إلى نمو اقتصادي مستدام، يقدم نهج الاقتصاد الأزرق طريقًا واعدًا للمستقبل. فمن خلال تبني الابتكار، وتنفيذ سياسات سليمة، وتعزيز التعاون الدولي. يمكن للدول أن تحقق أهدافها الاقتصادية مع الحفاظ على الموارد البحرية للأجيال القادمة</w:t>
      </w:r>
      <w:r w:rsidRPr="009C067D">
        <w:t>.</w:t>
      </w:r>
    </w:p>
    <w:p w14:paraId="772D7CB2" w14:textId="77777777" w:rsidR="009C067D" w:rsidRPr="009C067D" w:rsidRDefault="009C067D" w:rsidP="009C067D">
      <w:pPr>
        <w:rPr>
          <w:b/>
          <w:bCs/>
        </w:rPr>
      </w:pPr>
      <w:r w:rsidRPr="009C067D">
        <w:rPr>
          <w:b/>
          <w:bCs/>
          <w:rtl/>
        </w:rPr>
        <w:t>أولًا: تجربة سنغافورة</w:t>
      </w:r>
    </w:p>
    <w:p w14:paraId="2715A1A4" w14:textId="77777777" w:rsidR="009C067D" w:rsidRPr="009C067D" w:rsidRDefault="009C067D" w:rsidP="009C067D">
      <w:r w:rsidRPr="009C067D">
        <w:rPr>
          <w:rtl/>
        </w:rPr>
        <w:t xml:space="preserve">سنغافورة، جزيرة صغيرة استراتيجية في جنوب شرق آسيا، تشتهر باقتصادها المفتوح والديناميكي. ورغم أنها تفتقر إلى موارد طبيعية كبيرة، فإنها تُعتبر واحدة من أكثر الدول نجاحًا في تطبيق الاقتصاد الأزرق واستغلال موقعها الجغرافي وتبني سياسات مبتكرة خاصة في مجال إدارة المواني والخدمات البحرية. ويُعَد ميناء سنغافورة أحد أكثر المواني ازدحامًا في العالم؛ </w:t>
      </w:r>
      <w:r w:rsidRPr="009C067D">
        <w:rPr>
          <w:rtl/>
        </w:rPr>
        <w:lastRenderedPageBreak/>
        <w:t>حیث يعتمد اقتصاد البلاد بشكل كبير على التجارة البحرية. وقد استطاعت سنغافورة تحويل موقعها الجغرافي الاستراتيجي إلى مركز عالمي للشحن والخدمات اللوجستية</w:t>
      </w:r>
      <w:r w:rsidRPr="009C067D">
        <w:t>.</w:t>
      </w:r>
    </w:p>
    <w:p w14:paraId="03E6D67D" w14:textId="77777777" w:rsidR="009C067D" w:rsidRPr="009C067D" w:rsidRDefault="009C067D" w:rsidP="009C067D">
      <w:r w:rsidRPr="009C067D">
        <w:rPr>
          <w:rtl/>
        </w:rPr>
        <w:t>لتحقيق هذا النجاح، استثمرت سنغافورة بشكل كبير في البنية التحتية والتكنولوجيا، وتطوير أنظمة إدارة المواني الذكية التي تعتمد على الذكاء الاصطناعي وإنترنت الأشياء</w:t>
      </w:r>
      <w:r w:rsidRPr="009C067D">
        <w:t xml:space="preserve"> (IoT) </w:t>
      </w:r>
      <w:r w:rsidRPr="009C067D">
        <w:rPr>
          <w:rtl/>
        </w:rPr>
        <w:t>لتحسين الكفاءة وتقليل التأثير البيئي. على سبيل المثال، تم تطوير نظام</w:t>
      </w:r>
      <w:r w:rsidRPr="009C067D">
        <w:t xml:space="preserve"> "PortNet" </w:t>
      </w:r>
      <w:r w:rsidRPr="009C067D">
        <w:rPr>
          <w:rtl/>
        </w:rPr>
        <w:t>الذي يربط بين جميع الجهات العاملة في سلسلة التوريد؛ مما يقلل من الوقت والتكاليف. بالإضافة إلى ذلك، تعتمد سنغافورة على الطاقة النظيفة في تشغيل المواني؛ حيث تم تركيب الألواح الشمسية في المناطق المحيطة بالميناء لتقليل الانبعاثات الكربونية. فضلًا عن ذلك، قامت سنغافورة بإنشاء مركز للابتكار البحري</w:t>
      </w:r>
      <w:r w:rsidRPr="009C067D">
        <w:t xml:space="preserve"> (Maritime Innovation Hub) </w:t>
      </w:r>
      <w:r w:rsidRPr="009C067D">
        <w:rPr>
          <w:rtl/>
        </w:rPr>
        <w:t>لدعم البحوث والتطوير في مجال الخدمات البحرية</w:t>
      </w:r>
      <w:r w:rsidRPr="009C067D">
        <w:t>.</w:t>
      </w:r>
    </w:p>
    <w:p w14:paraId="49BF3EF1" w14:textId="77777777" w:rsidR="009C067D" w:rsidRPr="009C067D" w:rsidRDefault="009C067D" w:rsidP="009C067D">
      <w:pPr>
        <w:rPr>
          <w:b/>
          <w:bCs/>
        </w:rPr>
      </w:pPr>
      <w:r w:rsidRPr="009C067D">
        <w:rPr>
          <w:b/>
          <w:bCs/>
          <w:rtl/>
        </w:rPr>
        <w:t>ركائز الاقتصاد الأزرق في سنغافورة</w:t>
      </w:r>
      <w:r w:rsidRPr="009C067D">
        <w:rPr>
          <w:b/>
          <w:bCs/>
        </w:rPr>
        <w:t>:</w:t>
      </w:r>
    </w:p>
    <w:p w14:paraId="48DE92F8" w14:textId="77777777" w:rsidR="009C067D" w:rsidRPr="009C067D" w:rsidRDefault="009C067D" w:rsidP="009C067D">
      <w:pPr>
        <w:rPr>
          <w:b/>
          <w:bCs/>
        </w:rPr>
      </w:pPr>
      <w:r w:rsidRPr="009C067D">
        <w:rPr>
          <w:b/>
          <w:bCs/>
        </w:rPr>
        <w:t xml:space="preserve">1. </w:t>
      </w:r>
      <w:r w:rsidRPr="009C067D">
        <w:rPr>
          <w:b/>
          <w:bCs/>
          <w:rtl/>
        </w:rPr>
        <w:t>المواني والشحن البحري</w:t>
      </w:r>
      <w:r w:rsidRPr="009C067D">
        <w:rPr>
          <w:b/>
          <w:bCs/>
        </w:rPr>
        <w:t>:</w:t>
      </w:r>
    </w:p>
    <w:p w14:paraId="1DB911C2" w14:textId="77777777" w:rsidR="009C067D" w:rsidRPr="009C067D" w:rsidRDefault="009C067D" w:rsidP="009C067D">
      <w:r w:rsidRPr="009C067D">
        <w:rPr>
          <w:rtl/>
        </w:rPr>
        <w:t>سنغافورة تحتل مكانة مرموقة كمركز لوجستي عالمي، وبفضل موقعها الاستراتيجي عند الطرف الجنوبي لشبه جزيرة الملايو، أصبح ميناء سنغافورة واحدًا من أكثر المواني ازدحامًا في العالم. فالمواني الذكية والتطبيقات التكنولوجية تسهم في تحسين كفاءة العمليات اللوجستية؛ مما يقلل من الانبعاثات ويزيد من الاستدامة. وقد لعبت هيئة المواني البحرية في سنغافورة</w:t>
      </w:r>
      <w:r w:rsidRPr="009C067D">
        <w:t xml:space="preserve"> (MPA) </w:t>
      </w:r>
      <w:r w:rsidRPr="009C067D">
        <w:rPr>
          <w:rtl/>
        </w:rPr>
        <w:t>دورًا محوريًّا في تطوير القطاع البحري للبلاد. في عام 2024، وصلت حركة الحاويات في سنغافورة إلى رقم قیاسي بلغ 41 ملیون وحدة</w:t>
      </w:r>
      <w:r w:rsidRPr="009C067D">
        <w:t xml:space="preserve"> (TEU) </w:t>
      </w:r>
      <w:r w:rsidRPr="009C067D">
        <w:rPr>
          <w:rtl/>
        </w:rPr>
        <w:t>مقارنة بـ 39 مليون وحدة</w:t>
      </w:r>
      <w:r w:rsidRPr="009C067D">
        <w:t xml:space="preserve"> (TEU) </w:t>
      </w:r>
      <w:r w:rsidRPr="009C067D">
        <w:rPr>
          <w:rtl/>
        </w:rPr>
        <w:t>عام 2023: مما عزز موقعها كثاني أكثر المواني ازدحامًا في العالم</w:t>
      </w:r>
      <w:r w:rsidRPr="009C067D">
        <w:t>.</w:t>
      </w:r>
    </w:p>
    <w:p w14:paraId="5FEAF4E6" w14:textId="77777777" w:rsidR="009C067D" w:rsidRPr="009C067D" w:rsidRDefault="009C067D" w:rsidP="009C067D">
      <w:r w:rsidRPr="009C067D">
        <w:rPr>
          <w:rtl/>
        </w:rPr>
        <w:t>على سبيل المثال، يُعَدُّ ميناء</w:t>
      </w:r>
      <w:r w:rsidRPr="009C067D">
        <w:t xml:space="preserve"> (Port of Singapore Authority- PSA) </w:t>
      </w:r>
      <w:r w:rsidRPr="009C067D">
        <w:rPr>
          <w:rtl/>
        </w:rPr>
        <w:t>واحدًا من أكثر المواني ازدحامًا في العالم؛ حيث يعتمد على الذكاء الاصطناعي لتحسين كفاءة العمليات وتقليل الانبعاثات. كما يستخدم الرافعات الذاتية التشغيل والتكنولوجيا السحابية لتحليل بيانات الشحن وتقليل أوقات التوقف. ويعمل على تطوير سفن منخفضة الانبعاثات وتقليل استهلاك الوقود من خلال أنظمة الملاحة الذكیة</w:t>
      </w:r>
      <w:r w:rsidRPr="009C067D">
        <w:t>.</w:t>
      </w:r>
    </w:p>
    <w:p w14:paraId="53C208F3" w14:textId="77777777" w:rsidR="009C067D" w:rsidRPr="009C067D" w:rsidRDefault="009C067D" w:rsidP="009C067D">
      <w:pPr>
        <w:rPr>
          <w:b/>
          <w:bCs/>
        </w:rPr>
      </w:pPr>
      <w:r w:rsidRPr="009C067D">
        <w:rPr>
          <w:b/>
          <w:bCs/>
        </w:rPr>
        <w:t xml:space="preserve">2. </w:t>
      </w:r>
      <w:r w:rsidRPr="009C067D">
        <w:rPr>
          <w:b/>
          <w:bCs/>
          <w:rtl/>
        </w:rPr>
        <w:t>التربية المائية</w:t>
      </w:r>
      <w:r w:rsidRPr="009C067D">
        <w:rPr>
          <w:b/>
          <w:bCs/>
        </w:rPr>
        <w:t>:</w:t>
      </w:r>
    </w:p>
    <w:p w14:paraId="55DE339C" w14:textId="77777777" w:rsidR="009C067D" w:rsidRPr="009C067D" w:rsidRDefault="009C067D" w:rsidP="009C067D">
      <w:r w:rsidRPr="009C067D">
        <w:rPr>
          <w:rtl/>
        </w:rPr>
        <w:t>بالرغم من أن صناعة التربية المائية ليست كبيرة بقدر ما هي في بعض الدول الأخرى، فإن سنغافورة تستثمر في تطوير تقنيات تربية الأسماك المستدامة، مثل تربية الأسماك في المياه المالحة باستخدام تقنيات متقدمة</w:t>
      </w:r>
      <w:r w:rsidRPr="009C067D">
        <w:t>.</w:t>
      </w:r>
    </w:p>
    <w:p w14:paraId="486EBFA3" w14:textId="77777777" w:rsidR="009C067D" w:rsidRPr="009C067D" w:rsidRDefault="009C067D" w:rsidP="009C067D">
      <w:r w:rsidRPr="009C067D">
        <w:rPr>
          <w:rtl/>
        </w:rPr>
        <w:t>على سبيل المثال، يعتمد مشروع</w:t>
      </w:r>
      <w:r w:rsidRPr="009C067D">
        <w:t xml:space="preserve"> "AquaPolis" </w:t>
      </w:r>
      <w:r w:rsidRPr="009C067D">
        <w:rPr>
          <w:rtl/>
        </w:rPr>
        <w:t>لتربية الأسماك الذكية، وهو مشروع تربية مائية مستدامة، على تقنيات الذكاء الاصطناعي وإنترنت الأشياء. ويتم تشغيله باستخدام أقفاص سمكية عائمة تعمل بأنظمة استشعار تراقب جودة المياه وصحة الأسماك. المشروع يهدف إلى تقليل التلوث البحري وزيادة الإنتاج بطريقة مستدامة؛ حيث تعتمد مزارع</w:t>
      </w:r>
      <w:r w:rsidRPr="009C067D">
        <w:t xml:space="preserve"> Barramundi Asia </w:t>
      </w:r>
      <w:r w:rsidRPr="009C067D">
        <w:rPr>
          <w:rtl/>
        </w:rPr>
        <w:t>على تقنيات حديثة لتربية الأسماك في بیئات نظيفة وآمنة</w:t>
      </w:r>
      <w:r w:rsidRPr="009C067D">
        <w:t>.</w:t>
      </w:r>
    </w:p>
    <w:p w14:paraId="5BBAB37E" w14:textId="77777777" w:rsidR="009C067D" w:rsidRPr="009C067D" w:rsidRDefault="009C067D" w:rsidP="009C067D">
      <w:pPr>
        <w:rPr>
          <w:b/>
          <w:bCs/>
        </w:rPr>
      </w:pPr>
      <w:r w:rsidRPr="009C067D">
        <w:rPr>
          <w:b/>
          <w:bCs/>
        </w:rPr>
        <w:t xml:space="preserve">3. </w:t>
      </w:r>
      <w:r w:rsidRPr="009C067D">
        <w:rPr>
          <w:b/>
          <w:bCs/>
          <w:rtl/>
        </w:rPr>
        <w:t>السياحة البحرية</w:t>
      </w:r>
      <w:r w:rsidRPr="009C067D">
        <w:rPr>
          <w:b/>
          <w:bCs/>
        </w:rPr>
        <w:t>:</w:t>
      </w:r>
    </w:p>
    <w:p w14:paraId="2484DC77" w14:textId="77777777" w:rsidR="009C067D" w:rsidRPr="009C067D" w:rsidRDefault="009C067D" w:rsidP="009C067D">
      <w:r w:rsidRPr="009C067D">
        <w:rPr>
          <w:rtl/>
        </w:rPr>
        <w:t>السياحة البحرية في سنغافورة تشمل الجولات البحرية، والاستكشاف البحري، والزيارات إلى جزرها المحيطة. ويتم تشجيع السياحة البحرية المستدامة لتقليل الأثر البيئي، مثل السياحة التي تحترم الحياة البحریة وتسهم في حمايتها</w:t>
      </w:r>
      <w:r w:rsidRPr="009C067D">
        <w:t>.</w:t>
      </w:r>
    </w:p>
    <w:p w14:paraId="180A8618" w14:textId="77777777" w:rsidR="009C067D" w:rsidRPr="009C067D" w:rsidRDefault="009C067D" w:rsidP="009C067D">
      <w:r w:rsidRPr="009C067D">
        <w:rPr>
          <w:rtl/>
        </w:rPr>
        <w:t>على سبيل المثال، تهدف مبادرة "2030</w:t>
      </w:r>
      <w:r w:rsidRPr="009C067D">
        <w:t xml:space="preserve"> Blue Plan" </w:t>
      </w:r>
      <w:r w:rsidRPr="009C067D">
        <w:rPr>
          <w:rtl/>
        </w:rPr>
        <w:t xml:space="preserve">إلى تعزيز السياحة البيئية عبر تنظيم أنشطة مثل الغوص المستدام وزيارات الجزر بطريقة صديقة للبيئة. هذا، ويتم الترويج للرحلات البحرية بانبعاثات منخفضة، وتشجيع استخدام القوارب </w:t>
      </w:r>
      <w:r w:rsidRPr="009C067D">
        <w:rPr>
          <w:rtl/>
        </w:rPr>
        <w:lastRenderedPageBreak/>
        <w:t>التي تعمل بالطاقة النظيفة. وتَّعد جزيرة سيسترز</w:t>
      </w:r>
      <w:r w:rsidRPr="009C067D">
        <w:t xml:space="preserve"> ('Sisters (Islands Marine Park </w:t>
      </w:r>
      <w:r w:rsidRPr="009C067D">
        <w:rPr>
          <w:rtl/>
        </w:rPr>
        <w:t>مثالًا على وجهة سياحية بحرية مستدامة؛ حیث یمكن للزوار استكشاف الشعاب المرجانیة مع إجراءات صارمة لحمايتها</w:t>
      </w:r>
      <w:r w:rsidRPr="009C067D">
        <w:t>.</w:t>
      </w:r>
    </w:p>
    <w:p w14:paraId="66C6F76C" w14:textId="77777777" w:rsidR="009C067D" w:rsidRPr="009C067D" w:rsidRDefault="009C067D" w:rsidP="009C067D">
      <w:pPr>
        <w:rPr>
          <w:b/>
          <w:bCs/>
        </w:rPr>
      </w:pPr>
      <w:r w:rsidRPr="009C067D">
        <w:rPr>
          <w:b/>
          <w:bCs/>
        </w:rPr>
        <w:t xml:space="preserve">4. </w:t>
      </w:r>
      <w:r w:rsidRPr="009C067D">
        <w:rPr>
          <w:b/>
          <w:bCs/>
          <w:rtl/>
        </w:rPr>
        <w:t>البحث والتطوير</w:t>
      </w:r>
      <w:r w:rsidRPr="009C067D">
        <w:rPr>
          <w:b/>
          <w:bCs/>
        </w:rPr>
        <w:t>:</w:t>
      </w:r>
    </w:p>
    <w:p w14:paraId="7A0EC69E" w14:textId="77777777" w:rsidR="009C067D" w:rsidRPr="009C067D" w:rsidRDefault="009C067D" w:rsidP="009C067D">
      <w:r w:rsidRPr="009C067D">
        <w:rPr>
          <w:rtl/>
        </w:rPr>
        <w:t>تستثمر سنغافورة في البحوث العلمية المتعلقة بالبيئة البحرية؛ مما يدعم الاقتصاد الأزرق عبر تطوير تكنولوجيات جديدة وطرق إدارة مستدامة للموارد البحرية</w:t>
      </w:r>
      <w:r w:rsidRPr="009C067D">
        <w:t>.</w:t>
      </w:r>
    </w:p>
    <w:p w14:paraId="23E69A2E" w14:textId="77777777" w:rsidR="009C067D" w:rsidRPr="009C067D" w:rsidRDefault="009C067D" w:rsidP="009C067D">
      <w:r w:rsidRPr="009C067D">
        <w:rPr>
          <w:rtl/>
        </w:rPr>
        <w:t>على سبيل المثال، تدير جامعة سنغافورة الوطنية</w:t>
      </w:r>
      <w:r w:rsidRPr="009C067D">
        <w:t xml:space="preserve"> (NUS) </w:t>
      </w:r>
      <w:r w:rsidRPr="009C067D">
        <w:rPr>
          <w:rtl/>
        </w:rPr>
        <w:t>مركز البحوث والهندسة البحرية</w:t>
      </w:r>
      <w:r w:rsidRPr="009C067D">
        <w:t xml:space="preserve"> Centre for Offshore Research &amp; Engineering</w:t>
      </w:r>
      <w:r w:rsidRPr="009C067D">
        <w:rPr>
          <w:rtl/>
        </w:rPr>
        <w:t>، لإيجاد حلول مبتكرة للملاحة البحرية والطاقة المستدامة. وتركز هذه البحوث على تصمیم سفن خضراء، واستخدام الذكاء الاصطناعي في مراقبة البيئة البحرية، بالإضافة إلى تطوير روبوتات تحت الماء؛ لجمع البيانات عن صحة المحيطات، وحماية التنوع البيولوجي البحري</w:t>
      </w:r>
      <w:r w:rsidRPr="009C067D">
        <w:t>.</w:t>
      </w:r>
    </w:p>
    <w:p w14:paraId="60B59713" w14:textId="77777777" w:rsidR="009C067D" w:rsidRPr="009C067D" w:rsidRDefault="009C067D" w:rsidP="009C067D">
      <w:pPr>
        <w:rPr>
          <w:b/>
          <w:bCs/>
        </w:rPr>
      </w:pPr>
      <w:r w:rsidRPr="009C067D">
        <w:rPr>
          <w:b/>
          <w:bCs/>
        </w:rPr>
        <w:t xml:space="preserve">5. </w:t>
      </w:r>
      <w:r w:rsidRPr="009C067D">
        <w:rPr>
          <w:b/>
          <w:bCs/>
          <w:rtl/>
        </w:rPr>
        <w:t>الطاقة المتجددة</w:t>
      </w:r>
      <w:r w:rsidRPr="009C067D">
        <w:rPr>
          <w:b/>
          <w:bCs/>
        </w:rPr>
        <w:t>:</w:t>
      </w:r>
    </w:p>
    <w:p w14:paraId="31718EDE" w14:textId="77777777" w:rsidR="009C067D" w:rsidRPr="009C067D" w:rsidRDefault="009C067D" w:rsidP="009C067D">
      <w:r w:rsidRPr="009C067D">
        <w:rPr>
          <w:rtl/>
        </w:rPr>
        <w:t>بدأت سنغافورة بخطوات في مجال الطاقة المتجددة البحرية، مثل مشروعات الطاقة الريحية الطافية، ومع ذلك، هناك توجهات كبيرة لتحقيق استثمار أكبر في هذا المجال لتقليل الاعتماد على الوقود الأحفوري</w:t>
      </w:r>
      <w:r w:rsidRPr="009C067D">
        <w:t>.</w:t>
      </w:r>
    </w:p>
    <w:p w14:paraId="6C82A1C1" w14:textId="77777777" w:rsidR="009C067D" w:rsidRPr="009C067D" w:rsidRDefault="009C067D" w:rsidP="009C067D">
      <w:r w:rsidRPr="009C067D">
        <w:rPr>
          <w:rtl/>
        </w:rPr>
        <w:t>على سبيل المثال، طورت شركة</w:t>
      </w:r>
      <w:r w:rsidRPr="009C067D">
        <w:t xml:space="preserve"> Sunseap </w:t>
      </w:r>
      <w:r w:rsidRPr="009C067D">
        <w:rPr>
          <w:rtl/>
        </w:rPr>
        <w:t>مشروع</w:t>
      </w:r>
      <w:r w:rsidRPr="009C067D">
        <w:t xml:space="preserve"> "SolarSea" </w:t>
      </w:r>
      <w:r w:rsidRPr="009C067D">
        <w:rPr>
          <w:rtl/>
        </w:rPr>
        <w:t>للطاقة الشمسية العائمة، وهو أول مشروع للألواح الشمسية العائمة في سنغافورة. ويستهدف توليد الكهرباء من الشمس دون التأثير على استخدام الأراضي؛ حيث يتم تركيب الألواح فوق الماء. ويوجد مشروع آخر قيد الدراسة وهو مشروع توربينات الرياح العائمة؛ حيث تخطط سنغافورة للاستثمار في التوربينات البحرية العائمة لتوسيع اعتمادها على مصادر الطاقة النظيفة</w:t>
      </w:r>
      <w:r w:rsidRPr="009C067D">
        <w:t>.</w:t>
      </w:r>
    </w:p>
    <w:p w14:paraId="6A845169" w14:textId="77777777" w:rsidR="009C067D" w:rsidRPr="009C067D" w:rsidRDefault="009C067D" w:rsidP="009C067D">
      <w:pPr>
        <w:rPr>
          <w:b/>
          <w:bCs/>
        </w:rPr>
      </w:pPr>
      <w:r w:rsidRPr="009C067D">
        <w:rPr>
          <w:b/>
          <w:bCs/>
        </w:rPr>
        <w:t xml:space="preserve">6- </w:t>
      </w:r>
      <w:r w:rsidRPr="009C067D">
        <w:rPr>
          <w:b/>
          <w:bCs/>
          <w:rtl/>
        </w:rPr>
        <w:t>الإدارة المستدامة للمياه</w:t>
      </w:r>
      <w:r w:rsidRPr="009C067D">
        <w:rPr>
          <w:b/>
          <w:bCs/>
        </w:rPr>
        <w:t>:</w:t>
      </w:r>
    </w:p>
    <w:p w14:paraId="7134235A" w14:textId="77777777" w:rsidR="009C067D" w:rsidRPr="009C067D" w:rsidRDefault="009C067D" w:rsidP="009C067D">
      <w:r w:rsidRPr="009C067D">
        <w:rPr>
          <w:rtl/>
        </w:rPr>
        <w:t>نظرًا لمواردها المائية العذبة المحدودة؛ استثمرت سنغافورة بشكل كبير في تقنيات إدارة المياه المبتكرة. وقد أصبحت مبادرة</w:t>
      </w:r>
      <w:r w:rsidRPr="009C067D">
        <w:t xml:space="preserve"> NEWater</w:t>
      </w:r>
      <w:r w:rsidRPr="009C067D">
        <w:rPr>
          <w:rtl/>
        </w:rPr>
        <w:t>، التي تعيد تدوير مياه الصرف الصحي إلى مياه صالحة للشرب فائقة النقاء، نموذجًا للإدارة المستدامة للمياه على مستوى العالم</w:t>
      </w:r>
      <w:r w:rsidRPr="009C067D">
        <w:t>.</w:t>
      </w:r>
    </w:p>
    <w:p w14:paraId="783D1759" w14:textId="77777777" w:rsidR="009C067D" w:rsidRPr="009C067D" w:rsidRDefault="009C067D" w:rsidP="009C067D">
      <w:pPr>
        <w:rPr>
          <w:b/>
          <w:bCs/>
        </w:rPr>
      </w:pPr>
      <w:r w:rsidRPr="009C067D">
        <w:rPr>
          <w:b/>
          <w:bCs/>
          <w:rtl/>
        </w:rPr>
        <w:t>نتائج الاهتمام بالاقتصاد الأزرق في سنغافورة</w:t>
      </w:r>
      <w:r w:rsidRPr="009C067D">
        <w:rPr>
          <w:b/>
          <w:bCs/>
        </w:rPr>
        <w:t>:</w:t>
      </w:r>
    </w:p>
    <w:p w14:paraId="5AB5A1A6" w14:textId="77777777" w:rsidR="009C067D" w:rsidRPr="009C067D" w:rsidRDefault="009C067D" w:rsidP="009C067D">
      <w:r w:rsidRPr="009C067D">
        <w:rPr>
          <w:rtl/>
        </w:rPr>
        <w:t>بفضل تركيز سنغافورة على الاقتصاد الأزرق وتطوير القطاعات المرتبطة بالبحار والمحيطات، حققت الدولة العديد من النتائج الإيجابية التي عززت مكانتها الاقتصادية والبيئية. وفيما يلي أبرز هذه النتائج</w:t>
      </w:r>
      <w:r w:rsidRPr="009C067D">
        <w:t>:</w:t>
      </w:r>
    </w:p>
    <w:p w14:paraId="050741F0" w14:textId="77777777" w:rsidR="009C067D" w:rsidRPr="009C067D" w:rsidRDefault="009C067D" w:rsidP="009C067D">
      <w:r w:rsidRPr="009C067D">
        <w:t xml:space="preserve">1. </w:t>
      </w:r>
      <w:r w:rsidRPr="009C067D">
        <w:rPr>
          <w:rtl/>
        </w:rPr>
        <w:t>تعزيز مكانة سنغافورة كمركز عالمي للشحن البحري؛ حيث أصبحت سنغافورة واحدًا من أكبر المواني وأكثرها كفاءة في العالم؛ إذ یتم تداول ملایین الحاويات سنويًّا</w:t>
      </w:r>
      <w:r w:rsidRPr="009C067D">
        <w:t>.</w:t>
      </w:r>
    </w:p>
    <w:p w14:paraId="0279457F" w14:textId="77777777" w:rsidR="009C067D" w:rsidRPr="009C067D" w:rsidRDefault="009C067D" w:rsidP="009C067D">
      <w:r w:rsidRPr="009C067D">
        <w:t xml:space="preserve">2. </w:t>
      </w:r>
      <w:r w:rsidRPr="009C067D">
        <w:rPr>
          <w:rtl/>
        </w:rPr>
        <w:t>تطوير تكنولوجيا الاستزراع المائي الذكي؛ فقد أدى ذلك إلى زيادة إنتاج المأكولات البحرية بطريقة مستدامة، وتقليل الاعتماد على الاستيراد</w:t>
      </w:r>
      <w:r w:rsidRPr="009C067D">
        <w:t>.</w:t>
      </w:r>
    </w:p>
    <w:p w14:paraId="016BBA2F" w14:textId="77777777" w:rsidR="009C067D" w:rsidRPr="009C067D" w:rsidRDefault="009C067D" w:rsidP="009C067D">
      <w:r w:rsidRPr="009C067D">
        <w:t xml:space="preserve">3. </w:t>
      </w:r>
      <w:r w:rsidRPr="009C067D">
        <w:rPr>
          <w:rtl/>
        </w:rPr>
        <w:t>تحسين استدامة السياحة البحرية، الذي نتج عنه زيادة السياحة البيئية مع تقليل التأثير السلبي على النظم البيئية البحرية</w:t>
      </w:r>
      <w:r w:rsidRPr="009C067D">
        <w:t>.</w:t>
      </w:r>
    </w:p>
    <w:p w14:paraId="1CD25487" w14:textId="77777777" w:rsidR="009C067D" w:rsidRPr="009C067D" w:rsidRDefault="009C067D" w:rsidP="009C067D">
      <w:r w:rsidRPr="009C067D">
        <w:t xml:space="preserve">4. </w:t>
      </w:r>
      <w:r w:rsidRPr="009C067D">
        <w:rPr>
          <w:rtl/>
        </w:rPr>
        <w:t>حماية البيئة البحرية والتنوع البيولوجي، ما أدى إلى انخفاض مستویات التلوث وزيادة المساحات البحرية المحمية</w:t>
      </w:r>
      <w:r w:rsidRPr="009C067D">
        <w:t>.</w:t>
      </w:r>
    </w:p>
    <w:p w14:paraId="4C017309" w14:textId="77777777" w:rsidR="009C067D" w:rsidRPr="009C067D" w:rsidRDefault="009C067D" w:rsidP="009C067D">
      <w:r w:rsidRPr="009C067D">
        <w:t xml:space="preserve">5. </w:t>
      </w:r>
      <w:r w:rsidRPr="009C067D">
        <w:rPr>
          <w:rtl/>
        </w:rPr>
        <w:t>زيادة الاستثمار في الطاقة البحرية المتجددة من خلال تقليل الاعتماد على الوقود الأحفوري وزيادة استخدام مصادر الطاقة النظيفة</w:t>
      </w:r>
      <w:r w:rsidRPr="009C067D">
        <w:t>.</w:t>
      </w:r>
    </w:p>
    <w:p w14:paraId="6EA70F93" w14:textId="77777777" w:rsidR="009C067D" w:rsidRPr="009C067D" w:rsidRDefault="009C067D" w:rsidP="009C067D">
      <w:r w:rsidRPr="009C067D">
        <w:lastRenderedPageBreak/>
        <w:t xml:space="preserve">6. </w:t>
      </w:r>
      <w:r w:rsidRPr="009C067D">
        <w:rPr>
          <w:rtl/>
        </w:rPr>
        <w:t>نمو الاقتصاد وخلق فرص عمل جديدة، وذلك عن طريق توفير آلاف الوظائف في القطاعات البحرية المستدامة وتعزیز الابتكار التكنولوجي</w:t>
      </w:r>
      <w:r w:rsidRPr="009C067D">
        <w:t>.</w:t>
      </w:r>
    </w:p>
    <w:p w14:paraId="1A0D60C2" w14:textId="77777777" w:rsidR="009C067D" w:rsidRPr="009C067D" w:rsidRDefault="009C067D" w:rsidP="009C067D">
      <w:pPr>
        <w:rPr>
          <w:b/>
          <w:bCs/>
        </w:rPr>
      </w:pPr>
      <w:r w:rsidRPr="009C067D">
        <w:rPr>
          <w:b/>
          <w:bCs/>
          <w:rtl/>
        </w:rPr>
        <w:t>ثانيًا: تجربة المالديف</w:t>
      </w:r>
    </w:p>
    <w:p w14:paraId="0E45AAC0" w14:textId="77777777" w:rsidR="009C067D" w:rsidRPr="009C067D" w:rsidRDefault="009C067D" w:rsidP="009C067D">
      <w:r w:rsidRPr="009C067D">
        <w:rPr>
          <w:rtl/>
        </w:rPr>
        <w:t>تُعد جزر المالديف واحدة من الدول التي تعتمد بشكل كبير على الموارد البحرية؛ مما يجعل الاقتصاد الأزرق عنصرًا أساسيًّا في تحقيق استدامتها الاقتصادية. كما يعتمد اقتصادها على السياحة البحرية، والمصايد المستدامة، والطاقة المتجددة، وحماية البيئة البحرية. ومع ذلك، تواجه المالدیف تحدیات كبيرة بسبب تغير المناخ وارتفاع مستوى سطح البحر؛ مما دفعها إلى تبني استراتيجيات مبتكرة للاقتصاد الأزرق</w:t>
      </w:r>
      <w:r w:rsidRPr="009C067D">
        <w:t>.</w:t>
      </w:r>
    </w:p>
    <w:p w14:paraId="21B44B0A" w14:textId="77777777" w:rsidR="009C067D" w:rsidRPr="009C067D" w:rsidRDefault="009C067D" w:rsidP="009C067D">
      <w:pPr>
        <w:rPr>
          <w:b/>
          <w:bCs/>
        </w:rPr>
      </w:pPr>
      <w:r w:rsidRPr="009C067D">
        <w:rPr>
          <w:b/>
          <w:bCs/>
          <w:rtl/>
        </w:rPr>
        <w:t>ركائز الاقتصاد الأزرق في المالديف</w:t>
      </w:r>
      <w:r w:rsidRPr="009C067D">
        <w:rPr>
          <w:b/>
          <w:bCs/>
        </w:rPr>
        <w:t>:</w:t>
      </w:r>
    </w:p>
    <w:p w14:paraId="1CAF7675" w14:textId="77777777" w:rsidR="009C067D" w:rsidRPr="009C067D" w:rsidRDefault="009C067D" w:rsidP="009C067D">
      <w:pPr>
        <w:rPr>
          <w:b/>
          <w:bCs/>
        </w:rPr>
      </w:pPr>
      <w:r w:rsidRPr="009C067D">
        <w:rPr>
          <w:b/>
          <w:bCs/>
        </w:rPr>
        <w:t xml:space="preserve">1. </w:t>
      </w:r>
      <w:r w:rsidRPr="009C067D">
        <w:rPr>
          <w:b/>
          <w:bCs/>
          <w:rtl/>
        </w:rPr>
        <w:t>الجزر الصناعية</w:t>
      </w:r>
      <w:r w:rsidRPr="009C067D">
        <w:rPr>
          <w:b/>
          <w:bCs/>
        </w:rPr>
        <w:t>:</w:t>
      </w:r>
    </w:p>
    <w:p w14:paraId="12602659" w14:textId="77777777" w:rsidR="009C067D" w:rsidRPr="009C067D" w:rsidRDefault="009C067D" w:rsidP="009C067D">
      <w:r w:rsidRPr="009C067D">
        <w:rPr>
          <w:rtl/>
        </w:rPr>
        <w:t>للتغلب على مشكلة ارتفاع مستوى سطح البحر، قامت المالديف بإنشاء جزر صناعية</w:t>
      </w:r>
      <w:r w:rsidRPr="009C067D">
        <w:t>.</w:t>
      </w:r>
    </w:p>
    <w:p w14:paraId="0DABCE85" w14:textId="77777777" w:rsidR="009C067D" w:rsidRPr="009C067D" w:rsidRDefault="009C067D" w:rsidP="009C067D">
      <w:r w:rsidRPr="009C067D">
        <w:rPr>
          <w:rtl/>
        </w:rPr>
        <w:t>مثال: "جزر هولومالي</w:t>
      </w:r>
      <w:r w:rsidRPr="009C067D">
        <w:t xml:space="preserve">" (Hulhumalé): </w:t>
      </w:r>
      <w:r w:rsidRPr="009C067D">
        <w:rPr>
          <w:rtl/>
        </w:rPr>
        <w:t>هذه الجزر تم بناؤها باستخدام الرمال المستخرجة من قاع البحر، وهي مصممة لتحمل ارتفاع مستوى المياه. بالإضافة إلى ذلك، تم تطوير بنية تحتية مستدامة تشمل أنظمة الطاقة الشمسية وإدارة النفايات</w:t>
      </w:r>
      <w:r w:rsidRPr="009C067D">
        <w:t>.</w:t>
      </w:r>
    </w:p>
    <w:p w14:paraId="131E81E9" w14:textId="77777777" w:rsidR="009C067D" w:rsidRPr="009C067D" w:rsidRDefault="009C067D" w:rsidP="009C067D">
      <w:pPr>
        <w:rPr>
          <w:b/>
          <w:bCs/>
        </w:rPr>
      </w:pPr>
      <w:r w:rsidRPr="009C067D">
        <w:rPr>
          <w:b/>
          <w:bCs/>
        </w:rPr>
        <w:t xml:space="preserve">2. </w:t>
      </w:r>
      <w:r w:rsidRPr="009C067D">
        <w:rPr>
          <w:b/>
          <w:bCs/>
          <w:rtl/>
        </w:rPr>
        <w:t>السياحة البيئية</w:t>
      </w:r>
      <w:r w:rsidRPr="009C067D">
        <w:rPr>
          <w:b/>
          <w:bCs/>
        </w:rPr>
        <w:t>:</w:t>
      </w:r>
    </w:p>
    <w:p w14:paraId="146A86F6" w14:textId="77777777" w:rsidR="009C067D" w:rsidRPr="009C067D" w:rsidRDefault="009C067D" w:rsidP="009C067D">
      <w:r w:rsidRPr="009C067D">
        <w:rPr>
          <w:rtl/>
        </w:rPr>
        <w:t>تعتمد هذه الصناعة بشكل كبير على الجمال الطبيعي للجزر والشعاب المرجانية والحياة البحرية الغنية. تركز الحكومة على تطوير السياحة المستدامة والمنتجعات الصديقة للبيئة؛ لضمان الحفاظ على الموارد الطبيعية مع تعزيز النمو الاقتصادي، وتعتبر السياحة البيئية إحدى الركائز الرئيسة لاقتصاد المالديف؛ حيث تم إنشاء منتجعات سياحية تعتمد على الطاقة المتجددة وتقنيات الحفاظ على المياه</w:t>
      </w:r>
      <w:r w:rsidRPr="009C067D">
        <w:t>.</w:t>
      </w:r>
    </w:p>
    <w:p w14:paraId="55C85180" w14:textId="77777777" w:rsidR="009C067D" w:rsidRPr="009C067D" w:rsidRDefault="009C067D" w:rsidP="009C067D">
      <w:r w:rsidRPr="009C067D">
        <w:rPr>
          <w:rtl/>
        </w:rPr>
        <w:t>مثال: منتجع</w:t>
      </w:r>
      <w:r w:rsidRPr="009C067D">
        <w:t xml:space="preserve"> "Soneva Fushi": </w:t>
      </w:r>
      <w:r w:rsidRPr="009C067D">
        <w:rPr>
          <w:rtl/>
        </w:rPr>
        <w:t>يستخدم الألواح الشمسية وأنظمة إعادة تدوير المياه لتقليل البصمة الكربونية. كما يتم تشجيع السياح على المشاركة في أنشطة صديقة للبيئة مثل الغوص المراقب لضمان عدم الإضرار بالشعاب المرجانية</w:t>
      </w:r>
      <w:r w:rsidRPr="009C067D">
        <w:t>.</w:t>
      </w:r>
    </w:p>
    <w:p w14:paraId="00EB75F1" w14:textId="77777777" w:rsidR="009C067D" w:rsidRPr="009C067D" w:rsidRDefault="009C067D" w:rsidP="009C067D">
      <w:pPr>
        <w:rPr>
          <w:b/>
          <w:bCs/>
        </w:rPr>
      </w:pPr>
      <w:r w:rsidRPr="009C067D">
        <w:rPr>
          <w:b/>
          <w:bCs/>
        </w:rPr>
        <w:t xml:space="preserve">3. </w:t>
      </w:r>
      <w:r w:rsidRPr="009C067D">
        <w:rPr>
          <w:b/>
          <w:bCs/>
          <w:rtl/>
        </w:rPr>
        <w:t>صيد الأسماك وتربية الأحياء المائية</w:t>
      </w:r>
      <w:r w:rsidRPr="009C067D">
        <w:rPr>
          <w:b/>
          <w:bCs/>
        </w:rPr>
        <w:t>:</w:t>
      </w:r>
    </w:p>
    <w:p w14:paraId="64185B3E" w14:textId="77777777" w:rsidR="009C067D" w:rsidRPr="009C067D" w:rsidRDefault="009C067D" w:rsidP="009C067D">
      <w:r w:rsidRPr="009C067D">
        <w:rPr>
          <w:rtl/>
        </w:rPr>
        <w:t>يشكل قطاع صيد الأسماك ركيزة أساسية أخرى في الاقتصاد الأزرق للمالديف. وتركز الحكومة على تطوير صناعة صيد الأسماك المستدامة، مع التركيز بشكل خاص على صید التونة. بالإضافة إلى ذلك، هناك جهود متزايدة لتطوير قطاع تربية الأحياء المائية، خاصة مزارع الأحياء المائية البحرية؛ لتنويع الاقتصاد وتقليل الضغط على مصايد الأسماك الطبيعية؛ حيث تم تطوير تقنيات صيد تعتمد على الطرق التقليدية التي تقلل من الصيد الجائر وتضمن استدامة المخزون السمكي</w:t>
      </w:r>
      <w:r w:rsidRPr="009C067D">
        <w:t>.</w:t>
      </w:r>
    </w:p>
    <w:p w14:paraId="15713850" w14:textId="77777777" w:rsidR="009C067D" w:rsidRPr="009C067D" w:rsidRDefault="009C067D" w:rsidP="009C067D">
      <w:r w:rsidRPr="009C067D">
        <w:rPr>
          <w:rtl/>
        </w:rPr>
        <w:t>مثال: تم إنشاء مناطق بحرية محمية</w:t>
      </w:r>
      <w:r w:rsidRPr="009C067D">
        <w:t xml:space="preserve"> (MPAs) </w:t>
      </w:r>
      <w:r w:rsidRPr="009C067D">
        <w:rPr>
          <w:rtl/>
        </w:rPr>
        <w:t>للحفاظ على التنوع البيولوجي البحري</w:t>
      </w:r>
      <w:r w:rsidRPr="009C067D">
        <w:t>.</w:t>
      </w:r>
    </w:p>
    <w:p w14:paraId="338A0B63" w14:textId="77777777" w:rsidR="009C067D" w:rsidRPr="009C067D" w:rsidRDefault="009C067D" w:rsidP="009C067D">
      <w:pPr>
        <w:rPr>
          <w:b/>
          <w:bCs/>
        </w:rPr>
      </w:pPr>
      <w:r w:rsidRPr="009C067D">
        <w:rPr>
          <w:b/>
          <w:bCs/>
        </w:rPr>
        <w:t xml:space="preserve">4. </w:t>
      </w:r>
      <w:r w:rsidRPr="009C067D">
        <w:rPr>
          <w:b/>
          <w:bCs/>
          <w:rtl/>
        </w:rPr>
        <w:t>حماية وإدارة النظم البيئية البحرية</w:t>
      </w:r>
      <w:r w:rsidRPr="009C067D">
        <w:rPr>
          <w:b/>
          <w:bCs/>
        </w:rPr>
        <w:t>:</w:t>
      </w:r>
    </w:p>
    <w:p w14:paraId="51E3A2E4" w14:textId="77777777" w:rsidR="009C067D" w:rsidRPr="009C067D" w:rsidRDefault="009C067D" w:rsidP="009C067D">
      <w:r w:rsidRPr="009C067D">
        <w:rPr>
          <w:rtl/>
        </w:rPr>
        <w:t>تدرك المالديف أهمية الحفاظ على نظمها البيئية البحرية لاستدامة اقتصادها الأزرق؛ فنجد أن الشعاب المرجانية تلعب دورًا حاسمًا في حماية الجزر من الأخطار الساحلية. بدون هذه الشعاب، قد تتكبد المالديف أضرارًا سنوية إضافية من الفيضانات. لذلك، تستثمر الحكومة في مشروعات حماية الشعاب المرجانية والأراضي الرطبة الساحلية، بدعم من مؤسسات دولية مثل البنك الدولي</w:t>
      </w:r>
      <w:r w:rsidRPr="009C067D">
        <w:t>.</w:t>
      </w:r>
    </w:p>
    <w:p w14:paraId="24ECDB13" w14:textId="77777777" w:rsidR="009C067D" w:rsidRPr="009C067D" w:rsidRDefault="009C067D" w:rsidP="009C067D">
      <w:r w:rsidRPr="009C067D">
        <w:rPr>
          <w:rtl/>
        </w:rPr>
        <w:t>مثال: أنشأت المالديف عدة مناطق بحرية محمية للحفاظ على الشعاب المرجانية والتنوع البيولوجي البحري. على سبيل المثال، تم تعيين منطقة</w:t>
      </w:r>
      <w:r w:rsidRPr="009C067D">
        <w:t xml:space="preserve"> Anga Farug Hanifaru </w:t>
      </w:r>
      <w:r w:rsidRPr="009C067D">
        <w:rPr>
          <w:rtl/>
        </w:rPr>
        <w:t>ومنطقة</w:t>
      </w:r>
      <w:r w:rsidRPr="009C067D">
        <w:t xml:space="preserve"> Mendhoo </w:t>
      </w:r>
      <w:r w:rsidRPr="009C067D">
        <w:rPr>
          <w:rtl/>
        </w:rPr>
        <w:t>كمناطق محمية. بالإضافة إلى ذلك، یهدف برنامج</w:t>
      </w:r>
      <w:r w:rsidRPr="009C067D">
        <w:t xml:space="preserve"> </w:t>
      </w:r>
      <w:r w:rsidRPr="009C067D">
        <w:lastRenderedPageBreak/>
        <w:t xml:space="preserve">Soneva Foundation </w:t>
      </w:r>
      <w:r w:rsidRPr="009C067D">
        <w:rPr>
          <w:rtl/>
        </w:rPr>
        <w:t>لاستعادة الشعاب المرجانية إلى ترميم أنظمة الشعاب المرجانية، حيث أنشأ مزرعة كبيرة للمرجان في المحيط الهندي</w:t>
      </w:r>
      <w:r w:rsidRPr="009C067D">
        <w:t>.</w:t>
      </w:r>
    </w:p>
    <w:p w14:paraId="2D9D1E01" w14:textId="77777777" w:rsidR="009C067D" w:rsidRPr="009C067D" w:rsidRDefault="009C067D" w:rsidP="009C067D">
      <w:pPr>
        <w:rPr>
          <w:b/>
          <w:bCs/>
        </w:rPr>
      </w:pPr>
      <w:r w:rsidRPr="009C067D">
        <w:rPr>
          <w:b/>
          <w:bCs/>
        </w:rPr>
        <w:t xml:space="preserve">5. </w:t>
      </w:r>
      <w:r w:rsidRPr="009C067D">
        <w:rPr>
          <w:b/>
          <w:bCs/>
          <w:rtl/>
        </w:rPr>
        <w:t>الطاقة المتجددة البحرية</w:t>
      </w:r>
      <w:r w:rsidRPr="009C067D">
        <w:rPr>
          <w:b/>
          <w:bCs/>
        </w:rPr>
        <w:t>:</w:t>
      </w:r>
    </w:p>
    <w:p w14:paraId="7F94C561" w14:textId="77777777" w:rsidR="009C067D" w:rsidRPr="009C067D" w:rsidRDefault="009C067D" w:rsidP="009C067D">
      <w:r w:rsidRPr="009C067D">
        <w:rPr>
          <w:rtl/>
        </w:rPr>
        <w:t>مع تزايد الوعي بتغير المناخ، تستكشف المالديف إمكانات الطاقة المتجددة البحرية؛ ولذلك ركزت الحكومة على تطوير مصادر الطاقة المتجددة، بما في ذلك الطاقة الشمسية والرياح البحرية، لتقليل الاعتماد على الوقود الأحفوري المستورد وتعزيز الاستدامة البيئية</w:t>
      </w:r>
      <w:r w:rsidRPr="009C067D">
        <w:t>.</w:t>
      </w:r>
    </w:p>
    <w:p w14:paraId="09652336" w14:textId="77777777" w:rsidR="009C067D" w:rsidRPr="009C067D" w:rsidRDefault="009C067D" w:rsidP="009C067D">
      <w:pPr>
        <w:rPr>
          <w:b/>
          <w:bCs/>
        </w:rPr>
      </w:pPr>
      <w:r w:rsidRPr="009C067D">
        <w:rPr>
          <w:b/>
          <w:bCs/>
        </w:rPr>
        <w:t xml:space="preserve">6. </w:t>
      </w:r>
      <w:r w:rsidRPr="009C067D">
        <w:rPr>
          <w:b/>
          <w:bCs/>
          <w:rtl/>
        </w:rPr>
        <w:t>النقل البحري وتطوير المواني</w:t>
      </w:r>
    </w:p>
    <w:p w14:paraId="08048398" w14:textId="77777777" w:rsidR="009C067D" w:rsidRPr="009C067D" w:rsidRDefault="009C067D" w:rsidP="009C067D">
      <w:r w:rsidRPr="009C067D">
        <w:rPr>
          <w:rtl/>
        </w:rPr>
        <w:t>نظرًا لطبيعة المالديف كدولة جزرية، يُعَدُّ النقل البحري والبنية التحتية للمواني عنصرًا حيويًّا في اقتصادها الأزرق؛ حيث تستثمر الحكومة في تحديث وتوسيع مرافق المواني وتحديث بنيتها التحتية البحرية لتسهيل التجارة وتحسين الاتصال بين الجزر، وهذا يشمل تطوير مجمعات صيد الأسماك ومصانع التعليب ومرافق التخزين البارد</w:t>
      </w:r>
      <w:r w:rsidRPr="009C067D">
        <w:t>.</w:t>
      </w:r>
    </w:p>
    <w:p w14:paraId="303921CE" w14:textId="77777777" w:rsidR="009C067D" w:rsidRPr="009C067D" w:rsidRDefault="009C067D" w:rsidP="009C067D">
      <w:r w:rsidRPr="009C067D">
        <w:rPr>
          <w:rtl/>
        </w:rPr>
        <w:t>مثال: هناك مشروع استصلاح وحماية شواطئ</w:t>
      </w:r>
      <w:r w:rsidRPr="009C067D">
        <w:t xml:space="preserve"> Addu</w:t>
      </w:r>
      <w:r w:rsidRPr="009C067D">
        <w:rPr>
          <w:rtl/>
        </w:rPr>
        <w:t>، والذي يتضمن استصلاح الأراضي لتعزيز السياحة وتحويل</w:t>
      </w:r>
      <w:r w:rsidRPr="009C067D">
        <w:t xml:space="preserve"> Addu </w:t>
      </w:r>
      <w:r w:rsidRPr="009C067D">
        <w:rPr>
          <w:rtl/>
        </w:rPr>
        <w:t>إلى مركز اقتصادي إقليمي</w:t>
      </w:r>
      <w:r w:rsidRPr="009C067D">
        <w:t>.</w:t>
      </w:r>
    </w:p>
    <w:p w14:paraId="1AD2AF89" w14:textId="77777777" w:rsidR="009C067D" w:rsidRPr="009C067D" w:rsidRDefault="009C067D" w:rsidP="009C067D">
      <w:pPr>
        <w:rPr>
          <w:b/>
          <w:bCs/>
        </w:rPr>
      </w:pPr>
      <w:r w:rsidRPr="009C067D">
        <w:rPr>
          <w:b/>
          <w:bCs/>
        </w:rPr>
        <w:t>7-</w:t>
      </w:r>
      <w:r w:rsidRPr="009C067D">
        <w:rPr>
          <w:b/>
          <w:bCs/>
          <w:rtl/>
        </w:rPr>
        <w:t>البحث والابتكار البحري</w:t>
      </w:r>
    </w:p>
    <w:p w14:paraId="1FA4CA20" w14:textId="77777777" w:rsidR="009C067D" w:rsidRPr="009C067D" w:rsidRDefault="009C067D" w:rsidP="009C067D">
      <w:r w:rsidRPr="009C067D">
        <w:rPr>
          <w:rtl/>
        </w:rPr>
        <w:t>تدرك المالديف أهمية البحث والابتكار في تعزيز اقتصادها الأزرق؛ ولذلك تستثمر الحكومة في البحث والتطوير لتعزيز فهم الموارد البحرية ودراسة التهديدات البيئية الحالية وطرق الحفاظ على النظم البيئية. يشمل هذا التعاون مع المؤسسات الأكاديمية والمنظمات الدولية لتطوير حلول مبتكرة للتحديات البيئية والاقتصادية</w:t>
      </w:r>
      <w:r w:rsidRPr="009C067D">
        <w:t>.</w:t>
      </w:r>
    </w:p>
    <w:p w14:paraId="0FEAFFAD" w14:textId="77777777" w:rsidR="009C067D" w:rsidRPr="009C067D" w:rsidRDefault="009C067D" w:rsidP="009C067D">
      <w:r w:rsidRPr="009C067D">
        <w:rPr>
          <w:rtl/>
        </w:rPr>
        <w:t>مثال: إنشاء مركز الاستكشاف البحري في منتجع</w:t>
      </w:r>
      <w:r w:rsidRPr="009C067D">
        <w:t xml:space="preserve"> Four Seasons Resort Maldives </w:t>
      </w:r>
      <w:r w:rsidRPr="009C067D">
        <w:rPr>
          <w:rtl/>
        </w:rPr>
        <w:t>في</w:t>
      </w:r>
      <w:r w:rsidRPr="009C067D">
        <w:t xml:space="preserve"> Landaa .Giraavaru</w:t>
      </w:r>
    </w:p>
    <w:p w14:paraId="455F3F5A" w14:textId="77777777" w:rsidR="009C067D" w:rsidRPr="009C067D" w:rsidRDefault="009C067D" w:rsidP="009C067D">
      <w:r w:rsidRPr="009C067D">
        <w:rPr>
          <w:rtl/>
        </w:rPr>
        <w:t>هذه الركائز الست تشكل الأساس للاقتصاد الأزرق في المالديف؛ حيث تسعى البلاد إلى تحقيق التوازن بين النمو الاقتصادي والاستدامة البيئية. ومن خلال الاستثمار في هذه المجالات وتبني نهج شامل للتنمية، تهدف المالديف إلى تطوير اقتصادها الأزرق وضمان مستقبل مزدهر ومستدام لأجيالها القادمة</w:t>
      </w:r>
      <w:r w:rsidRPr="009C067D">
        <w:t>.</w:t>
      </w:r>
    </w:p>
    <w:p w14:paraId="720E3FAD" w14:textId="77777777" w:rsidR="009C067D" w:rsidRPr="009C067D" w:rsidRDefault="009C067D" w:rsidP="009C067D">
      <w:pPr>
        <w:rPr>
          <w:b/>
          <w:bCs/>
        </w:rPr>
      </w:pPr>
      <w:r w:rsidRPr="009C067D">
        <w:rPr>
          <w:b/>
          <w:bCs/>
          <w:rtl/>
        </w:rPr>
        <w:t>نتائج اهتمام دولة المالديف بالاقتصاد الأزرق</w:t>
      </w:r>
      <w:r w:rsidRPr="009C067D">
        <w:rPr>
          <w:b/>
          <w:bCs/>
        </w:rPr>
        <w:t>:</w:t>
      </w:r>
    </w:p>
    <w:p w14:paraId="27ADC3D7" w14:textId="77777777" w:rsidR="009C067D" w:rsidRPr="009C067D" w:rsidRDefault="009C067D" w:rsidP="009C067D">
      <w:r w:rsidRPr="009C067D">
        <w:t xml:space="preserve">1. </w:t>
      </w:r>
      <w:r w:rsidRPr="009C067D">
        <w:rPr>
          <w:rtl/>
        </w:rPr>
        <w:t>ازدهار قطاع السياحة، خاصة السياحة البحرية؛ مما عزز الاقتصاد الوطني</w:t>
      </w:r>
      <w:r w:rsidRPr="009C067D">
        <w:t>.</w:t>
      </w:r>
    </w:p>
    <w:p w14:paraId="503EC979" w14:textId="77777777" w:rsidR="009C067D" w:rsidRPr="009C067D" w:rsidRDefault="009C067D" w:rsidP="009C067D">
      <w:r w:rsidRPr="009C067D">
        <w:t xml:space="preserve">2. </w:t>
      </w:r>
      <w:r w:rsidRPr="009C067D">
        <w:rPr>
          <w:rtl/>
        </w:rPr>
        <w:t>تطوير ممارسات صيد الأسماك المستدامة، مع التركيز على صيد التونة بطرق تقليدية صديقة للبيئة</w:t>
      </w:r>
      <w:r w:rsidRPr="009C067D">
        <w:t>.</w:t>
      </w:r>
    </w:p>
    <w:p w14:paraId="13C413E8" w14:textId="77777777" w:rsidR="009C067D" w:rsidRPr="009C067D" w:rsidRDefault="009C067D" w:rsidP="009C067D">
      <w:r w:rsidRPr="009C067D">
        <w:t xml:space="preserve">3. </w:t>
      </w:r>
      <w:r w:rsidRPr="009C067D">
        <w:rPr>
          <w:rtl/>
        </w:rPr>
        <w:t>استثمار في مشروعات الطاقة المتجددة البحرية، بما في ذلك الطاقة الشمسية وطاقة الرياح البحرية</w:t>
      </w:r>
      <w:r w:rsidRPr="009C067D">
        <w:t>.</w:t>
      </w:r>
    </w:p>
    <w:p w14:paraId="643C62CD" w14:textId="77777777" w:rsidR="009C067D" w:rsidRPr="009C067D" w:rsidRDefault="009C067D" w:rsidP="009C067D">
      <w:r w:rsidRPr="009C067D">
        <w:t xml:space="preserve">4. </w:t>
      </w:r>
      <w:r w:rsidRPr="009C067D">
        <w:rPr>
          <w:rtl/>
        </w:rPr>
        <w:t>تنفيذ مشروعات لحماية السواحل والشعاب المرجانية؛ مما يُسهم في الحفاظ على التنوع البيولوجي البحري</w:t>
      </w:r>
      <w:r w:rsidRPr="009C067D">
        <w:t>.</w:t>
      </w:r>
    </w:p>
    <w:p w14:paraId="7BA74329" w14:textId="77777777" w:rsidR="009C067D" w:rsidRPr="009C067D" w:rsidRDefault="009C067D" w:rsidP="009C067D">
      <w:r w:rsidRPr="009C067D">
        <w:t xml:space="preserve">5. </w:t>
      </w:r>
      <w:r w:rsidRPr="009C067D">
        <w:rPr>
          <w:rtl/>
        </w:rPr>
        <w:t>تحسين البنية التحتية البحرية، بما في ذلك تطوير المواني ومرافق الصيد</w:t>
      </w:r>
      <w:r w:rsidRPr="009C067D">
        <w:t>.</w:t>
      </w:r>
    </w:p>
    <w:p w14:paraId="5AC8834A" w14:textId="77777777" w:rsidR="009C067D" w:rsidRPr="009C067D" w:rsidRDefault="009C067D" w:rsidP="009C067D">
      <w:r w:rsidRPr="009C067D">
        <w:t xml:space="preserve">6. </w:t>
      </w:r>
      <w:r w:rsidRPr="009C067D">
        <w:rPr>
          <w:rtl/>
        </w:rPr>
        <w:t>إطلاق مبادرات للبحث والابتكار في مجال العلوم البحرية والتكنولوجيا المرتبطة بها</w:t>
      </w:r>
      <w:r w:rsidRPr="009C067D">
        <w:t>.</w:t>
      </w:r>
    </w:p>
    <w:p w14:paraId="5961906A" w14:textId="77777777" w:rsidR="009C067D" w:rsidRPr="009C067D" w:rsidRDefault="009C067D" w:rsidP="009C067D">
      <w:r w:rsidRPr="009C067D">
        <w:t xml:space="preserve">7. </w:t>
      </w:r>
      <w:r w:rsidRPr="009C067D">
        <w:rPr>
          <w:rtl/>
        </w:rPr>
        <w:t>تعزيز فرص العمل في القطاعات المرتبطة بالاقتصاد الأزرق</w:t>
      </w:r>
      <w:r w:rsidRPr="009C067D">
        <w:t>.</w:t>
      </w:r>
    </w:p>
    <w:p w14:paraId="0EEE06E1" w14:textId="77777777" w:rsidR="009C067D" w:rsidRPr="009C067D" w:rsidRDefault="009C067D" w:rsidP="009C067D">
      <w:r w:rsidRPr="009C067D">
        <w:t xml:space="preserve">8. </w:t>
      </w:r>
      <w:r w:rsidRPr="009C067D">
        <w:rPr>
          <w:rtl/>
        </w:rPr>
        <w:t>تطوير استراتيجيات للتكيف مع تغير المناخ وحماية الجزر من ارتفاع مستوى سطح البحر</w:t>
      </w:r>
      <w:r w:rsidRPr="009C067D">
        <w:t>.</w:t>
      </w:r>
    </w:p>
    <w:p w14:paraId="5C8AAD71" w14:textId="77777777" w:rsidR="009C067D" w:rsidRPr="009C067D" w:rsidRDefault="009C067D" w:rsidP="009C067D">
      <w:r w:rsidRPr="009C067D">
        <w:lastRenderedPageBreak/>
        <w:t xml:space="preserve">9. </w:t>
      </w:r>
      <w:r w:rsidRPr="009C067D">
        <w:rPr>
          <w:rtl/>
        </w:rPr>
        <w:t>تحسين إدارة الموارد البحرية لضمان استدامتها على المدى الطويل</w:t>
      </w:r>
      <w:r w:rsidRPr="009C067D">
        <w:t>.</w:t>
      </w:r>
    </w:p>
    <w:p w14:paraId="4F2CC1BC" w14:textId="77777777" w:rsidR="009C067D" w:rsidRPr="009C067D" w:rsidRDefault="009C067D" w:rsidP="009C067D">
      <w:r w:rsidRPr="009C067D">
        <w:t xml:space="preserve">10. </w:t>
      </w:r>
      <w:r w:rsidRPr="009C067D">
        <w:rPr>
          <w:rtl/>
        </w:rPr>
        <w:t>زيادة الوعي بأهمية الاقتصاد الأزرق وتشجيع المشاركة المجتمعية في حماية البيئة البحرية</w:t>
      </w:r>
      <w:r w:rsidRPr="009C067D">
        <w:t>.</w:t>
      </w:r>
    </w:p>
    <w:p w14:paraId="0311228A" w14:textId="77777777" w:rsidR="009C067D" w:rsidRPr="009C067D" w:rsidRDefault="009C067D" w:rsidP="009C067D">
      <w:pPr>
        <w:rPr>
          <w:b/>
          <w:bCs/>
        </w:rPr>
      </w:pPr>
      <w:r w:rsidRPr="009C067D">
        <w:rPr>
          <w:b/>
          <w:bCs/>
          <w:rtl/>
        </w:rPr>
        <w:t>ثالثًا: تجربة النرويج</w:t>
      </w:r>
    </w:p>
    <w:p w14:paraId="4366C86C" w14:textId="77777777" w:rsidR="009C067D" w:rsidRPr="009C067D" w:rsidRDefault="009C067D" w:rsidP="009C067D">
      <w:r w:rsidRPr="009C067D">
        <w:rPr>
          <w:rtl/>
        </w:rPr>
        <w:t>تعد النرويج رائدة عالميًّا في تبني الاقتصاد الأزرق، وواحدة من الدول الرائدة في مجال الطاقة البحرية والاستزراع السمكي؛ حيث تجمع بين استغلال الموارد البحرية وحماية النظم البيئية عبر سياسات مبتكرة وتكنولوجيا متقدمة. تعتمد الدولة على قطاعات مثل: الطاقة البحرية، ومصايد الأسماك، والشحن الأخضر، والبحث العلمي، لتحقيق نمو اقتصادي مستدام؛ حیث تمتلك خبرة واسعة في استخدام الموارد البحرية بشكل مستدام</w:t>
      </w:r>
      <w:r w:rsidRPr="009C067D">
        <w:t>.</w:t>
      </w:r>
    </w:p>
    <w:p w14:paraId="5923AB3B" w14:textId="77777777" w:rsidR="009C067D" w:rsidRPr="009C067D" w:rsidRDefault="009C067D" w:rsidP="009C067D">
      <w:pPr>
        <w:rPr>
          <w:b/>
          <w:bCs/>
        </w:rPr>
      </w:pPr>
      <w:r w:rsidRPr="009C067D">
        <w:rPr>
          <w:b/>
          <w:bCs/>
          <w:rtl/>
        </w:rPr>
        <w:t>ركائز الاقتصاد الأزرق في النرويج</w:t>
      </w:r>
      <w:r w:rsidRPr="009C067D">
        <w:rPr>
          <w:b/>
          <w:bCs/>
        </w:rPr>
        <w:t>:</w:t>
      </w:r>
    </w:p>
    <w:p w14:paraId="486CD8AA" w14:textId="77777777" w:rsidR="009C067D" w:rsidRPr="009C067D" w:rsidRDefault="009C067D" w:rsidP="009C067D">
      <w:pPr>
        <w:rPr>
          <w:b/>
          <w:bCs/>
        </w:rPr>
      </w:pPr>
      <w:r w:rsidRPr="009C067D">
        <w:rPr>
          <w:b/>
          <w:bCs/>
        </w:rPr>
        <w:t xml:space="preserve">1. </w:t>
      </w:r>
      <w:r w:rsidRPr="009C067D">
        <w:rPr>
          <w:b/>
          <w:bCs/>
          <w:rtl/>
        </w:rPr>
        <w:t>صناعة الأسماك وتربية الأحياء المائية</w:t>
      </w:r>
      <w:r w:rsidRPr="009C067D">
        <w:rPr>
          <w:b/>
          <w:bCs/>
        </w:rPr>
        <w:t>:</w:t>
      </w:r>
    </w:p>
    <w:p w14:paraId="12C0D09F" w14:textId="77777777" w:rsidR="009C067D" w:rsidRPr="009C067D" w:rsidRDefault="009C067D" w:rsidP="009C067D">
      <w:r w:rsidRPr="009C067D">
        <w:rPr>
          <w:rtl/>
        </w:rPr>
        <w:t>تُعّدُّ النرويج من أكبر مصدري الأسماك، وخاصة السلمون، في العالم؛ حيث يعتمد قطاع الاستزراع السمكي على تقنيات متطورة لتحسين الكفاءة وتقليل التأثير البيئي. فقد تم تطوير أنظمة تربية الأحياء المائية المغلقة</w:t>
      </w:r>
      <w:r w:rsidRPr="009C067D">
        <w:t xml:space="preserve"> (RAS) </w:t>
      </w:r>
      <w:r w:rsidRPr="009C067D">
        <w:rPr>
          <w:rtl/>
        </w:rPr>
        <w:t>التي تعيد تدوير المياه وتقلل من التلوث. بالإضافة إلى ذلك، يتم استخدام الذكاء الاصطناعي لمراقبة صحة الأسماك وتحسين جودة الإنتاج. هذا، وتركز البلاد على تطوير ممارسات الصيد المستدامة، مع التركيز بشكل خاص على صيد التونة بطرق تقليدية صديقة للبيئة. كما تستثمر في تطوير قطاع تربية الأحياء المائية، خاصة المزارع البحرية</w:t>
      </w:r>
      <w:r w:rsidRPr="009C067D">
        <w:t>.</w:t>
      </w:r>
    </w:p>
    <w:p w14:paraId="0A101598" w14:textId="77777777" w:rsidR="009C067D" w:rsidRPr="009C067D" w:rsidRDefault="009C067D" w:rsidP="009C067D">
      <w:r w:rsidRPr="009C067D">
        <w:rPr>
          <w:rtl/>
        </w:rPr>
        <w:t>مثال: إنشاء شركة مانولين</w:t>
      </w:r>
      <w:r w:rsidRPr="009C067D">
        <w:t xml:space="preserve"> (Manolin)</w:t>
      </w:r>
      <w:r w:rsidRPr="009C067D">
        <w:rPr>
          <w:rtl/>
        </w:rPr>
        <w:t>، وهي شركة تستخدم الذكاء الاصطناعي لتحسين كفاءة تربية الأحياء المائية، وشركة هوفسيث</w:t>
      </w:r>
      <w:r w:rsidRPr="009C067D">
        <w:t xml:space="preserve"> (Hofseth)</w:t>
      </w:r>
      <w:r w:rsidRPr="009C067D">
        <w:rPr>
          <w:rtl/>
        </w:rPr>
        <w:t>، وهي شركة للمأكولات البحرية تركز على الزراعة المسؤولة والمعالجة عالية التقنية</w:t>
      </w:r>
      <w:r w:rsidRPr="009C067D">
        <w:t>.</w:t>
      </w:r>
    </w:p>
    <w:p w14:paraId="261913AE" w14:textId="77777777" w:rsidR="009C067D" w:rsidRPr="009C067D" w:rsidRDefault="009C067D" w:rsidP="009C067D">
      <w:pPr>
        <w:rPr>
          <w:b/>
          <w:bCs/>
        </w:rPr>
      </w:pPr>
      <w:r w:rsidRPr="009C067D">
        <w:rPr>
          <w:b/>
          <w:bCs/>
        </w:rPr>
        <w:t xml:space="preserve">2. </w:t>
      </w:r>
      <w:r w:rsidRPr="009C067D">
        <w:rPr>
          <w:b/>
          <w:bCs/>
          <w:rtl/>
        </w:rPr>
        <w:t>الطاقة البحرية المتجددة</w:t>
      </w:r>
      <w:r w:rsidRPr="009C067D">
        <w:rPr>
          <w:b/>
          <w:bCs/>
        </w:rPr>
        <w:t>:</w:t>
      </w:r>
    </w:p>
    <w:p w14:paraId="2B14BB2D" w14:textId="77777777" w:rsidR="009C067D" w:rsidRPr="009C067D" w:rsidRDefault="009C067D" w:rsidP="009C067D">
      <w:r w:rsidRPr="009C067D">
        <w:rPr>
          <w:rtl/>
        </w:rPr>
        <w:t>تمتلك النرويج أكبر إمكانات لطاقة الرياح البحرية في أوروبا؛ حيث تستغل النرويج طاقة الرياح البحرية والأمواج لتوليد الكهرباء. بالإضافة إلى ذلك، تستكشف البلاد بنشاط خيارات الطاقة المتجددة البحرية لتقليل اعتمادها على الوقود الأحفوري؛ حيث قامت بتركيب أنظمة الطاقة الشمسية الكهروضوئية الهجينة مع التركيز على مشروعات الطاقة الشمسية العائمة</w:t>
      </w:r>
      <w:r w:rsidRPr="009C067D">
        <w:t>.</w:t>
      </w:r>
    </w:p>
    <w:p w14:paraId="555D7354" w14:textId="77777777" w:rsidR="009C067D" w:rsidRPr="009C067D" w:rsidRDefault="009C067D" w:rsidP="009C067D">
      <w:r w:rsidRPr="009C067D">
        <w:rPr>
          <w:rtl/>
        </w:rPr>
        <w:t>مثال: تم إنشاء مزارع رياح بحرية مثل</w:t>
      </w:r>
      <w:r w:rsidRPr="009C067D">
        <w:t xml:space="preserve"> "Hywind Scotland"</w:t>
      </w:r>
      <w:r w:rsidRPr="009C067D">
        <w:rPr>
          <w:rtl/>
        </w:rPr>
        <w:t>، وهي أول مزرعة رياح عائمة في العالم. هذه المشروعات تُسهم في تقليل الاعتماد على الوقود الأحفوري، وتوفير طاقة نظيفة</w:t>
      </w:r>
      <w:r w:rsidRPr="009C067D">
        <w:t>.</w:t>
      </w:r>
    </w:p>
    <w:p w14:paraId="7D1E5061" w14:textId="77777777" w:rsidR="009C067D" w:rsidRPr="009C067D" w:rsidRDefault="009C067D" w:rsidP="009C067D">
      <w:pPr>
        <w:rPr>
          <w:b/>
          <w:bCs/>
        </w:rPr>
      </w:pPr>
      <w:r w:rsidRPr="009C067D">
        <w:rPr>
          <w:b/>
          <w:bCs/>
        </w:rPr>
        <w:t xml:space="preserve">3. </w:t>
      </w:r>
      <w:r w:rsidRPr="009C067D">
        <w:rPr>
          <w:b/>
          <w:bCs/>
          <w:rtl/>
        </w:rPr>
        <w:t>التكنولوجيا البحرية والابتكار</w:t>
      </w:r>
      <w:r w:rsidRPr="009C067D">
        <w:rPr>
          <w:b/>
          <w:bCs/>
        </w:rPr>
        <w:t>:</w:t>
      </w:r>
    </w:p>
    <w:p w14:paraId="0EFE848A" w14:textId="77777777" w:rsidR="009C067D" w:rsidRPr="009C067D" w:rsidRDefault="009C067D" w:rsidP="009C067D">
      <w:r w:rsidRPr="009C067D">
        <w:rPr>
          <w:rtl/>
        </w:rPr>
        <w:t>تستثمر النرويج بكثافة في البحث والتطوير لتعزيز فهم الموارد البحرية ودراسة التحديات البيئية. وهناك تركيز قوي على الابتكار في مجالات مثل: تكنولوجيا الأحياء المائية، والطاقة النظيفة، والتحول الرقمي في قطاع الطاقة</w:t>
      </w:r>
      <w:r w:rsidRPr="009C067D">
        <w:t>.</w:t>
      </w:r>
    </w:p>
    <w:p w14:paraId="552F59CE" w14:textId="77777777" w:rsidR="009C067D" w:rsidRPr="009C067D" w:rsidRDefault="009C067D" w:rsidP="009C067D">
      <w:r w:rsidRPr="009C067D">
        <w:rPr>
          <w:rtl/>
        </w:rPr>
        <w:t>مثال: نظام سبور</w:t>
      </w:r>
      <w:r w:rsidRPr="009C067D">
        <w:t xml:space="preserve"> (Spoor)</w:t>
      </w:r>
      <w:r w:rsidRPr="009C067D">
        <w:rPr>
          <w:rtl/>
        </w:rPr>
        <w:t>، وهو نظام يستخدم تقنية الذكاء الاصطناعي لمراقبة نشاط الطيور حول مزارع الرياح البحرية لحماية التنوع البيولوجي</w:t>
      </w:r>
      <w:r w:rsidRPr="009C067D">
        <w:t>.</w:t>
      </w:r>
    </w:p>
    <w:p w14:paraId="14950C1B" w14:textId="77777777" w:rsidR="009C067D" w:rsidRPr="009C067D" w:rsidRDefault="009C067D" w:rsidP="009C067D">
      <w:pPr>
        <w:rPr>
          <w:b/>
          <w:bCs/>
        </w:rPr>
      </w:pPr>
      <w:r w:rsidRPr="009C067D">
        <w:rPr>
          <w:b/>
          <w:bCs/>
        </w:rPr>
        <w:t xml:space="preserve">4. </w:t>
      </w:r>
      <w:r w:rsidRPr="009C067D">
        <w:rPr>
          <w:b/>
          <w:bCs/>
          <w:rtl/>
        </w:rPr>
        <w:t>النقل البحري والمواني</w:t>
      </w:r>
      <w:r w:rsidRPr="009C067D">
        <w:rPr>
          <w:b/>
          <w:bCs/>
        </w:rPr>
        <w:t>:</w:t>
      </w:r>
    </w:p>
    <w:p w14:paraId="34FE1A3D" w14:textId="77777777" w:rsidR="009C067D" w:rsidRPr="009C067D" w:rsidRDefault="009C067D" w:rsidP="009C067D">
      <w:r w:rsidRPr="009C067D">
        <w:rPr>
          <w:rtl/>
        </w:rPr>
        <w:t>تستثمر النرويج في تحديث وتوسيع مرافق المواني لتسهيل التجارة وتحسين الاتصال بين الجزر. وهناك تركيز على تطوير النقل البحري المستدام وتقليل الانبعاثات من السفن</w:t>
      </w:r>
      <w:r w:rsidRPr="009C067D">
        <w:t>.</w:t>
      </w:r>
    </w:p>
    <w:p w14:paraId="13415301" w14:textId="77777777" w:rsidR="009C067D" w:rsidRPr="009C067D" w:rsidRDefault="009C067D" w:rsidP="009C067D">
      <w:r w:rsidRPr="009C067D">
        <w:rPr>
          <w:rtl/>
        </w:rPr>
        <w:lastRenderedPageBreak/>
        <w:t>مثال: ممر النقل الأخضر، وهو مشروع لإنشاء نقل خالٍ من الانبعاثات بین شمال وجنوب النرویج، ويشمل النقل البحري، والسكك الحديدية، والطرق. وأيضًا تطوير سفن كهربائية وهجينة لمختلف العمليات البحرية</w:t>
      </w:r>
      <w:r w:rsidRPr="009C067D">
        <w:t>.</w:t>
      </w:r>
    </w:p>
    <w:p w14:paraId="4C1A13B8" w14:textId="77777777" w:rsidR="009C067D" w:rsidRPr="009C067D" w:rsidRDefault="009C067D" w:rsidP="009C067D">
      <w:pPr>
        <w:rPr>
          <w:b/>
          <w:bCs/>
        </w:rPr>
      </w:pPr>
      <w:r w:rsidRPr="009C067D">
        <w:rPr>
          <w:b/>
          <w:bCs/>
        </w:rPr>
        <w:t xml:space="preserve">5. </w:t>
      </w:r>
      <w:r w:rsidRPr="009C067D">
        <w:rPr>
          <w:b/>
          <w:bCs/>
          <w:rtl/>
        </w:rPr>
        <w:t>التقنيات الحديثة</w:t>
      </w:r>
      <w:r w:rsidRPr="009C067D">
        <w:rPr>
          <w:b/>
          <w:bCs/>
        </w:rPr>
        <w:t>:</w:t>
      </w:r>
    </w:p>
    <w:p w14:paraId="1F736931" w14:textId="77777777" w:rsidR="009C067D" w:rsidRPr="009C067D" w:rsidRDefault="009C067D" w:rsidP="009C067D">
      <w:r w:rsidRPr="009C067D">
        <w:rPr>
          <w:rtl/>
        </w:rPr>
        <w:t>تعتمد النرويج على التقنيات الحديثة لتحسين كفاءة العمليات البحرية</w:t>
      </w:r>
      <w:r w:rsidRPr="009C067D">
        <w:t>.</w:t>
      </w:r>
    </w:p>
    <w:p w14:paraId="29972D22" w14:textId="77777777" w:rsidR="009C067D" w:rsidRPr="009C067D" w:rsidRDefault="009C067D" w:rsidP="009C067D">
      <w:r w:rsidRPr="009C067D">
        <w:rPr>
          <w:rtl/>
        </w:rPr>
        <w:t>مثال: يتم استخدام الروبوتات والطائرات بدون طيار لمراقبة مزارع الأسماك وتنظيف الشباك. هذه التقنيات تساعد في تقليل التكاليف وتحسين جودة المنتجات</w:t>
      </w:r>
      <w:r w:rsidRPr="009C067D">
        <w:t>.</w:t>
      </w:r>
    </w:p>
    <w:p w14:paraId="27AB2AE6" w14:textId="77777777" w:rsidR="009C067D" w:rsidRPr="009C067D" w:rsidRDefault="009C067D" w:rsidP="009C067D">
      <w:r w:rsidRPr="009C067D">
        <w:rPr>
          <w:rtl/>
        </w:rPr>
        <w:t>من خلال هذه الركائز، تسعى النرويج إلى تحقيق التوازن بين النمو الاقتصادي والاستدامة البيئية، مع الاستفادة من مواردها البحرية الغنية لدفع الابتكار والتنمية المستدامة</w:t>
      </w:r>
      <w:r w:rsidRPr="009C067D">
        <w:t>.</w:t>
      </w:r>
    </w:p>
    <w:p w14:paraId="6C998036" w14:textId="77777777" w:rsidR="009C067D" w:rsidRPr="009C067D" w:rsidRDefault="009C067D" w:rsidP="009C067D">
      <w:pPr>
        <w:rPr>
          <w:b/>
          <w:bCs/>
        </w:rPr>
      </w:pPr>
      <w:r w:rsidRPr="009C067D">
        <w:rPr>
          <w:b/>
          <w:bCs/>
          <w:rtl/>
        </w:rPr>
        <w:t>نتائج اهتمام دولة النرويج بالاقتصاد الأزرق</w:t>
      </w:r>
      <w:r w:rsidRPr="009C067D">
        <w:rPr>
          <w:b/>
          <w:bCs/>
        </w:rPr>
        <w:t>:</w:t>
      </w:r>
    </w:p>
    <w:p w14:paraId="57D87C78" w14:textId="77777777" w:rsidR="009C067D" w:rsidRPr="009C067D" w:rsidRDefault="009C067D" w:rsidP="009C067D">
      <w:r w:rsidRPr="009C067D">
        <w:t xml:space="preserve">1. </w:t>
      </w:r>
      <w:r w:rsidRPr="009C067D">
        <w:rPr>
          <w:rtl/>
        </w:rPr>
        <w:t>تعزيز مكانة النرويج كمصدر رئیس لمنتجات المأكولات البحرية عالميًّا</w:t>
      </w:r>
      <w:r w:rsidRPr="009C067D">
        <w:t>.</w:t>
      </w:r>
    </w:p>
    <w:p w14:paraId="272BF451" w14:textId="77777777" w:rsidR="009C067D" w:rsidRPr="009C067D" w:rsidRDefault="009C067D" w:rsidP="009C067D">
      <w:r w:rsidRPr="009C067D">
        <w:t xml:space="preserve">2. </w:t>
      </w:r>
      <w:r w:rsidRPr="009C067D">
        <w:rPr>
          <w:rtl/>
        </w:rPr>
        <w:t>تطوير القطاع البحري، بما في ذلك الشحن والتقنيات البحرية، كجزء حيوي من المشهد الاقتصادي النرويجي</w:t>
      </w:r>
      <w:r w:rsidRPr="009C067D">
        <w:t>.</w:t>
      </w:r>
    </w:p>
    <w:p w14:paraId="5C489068" w14:textId="77777777" w:rsidR="009C067D" w:rsidRPr="009C067D" w:rsidRDefault="009C067D" w:rsidP="009C067D">
      <w:r w:rsidRPr="009C067D">
        <w:t xml:space="preserve">3. </w:t>
      </w:r>
      <w:r w:rsidRPr="009C067D">
        <w:rPr>
          <w:rtl/>
        </w:rPr>
        <w:t>إنشاء أكبر مزرعة رياح عائمة في العالم (مشروع هايويند تامبن)؛ مما يعزز مكانة النرويج في مجال الطاقة البحرية المتجددة</w:t>
      </w:r>
      <w:r w:rsidRPr="009C067D">
        <w:t>.</w:t>
      </w:r>
    </w:p>
    <w:p w14:paraId="66D8BC79" w14:textId="77777777" w:rsidR="009C067D" w:rsidRPr="009C067D" w:rsidRDefault="009C067D" w:rsidP="009C067D">
      <w:r w:rsidRPr="009C067D">
        <w:t xml:space="preserve">4. </w:t>
      </w:r>
      <w:r w:rsidRPr="009C067D">
        <w:rPr>
          <w:rtl/>
        </w:rPr>
        <w:t>تطوير ممارسات مستدامة لصيد الأسماك وتربية الأحياء المائية، مع التركيز على الزراعة المسؤولة والمعالجة عالية التقنية</w:t>
      </w:r>
      <w:r w:rsidRPr="009C067D">
        <w:t>.</w:t>
      </w:r>
    </w:p>
    <w:p w14:paraId="23C34DDE" w14:textId="77777777" w:rsidR="009C067D" w:rsidRPr="009C067D" w:rsidRDefault="009C067D" w:rsidP="009C067D">
      <w:r w:rsidRPr="009C067D">
        <w:t xml:space="preserve">5. </w:t>
      </w:r>
      <w:r w:rsidRPr="009C067D">
        <w:rPr>
          <w:rtl/>
        </w:rPr>
        <w:t>إطلاق مبادرات لمكافحة النفايات البحرية والمواد البلاستيكية الدقيقة، بالتعاون مع المجتمع الدولي</w:t>
      </w:r>
      <w:r w:rsidRPr="009C067D">
        <w:t>.</w:t>
      </w:r>
    </w:p>
    <w:p w14:paraId="168F044F" w14:textId="77777777" w:rsidR="009C067D" w:rsidRPr="009C067D" w:rsidRDefault="009C067D" w:rsidP="009C067D">
      <w:r w:rsidRPr="009C067D">
        <w:t xml:space="preserve">6. </w:t>
      </w:r>
      <w:r w:rsidRPr="009C067D">
        <w:rPr>
          <w:rtl/>
        </w:rPr>
        <w:t>زيادة فرص العمل في المناطق الساحلية النرويجية، خاصة في قطاعات مصايد الأسماك وتربية الأحياء المائية</w:t>
      </w:r>
      <w:r w:rsidRPr="009C067D">
        <w:t>.</w:t>
      </w:r>
    </w:p>
    <w:p w14:paraId="07A50931" w14:textId="77777777" w:rsidR="009C067D" w:rsidRPr="009C067D" w:rsidRDefault="009C067D" w:rsidP="009C067D">
      <w:r w:rsidRPr="009C067D">
        <w:t xml:space="preserve">7. </w:t>
      </w:r>
      <w:r w:rsidRPr="009C067D">
        <w:rPr>
          <w:rtl/>
        </w:rPr>
        <w:t>الاستثمار في التكنولوجيا البحرية والابتكار، مثل: أتمتة إنتاج هياكل الرياح البحرية، وتطوير حلول</w:t>
      </w:r>
      <w:r w:rsidRPr="009C067D">
        <w:t xml:space="preserve"> SCADA </w:t>
      </w:r>
      <w:r w:rsidRPr="009C067D">
        <w:rPr>
          <w:rtl/>
        </w:rPr>
        <w:t>للریاح</w:t>
      </w:r>
      <w:r w:rsidRPr="009C067D">
        <w:t>.</w:t>
      </w:r>
    </w:p>
    <w:p w14:paraId="615E6302" w14:textId="77777777" w:rsidR="009C067D" w:rsidRPr="009C067D" w:rsidRDefault="009C067D" w:rsidP="009C067D">
      <w:r w:rsidRPr="009C067D">
        <w:t xml:space="preserve">8. </w:t>
      </w:r>
      <w:r w:rsidRPr="009C067D">
        <w:rPr>
          <w:rtl/>
        </w:rPr>
        <w:t>قيادة الجهود الدولية لتعزيز اقتصادات المحيطات المستدامة من خلال الفريق رفيع المستوى لاقتصاد المحيطات المستدام</w:t>
      </w:r>
      <w:r w:rsidRPr="009C067D">
        <w:t>.</w:t>
      </w:r>
    </w:p>
    <w:p w14:paraId="7D092521" w14:textId="77777777" w:rsidR="009C067D" w:rsidRPr="009C067D" w:rsidRDefault="009C067D" w:rsidP="009C067D">
      <w:pPr>
        <w:rPr>
          <w:b/>
          <w:bCs/>
        </w:rPr>
      </w:pPr>
      <w:r w:rsidRPr="009C067D">
        <w:rPr>
          <w:b/>
          <w:bCs/>
          <w:rtl/>
        </w:rPr>
        <w:t>دروس مستفادة من النماذج العالمية</w:t>
      </w:r>
      <w:r w:rsidRPr="009C067D">
        <w:rPr>
          <w:b/>
          <w:bCs/>
        </w:rPr>
        <w:t>:</w:t>
      </w:r>
    </w:p>
    <w:p w14:paraId="62E26849" w14:textId="77777777" w:rsidR="009C067D" w:rsidRPr="009C067D" w:rsidRDefault="009C067D" w:rsidP="009C067D">
      <w:r w:rsidRPr="009C067D">
        <w:rPr>
          <w:rtl/>
        </w:rPr>
        <w:t>تقدم سنغافورة وجزر المالديف والنرويج دروسًا قيمة حول كيفية تحقيق التوازن بين النمو الاقتصادي والحفاظ على البيئة البحرية. من خلال الابتكار التكنولوجي، والسياسات المستدامة، والاستثمار في البحث والتطوير، يمكن للدول الأخرى أن تحذو حذوها في تطبيق مفهوم الاقتصاد الأزرق؛ حيث توضح تجارب سنغافورة، وجزر المالديف، والنرويج، الطرق المتنوعة التي يمكن للدول من خلالها تسخير الاقتصاد الأزرق لتحقيق التنمية المستدامة. بينما تواجه كل دولة تحديات وفرصًا فريدة، فإنها تشترك جميعًا في التزام مشترك بتحقيق التوازن بين النمو الاقتصادي والحفاظ على البيئة البحرية</w:t>
      </w:r>
      <w:r w:rsidRPr="009C067D">
        <w:t>.</w:t>
      </w:r>
    </w:p>
    <w:p w14:paraId="22C797C1" w14:textId="77777777" w:rsidR="009C067D" w:rsidRPr="009C067D" w:rsidRDefault="009C067D" w:rsidP="009C067D">
      <w:r w:rsidRPr="009C067D">
        <w:rPr>
          <w:rtl/>
        </w:rPr>
        <w:t>إن تحول سنغافورة إلى مركز بحري عالمي، وجهود جزر المالديف لموازنة السياحة مع حماية البيئة البحرية، ونهج النرويج الرائد في الإدارة المستدامة للمحيطات، تقدم دروسًا قيمة للدول الأخرى التي تسعى إلى تطوير اقتصاداتها الزرقاء</w:t>
      </w:r>
      <w:r w:rsidRPr="009C067D">
        <w:t>.</w:t>
      </w:r>
    </w:p>
    <w:p w14:paraId="5E159BC8" w14:textId="77777777" w:rsidR="009C067D" w:rsidRPr="009C067D" w:rsidRDefault="009C067D" w:rsidP="009C067D">
      <w:r w:rsidRPr="009C067D">
        <w:rPr>
          <w:rtl/>
        </w:rPr>
        <w:t>ومع استمرار العالم في مواجهة تغير المناخ، وندرة الموارد، والحاجة إلى نمو اقتصادي مستدام، يقدم نهج الاقتصاد الأزرق طريقًا واعدًا للمستقبل. فمن خلال تبني الابتكار، وتنفيذ سياسات سليمة، وتعزيز التعاون الدولي، يمكن للدول أن تحقق أهدافها الاقتصادية مع الحفاظ على الموارد البحرية للأجيال القادمة</w:t>
      </w:r>
      <w:r w:rsidRPr="009C067D">
        <w:t>.</w:t>
      </w:r>
    </w:p>
    <w:p w14:paraId="7E062B3C" w14:textId="77777777" w:rsidR="009C067D" w:rsidRPr="009C067D" w:rsidRDefault="009C067D" w:rsidP="009C067D">
      <w:r w:rsidRPr="009C067D">
        <w:rPr>
          <w:rtl/>
        </w:rPr>
        <w:lastRenderedPageBreak/>
        <w:t>وختامًا، يمكن القول إنه في عالم يتجه نحو الاستدامة، يظل الاقتصاد الأزرق أحد الحلول الواعدة لتحقيق النمو الاقتصادي مع الحفاظ على كوكبنا للأجيال القادمة</w:t>
      </w:r>
      <w:r w:rsidRPr="009C067D">
        <w:t>.</w:t>
      </w:r>
    </w:p>
    <w:p w14:paraId="4DB585FF" w14:textId="6E7A510B" w:rsidR="009C067D" w:rsidRPr="009C067D" w:rsidRDefault="009C067D" w:rsidP="009C067D">
      <w:r w:rsidRPr="009C067D">
        <mc:AlternateContent>
          <mc:Choice Requires="wps">
            <w:drawing>
              <wp:inline distT="0" distB="0" distL="0" distR="0" wp14:anchorId="580416AB" wp14:editId="20FEEA96">
                <wp:extent cx="304800" cy="304800"/>
                <wp:effectExtent l="0" t="0" r="0" b="0"/>
                <wp:docPr id="1753746373"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13EF84" id="Rectangle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E26260" w14:textId="4B0FE8C3" w:rsidR="009C067D" w:rsidRPr="009C067D" w:rsidRDefault="009C067D" w:rsidP="009C067D">
      <w:r w:rsidRPr="009C067D">
        <mc:AlternateContent>
          <mc:Choice Requires="wps">
            <w:drawing>
              <wp:inline distT="0" distB="0" distL="0" distR="0" wp14:anchorId="2FE67D0E" wp14:editId="339DE2BB">
                <wp:extent cx="304800" cy="304800"/>
                <wp:effectExtent l="0" t="0" r="0" b="0"/>
                <wp:docPr id="1864796211" name="Rectangle 92" descr="قرضيةم سندك حلمك معانا بيكبر تمويل يصل إلى ٥ مليون جنيه بسعر عائد تنافسي تمويل المشروعات الصغيرة والمتوسطة (الأنشطة الصناعية والتجارية والخدم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004BFA" id="Rectangle 92" o:spid="_x0000_s1026" alt="قرضيةم سندك حلمك معانا بيكبر تمويل يصل إلى ٥ مليون جنيه بسعر عائد تنافسي تمويل المشروعات الصغيرة والمتوسطة (الأنشطة الصناعية والتجارية والخدم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E4D570" w14:textId="77777777" w:rsidR="009C067D" w:rsidRPr="009C067D" w:rsidRDefault="009C067D" w:rsidP="009C067D">
      <w:pPr>
        <w:rPr>
          <w:b/>
          <w:bCs/>
        </w:rPr>
      </w:pPr>
      <w:r w:rsidRPr="009C067D">
        <w:rPr>
          <w:b/>
          <w:bCs/>
          <w:rtl/>
        </w:rPr>
        <w:t>مزايا القرض</w:t>
      </w:r>
    </w:p>
    <w:p w14:paraId="2FDD1E5A" w14:textId="77777777" w:rsidR="009C067D" w:rsidRPr="009C067D" w:rsidRDefault="009C067D" w:rsidP="009C067D">
      <w:r w:rsidRPr="009C067D">
        <w:t xml:space="preserve">• </w:t>
      </w:r>
      <w:r w:rsidRPr="009C067D">
        <w:rPr>
          <w:rtl/>
        </w:rPr>
        <w:t>تمويل يصل إلى ٥ مليون جنيه ولمدة تصل إلى ٥ سنوات · بأبسط وأسرع الأجراءات وبسعر عائد تنافسي تمويل الأنشطة الصناعية والتجارية والخدمية والمقاولات المتخصصة والأنشطة المتعلقة بالطاقة الجديدة والمتجددة</w:t>
      </w:r>
    </w:p>
    <w:p w14:paraId="50E2356A" w14:textId="77777777" w:rsidR="009C067D" w:rsidRPr="009C067D" w:rsidRDefault="009C067D" w:rsidP="009C067D">
      <w:pPr>
        <w:rPr>
          <w:b/>
          <w:bCs/>
        </w:rPr>
      </w:pPr>
      <w:r w:rsidRPr="009C067D">
        <w:rPr>
          <w:b/>
          <w:bCs/>
          <w:rtl/>
        </w:rPr>
        <w:t>المستندات المطلوبة</w:t>
      </w:r>
    </w:p>
    <w:p w14:paraId="112811BB" w14:textId="77777777" w:rsidR="009C067D" w:rsidRPr="009C067D" w:rsidRDefault="009C067D" w:rsidP="009C067D">
      <w:r w:rsidRPr="009C067D">
        <w:t xml:space="preserve">• </w:t>
      </w:r>
      <w:r w:rsidRPr="009C067D">
        <w:rPr>
          <w:rtl/>
        </w:rPr>
        <w:t>بطاقة الرقم القومي لكافة الشركاء والضامنين سجل تجاري مستخرج حديثاً لايتعدى ٣ أشهر</w:t>
      </w:r>
    </w:p>
    <w:p w14:paraId="493CEDD4" w14:textId="77777777" w:rsidR="009C067D" w:rsidRPr="009C067D" w:rsidRDefault="009C067D" w:rsidP="009C067D">
      <w:r w:rsidRPr="009C067D">
        <w:rPr>
          <w:rtl/>
        </w:rPr>
        <w:t>بطاقة ضريبية</w:t>
      </w:r>
    </w:p>
    <w:p w14:paraId="417CAF03" w14:textId="77777777" w:rsidR="009C067D" w:rsidRPr="009C067D" w:rsidRDefault="009C067D" w:rsidP="009C067D">
      <w:r w:rsidRPr="009C067D">
        <w:rPr>
          <w:rtl/>
        </w:rPr>
        <w:t>موقف ضريبي وتأميني لايتعدى ٣ أشهر عقد التأسيس للشركة وعقود التعديل</w:t>
      </w:r>
    </w:p>
    <w:p w14:paraId="6752ED7D" w14:textId="77777777" w:rsidR="009C067D" w:rsidRPr="009C067D" w:rsidRDefault="009C067D" w:rsidP="009C067D">
      <w:r w:rsidRPr="009C067D">
        <w:t xml:space="preserve">• </w:t>
      </w:r>
      <w:r w:rsidRPr="009C067D">
        <w:rPr>
          <w:rtl/>
        </w:rPr>
        <w:t>ميزانية آخر ٣ سنوات • عرض أسعار في حالة تمويل الآلات والمعدات و وسائل النقل التراخیص الخاصة بكل نشاط صناعي أو تجاري · کشف حساب بنكي</w:t>
      </w:r>
    </w:p>
    <w:p w14:paraId="736DC7B9" w14:textId="77777777" w:rsidR="009C067D" w:rsidRPr="009C067D" w:rsidRDefault="009C067D" w:rsidP="009C067D">
      <w:r w:rsidRPr="009C067D">
        <w:rPr>
          <w:rtl/>
        </w:rPr>
        <w:t>الصر / 19093</w:t>
      </w:r>
    </w:p>
    <w:p w14:paraId="5593F2F3" w14:textId="77777777" w:rsidR="009C067D" w:rsidRPr="009C067D" w:rsidRDefault="009C067D" w:rsidP="009C067D">
      <w:r w:rsidRPr="009C067D">
        <w:t>*</w:t>
      </w:r>
      <w:r w:rsidRPr="009C067D">
        <w:rPr>
          <w:rtl/>
        </w:rPr>
        <w:t>تطبق الشروط والأحكام</w:t>
      </w:r>
    </w:p>
    <w:p w14:paraId="27DC401A" w14:textId="77777777" w:rsidR="009C067D" w:rsidRPr="009C067D" w:rsidRDefault="009C067D" w:rsidP="009C067D">
      <w:r w:rsidRPr="009C067D">
        <w:rPr>
          <w:rtl/>
        </w:rPr>
        <w:t>أ. نورهان حسام</w:t>
      </w:r>
    </w:p>
    <w:p w14:paraId="4793E788" w14:textId="6FEE97DE" w:rsidR="009C067D" w:rsidRPr="009C067D" w:rsidRDefault="009C067D" w:rsidP="009C067D">
      <w:r w:rsidRPr="009C067D">
        <mc:AlternateContent>
          <mc:Choice Requires="wps">
            <w:drawing>
              <wp:inline distT="0" distB="0" distL="0" distR="0" wp14:anchorId="3858613F" wp14:editId="5A7C5C52">
                <wp:extent cx="304800" cy="304800"/>
                <wp:effectExtent l="0" t="0" r="0" b="0"/>
                <wp:docPr id="99651280"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7483A" id="Rectangle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262E31" w14:textId="77777777" w:rsidR="009C067D" w:rsidRPr="009C067D" w:rsidRDefault="009C067D" w:rsidP="009C067D">
      <w:r w:rsidRPr="009C067D">
        <w:rPr>
          <w:rtl/>
        </w:rPr>
        <w:t>مدرس الاقتصاد المساعد بالمركز القومي للبحوث الاجتماعية والجنائية</w:t>
      </w:r>
    </w:p>
    <w:p w14:paraId="23C6C2DA" w14:textId="77777777" w:rsidR="009C067D" w:rsidRPr="009C067D" w:rsidRDefault="009C067D" w:rsidP="009C067D">
      <w:pPr>
        <w:rPr>
          <w:b/>
          <w:bCs/>
        </w:rPr>
      </w:pPr>
      <w:r w:rsidRPr="009C067D">
        <w:rPr>
          <w:b/>
          <w:bCs/>
          <w:rtl/>
        </w:rPr>
        <w:t>مقدمة</w:t>
      </w:r>
    </w:p>
    <w:p w14:paraId="1B2DEFC0" w14:textId="77777777" w:rsidR="009C067D" w:rsidRPr="009C067D" w:rsidRDefault="009C067D" w:rsidP="009C067D">
      <w:r w:rsidRPr="009C067D">
        <w:rPr>
          <w:rtl/>
        </w:rPr>
        <w:t>تُعد المحيطات مصدرًا رئيسًا للغذاء والطاقة والموارد، إضافة إلى دورها في تنظيم المناخ وإنتاج الأكسجين. لكنها تواجه ضغوطًا متزايدة بسبب الأنشطة البشرية؛ مما يهدد صحتها ومرونتها، ويؤثر على الاستدامة الاقتصادية. فالمحيطات تغطي ثلثي سطح الأرض، وتُسهم في الحد من الفقر والتجارة العالمية؛ حيث يتم نقل 80% من التجارة عبر البحر</w:t>
      </w:r>
      <w:r w:rsidRPr="009C067D">
        <w:t>.</w:t>
      </w:r>
    </w:p>
    <w:p w14:paraId="4C536853" w14:textId="77777777" w:rsidR="009C067D" w:rsidRPr="009C067D" w:rsidRDefault="009C067D" w:rsidP="009C067D">
      <w:r w:rsidRPr="009C067D">
        <w:rPr>
          <w:rtl/>
        </w:rPr>
        <w:t>يهدف الاقتصاد الأزرق إلى تحقيق النمو الاقتصادي مع الحفاظ على استدامة المحيطات، من خلال الإدارة المستدامة لموارد مثل مصايد الأسماك والسياحة. وتواجه القطاعات البحرية مخاطر من تغير المناخ، كارتفاع مستوى البحر والطقس المتطرف</w:t>
      </w:r>
      <w:r w:rsidRPr="009C067D">
        <w:t>.</w:t>
      </w:r>
    </w:p>
    <w:p w14:paraId="36D60E3F" w14:textId="77777777" w:rsidR="009C067D" w:rsidRPr="009C067D" w:rsidRDefault="009C067D" w:rsidP="009C067D">
      <w:r w:rsidRPr="009C067D">
        <w:rPr>
          <w:rtl/>
        </w:rPr>
        <w:t xml:space="preserve">يشمل الاقتصاد الأزرق أنشطة متنوعة، منها: النقل البحري، والطاقة المتجددة، والتكنولوجيا الحيوية. ومن المتوقع أن يلعب الاقتصاد الأزرق دورًا محوريًّا في التنمية المستدامة؛ حيث يُسهم في التنمية الحضرية والإقليمية ويوفر ملايين الوظائف في القطاعات البحرية. وفقًا لمنظمة التعاون الاقتصادي والتنمية فإن القطاعات الأكثر انتشارًا للاقتصاد الأزرق في المدن والمناطق هي المأكولات البحرية (90%) والسياحة المائية (86%) ونقل الركاب عبر المياه (70%). ويُعد خلق فرص </w:t>
      </w:r>
      <w:r w:rsidRPr="009C067D">
        <w:rPr>
          <w:rtl/>
        </w:rPr>
        <w:lastRenderedPageBreak/>
        <w:t>العمل (90%) والنمو الاقتصادي (%88) من أهم محركات الاقتصاد الأزرق على المستوى دون الوطني. إضافةً إلى ذلك، تدعم النظم البيئية البحرية التنوع البيولوجي؛ حيث توفر خدمات كالحماية من الفيضانات والأنشطة الترفيهية. وفي الاتحاد الأوروبي، من المقدر أن تُسهم منطقة ساحلية بطول 10 كيلومترات في المتوسط بما قيمته 400 مليار یورو سنویًّا في خدمات النظم الإیکولوجیة</w:t>
      </w:r>
      <w:r w:rsidRPr="009C067D">
        <w:t>.</w:t>
      </w:r>
    </w:p>
    <w:p w14:paraId="4CED5569" w14:textId="77777777" w:rsidR="009C067D" w:rsidRPr="009C067D" w:rsidRDefault="009C067D" w:rsidP="009C067D">
      <w:r w:rsidRPr="009C067D">
        <w:rPr>
          <w:rtl/>
        </w:rPr>
        <w:t>يُسهم الاقتصاد الأزرق في الاستدامة البيئية من خلال ممارسات مثل: تربية الأحياء المائية، والحفاظ على البيئة البحرية؛ مما يساعد في تعزيز مخزونات الأسماك، وتخزين الكربون، وحماية التنوع البيولوجي. على الصعيد الاجتماعي، يدعم سبل عيش أكثر من 500 مليون شخص ويوفر الغذاء لـ 40% من سكان العالم. هذا، ويُعد دمج الاستدامة في الأنشطة البحرية أمرًا ضروريًّا لتحقيق أهداف التنمية المستدامة، وخاصة الهدف 14 المتعلق بحماية المحيطات. ورغم أهميته وفرص النمو التي يوفرها، يواجه الاقتصاد الأزرق تحدیات ومخاطر تعوق تحوله المستدام، من ثمَّ سوف يتناول هذا المقال النقاط التالية</w:t>
      </w:r>
      <w:r w:rsidRPr="009C067D">
        <w:t>.</w:t>
      </w:r>
    </w:p>
    <w:p w14:paraId="47F284C5" w14:textId="77777777" w:rsidR="009C067D" w:rsidRPr="009C067D" w:rsidRDefault="009C067D" w:rsidP="009C067D">
      <w:pPr>
        <w:rPr>
          <w:b/>
          <w:bCs/>
        </w:rPr>
      </w:pPr>
      <w:r w:rsidRPr="009C067D">
        <w:rPr>
          <w:b/>
          <w:bCs/>
          <w:rtl/>
        </w:rPr>
        <w:t>الاقتصاد الأزرق: التحديات والمخاطر وسبل المواجهة لتحقيق التنمية المستدامة</w:t>
      </w:r>
    </w:p>
    <w:p w14:paraId="3DDC5B6C" w14:textId="77777777" w:rsidR="009C067D" w:rsidRPr="009C067D" w:rsidRDefault="009C067D" w:rsidP="009C067D">
      <w:r w:rsidRPr="009C067D">
        <w:rPr>
          <w:rtl/>
        </w:rPr>
        <w:t>سيُسهم تعزيز التعاون الدولي ومنصات تبادل المعرفة في تمكين البلدان من التعلم من تجارب بعضها البعض؛ مما يضمن جهدًا عالميًّا منسقًا في تعزيز الاقتصاد الأزرق. كما توفر أدوات مثل: التخطيط المكاني البحري، والمراقبة البحرية المتكاملة، للسلطات والشركات والمجتمعات فهمًا أوضح للأنشطة البحرية</w:t>
      </w:r>
      <w:r w:rsidRPr="009C067D">
        <w:t>.</w:t>
      </w:r>
    </w:p>
    <w:p w14:paraId="49AC209D" w14:textId="77777777" w:rsidR="009C067D" w:rsidRPr="009C067D" w:rsidRDefault="009C067D" w:rsidP="009C067D">
      <w:r w:rsidRPr="009C067D">
        <w:t xml:space="preserve">▪ </w:t>
      </w:r>
      <w:r w:rsidRPr="009C067D">
        <w:rPr>
          <w:rtl/>
        </w:rPr>
        <w:t>أولًا: التحديات التي تواجه الاقتصاد الأزرق</w:t>
      </w:r>
    </w:p>
    <w:p w14:paraId="6B6C13D4" w14:textId="77777777" w:rsidR="009C067D" w:rsidRPr="009C067D" w:rsidRDefault="009C067D" w:rsidP="009C067D">
      <w:r w:rsidRPr="009C067D">
        <w:t xml:space="preserve">▪ </w:t>
      </w:r>
      <w:r w:rsidRPr="009C067D">
        <w:rPr>
          <w:rtl/>
        </w:rPr>
        <w:t>ثانيًا: مخاطر التحول نحو الاقتصاد الأزرق</w:t>
      </w:r>
    </w:p>
    <w:p w14:paraId="2C41A254" w14:textId="77777777" w:rsidR="009C067D" w:rsidRPr="009C067D" w:rsidRDefault="009C067D" w:rsidP="009C067D">
      <w:r w:rsidRPr="009C067D">
        <w:t xml:space="preserve">▪ </w:t>
      </w:r>
      <w:r w:rsidRPr="009C067D">
        <w:rPr>
          <w:rtl/>
        </w:rPr>
        <w:t>ثالثًا: سبل المواجهة: التوصيات والحلول المقترحة</w:t>
      </w:r>
    </w:p>
    <w:p w14:paraId="6CFD4329" w14:textId="77777777" w:rsidR="009C067D" w:rsidRPr="009C067D" w:rsidRDefault="009C067D" w:rsidP="009C067D">
      <w:pPr>
        <w:rPr>
          <w:b/>
          <w:bCs/>
        </w:rPr>
      </w:pPr>
      <w:r w:rsidRPr="009C067D">
        <w:rPr>
          <w:b/>
          <w:bCs/>
          <w:rtl/>
        </w:rPr>
        <w:t>أولًا: التحديات التي تواجه الاقتصاد الأزرق</w:t>
      </w:r>
    </w:p>
    <w:p w14:paraId="4B066325" w14:textId="77777777" w:rsidR="009C067D" w:rsidRPr="009C067D" w:rsidRDefault="009C067D" w:rsidP="009C067D">
      <w:r w:rsidRPr="009C067D">
        <w:rPr>
          <w:rtl/>
        </w:rPr>
        <w:t>يشكل الاقتصاد الأزرق ركيزة للتنمية المستدامة؛ حيث يدعم النمو الاقتصادي والأمن الغذائي وفرص العمل. لكنه يواجه العديد من التحديات -كما هو موضح في الشكل (1)- ممثلة في: التحديات البيئية مثل تغير المناخ والتلوث، والعقبات الاقتصادية كالصيد الجائر ونقص التمويل، والثغرات القانونية، والتطورات التكنولوجية كالإدارة المستدامة للموارد البحرية. لذا، يتطلب التحول نحو الاقتصاد الأزرق سياسات متكاملة لضمان استدامته للأجيال القادمة</w:t>
      </w:r>
      <w:r w:rsidRPr="009C067D">
        <w:t>.</w:t>
      </w:r>
    </w:p>
    <w:p w14:paraId="4F1667F8" w14:textId="77777777" w:rsidR="009C067D" w:rsidRPr="009C067D" w:rsidRDefault="009C067D" w:rsidP="009C067D">
      <w:r w:rsidRPr="009C067D">
        <w:rPr>
          <w:rtl/>
        </w:rPr>
        <w:t>الشكل (1): التحديات التي تواجه الاقتصاد الأزرق</w:t>
      </w:r>
    </w:p>
    <w:p w14:paraId="299F73A8" w14:textId="1DEC53B7" w:rsidR="009C067D" w:rsidRPr="009C067D" w:rsidRDefault="009C067D" w:rsidP="009C067D">
      <w:r w:rsidRPr="009C067D">
        <mc:AlternateContent>
          <mc:Choice Requires="wps">
            <w:drawing>
              <wp:inline distT="0" distB="0" distL="0" distR="0" wp14:anchorId="31977B97" wp14:editId="755A228C">
                <wp:extent cx="304800" cy="304800"/>
                <wp:effectExtent l="0" t="0" r="0" b="0"/>
                <wp:docPr id="816853108" name="Rectangle 90" descr="البيئية الاقتصادية والمالية تحديات الاقتصاد الأزرق القانونية والمؤسسية التكنولوج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C459DF" id="Rectangle 90" o:spid="_x0000_s1026" alt="البيئية الاقتصادية والمالية تحديات الاقتصاد الأزرق القانونية والمؤسسية التكنولوج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24B059" w14:textId="77777777" w:rsidR="009C067D" w:rsidRPr="009C067D" w:rsidRDefault="009C067D" w:rsidP="009C067D">
      <w:r w:rsidRPr="009C067D">
        <w:rPr>
          <w:rtl/>
        </w:rPr>
        <w:t>المصدر: تم الإعداد بواسطة الباحث</w:t>
      </w:r>
      <w:r w:rsidRPr="009C067D">
        <w:t>.</w:t>
      </w:r>
    </w:p>
    <w:p w14:paraId="4B8E28A3" w14:textId="77777777" w:rsidR="009C067D" w:rsidRPr="009C067D" w:rsidRDefault="009C067D" w:rsidP="009C067D">
      <w:pPr>
        <w:rPr>
          <w:b/>
          <w:bCs/>
        </w:rPr>
      </w:pPr>
      <w:r w:rsidRPr="009C067D">
        <w:rPr>
          <w:b/>
          <w:bCs/>
        </w:rPr>
        <w:t xml:space="preserve">1. </w:t>
      </w:r>
      <w:r w:rsidRPr="009C067D">
        <w:rPr>
          <w:b/>
          <w:bCs/>
          <w:rtl/>
        </w:rPr>
        <w:t>التحديات البيئية</w:t>
      </w:r>
    </w:p>
    <w:p w14:paraId="27B9DB0B" w14:textId="77777777" w:rsidR="009C067D" w:rsidRPr="009C067D" w:rsidRDefault="009C067D" w:rsidP="009C067D">
      <w:r w:rsidRPr="009C067D">
        <w:rPr>
          <w:rtl/>
        </w:rPr>
        <w:t>يواجه الاقتصاد الأزرق العديد من التحديات البيئية التي تهدد استدامته، مثل: ظهور الطحالب الضارة</w:t>
      </w:r>
      <w:r w:rsidRPr="009C067D">
        <w:t xml:space="preserve"> (HABs)</w:t>
      </w:r>
      <w:r w:rsidRPr="009C067D">
        <w:rPr>
          <w:rtl/>
        </w:rPr>
        <w:t>، والأنواع الغازية، والاحتباس الحراري، وتحمض المحيطات، وتلوث البحار، والصيد الجائر. وتؤثر هذه التحديات بشكل كبير على النظم البيئية البحرية والاقتصادات التي تعتمد على الموارد البحرية. ونستعرضها فیما يلي</w:t>
      </w:r>
      <w:r w:rsidRPr="009C067D">
        <w:t>:</w:t>
      </w:r>
    </w:p>
    <w:p w14:paraId="20150911" w14:textId="77777777" w:rsidR="009C067D" w:rsidRPr="009C067D" w:rsidRDefault="009C067D" w:rsidP="009C067D">
      <w:r w:rsidRPr="009C067D">
        <w:rPr>
          <w:rtl/>
        </w:rPr>
        <w:t>أواًا: الطحالب الضارة، التي غالبًا ما تكون أحداثًا منتجة للسموم أو ذات كتلة حيوية كبيرة، أكثر تكرارًا وشدة نتيجة لتغير المناخ</w:t>
      </w:r>
      <w:r w:rsidRPr="009C067D">
        <w:t>.</w:t>
      </w:r>
    </w:p>
    <w:p w14:paraId="6209A35F" w14:textId="77777777" w:rsidR="009C067D" w:rsidRPr="009C067D" w:rsidRDefault="009C067D" w:rsidP="009C067D">
      <w:r w:rsidRPr="009C067D">
        <w:rPr>
          <w:rtl/>
        </w:rPr>
        <w:lastRenderedPageBreak/>
        <w:t>ثانيًا: انتشار الأنواع الغازية التي تقوم بإزاحة الأنواع المحلية، وتغيير المواطن، وتعطيل شبكات الغذاء؛ مما يؤدي إلى فقدان التنوع البيولوجي والخدمات البيئية</w:t>
      </w:r>
      <w:r w:rsidRPr="009C067D">
        <w:t>.</w:t>
      </w:r>
    </w:p>
    <w:p w14:paraId="26CD5751" w14:textId="77777777" w:rsidR="009C067D" w:rsidRPr="009C067D" w:rsidRDefault="009C067D" w:rsidP="009C067D">
      <w:r w:rsidRPr="009C067D">
        <w:rPr>
          <w:rtl/>
        </w:rPr>
        <w:t>ثالثًا: الاحتباس الحراري؛ حيث أسهمت زيادة تركيزات ثاني أكسيد الكربون منذ الثورة الصناعية في حدوث الاحتباس الحراري؛ إذ ارتفعت درجات الحرارة بمقدار 0.85 درجة مئوية بين عامي 1880 و2012</w:t>
      </w:r>
      <w:r w:rsidRPr="009C067D">
        <w:t>.</w:t>
      </w:r>
    </w:p>
    <w:p w14:paraId="2E9B962B" w14:textId="77777777" w:rsidR="009C067D" w:rsidRPr="009C067D" w:rsidRDefault="009C067D" w:rsidP="009C067D">
      <w:r w:rsidRPr="009C067D">
        <w:rPr>
          <w:rtl/>
        </w:rPr>
        <w:t>رابعًا: تحمض المحيطات الذي يؤثر في تغير كيمياء المياه على قدرة الكائنات البحرية، خاصة المحار والقشريات، على بناء هياكلها العظمية. ويؤثر تحمض المحيطات بالفعل على تجمعات الرخويات، وقد يؤدي إلى تقليل المحاصيل: مما قد يؤثر على صناعة الصيد والاقتصادات المحلية</w:t>
      </w:r>
      <w:r w:rsidRPr="009C067D">
        <w:t>.</w:t>
      </w:r>
    </w:p>
    <w:p w14:paraId="21DCBE00" w14:textId="77777777" w:rsidR="009C067D" w:rsidRPr="009C067D" w:rsidRDefault="009C067D" w:rsidP="009C067D">
      <w:r w:rsidRPr="009C067D">
        <w:rPr>
          <w:rtl/>
        </w:rPr>
        <w:t>خامسًا: الصيد الجائر الذي يهدد التنوع البيولوجي البحري ويستنزف موارد الأسماك الأساسية التي تُعَد مصدرًا للغذاء والدخل؛ فالعديد من ممارسات الصيد التجارية مثل: الصيد بالشباك العميقة، والصيد بالخيوط الطويلة، تصطاد أنواعًا غير مستهدفة؛ مما يُسهم في استنزاف الموارد البحرية</w:t>
      </w:r>
      <w:r w:rsidRPr="009C067D">
        <w:t>.</w:t>
      </w:r>
    </w:p>
    <w:p w14:paraId="2C71B954" w14:textId="77777777" w:rsidR="009C067D" w:rsidRPr="009C067D" w:rsidRDefault="009C067D" w:rsidP="009C067D">
      <w:r w:rsidRPr="009C067D">
        <w:rPr>
          <w:rtl/>
        </w:rPr>
        <w:t>سادسًا: تبييض الشعاب المرجانية الذي تفقد فيه الشعاب الطحالب المتناغمة معها والتي تُعَد المصدر الرئيس للطاقة بالنسبة لها، وهو أكثر شيوعًا وشدة بسبب ارتفاع درجات حرارة سطح البحر</w:t>
      </w:r>
      <w:r w:rsidRPr="009C067D">
        <w:t>.</w:t>
      </w:r>
    </w:p>
    <w:p w14:paraId="21DF8F41" w14:textId="77777777" w:rsidR="009C067D" w:rsidRPr="009C067D" w:rsidRDefault="009C067D" w:rsidP="009C067D">
      <w:r w:rsidRPr="009C067D">
        <w:rPr>
          <w:rtl/>
        </w:rPr>
        <w:t>سابعًا: يُعَد تلوث البحار من القضايا العالمية التي تؤثر على صحة المحيطات في جميع أنحاء العالم، بما في ذلك الدول المتقدمة والنامية، وتُّسهم جميع الدول في هذه المشكلة، ويُعزى أكثر من 80% من تلوث البحار إلی مصادر برية</w:t>
      </w:r>
      <w:r w:rsidRPr="009C067D">
        <w:t>.</w:t>
      </w:r>
    </w:p>
    <w:p w14:paraId="18876BE2" w14:textId="77777777" w:rsidR="009C067D" w:rsidRPr="009C067D" w:rsidRDefault="009C067D" w:rsidP="009C067D">
      <w:r w:rsidRPr="009C067D">
        <w:rPr>
          <w:rtl/>
        </w:rPr>
        <w:t>يُعَد تلوث البحار مزيجًا من كل من: النفايات البلاستيكية، والمعادن السامة، والانسكابات النفطية، والنفايات الصناعية، والصرف الصحي، والأسمدة والمبيدات، وجريان المياه الزراعية</w:t>
      </w:r>
      <w:r w:rsidRPr="009C067D">
        <w:t>.</w:t>
      </w:r>
    </w:p>
    <w:p w14:paraId="1E428A94" w14:textId="77777777" w:rsidR="009C067D" w:rsidRPr="009C067D" w:rsidRDefault="009C067D" w:rsidP="009C067D">
      <w:r w:rsidRPr="009C067D">
        <w:rPr>
          <w:rtl/>
        </w:rPr>
        <w:t>ومن بين هذه الأنواع، يشكل تلوث البحار بالنفايات البلاستيكية تهدیدًا رئیسًا للحياة البحریة؛ حیث یتجاوز دخول البلاستیك إلى المياه أكثر من 10 ملايين طن سنويًّا، وتشیر الدراسات إلى أن أكثر من 80% من النفايات البحرية هي من البلاستيك. فالبلاستيك يُشكِّل تهديدًا صحيًّا كبیرًا للكائنات البحریة؛ حیث یسبب التهابات، وعرقلة المسالك المعوية، وتأثيرات سلبية على التكاثر والهرمونات، كما يؤثر البلاستيك على صحة البشر بسبب وجوده المتزايد في المأكولات البحرية وموارد المياه. هذا، ويتسبب تلوث البلاستيك البحري في خسائر سنوية في قيمة خدمات النظام البيئي تتراوح بین 1% و5%؛ مما يُترجَم إلى تأثير اقتصادي يقدر بنحو 500 مليار دولار إلی نحو 2.5 تریلیون دولار أمریكي</w:t>
      </w:r>
      <w:r w:rsidRPr="009C067D">
        <w:t>.</w:t>
      </w:r>
    </w:p>
    <w:p w14:paraId="79CB228F" w14:textId="77777777" w:rsidR="009C067D" w:rsidRPr="009C067D" w:rsidRDefault="009C067D" w:rsidP="009C067D">
      <w:pPr>
        <w:rPr>
          <w:b/>
          <w:bCs/>
        </w:rPr>
      </w:pPr>
      <w:r w:rsidRPr="009C067D">
        <w:rPr>
          <w:b/>
          <w:bCs/>
        </w:rPr>
        <w:t xml:space="preserve">2. </w:t>
      </w:r>
      <w:r w:rsidRPr="009C067D">
        <w:rPr>
          <w:b/>
          <w:bCs/>
          <w:rtl/>
        </w:rPr>
        <w:t>التحديات الاقتصادية والمالية</w:t>
      </w:r>
    </w:p>
    <w:p w14:paraId="00F9BD24" w14:textId="77777777" w:rsidR="009C067D" w:rsidRPr="009C067D" w:rsidRDefault="009C067D" w:rsidP="009C067D">
      <w:r w:rsidRPr="009C067D">
        <w:rPr>
          <w:rtl/>
        </w:rPr>
        <w:t>يُعَد الاقتصاد الأزرق ضروريًّا لتحقيق التنمية المستدامة من خلال دعم النمو الاقتصادي وخلق فرص العمل وتعزيز الأمن الغذائي، إلا أنه يواجه تحديات مالية، أبرزها نقص التمويل. ووفقًا لتقرير منظمة التعاون الاقتصادي والتنمية، فإن 83% من الكيانات دون الوطنية تعتبر التمويل غير الكافي عائفًا رئيسًا. فالقطاع يعتمد بشكل كبير على التمويل الحكومي؛ حيث يغطي 54% من المنح، بينما تمثل الآليات المبتكرة مثل أرصدة الكربون الأزرق 3%. هذا النقص في التمويل يعوق استدامة السیاسات ويبرز الحاجة إلى زيادة مشاركة القطاع الخاص</w:t>
      </w:r>
      <w:r w:rsidRPr="009C067D">
        <w:t>.</w:t>
      </w:r>
    </w:p>
    <w:p w14:paraId="07D9C4DB" w14:textId="77777777" w:rsidR="009C067D" w:rsidRPr="009C067D" w:rsidRDefault="009C067D" w:rsidP="009C067D">
      <w:r w:rsidRPr="009C067D">
        <w:rPr>
          <w:rtl/>
        </w:rPr>
        <w:t>إلى جانب نقص التمویل، يشكل الصيد الجائر تهديدًا كبيرًا للاقتصاد الأزرق؛ حیث ارتفعت نسبة مخزونات الأسماك غير المستدامة بيولوجيًّا من 10% في 1974 إلى 35.4% في 2019 وفقًّا لمنظمة الأغذية والزراعة (الفاو). هذا الاستنزاف يهدد سبل عيش الملايين ويؤدي إلى عدم الاستقرار الاقتصادي في المجتمعات الساحلية. كما يسبب التلوث البلاستيكي أضرارًا للاقتصادات والنظم الإيكولوجية والأمن الغذائي، وتزداد الأدلة على تأثيره على صحة الإنسان. وتقدر تكلفة إدارة النفايات البلاستيكية بين 2021 و2040 بحوالي 670 مليار دولار أمريكي، بينما قد تصل المخاطر المالية للشركات إلى 100 ملیار دولار سنويًّا بحلول 2040 إذا لم يتم اتخاذ إجراءات فعالة</w:t>
      </w:r>
      <w:r w:rsidRPr="009C067D">
        <w:t>.</w:t>
      </w:r>
    </w:p>
    <w:p w14:paraId="4861B092" w14:textId="77777777" w:rsidR="009C067D" w:rsidRPr="009C067D" w:rsidRDefault="009C067D" w:rsidP="009C067D">
      <w:r w:rsidRPr="009C067D">
        <w:rPr>
          <w:rtl/>
        </w:rPr>
        <w:lastRenderedPageBreak/>
        <w:t>كذلك يمثل تدهور النظم البيئية والخدمات التي تقدمها تحديًا اقتصاديًّا كبیرًا للاقتصاد الأزرق؛ حیث يشمل تدهور الخدمات البيئية كلّا من: حماية السواحل من الفيضانات والتآكل، وإمدادات المياه، ومصايد الأسماك البحرية، وتخزين الكربون، وتلقيح المحاصيل وإنتاج الأخشاب، وجدیر بالذكر أنه خلال الفترة (2011 - 2050) سيبلغ مجموع الخسارة التراكمية 9.87 تريليون دولار أمريكي. وقد أدى التقاعس بالفعل إلى تدهور نحو ثلث الأراضي الزراعية في العالم واختفى نحو 87% من الأراضي الرطبة الداخلية في العالم منذ عام 1700، وتدهور 60% من النظم البيئية البحرية الرئيسة في العالم</w:t>
      </w:r>
      <w:r w:rsidRPr="009C067D">
        <w:t>.</w:t>
      </w:r>
    </w:p>
    <w:p w14:paraId="66BF9A0E" w14:textId="77777777" w:rsidR="009C067D" w:rsidRPr="009C067D" w:rsidRDefault="009C067D" w:rsidP="009C067D">
      <w:pPr>
        <w:rPr>
          <w:b/>
          <w:bCs/>
        </w:rPr>
      </w:pPr>
      <w:r w:rsidRPr="009C067D">
        <w:rPr>
          <w:b/>
          <w:bCs/>
        </w:rPr>
        <w:t xml:space="preserve">3. </w:t>
      </w:r>
      <w:r w:rsidRPr="009C067D">
        <w:rPr>
          <w:b/>
          <w:bCs/>
          <w:rtl/>
        </w:rPr>
        <w:t>التحديات القانونية والمؤسسية</w:t>
      </w:r>
    </w:p>
    <w:p w14:paraId="5F85F87B" w14:textId="77777777" w:rsidR="009C067D" w:rsidRPr="009C067D" w:rsidRDefault="009C067D" w:rsidP="009C067D">
      <w:r w:rsidRPr="009C067D">
        <w:rPr>
          <w:rtl/>
        </w:rPr>
        <w:t>تواجه الإدارة المستدامة للموارد البحرية تحديات كبيرة بسبب غياب الأطر القانونية الشاملة وضعف التنسیق الدولي؛ حیث يؤدي الافتقار إلى اللوائح القوية في المناطق خارج نطاق الولاية الوطنية، مثل تلك التي حددتها اتفاقية الأمم المتحدة لقانون البحار، إلى ثغرات تنظيمية. على سبيل المثال، قامت الولايات المتحدة في ديسمبر 2023 بتوسيع جرفها القاري دون الالتزام الكامل بالاتفاقيات الدولية. كما أن هيئة قاع البحار الدولية لم تكمل بعد لوائح التعدين في أعماق البحار؛ مما يترك مجالًا للاستغلال. إضافة إلى ذلك، يفتقر الاقتصاد الأزرق إلى تنسيق قوي بين الاتفاقيات الدولية؛ مما يقلل من فعالية جهود الحفاظ على البيئة، خاصة مع الطبيعة المُجزَّأة للاتفاقيات الحالية وغياب آليات تنفيذ صارمة</w:t>
      </w:r>
      <w:r w:rsidRPr="009C067D">
        <w:t>.</w:t>
      </w:r>
    </w:p>
    <w:p w14:paraId="319A6804" w14:textId="77777777" w:rsidR="009C067D" w:rsidRPr="009C067D" w:rsidRDefault="009C067D" w:rsidP="009C067D">
      <w:pPr>
        <w:rPr>
          <w:b/>
          <w:bCs/>
        </w:rPr>
      </w:pPr>
      <w:r w:rsidRPr="009C067D">
        <w:rPr>
          <w:b/>
          <w:bCs/>
        </w:rPr>
        <w:t xml:space="preserve">4- </w:t>
      </w:r>
      <w:r w:rsidRPr="009C067D">
        <w:rPr>
          <w:b/>
          <w:bCs/>
          <w:rtl/>
        </w:rPr>
        <w:t>التحدیات التکنولوجیة</w:t>
      </w:r>
    </w:p>
    <w:p w14:paraId="0B95396C" w14:textId="77777777" w:rsidR="009C067D" w:rsidRPr="009C067D" w:rsidRDefault="009C067D" w:rsidP="009C067D">
      <w:r w:rsidRPr="009C067D">
        <w:rPr>
          <w:rtl/>
        </w:rPr>
        <w:t>شهدت التطورات التكنولوجية الحديثة تأثيرات كبيرة على استغلال الموارد البحرية؛ مما أتاح فرصًا وتحديات جديدة، من أبرز هذه التحديات: الكائنات المعدلة وراثيًّا التي تهدف إلى تحسين خصائص الأسماك، مثل معدل النمو ومقاومة الأمراض. ورغم ذلك، تثير هذه التقنيات مخاوف بيئية وأخلاقية، خاصة فيما يتعلق بتسرب الأسماك المعدلة إلى النظم البيئية الطبيعية؛ مما قد يؤدي إلى التلوث الجيني وفقدان التنوع البيولوجي</w:t>
      </w:r>
      <w:r w:rsidRPr="009C067D">
        <w:t>.</w:t>
      </w:r>
    </w:p>
    <w:p w14:paraId="76C8A126" w14:textId="77777777" w:rsidR="009C067D" w:rsidRPr="009C067D" w:rsidRDefault="009C067D" w:rsidP="009C067D">
      <w:r w:rsidRPr="009C067D">
        <w:rPr>
          <w:rtl/>
        </w:rPr>
        <w:t>تُعَد تقنيات الطاقة البحرية مثل طاقة المد والجزر والأمواج مصادر واعدة للطاقة المتجددة، لكن تحديات الوصول إليها كبيرة؛ حيث يعيش أكثر من 60% من السكان على بُعد أكثر من 120 كيلومترًا من الساحل. كما أن هذه المشروعات قد تؤدي إلى اضطرابات بيئية تؤثر على تيارات البحر والتنوع البيولوجي المحلي. ورغم أنها تولد طاقة نظيفة، فإن آثارها البيئية تتطلب تقييمًا دقيقًا. أما بالنسبة للتقنيات الحديثة مثل الذكاء الاصطناعي، فقد زادت من كفاءة عمليات الصيد، لكنها تسببت في مشكلات مثل الإفراط في الصيد وتدمير المواطن البحرية باستخدام معدات متقدمة مثل شباك الجر القاعي والصيد بالسيانيد. كما أن المعدات المهجورة تزيد من التلوث البحري وتسبب "الصيد الشبحي". هذه التقنيات أيضًا تثير مخاوف من تعميق الفجوة التكنولوجية والاقتصادية بين الدول المتقدمة والنامية؛ مما قد يؤدي إلى تفضيل المكاسب المالية على حساب الاستدامة</w:t>
      </w:r>
      <w:r w:rsidRPr="009C067D">
        <w:t>.</w:t>
      </w:r>
    </w:p>
    <w:p w14:paraId="09DB227F" w14:textId="77777777" w:rsidR="009C067D" w:rsidRPr="009C067D" w:rsidRDefault="009C067D" w:rsidP="009C067D">
      <w:pPr>
        <w:rPr>
          <w:b/>
          <w:bCs/>
        </w:rPr>
      </w:pPr>
      <w:r w:rsidRPr="009C067D">
        <w:rPr>
          <w:b/>
          <w:bCs/>
          <w:rtl/>
        </w:rPr>
        <w:t>ثانيًا: مخاطر التحول نحو الاقتصاد الأزرق</w:t>
      </w:r>
    </w:p>
    <w:p w14:paraId="36C726FF" w14:textId="77777777" w:rsidR="009C067D" w:rsidRPr="009C067D" w:rsidRDefault="009C067D" w:rsidP="009C067D">
      <w:pPr>
        <w:rPr>
          <w:b/>
          <w:bCs/>
        </w:rPr>
      </w:pPr>
      <w:r w:rsidRPr="009C067D">
        <w:rPr>
          <w:b/>
          <w:bCs/>
        </w:rPr>
        <w:t xml:space="preserve">1. </w:t>
      </w:r>
      <w:r w:rsidRPr="009C067D">
        <w:rPr>
          <w:b/>
          <w:bCs/>
          <w:rtl/>
        </w:rPr>
        <w:t>المخاطر البيئية</w:t>
      </w:r>
    </w:p>
    <w:p w14:paraId="112FDBB5" w14:textId="77777777" w:rsidR="009C067D" w:rsidRPr="009C067D" w:rsidRDefault="009C067D" w:rsidP="009C067D">
      <w:r w:rsidRPr="009C067D">
        <w:rPr>
          <w:rtl/>
        </w:rPr>
        <w:t>تواجه البيئة البحرية مخاطر عديدة تهدد استدامتها وتؤثر على توازنها البيئي؛ إذ يُعَد استنزاف الموارد البحرية وفقدان التنوع البيولوجي من أبرز المخاطر البيئية التي تنجم عن النشاط البشري، إلى جانب التلوث البحري الذي يفاقم المشكلة ويؤدي إلى عواقب وخيمة على الكائنات البحرية والأنظمة البيئية الساحلية</w:t>
      </w:r>
      <w:r w:rsidRPr="009C067D">
        <w:t>.</w:t>
      </w:r>
    </w:p>
    <w:p w14:paraId="740C64C6" w14:textId="77777777" w:rsidR="009C067D" w:rsidRPr="009C067D" w:rsidRDefault="009C067D" w:rsidP="009C067D">
      <w:r w:rsidRPr="009C067D">
        <w:rPr>
          <w:rtl/>
        </w:rPr>
        <w:t>أولًا: استنزاف الموارد البحرية والتنوع البيولوجي: أسماك القرش والشفنین معرضة للخطر بشكل خاص؛ حيث يُهَدَّد أكثر من ثلث هذه الأنواع بالانقراض بسبب الصيد الجائر. وكذلك فإن الشعاب المرجانیة، الحيوية للتنوع البيولوجي البحري، معرضة أيضًا للخطر. فبين عامي 2009 و 2018، فقد العالم 14% من الشعاب المرجانية. وحاليًّا، تتأثر 80% من الشعاب المرجانية بأحداث التبييض الجماعي، و90% معرضة للخطر بسبب تغير المناخ والتلوث والصيد الجائر. وجدير بالذكر أن هذه النظم البيئية والتي تتعرض لتهديد غير مسبوق تأوي ربع جميع الأنواع البحرية وتمثل شريان الحياة لأكثر من مليار إنسان</w:t>
      </w:r>
      <w:r w:rsidRPr="009C067D">
        <w:t>.</w:t>
      </w:r>
    </w:p>
    <w:p w14:paraId="1A82FEB6" w14:textId="77777777" w:rsidR="009C067D" w:rsidRPr="009C067D" w:rsidRDefault="009C067D" w:rsidP="009C067D">
      <w:r w:rsidRPr="009C067D">
        <w:rPr>
          <w:rtl/>
        </w:rPr>
        <w:lastRenderedPageBreak/>
        <w:t>ثانيًا: التلوث البحري وآثاره السلبية: تلوث البحار يزيد من تدهور صحة المحيطات؛ حيث تشكل النفايات البلاستيكية نحو 80% من التلوث البحري، مع دخول حوالي 8 إلى 10 ملايين طن متري من البلاستيك إلى المحيط سنويًّا</w:t>
      </w:r>
      <w:r w:rsidRPr="009C067D">
        <w:t>.</w:t>
      </w:r>
    </w:p>
    <w:p w14:paraId="2E724C7B" w14:textId="77777777" w:rsidR="009C067D" w:rsidRPr="009C067D" w:rsidRDefault="009C067D" w:rsidP="009C067D">
      <w:r w:rsidRPr="009C067D">
        <w:rPr>
          <w:rtl/>
        </w:rPr>
        <w:t>بحلول 2050، قد يفوق عدد المواد البلاستيك عدد الأسماك. هذا التلوث يضر أكثر من 1000 نوع من الحيوانات البحرية، ويوجد أكثر من 500 منطقة ميتة لا يمكن للحياة البحرية العيش فيها. ويسبب تلوث البلاستیك سنويًّا وفاة 100 مليون حيوان بحري. بالإضافة إلى البلاستيك، تُسهم المواد الكيميائية والمغذيات من الجريان الزراعي في ازدهار الطحالب؛ مما يؤدي إلى استنفاد الأكسجین وتكوین مناطق غير صالحة للحياة البحرية</w:t>
      </w:r>
      <w:r w:rsidRPr="009C067D">
        <w:t>.</w:t>
      </w:r>
    </w:p>
    <w:p w14:paraId="71ECE5A5" w14:textId="77777777" w:rsidR="009C067D" w:rsidRPr="009C067D" w:rsidRDefault="009C067D" w:rsidP="009C067D">
      <w:pPr>
        <w:rPr>
          <w:b/>
          <w:bCs/>
        </w:rPr>
      </w:pPr>
      <w:r w:rsidRPr="009C067D">
        <w:rPr>
          <w:b/>
          <w:bCs/>
        </w:rPr>
        <w:t xml:space="preserve">2. </w:t>
      </w:r>
      <w:r w:rsidRPr="009C067D">
        <w:rPr>
          <w:b/>
          <w:bCs/>
          <w:rtl/>
        </w:rPr>
        <w:t>المخاطر الاقتصادية</w:t>
      </w:r>
    </w:p>
    <w:p w14:paraId="2832D86A" w14:textId="77777777" w:rsidR="009C067D" w:rsidRPr="009C067D" w:rsidRDefault="009C067D" w:rsidP="009C067D">
      <w:r w:rsidRPr="009C067D">
        <w:rPr>
          <w:rtl/>
        </w:rPr>
        <w:t>تشمل المخاطر الاقتصادية تقلبات أسعار الأسماك، وفقدان الوظائف في قطاع الصيد، وزيادة التكاليف بسبب التلوث وتغير المناخ. ومن بين المخاطر الرئيسة: التقلبات في التجارة البحرية وعدم استقرار السوق، فضلًا عن الآثار السلبية للكوارث الطبيعية على القطاعات البحرية</w:t>
      </w:r>
      <w:r w:rsidRPr="009C067D">
        <w:t>.</w:t>
      </w:r>
    </w:p>
    <w:p w14:paraId="41A51C85" w14:textId="77777777" w:rsidR="009C067D" w:rsidRPr="009C067D" w:rsidRDefault="009C067D" w:rsidP="009C067D">
      <w:r w:rsidRPr="009C067D">
        <w:rPr>
          <w:rtl/>
        </w:rPr>
        <w:t>أولًا: تقلبات الأسواق والتجارة البحرية: سوق النقل البحري تشهد تقلبات شديدة بسبب التوترات الجيوسياسية، وانقطاعات سلسلة التوريد، وتقلب الطلب. وفي 2024، قُدِّرت سوق النقل البحري بنحو 381.69 مليار دولار، مع نمو ملحوظ في منطقة آسيا والمحيط الهادئ. ومع ذلك، تواجه الصناعة تهديدات مثل: الأسطول المتقادم، وتراجع بناء السفن، وارتفاع تكاليف الوقود. هذا، وقد أدت أزمة البحر الأحمر الناتجة عن هجمات الحوثيين إلى زيادة أسعار الشحن بنسبة 54%، مع تأثر السوق بأحداث كصراعات الشرق الأوسط، وجفاف قناة بنما، وإضرابات عمال المواني</w:t>
      </w:r>
      <w:r w:rsidRPr="009C067D">
        <w:t>.</w:t>
      </w:r>
    </w:p>
    <w:p w14:paraId="7643F520" w14:textId="77777777" w:rsidR="009C067D" w:rsidRPr="009C067D" w:rsidRDefault="009C067D" w:rsidP="009C067D">
      <w:r w:rsidRPr="009C067D">
        <w:rPr>
          <w:rtl/>
        </w:rPr>
        <w:t>ثانيًا: تأثير الكوارث الطبيعية على القطاعات البحرية: تؤثر الكوارث الطبيعية بشكل كبير على القطاعات البحرية؛ مما يتسبب في خسائر اقتصادية كبيرة واضطرابات. ففي عام 2024، واجهت الولايات المتحدة 27 كارثة متعلقة بالمناخ، تجاوزت كل منها مليار دولار من الأضرار، بإجمالي 182.7 مليار دولار. وعلى مستوى العالم، بلغت الخسائر 368 مليار دولار، مدفوعة بالعواصف والأعاصير الشديدة. وتتسبب هذه الكوارث في إتلاف البنية التحتية وتعطيل طرق الشحن وزيادة تكاليف التجارة. ويسلط التكرار المتزايد لمثل هذه الأحداث وشدتها الضوء على ضعف الصناعة البحرية والحاجة الملحة إلى المرونة والاستراتيجيات التكيفية</w:t>
      </w:r>
      <w:r w:rsidRPr="009C067D">
        <w:t>.</w:t>
      </w:r>
    </w:p>
    <w:p w14:paraId="281FD286" w14:textId="77777777" w:rsidR="009C067D" w:rsidRPr="009C067D" w:rsidRDefault="009C067D" w:rsidP="009C067D">
      <w:pPr>
        <w:rPr>
          <w:b/>
          <w:bCs/>
        </w:rPr>
      </w:pPr>
      <w:r w:rsidRPr="009C067D">
        <w:rPr>
          <w:b/>
          <w:bCs/>
        </w:rPr>
        <w:t xml:space="preserve">3- </w:t>
      </w:r>
      <w:r w:rsidRPr="009C067D">
        <w:rPr>
          <w:b/>
          <w:bCs/>
          <w:rtl/>
        </w:rPr>
        <w:t>المخاطر الاجتماعية</w:t>
      </w:r>
    </w:p>
    <w:p w14:paraId="67DC28EE" w14:textId="77777777" w:rsidR="009C067D" w:rsidRPr="009C067D" w:rsidRDefault="009C067D" w:rsidP="009C067D">
      <w:r w:rsidRPr="009C067D">
        <w:rPr>
          <w:rtl/>
        </w:rPr>
        <w:t>تشمل المخاطر الاجتماعية زيادة الفقر، وعدم المساواة، والصراعات الاجتماعية. ومن بين المخاطر الرئيسة الصراعات على الموارد البحرية وتأثيرها على المجتمعات الساحلية والعاملين في المجال البحري</w:t>
      </w:r>
      <w:r w:rsidRPr="009C067D">
        <w:t>.</w:t>
      </w:r>
    </w:p>
    <w:p w14:paraId="041B32E4" w14:textId="77777777" w:rsidR="009C067D" w:rsidRPr="009C067D" w:rsidRDefault="009C067D" w:rsidP="009C067D">
      <w:r w:rsidRPr="009C067D">
        <w:rPr>
          <w:rtl/>
        </w:rPr>
        <w:t>أولًا: النزاعات على الموارد البحرية: قد أدى الطلب المتزايد على الموارد البحرية إلى تكثيف الصراعات بين أصحاب المصلحة، مدفوعًا بنمو عدد السكان الساحليين وتوسع الصناعات مثل: تربية الأحياء المائية، والطاقة البحرية، والسياحة. وتكافح الحوكمة لإدارة هذه النزاعات بشكل فعال؛ فقد يؤدي الصيد غير القانوني وغير المبلغ عنه وغير المنظم إلى تفاقم المشكلة؛ مما يتسبب في خسائر اقتصادية عالمية تتراوح بين 10 مليارات دولار و23 مليار دولار سنويًّا؛ مما يؤدي إلى المنافسة غير العادلة، وفقدان الوظائف، والصيد الجائر. وتُعَد الدول النامية مُعرَّضة للخطر بشكل خاص؛ حیث تواجه تهدیدات للأمن الغذائي والاقتصادات المحلية</w:t>
      </w:r>
      <w:r w:rsidRPr="009C067D">
        <w:t>.</w:t>
      </w:r>
    </w:p>
    <w:p w14:paraId="227C150B" w14:textId="77777777" w:rsidR="009C067D" w:rsidRPr="009C067D" w:rsidRDefault="009C067D" w:rsidP="009C067D">
      <w:r w:rsidRPr="009C067D">
        <w:rPr>
          <w:rtl/>
        </w:rPr>
        <w:t xml:space="preserve">ثانيًا: التأثير على المجتمعات الساحلية والعمالة البحرية: التحول إلى الاقتصاد الأزرق يخلق مخاطر اجتماعية على المجتمعات الساحلية والعاملين في المجال البحري. في بالاو، على سبيل المثال، أدت إقامة محمية بحرية لحماية التنوع البيولوجي إلى إحباط السكان المحليين الذين يعتمدون على الصيد. كما يتطلب التحول نحو إزالة الكربون في هذا القطاع مهارات جديدة؛ مما يستدعي تدريب 450 ألف بحار بحلول 2030، ويزيد العدد إلى 800 ألف بحلول منتصف الثلاثينيات. وقد يؤدي عدم </w:t>
      </w:r>
      <w:r w:rsidRPr="009C067D">
        <w:rPr>
          <w:rtl/>
        </w:rPr>
        <w:lastRenderedPageBreak/>
        <w:t>الوصول العادل للتدريب إلى استبعاد بعض العمال، بينما يمكن أن يُعمِّق عدم المساواة في الوصول إلى موارد المحيطات الظلم الاجتماعي</w:t>
      </w:r>
      <w:r w:rsidRPr="009C067D">
        <w:t>.</w:t>
      </w:r>
    </w:p>
    <w:p w14:paraId="0D401407" w14:textId="77777777" w:rsidR="009C067D" w:rsidRPr="009C067D" w:rsidRDefault="009C067D" w:rsidP="009C067D">
      <w:pPr>
        <w:rPr>
          <w:b/>
          <w:bCs/>
        </w:rPr>
      </w:pPr>
      <w:r w:rsidRPr="009C067D">
        <w:rPr>
          <w:b/>
          <w:bCs/>
          <w:rtl/>
        </w:rPr>
        <w:t>ثالثًا: سبل المواجهة: التوصيات والحلول المقترحة</w:t>
      </w:r>
    </w:p>
    <w:p w14:paraId="6E4CF987" w14:textId="77777777" w:rsidR="009C067D" w:rsidRPr="009C067D" w:rsidRDefault="009C067D" w:rsidP="009C067D">
      <w:r w:rsidRPr="009C067D">
        <w:rPr>
          <w:rtl/>
        </w:rPr>
        <w:t>وأخيرًا، لتجاوز تلك التحديات التي يواجهها الاقتصاد الأزرق، من الضروري تنفيذ مجموعة توصيات وسياسات شاملة تعالج المجالات الرئيسة، مثل: الحوكمة، والاستدامة البيئية، والعدالة، والابتكار التكنولوجي. أولًا، يُعد تحسين هياكل الحوكمة على المستويين المحلي والوطني أمرًا بالغ الأهمية لضمان عملیات اتخاذ قرارات شفافة، ومسؤولة، وشاملة. يشمل ذلك تمكين المجتمعات المحلية من إدارة الموارد البحرية ودمجها في صنع السياسات</w:t>
      </w:r>
      <w:r w:rsidRPr="009C067D">
        <w:t>.</w:t>
      </w:r>
    </w:p>
    <w:p w14:paraId="1A0D9799" w14:textId="77777777" w:rsidR="009C067D" w:rsidRPr="009C067D" w:rsidRDefault="009C067D" w:rsidP="009C067D">
      <w:r w:rsidRPr="009C067D">
        <w:rPr>
          <w:rtl/>
        </w:rPr>
        <w:t>بالإضافة إلى ذلك، يجب أن تركز السياسات على تعزيز الممارسات المستدامة، مثل: فرض قوانين أكثر صرامة على الصيد الجائر والتلوث البحري، مع تشجيع تطوير التقنيات الخضراء لدعم إدارة الموارد. ثانيًا، يجب على الحكومات أن تعطي الأولوية للاستثمار في برامج التعليم وبناء القدرات لتعزيز الوعي بأهمية الاقتصاد الأزرق وتجهيز القوى العاملة بالمهارات اللازمة. ثالثًا، يمكن أن يُسهم تبني نهج متعدد القطاعات من خلال إدارة المناطق الساحلية المتكاملة</w:t>
      </w:r>
      <w:r w:rsidRPr="009C067D">
        <w:t xml:space="preserve"> (ICZM) </w:t>
      </w:r>
      <w:r w:rsidRPr="009C067D">
        <w:rPr>
          <w:rtl/>
        </w:rPr>
        <w:t>والتخطيط البحري المكاني في تقليل النزاعات حول الموارد، وتعزيز خدمات النظام البيئي، وتعزيز الاستدامة على المدى الطويل</w:t>
      </w:r>
      <w:r w:rsidRPr="009C067D">
        <w:t>.</w:t>
      </w:r>
    </w:p>
    <w:p w14:paraId="167D7D42" w14:textId="77777777" w:rsidR="009C067D" w:rsidRPr="009C067D" w:rsidRDefault="009C067D" w:rsidP="009C067D">
      <w:r w:rsidRPr="009C067D">
        <w:rPr>
          <w:rtl/>
        </w:rPr>
        <w:t>أخيرًا، سيُسهم تعزيز التعاون الدولي ومنصات تبادل المعرفة في تمكين البلدان من التعلم من تجارب بعضها البعض؛ مما يضمن جهدًا عالميًّا منسقًا في تعزيز الاقتصاد الأزرق. هذا، وتوفر أدوات مثل التخطيط المكاني البحري والمراقبة البحرية المتكاملة للسلطات والشركات والمجتمعات فهمًا أوضح للأنشطة البحرية. رابعًا، يُعد استخدام الخرائط الرقمية والتقييمات المدعومة بالبيانات أمرًا حيويًّا لإدارة المصايد بشكل فعال. وأخيرًا، تتطلب كل هذه الإصلاحات مصادر تمويل متنوعة ومستدامة؛ لذلك فإن توسيع هذه الإصلاحات على مستوى عالمي يتطلب استثمارات من القطاع الخاص. ومن هنا يمكن القول إنه من خلال مواءمة السياسات مع مبادئ الاستدامة والعدالة والابتكار، يمكن تحويل الاقتصاد الأزرق إلى محرك للنمو الاقتصادي، وتخفيف الفقر، والحفاظ على البيئية</w:t>
      </w:r>
      <w:r w:rsidRPr="009C067D">
        <w:t>.</w:t>
      </w:r>
    </w:p>
    <w:p w14:paraId="673B1B0D" w14:textId="77777777" w:rsidR="009C067D" w:rsidRPr="009C067D" w:rsidRDefault="009C067D" w:rsidP="009C067D">
      <w:r w:rsidRPr="009C067D">
        <w:t>02</w:t>
      </w:r>
    </w:p>
    <w:p w14:paraId="6189A5E6" w14:textId="77777777" w:rsidR="009C067D" w:rsidRPr="009C067D" w:rsidRDefault="009C067D" w:rsidP="009C067D">
      <w:pPr>
        <w:rPr>
          <w:b/>
          <w:bCs/>
        </w:rPr>
      </w:pPr>
      <w:r w:rsidRPr="009C067D">
        <w:rPr>
          <w:b/>
          <w:bCs/>
          <w:rtl/>
        </w:rPr>
        <w:t>آفاق اقتصادية معاصرة</w:t>
      </w:r>
    </w:p>
    <w:p w14:paraId="78AE6322" w14:textId="77777777" w:rsidR="009C067D" w:rsidRPr="009C067D" w:rsidRDefault="009C067D" w:rsidP="009C067D">
      <w:pPr>
        <w:rPr>
          <w:b/>
          <w:bCs/>
        </w:rPr>
      </w:pPr>
      <w:r w:rsidRPr="009C067D">
        <w:rPr>
          <w:b/>
          <w:bCs/>
          <w:rtl/>
        </w:rPr>
        <w:t>المؤشرات الاقتصادية العالمية</w:t>
      </w:r>
    </w:p>
    <w:p w14:paraId="551E15D9" w14:textId="77777777" w:rsidR="009C067D" w:rsidRPr="009C067D" w:rsidRDefault="009C067D" w:rsidP="009C067D">
      <w:r w:rsidRPr="009C067D">
        <w:rPr>
          <w:rtl/>
        </w:rPr>
        <w:t>يستعرض هذا الجزء بعض المؤشرات الاقتصادية العالمية الخاصة بالاقتصاد الأزرق</w:t>
      </w:r>
      <w:r w:rsidRPr="009C067D">
        <w:t>.</w:t>
      </w:r>
    </w:p>
    <w:p w14:paraId="7E390177" w14:textId="3B881BB5" w:rsidR="009C067D" w:rsidRPr="009C067D" w:rsidRDefault="009C067D" w:rsidP="009C067D">
      <w:r w:rsidRPr="009C067D">
        <mc:AlternateContent>
          <mc:Choice Requires="wps">
            <w:drawing>
              <wp:inline distT="0" distB="0" distL="0" distR="0" wp14:anchorId="1B6D1132" wp14:editId="4968260A">
                <wp:extent cx="304800" cy="304800"/>
                <wp:effectExtent l="0" t="0" r="0" b="0"/>
                <wp:docPr id="107968752"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57C9E" id="Rectangle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FA380D" w14:textId="77777777" w:rsidR="009C067D" w:rsidRPr="009C067D" w:rsidRDefault="009C067D" w:rsidP="009C067D">
      <w:r w:rsidRPr="009C067D">
        <w:rPr>
          <w:rtl/>
        </w:rPr>
        <w:t>أ. هاجر حسن باحثة اقتصادية بالإدارة العامة للمتابعة الخارجية بمركز المعلومات ودعم اتخاذ القرار بمجلس الوزراء المصري</w:t>
      </w:r>
    </w:p>
    <w:p w14:paraId="79453471" w14:textId="77777777" w:rsidR="009C067D" w:rsidRPr="009C067D" w:rsidRDefault="009C067D" w:rsidP="009C067D">
      <w:pPr>
        <w:rPr>
          <w:b/>
          <w:bCs/>
        </w:rPr>
      </w:pPr>
      <w:r w:rsidRPr="009C067D">
        <w:rPr>
          <w:b/>
          <w:bCs/>
          <w:rtl/>
        </w:rPr>
        <w:t>مقدمة</w:t>
      </w:r>
    </w:p>
    <w:p w14:paraId="6EF9DEA4" w14:textId="77777777" w:rsidR="009C067D" w:rsidRPr="009C067D" w:rsidRDefault="009C067D" w:rsidP="009C067D">
      <w:r w:rsidRPr="009C067D">
        <w:rPr>
          <w:rtl/>
        </w:rPr>
        <w:t>الاقتصاد الأزرق هو المحرك الرئيس للتنمية الحضرية والإقليمية؛ حيث يخلق ملايين الوظائف المحلية في قطاعات مثل: الصيد والسياحة والشحن. ومع ذلك، يمكن أن يُسهم أيضًا في انبعاثات الكربون وتدهور النظم الإيكولوجية، في حين أن اعتماده على النظم الإيكولوجية للمياه العذبة والساحلية والبحرية يعرضه لتأثيرات تغير المناخ. وبما أن الأماكن التي يتوفر فيها الاقتصاد الأزرق تخلق القيمة وتوفر فرص العمل، فإن المدن والمناطق تلعب دورًا رئيسًا في إطلاق العنان لإمكانات الاقتصاد الأزرق الذي يحافظ على النظم الإيكولوجية التي تدعمه</w:t>
      </w:r>
      <w:r w:rsidRPr="009C067D">
        <w:t>.</w:t>
      </w:r>
    </w:p>
    <w:p w14:paraId="02DF22B5" w14:textId="77777777" w:rsidR="009C067D" w:rsidRPr="009C067D" w:rsidRDefault="009C067D" w:rsidP="009C067D">
      <w:r w:rsidRPr="009C067D">
        <w:rPr>
          <w:rtl/>
        </w:rPr>
        <w:lastRenderedPageBreak/>
        <w:t>هذا، وسنتناول في هذا القسم جميع المؤشرات المتعلقة بالاقتصاد الأزرق والتي تعكس نموه من خلال عدة محاور، منها: حجم هذا الاقتصاد، وحجم الاستثمارات المُوجهة إليه، والسياحة البحرية والطاقة البحرية، بما في ذلك طاقة الأمواج، والمد والجزر، وطاقة الرياح البحرية، بالإضافة إلى التطرق للتحديات التي تواجه الاقتصاد الأزرق والتي ينتج عنها خسائر اقتصادية، مع إیضاح كل المساهمات الدولیة في الحد من تحديات والمخاطر التي تواجه الاقتصاد الأزرق مع عرض تحركات المؤسسات الدولية لتحقيق أهداف مستقبلية مستدامة لتعزيز الاقتصاد الأزرق بحلول 2030</w:t>
      </w:r>
      <w:r w:rsidRPr="009C067D">
        <w:t>.</w:t>
      </w:r>
    </w:p>
    <w:p w14:paraId="4543273C" w14:textId="77777777" w:rsidR="009C067D" w:rsidRPr="009C067D" w:rsidRDefault="009C067D" w:rsidP="009C067D">
      <w:pPr>
        <w:rPr>
          <w:b/>
          <w:bCs/>
        </w:rPr>
      </w:pPr>
      <w:r w:rsidRPr="009C067D">
        <w:rPr>
          <w:b/>
          <w:bCs/>
          <w:rtl/>
        </w:rPr>
        <w:t>حجم الاقتصاد الأزرق عالميًّا</w:t>
      </w:r>
    </w:p>
    <w:p w14:paraId="3C450C74" w14:textId="77777777" w:rsidR="009C067D" w:rsidRPr="009C067D" w:rsidRDefault="009C067D" w:rsidP="009C067D">
      <w:r w:rsidRPr="009C067D">
        <w:rPr>
          <w:rtl/>
        </w:rPr>
        <w:t>تُعَد المحيطات من الركائز الاقتصادية الأساسية للعديد من الدول؛ حيث تُسهم في اقتصاد عالمي يُقدَّر بحوالي 2.3 تریليون دولار سنويًّا، وهو ما يعادل حجم الاقتصاد الألماني، خامس أكبر اقتصاد في العالم. وبالنسبة للعديد من الدول الجزرية الصغيرة النامية وبعض دول شرق آسيا، تمثل الأنشطة الاقتصادية البحرية أكثر من 20% من الناتج المحلي الإجمالي. ويعتمد أكثر من ثلاثة مليارات شخص على المحيطات في تأمين سبل عيشهم، من خلال وظائف مثل: الصيد البحري، والتجارة البحرية. إلى جانب ذلك، تلعب المحيطات دورًا رئيسًا في التخفيف من آثار التغير المناخي؛ حيث تخزن نحو 25% من انبعاثات ثاني أكسيد الكربون الناتجة عن الأنشطة البشرية، وتمتص 93% من الحرارة الزائدة الناتجة عن تغير المناخ؛ مما يجعلها عنصرًا أساسيًّا في تنظيم المناخ العالمي</w:t>
      </w:r>
      <w:r w:rsidRPr="009C067D">
        <w:t>.</w:t>
      </w:r>
    </w:p>
    <w:p w14:paraId="3FFB9EF3" w14:textId="77777777" w:rsidR="009C067D" w:rsidRPr="009C067D" w:rsidRDefault="009C067D" w:rsidP="009C067D">
      <w:pPr>
        <w:rPr>
          <w:b/>
          <w:bCs/>
        </w:rPr>
      </w:pPr>
      <w:r w:rsidRPr="009C067D">
        <w:rPr>
          <w:b/>
          <w:bCs/>
          <w:rtl/>
        </w:rPr>
        <w:t>المؤشرات العالمية للاقتصاد الأزرق</w:t>
      </w:r>
    </w:p>
    <w:p w14:paraId="330D9DD4" w14:textId="77777777" w:rsidR="009C067D" w:rsidRPr="009C067D" w:rsidRDefault="009C067D" w:rsidP="009C067D">
      <w:r w:rsidRPr="009C067D">
        <w:rPr>
          <w:rtl/>
        </w:rPr>
        <w:t>الاقتصاد الأزرق هو المحرك الرئيس للتنمية الحضرية والإقليمية؛ حيث يخلق ملايين الوظائف المحلية في قطاعات مثل: الصيد والسياحة والشحن، فمن المتوقع أن تصل قيمة الاقتصاد الأزرق إلى 3 تريليونات دولار أمريكي بحلول عام 2030: مما سيُسهم في خلق حوالي 40 مليون وظيفة جديدة عالميًّا</w:t>
      </w:r>
      <w:r w:rsidRPr="009C067D">
        <w:t>.</w:t>
      </w:r>
    </w:p>
    <w:p w14:paraId="2C6CA7C8" w14:textId="77777777" w:rsidR="009C067D" w:rsidRPr="009C067D" w:rsidRDefault="009C067D" w:rsidP="009C067D">
      <w:r w:rsidRPr="009C067D">
        <w:rPr>
          <w:rtl/>
        </w:rPr>
        <w:t>يشمل الاقتصاد الأزرق جميع الأنشطة الاقتصادية المرتبطة بالمحيط، مثل: استخراج النفط والغاز، والمعدات والإنشاءات البحرية، وشحن الحاويات، وبناء وإصلاح السفن، وسياحة الرحلات البحرية، وأنشطة المواني، والطاقة البحرية. كما يتضمن الأصول الطبيعية للمحيطات والخدمات البيئية التي يوفرها، بدءًا من مصاید الأسماك وصولًا إلى تخزين الكربون</w:t>
      </w:r>
      <w:r w:rsidRPr="009C067D">
        <w:t>.</w:t>
      </w:r>
    </w:p>
    <w:p w14:paraId="5F6D6E5C" w14:textId="77777777" w:rsidR="009C067D" w:rsidRPr="009C067D" w:rsidRDefault="009C067D" w:rsidP="009C067D">
      <w:r w:rsidRPr="009C067D">
        <w:rPr>
          <w:rtl/>
        </w:rPr>
        <w:t>وقد شهد نمو الأنشطة الاقتصادية القائمة على المحيطات زخمًا كبيرًا على مدى السنوات الخمسین الماضیة، وحاليًّا يُقدر حجم اقتصاد المحيطات بنحو 1.5 تريليون دولار أمريكي. وقد تزيد هذه القيمة إلى 3 تريليونات دولار أمريكي بحلول عام 2030، مع توقعات بارتفاع النمو في مجالات مثل: طاقة الرياح البحرية، وتربية الأحياء المائية، ومعالجة الأسماك</w:t>
      </w:r>
      <w:r w:rsidRPr="009C067D">
        <w:t>.</w:t>
      </w:r>
    </w:p>
    <w:p w14:paraId="042F9CF0" w14:textId="77777777" w:rsidR="009C067D" w:rsidRPr="009C067D" w:rsidRDefault="009C067D" w:rsidP="009C067D">
      <w:pPr>
        <w:rPr>
          <w:b/>
          <w:bCs/>
        </w:rPr>
      </w:pPr>
      <w:r w:rsidRPr="009C067D">
        <w:rPr>
          <w:b/>
          <w:bCs/>
          <w:rtl/>
        </w:rPr>
        <w:t>الطاقة البحرية</w:t>
      </w:r>
    </w:p>
    <w:p w14:paraId="31A44AAD" w14:textId="77777777" w:rsidR="009C067D" w:rsidRPr="009C067D" w:rsidRDefault="009C067D" w:rsidP="009C067D">
      <w:pPr>
        <w:rPr>
          <w:b/>
          <w:bCs/>
        </w:rPr>
      </w:pPr>
      <w:r w:rsidRPr="009C067D">
        <w:rPr>
          <w:b/>
          <w:bCs/>
          <w:rtl/>
        </w:rPr>
        <w:t>أولًا: طاقة الأمواج والمد والجزر</w:t>
      </w:r>
    </w:p>
    <w:p w14:paraId="06D19E20" w14:textId="77777777" w:rsidR="009C067D" w:rsidRPr="009C067D" w:rsidRDefault="009C067D" w:rsidP="009C067D">
      <w:r w:rsidRPr="009C067D">
        <w:rPr>
          <w:rtl/>
        </w:rPr>
        <w:t>تشهد سوق طاقة الأمواج والمد والجزر نموًّا سريعًا، مدفوعًا بالتقدم في التكنولوجيا، والاستثمارات المتزايدة، والسياسات الحكومية الداعمة. وقد بلغ حجم سوق طاقة الأمواج والمد والجزر عالميًّا نحو 0.98 مليار دولار أمريكي في عام 2023، ومن المتوقع أن ينمو من 1.28 مليار دولار أمريكي في عام 2024 ليصل إلى 19.75 مليار دولار أمريكي بحلول عام 2032؛ مما يُظهر معدل نمو سنوي مركب بنسبة 40.75% خلال الفترة المتوقعة (2024 - 2032)، وهذا يتضح من خلال الشكل التالي</w:t>
      </w:r>
      <w:r w:rsidRPr="009C067D">
        <w:t>:</w:t>
      </w:r>
    </w:p>
    <w:p w14:paraId="32ABEBD8" w14:textId="77777777" w:rsidR="009C067D" w:rsidRPr="009C067D" w:rsidRDefault="009C067D" w:rsidP="009C067D">
      <w:r w:rsidRPr="009C067D">
        <w:rPr>
          <w:rtl/>
        </w:rPr>
        <w:t>الشكل (1): حجم سوق طاقة الأمواج والمد والجزر عالميًّا</w:t>
      </w:r>
    </w:p>
    <w:p w14:paraId="08839C7B" w14:textId="6325AB52" w:rsidR="009C067D" w:rsidRPr="009C067D" w:rsidRDefault="009C067D" w:rsidP="009C067D">
      <w:r w:rsidRPr="009C067D">
        <mc:AlternateContent>
          <mc:Choice Requires="wps">
            <w:drawing>
              <wp:inline distT="0" distB="0" distL="0" distR="0" wp14:anchorId="42396DA0" wp14:editId="3A6C2DCC">
                <wp:extent cx="304800" cy="304800"/>
                <wp:effectExtent l="0" t="0" r="0" b="0"/>
                <wp:docPr id="172010890" name="Rectangle 88" descr="0.98 مليار دولار 1.28 مليار دولار 2024 19.75 مليار دولار 2032 %40.75 معدل النمو السنوي المركب 2023 2032 -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72266" id="Rectangle 88" o:spid="_x0000_s1026" alt="0.98 مليار دولار 1.28 مليار دولار 2024 19.75 مليار دولار 2032 %40.75 معدل النمو السنوي المركب 2023 2032 -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16DA73" w14:textId="77777777" w:rsidR="009C067D" w:rsidRPr="009C067D" w:rsidRDefault="009C067D" w:rsidP="009C067D">
      <w:r w:rsidRPr="009C067D">
        <w:rPr>
          <w:rtl/>
        </w:rPr>
        <w:lastRenderedPageBreak/>
        <w:t>المصدر: تم الإعداد بواسطة الباحث اعتمادًا على</w:t>
      </w:r>
      <w:r w:rsidRPr="009C067D">
        <w:t xml:space="preserve"> -</w:t>
      </w:r>
      <w:hyperlink r:id="rId5" w:history="1">
        <w:r w:rsidRPr="009C067D">
          <w:rPr>
            <w:rStyle w:val="Hyperlink"/>
          </w:rPr>
          <w:t>https://www.fortunebusinessinsights.com/industry-reports/wave-and</w:t>
        </w:r>
      </w:hyperlink>
      <w:r w:rsidRPr="009C067D">
        <w:t> ."tidal-energy-market-100584</w:t>
      </w:r>
    </w:p>
    <w:p w14:paraId="53C7375B" w14:textId="77777777" w:rsidR="009C067D" w:rsidRPr="009C067D" w:rsidRDefault="009C067D" w:rsidP="009C067D">
      <w:r w:rsidRPr="009C067D">
        <w:rPr>
          <w:rtl/>
        </w:rPr>
        <w:t>والجدیر بالذكر أن أوروبا سيطرت على سوق طاقة الأمواج والمد والجزر بحصة بلغت 64.29% في عام 2023. وقد بلغ حجم السوق في أوروبا 0.63 مليار دولار أمريكي في عام 2023، ويرجع هذا النمو إلى إمدادات الطاقة المتزايدة من المصادر المتجددة التي تكتسب حصة سوقية كبرى في جميع أنحاء أوروبا، ومن المرجح أن تؤدي إلى تعزيز نمو السوق في المنطقة</w:t>
      </w:r>
      <w:r w:rsidRPr="009C067D">
        <w:t>.</w:t>
      </w:r>
    </w:p>
    <w:p w14:paraId="1CA38623" w14:textId="77777777" w:rsidR="009C067D" w:rsidRPr="009C067D" w:rsidRDefault="009C067D" w:rsidP="009C067D">
      <w:pPr>
        <w:rPr>
          <w:b/>
          <w:bCs/>
        </w:rPr>
      </w:pPr>
      <w:r w:rsidRPr="009C067D">
        <w:rPr>
          <w:b/>
          <w:bCs/>
          <w:rtl/>
        </w:rPr>
        <w:t>ثانيًا: طاقة الرياح البحرية</w:t>
      </w:r>
    </w:p>
    <w:p w14:paraId="485DABA8" w14:textId="77777777" w:rsidR="009C067D" w:rsidRPr="009C067D" w:rsidRDefault="009C067D" w:rsidP="009C067D">
      <w:r w:rsidRPr="009C067D">
        <w:rPr>
          <w:rtl/>
        </w:rPr>
        <w:t>أما عن طاقة الرياح البحرية، فمن المتوقع أن تنمو سوق توربينات الرياح البحرية بمعدل نمو سنوي مركب قدره 11.48%؛ ليصل حجم السوق إلى 50.176 مليار دولار أمريكي في عام 2030 من 29.144 مليار دولار أمريكي في عام 2025: مما يعكس النمو القوي في تكنولوجيا الرياح البحرية</w:t>
      </w:r>
      <w:r w:rsidRPr="009C067D">
        <w:t>.</w:t>
      </w:r>
    </w:p>
    <w:p w14:paraId="4C8F15AF" w14:textId="77777777" w:rsidR="009C067D" w:rsidRPr="009C067D" w:rsidRDefault="009C067D" w:rsidP="009C067D">
      <w:pPr>
        <w:rPr>
          <w:b/>
          <w:bCs/>
        </w:rPr>
      </w:pPr>
      <w:r w:rsidRPr="009C067D">
        <w:rPr>
          <w:b/>
          <w:bCs/>
          <w:rtl/>
        </w:rPr>
        <w:t>السياحة البحرية</w:t>
      </w:r>
    </w:p>
    <w:p w14:paraId="283FC99F" w14:textId="77777777" w:rsidR="009C067D" w:rsidRPr="009C067D" w:rsidRDefault="009C067D" w:rsidP="009C067D">
      <w:r w:rsidRPr="009C067D">
        <w:rPr>
          <w:rtl/>
        </w:rPr>
        <w:t>السياحة البحرية جزء لا يتجزأ من الاقتصاد الأزرق؛ حيث تُسهم في توفير الوظائف، وتحقيق إيرادات ضخمة، وتعزيز التنمية المستدامة. كما أن الاستثمارات في البنية التحتية السياحية، إلى جانب تطوير سياسات مستدامة لحماية البيئة البحرية، ضرورية لضمان استمرار هذا القطاع كمصدر رئيس للنمو الاقتصادي العالمي. ومن خلال تعزيز التعاون بين الحكومات، والقطاع الخاص، والمنظمات البيئية، يمكن تحقيق توازن بين التنمية الاقتصادية وحماية الموارد البحرية؛ مما يُسهم في استدامة الاقتصاد الأزرق على المدى الطويل</w:t>
      </w:r>
      <w:r w:rsidRPr="009C067D">
        <w:t>.</w:t>
      </w:r>
    </w:p>
    <w:p w14:paraId="32269395" w14:textId="77777777" w:rsidR="009C067D" w:rsidRPr="009C067D" w:rsidRDefault="009C067D" w:rsidP="009C067D">
      <w:r w:rsidRPr="009C067D">
        <w:rPr>
          <w:rtl/>
        </w:rPr>
        <w:t>وفي هذا الصدد، تُسهم السياحة البحرية بشكل كبير في التنمية الاقتصادية وتعزيز الاستدامة البيئية. فوفقًا لتقديرات مؤسسة التمويل الدولية</w:t>
      </w:r>
      <w:r w:rsidRPr="009C067D">
        <w:t xml:space="preserve"> (IFC)</w:t>
      </w:r>
      <w:r w:rsidRPr="009C067D">
        <w:rPr>
          <w:rtl/>
        </w:rPr>
        <w:t>، من المتوقع أن تصل قيمة الاقتصاد الأزرق إلى 3 تریلیونات دولار أمريكي بحلول عام 2030؛ مما سيُسهم في خلق حوالي 40 مليون وظیفة جدیدة عالميًّا. كما يشير البنك الدولي (2024) إلى أن الاقتصاد الأزرق يعزز النمو الاقتصادي مع ضمان صحة المحيطات؛ حيث تمثل السياحة البحرية أحد القطاعات الأساسية في هذا الإطار</w:t>
      </w:r>
      <w:r w:rsidRPr="009C067D">
        <w:t>.</w:t>
      </w:r>
    </w:p>
    <w:p w14:paraId="0CF88529" w14:textId="77777777" w:rsidR="009C067D" w:rsidRPr="009C067D" w:rsidRDefault="009C067D" w:rsidP="009C067D">
      <w:r w:rsidRPr="009C067D">
        <w:rPr>
          <w:rtl/>
        </w:rPr>
        <w:t>علاوة على ذلك، تعتمد دول مثل جزر المالديف وجزر البهاما على السياحة البحرية - الغوص، والسباحة مع الكائنات البحرية، وسياحة الشواطئ- التي تمثل نسبة كبيرة من الناتج المحلي الإجمالي لهذه الدول، فوفقًا لمنظمة السياحة العالمية</w:t>
      </w:r>
      <w:r w:rsidRPr="009C067D">
        <w:t xml:space="preserve"> (2024 ,UNWTO) </w:t>
      </w:r>
      <w:r w:rsidRPr="009C067D">
        <w:rPr>
          <w:rtl/>
        </w:rPr>
        <w:t>يُولِّد كل دولار يتم إنفاقه في السياحة البحرية عائدات إضافية من خلال تأثيره المضاعف في القطاعات المرتبطة، مثل: الضيافة، والنقل، والتجارة المحلية. كما أن الاستثمارات في البنية التحتية البحرية كالمواني والمراسي تعزز من كفاءة النقل البحري والتجارة؛ مما يعزز التكامل الاقتصادي، وفقًّا لبرنامج الأمم المتحدة للبيئة</w:t>
      </w:r>
      <w:r w:rsidRPr="009C067D">
        <w:t xml:space="preserve"> (2020 ,UNEP).</w:t>
      </w:r>
    </w:p>
    <w:p w14:paraId="35193B0E" w14:textId="77777777" w:rsidR="009C067D" w:rsidRPr="009C067D" w:rsidRDefault="009C067D" w:rsidP="009C067D">
      <w:r w:rsidRPr="009C067D">
        <w:rPr>
          <w:rtl/>
        </w:rPr>
        <w:t>إلى جانب ذلك، تلعب السياحة البحرية دورًا مهمًّا في خلق فرص العمل؛ حيث توفر وظائف لملايين الأشخاص في مختلف القطاعات، من الضيافة وخدمات النقل إلى تنظيم الجولات السياحية والخدمات البحرية. ففي منطقة البحر الكاريبي، يعتمد جزء كبير من السكان على هذا القطاع كمصدر أساسي للدخل؛ ما يُسهم في تحسين الأوضاع المعيشية وتعزيز النمو الاقتصادي. فالسياحة البحرية لا توفر فرص العمل فحسب، بل تدعم الصناعات المحلية مثل: الحرف اليدوية، والمطاعم، والنقل المحلي؛ مما يعزز التكامل الاقتصادي بين القطاعات المختلفة</w:t>
      </w:r>
      <w:r w:rsidRPr="009C067D">
        <w:t>.</w:t>
      </w:r>
    </w:p>
    <w:p w14:paraId="23FB54AA" w14:textId="77777777" w:rsidR="009C067D" w:rsidRPr="009C067D" w:rsidRDefault="009C067D" w:rsidP="009C067D">
      <w:r w:rsidRPr="009C067D">
        <w:rPr>
          <w:rtl/>
        </w:rPr>
        <w:t>إضافة إلى الفوائد الاقتصادية، تلعب السياحة البحرية دورًا مهمًّا في تعزيز الاستدامة البيئية من خلال دعم برامج الحفاظ على البيئة البحرية، مثل: مشروعات حماية الشعاب المرجانية، وإنشاء المحميات البحرية</w:t>
      </w:r>
      <w:r w:rsidRPr="009C067D">
        <w:t>.</w:t>
      </w:r>
    </w:p>
    <w:p w14:paraId="7BEBC9A8" w14:textId="77777777" w:rsidR="009C067D" w:rsidRPr="009C067D" w:rsidRDefault="009C067D" w:rsidP="009C067D">
      <w:r w:rsidRPr="009C067D">
        <w:rPr>
          <w:rtl/>
        </w:rPr>
        <w:t xml:space="preserve">ففي العديد من الدول، يتم تخصيص جزء من عائدات السياحة البحرية لصيانة وحماية المناطق البيئية الهشة، كما هو الحال في الحاجز المرجاني العظيم بأستراليا؛ حيث يتم استثمار إيرادات السياحة في البحوث البيئية وإدارة الموارد الطبيعية لضمان </w:t>
      </w:r>
      <w:r w:rsidRPr="009C067D">
        <w:rPr>
          <w:rtl/>
        </w:rPr>
        <w:lastRenderedPageBreak/>
        <w:t>استدامة هذه الوجهات السياحیة. علاوة على ذلك، يتبنى العديد من الوجهات السياحية سياسات صارمة للحد من انبعاثات الكربون وتعزيز الممارسات البيئية المسؤولة، مثل: الرحلات البحرية المستدامة، والمنتجعات البيئية</w:t>
      </w:r>
      <w:r w:rsidRPr="009C067D">
        <w:t>.</w:t>
      </w:r>
    </w:p>
    <w:p w14:paraId="1FA43250" w14:textId="77777777" w:rsidR="009C067D" w:rsidRPr="009C067D" w:rsidRDefault="009C067D" w:rsidP="009C067D">
      <w:r w:rsidRPr="009C067D">
        <w:rPr>
          <w:rtl/>
        </w:rPr>
        <w:t>وفي سياق متصل، تُعَدُّ سوق الرحلات البحرية، أحد أكثر القطاعات ربحية في السياحة الترفيهية، فمن المتوقع أن ترتفع الإيرادات العالمية في قطاع "الرحلات البحرية" ضمن سوق السفر والسياحة بشكل مستمر بين عامي 2024 و2029، بإجمالي زيادة تبلغ 11.2 ملیار دولار أمريكي، ما يعادل 26.48</w:t>
      </w:r>
      <w:r w:rsidRPr="009C067D">
        <w:t>%.</w:t>
      </w:r>
    </w:p>
    <w:p w14:paraId="792AD956" w14:textId="77777777" w:rsidR="009C067D" w:rsidRPr="009C067D" w:rsidRDefault="009C067D" w:rsidP="009C067D">
      <w:r w:rsidRPr="009C067D">
        <w:rPr>
          <w:rtl/>
        </w:rPr>
        <w:t>الشكل (2): إيرادات سوق الرحلات البحرية عالميًّا من 2020 إلى 2029 (مليار دولار أمريكي)</w:t>
      </w:r>
    </w:p>
    <w:p w14:paraId="7BE0B3DF" w14:textId="37A41863" w:rsidR="009C067D" w:rsidRPr="009C067D" w:rsidRDefault="009C067D" w:rsidP="009C067D">
      <w:r w:rsidRPr="009C067D">
        <mc:AlternateContent>
          <mc:Choice Requires="wps">
            <w:drawing>
              <wp:inline distT="0" distB="0" distL="0" distR="0" wp14:anchorId="302F7163" wp14:editId="2B996AD4">
                <wp:extent cx="304800" cy="304800"/>
                <wp:effectExtent l="0" t="0" r="0" b="0"/>
                <wp:docPr id="637862799" name="Rectangle 87" descr="53.49 60 51.07 48.78 46.56 44.39 50 42.3 39.19 40 30 21.43 20 8.08 3.11 10 0 2029* 2028* 2027* 2026* 2025* 2024 2023 2022 2021 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5D8DD5" id="Rectangle 87" o:spid="_x0000_s1026" alt="53.49 60 51.07 48.78 46.56 44.39 50 42.3 39.19 40 30 21.43 20 8.08 3.11 10 0 2029* 2028* 2027* 2026* 2025* 2024 2023 2022 2021 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61671F" w14:textId="77777777" w:rsidR="009C067D" w:rsidRPr="009C067D" w:rsidRDefault="009C067D" w:rsidP="009C067D">
      <w:r w:rsidRPr="009C067D">
        <w:t xml:space="preserve">* </w:t>
      </w:r>
      <w:r w:rsidRPr="009C067D">
        <w:rPr>
          <w:rtl/>
        </w:rPr>
        <w:t>بيانات متوقعة</w:t>
      </w:r>
    </w:p>
    <w:p w14:paraId="11BE0CDF" w14:textId="77777777" w:rsidR="009C067D" w:rsidRPr="009C067D" w:rsidRDefault="009C067D" w:rsidP="009C067D">
      <w:r w:rsidRPr="009C067D">
        <w:t>Source: Statista. "Revenue of the Cruises Industry Worldwide" 2020 - 2029 </w:t>
      </w:r>
      <w:hyperlink r:id="rId6" w:history="1">
        <w:r w:rsidRPr="009C067D">
          <w:rPr>
            <w:rStyle w:val="Hyperlink"/>
          </w:rPr>
          <w:t>https://www.statista.com/forecasts/1258061/revenue-cruises-worldwide</w:t>
        </w:r>
      </w:hyperlink>
      <w:r w:rsidRPr="009C067D">
        <w:t>.</w:t>
      </w:r>
    </w:p>
    <w:p w14:paraId="43007D2F" w14:textId="77777777" w:rsidR="009C067D" w:rsidRPr="009C067D" w:rsidRDefault="009C067D" w:rsidP="009C067D">
      <w:r w:rsidRPr="009C067D">
        <w:rPr>
          <w:rtl/>
        </w:rPr>
        <w:t>وبعد ثمانية أعوام متتالية من النمو، من المتوقع أن تصل الإيرادات إلى 53.49 ملیار دولار أمریكي بحلول عام 2029، مما يمثل ذروة جديدة لهذا القطاع</w:t>
      </w:r>
      <w:r w:rsidRPr="009C067D">
        <w:t>.</w:t>
      </w:r>
    </w:p>
    <w:p w14:paraId="04CF5A6E" w14:textId="77777777" w:rsidR="009C067D" w:rsidRPr="009C067D" w:rsidRDefault="009C067D" w:rsidP="009C067D">
      <w:pPr>
        <w:rPr>
          <w:b/>
          <w:bCs/>
        </w:rPr>
      </w:pPr>
      <w:r w:rsidRPr="009C067D">
        <w:rPr>
          <w:b/>
          <w:bCs/>
          <w:rtl/>
        </w:rPr>
        <w:t>التحديات التي تواجه الاقتصاد الأزرق</w:t>
      </w:r>
    </w:p>
    <w:p w14:paraId="21CCE616" w14:textId="77777777" w:rsidR="009C067D" w:rsidRPr="009C067D" w:rsidRDefault="009C067D" w:rsidP="009C067D">
      <w:r w:rsidRPr="009C067D">
        <w:rPr>
          <w:rtl/>
        </w:rPr>
        <w:t>يركز الاقتصاد الأزرق في المقام الأول على تعظيم الفوائد الاقتصادية، وهذا يؤدي في كثير من الأحيان إلى التدهور البيئي واستنزاف الموارد على حساب النظم البيئية البحرية والمجتمعات التي تعتمد عليها</w:t>
      </w:r>
      <w:r w:rsidRPr="009C067D">
        <w:t>.</w:t>
      </w:r>
    </w:p>
    <w:p w14:paraId="4CA38F57" w14:textId="77777777" w:rsidR="009C067D" w:rsidRPr="009C067D" w:rsidRDefault="009C067D" w:rsidP="009C067D">
      <w:r w:rsidRPr="009C067D">
        <w:rPr>
          <w:rtl/>
        </w:rPr>
        <w:t>لكن في الوقت الحالي، تواجه المحيطات أزمة متعددة الأبعاد بسبب عدة عوامل، أهمها: الصيد الجائر، والتلوث، وفقدان الموائل البحرية، والتغير المناخي. وقد تُظهر البيانات أن 35% من مخزون الأسماك العالمي يعاني من الاستغلال المفرط؛ مما يؤثر على التوازن البيئي، ويهدد الأمن الغذائي لملايين البشر. إلى جانب ذلك، یدخل ما بين 5 إلى 12 مليون طن متري من البلاستيك إلى المحيطات سنويًّا؛ مما يؤدي إلى تلوث واسع النطاق يؤثر على الحياة البحرية والصحة العامة. بالإضافة إلى أن المناطق التي تعاني من نقص الأكسجین بسبب التلوث النيتروجيني تتزايد بشكل سريع؛ مما يهدد النظم البيئية الساحلية</w:t>
      </w:r>
      <w:r w:rsidRPr="009C067D">
        <w:t>.</w:t>
      </w:r>
    </w:p>
    <w:p w14:paraId="39BEE308" w14:textId="77777777" w:rsidR="009C067D" w:rsidRPr="009C067D" w:rsidRDefault="009C067D" w:rsidP="009C067D">
      <w:r w:rsidRPr="009C067D">
        <w:rPr>
          <w:rtl/>
        </w:rPr>
        <w:t>علاوة على ذلك، يشهد العالم تراجعًا مستمرًا في النظم البيئية الحيوية، مثل: الشعاب المرجانية، وأشجار المانجروف، وأعشاب البحر. فالتحولات المناخية، مثل: تحمض المحيطات وارتفاع درجات الحرارة وانخفاض مستويات الأكسجين، تؤدي إلى تأثيرات كارثية على الحياة البحرية؛ مما يجعل من الضروري اتخاذ تدابير عاجلة لحماية هذه النظم الحيوية، وهذا يتضح من الشكل التالي</w:t>
      </w:r>
      <w:r w:rsidRPr="009C067D">
        <w:t>:</w:t>
      </w:r>
    </w:p>
    <w:p w14:paraId="6B188F5B" w14:textId="77777777" w:rsidR="009C067D" w:rsidRPr="009C067D" w:rsidRDefault="009C067D" w:rsidP="009C067D">
      <w:r w:rsidRPr="009C067D">
        <w:rPr>
          <w:rtl/>
        </w:rPr>
        <w:t>الشكل (3): التهديدات المناخية للاقتصاد الأزرق</w:t>
      </w:r>
    </w:p>
    <w:p w14:paraId="28409404" w14:textId="03CC08F8" w:rsidR="009C067D" w:rsidRPr="009C067D" w:rsidRDefault="009C067D" w:rsidP="009C067D">
      <w:r w:rsidRPr="009C067D">
        <mc:AlternateContent>
          <mc:Choice Requires="wps">
            <w:drawing>
              <wp:inline distT="0" distB="0" distL="0" distR="0" wp14:anchorId="271DA9C6" wp14:editId="67500490">
                <wp:extent cx="304800" cy="304800"/>
                <wp:effectExtent l="0" t="0" r="0" b="0"/>
                <wp:docPr id="1707169495" name="Rectangle 86" descr="54% ارتفاع مستوى سطح البحر 41% الفيضانات 35% تآكل السواحل 28% الجفاف 25% تغير أنماط هطول الأمطار 22% مخاطر درجات الحرارة 60% 50% 40% 30% 20% 10% 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D9084F" id="Rectangle 86" o:spid="_x0000_s1026" alt="54% ارتفاع مستوى سطح البحر 41% الفيضانات 35% تآكل السواحل 28% الجفاف 25% تغير أنماط هطول الأمطار 22% مخاطر درجات الحرارة 60% 50% 40% 30% 20% 10% 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7B1DF7" w14:textId="77777777" w:rsidR="009C067D" w:rsidRPr="009C067D" w:rsidRDefault="009C067D" w:rsidP="009C067D">
      <w:r w:rsidRPr="009C067D">
        <w:t>Source: OECD (2024), The Blue Economy in Cities and Regions: A Territorial Approach, OECD Urban Studies, OECD Publishing, Paris, </w:t>
      </w:r>
      <w:hyperlink r:id="rId7" w:history="1">
        <w:r w:rsidRPr="009C067D">
          <w:rPr>
            <w:rStyle w:val="Hyperlink"/>
          </w:rPr>
          <w:t>https://doi.org/10.1787/bd929b7d-en.</w:t>
        </w:r>
      </w:hyperlink>
    </w:p>
    <w:p w14:paraId="1E3975A2" w14:textId="77777777" w:rsidR="009C067D" w:rsidRPr="009C067D" w:rsidRDefault="009C067D" w:rsidP="009C067D">
      <w:r w:rsidRPr="009C067D">
        <w:rPr>
          <w:rtl/>
        </w:rPr>
        <w:t>كما تُقدر الخسائر الاقتصادية والاجتماعية الناجمة عن سوء إدارة المحیطات بنحو تریلیون دولار سنوًّا، وهو ما يؤثر بشكل كبير على الاقتصاد العالمي</w:t>
      </w:r>
      <w:r w:rsidRPr="009C067D">
        <w:t>.</w:t>
      </w:r>
    </w:p>
    <w:p w14:paraId="1D6286B8" w14:textId="77777777" w:rsidR="009C067D" w:rsidRPr="009C067D" w:rsidRDefault="009C067D" w:rsidP="009C067D">
      <w:pPr>
        <w:rPr>
          <w:b/>
          <w:bCs/>
        </w:rPr>
      </w:pPr>
      <w:r w:rsidRPr="009C067D">
        <w:rPr>
          <w:b/>
          <w:bCs/>
          <w:rtl/>
        </w:rPr>
        <w:lastRenderedPageBreak/>
        <w:t>الأهداف المستقبلية حتى عام 2030</w:t>
      </w:r>
    </w:p>
    <w:p w14:paraId="67D70387" w14:textId="77777777" w:rsidR="009C067D" w:rsidRPr="009C067D" w:rsidRDefault="009C067D" w:rsidP="009C067D">
      <w:r w:rsidRPr="009C067D">
        <w:rPr>
          <w:rtl/>
        </w:rPr>
        <w:t>بحلول عام 2030، يسعى برنامج الأمم المتحدة الإنمائي إلى تحقيق تحولات كبيرة في الاقتصاد الأزرق من خلال دعم ممارسات الصيد المستدام، وتعزيز الإدارة البيئية البحرية، وزيادة تمويل مشروعات المحيطات. ويهدف البرنامج إلى نقل 4 ملايين طن متري من مصايد الأسماك المستغلة بشكل مفرط إلى إدارة مستدامة، وتحسين إدارة 11 نظامًا بحريًّا ضخمًا تمتد على مساحة 16.41 مليون كيلومتر مربع. كما يسعى البرنامج إلى تنفيذ خطط الاقتصاد الأزرق المستدام في 25 دولة جزرية صغيرة نامية، وتحسين السياسات المتعلقة بإدارة البلاستيك في 100 دولة، بما يتماشى مع الاتفاقيات الدولية الرامية إلى الحد من التلوث البلاستيكي</w:t>
      </w:r>
      <w:r w:rsidRPr="009C067D">
        <w:t>.</w:t>
      </w:r>
    </w:p>
    <w:p w14:paraId="3EAF4535" w14:textId="77777777" w:rsidR="009C067D" w:rsidRPr="009C067D" w:rsidRDefault="009C067D" w:rsidP="009C067D">
      <w:r w:rsidRPr="009C067D">
        <w:rPr>
          <w:rtl/>
        </w:rPr>
        <w:t>إلى جانب ذلك، یهدف البرنامج إلى توسيع نطاق الحماية البحرية من خلال تحسین إدارة 5 مليارات هكتار من الموائل البحرية والساحلية، ودعم 50 دولة في تطوير خطط الإدارة المكانية البحرية والإدارة المتكاملة للمناطق الساحلية داخل مناطقها الاقتصادية الخالصة</w:t>
      </w:r>
      <w:r w:rsidRPr="009C067D">
        <w:t xml:space="preserve"> (EEZ)</w:t>
      </w:r>
      <w:r w:rsidRPr="009C067D">
        <w:rPr>
          <w:rtl/>
        </w:rPr>
        <w:t>، وإنشاء 4.3 ملايین هكتار من المناطق البحرية المحمية، كما سيتم تعزيز إدارة هذه المناطق؛ وذلك لضمان استدامتها على المدى الطویل</w:t>
      </w:r>
      <w:r w:rsidRPr="009C067D">
        <w:t>.</w:t>
      </w:r>
    </w:p>
    <w:p w14:paraId="64FEE30F" w14:textId="77777777" w:rsidR="009C067D" w:rsidRPr="009C067D" w:rsidRDefault="009C067D" w:rsidP="009C067D">
      <w:pPr>
        <w:rPr>
          <w:b/>
          <w:bCs/>
        </w:rPr>
      </w:pPr>
      <w:r w:rsidRPr="009C067D">
        <w:rPr>
          <w:b/>
          <w:bCs/>
          <w:rtl/>
        </w:rPr>
        <w:t>تعزيز الابتكار والتمويل لدعم المحيطات</w:t>
      </w:r>
    </w:p>
    <w:p w14:paraId="2159AA5E" w14:textId="77777777" w:rsidR="009C067D" w:rsidRPr="009C067D" w:rsidRDefault="009C067D" w:rsidP="009C067D">
      <w:r w:rsidRPr="009C067D">
        <w:rPr>
          <w:rtl/>
        </w:rPr>
        <w:t>يهدف برنامج الأمم المتحدة الإنمائي إلى تعبئة مليار دولار لتمويل مشروعات حماية المحيطات، مع التركيز على دعم الابتكارات البحرية التي تعزز الاستدامة. كما سيتم دعم 100 ابتكار بحري من شأنه تحسين كفاءة القطاعات البحرية، وتعزيز الاستدامة، وخلق فرص عمل جديدة في هذا المجال. ويُسهم تحقيق هذه الأهداف في تقليل الخسائر الاقتصادية الناتجة عن سوء إدارة المحيطات؛ مما يساعد على تعزيز الاقتصادات الساحلية، وزيادة إيرادات الحكومات، وخلق فرص عمل مستدامة، وتقليل الفقر وعدم المساواة</w:t>
      </w:r>
      <w:r w:rsidRPr="009C067D">
        <w:t>.</w:t>
      </w:r>
    </w:p>
    <w:p w14:paraId="07E98B8E" w14:textId="77777777" w:rsidR="009C067D" w:rsidRPr="009C067D" w:rsidRDefault="009C067D" w:rsidP="009C067D">
      <w:pPr>
        <w:rPr>
          <w:b/>
          <w:bCs/>
        </w:rPr>
      </w:pPr>
      <w:r w:rsidRPr="009C067D">
        <w:rPr>
          <w:b/>
          <w:bCs/>
          <w:rtl/>
        </w:rPr>
        <w:t>خاتمة</w:t>
      </w:r>
    </w:p>
    <w:p w14:paraId="259B6AEE" w14:textId="77777777" w:rsidR="009C067D" w:rsidRPr="009C067D" w:rsidRDefault="009C067D" w:rsidP="009C067D">
      <w:r w:rsidRPr="009C067D">
        <w:rPr>
          <w:rtl/>
        </w:rPr>
        <w:t>يمثل الاقتصاد الأزرق فرصة حيوية لتحقيق التنمية المستدامة والاستفادة المثلى من الموارد البحرية بطرق تحافظ على البيئة وتعزز النمو الاقتصادي. وكما أوضحت المؤشرات العالمية، فإن الاستثمارات في القطاعات البحرية، مثل: الطاقة المتجددة، والصيد المستدام، والسياحة الساحلية، يمكن أن تسهم في خلق فرص عمل وتعزيز الأمن الغذائي والاقتصادي. ومع ذلك، فإن مواجهة التحديات البيئية، مثل: تغير المناخ، والتلوث البحري، تتطلب سياسات متكاملة وإدارة فعالة للموارد المائیة. لذا، فإن تبني نهج شامل يعزز الابتكار والتعاون الدولي سيكون مفتاحًا لضمان ازدهار الاقتصاد الأزرق وتحقيق فوائد مستدامة للأجيال القادمة</w:t>
      </w:r>
      <w:r w:rsidRPr="009C067D">
        <w:t>.</w:t>
      </w:r>
    </w:p>
    <w:p w14:paraId="5661E39B" w14:textId="2E33CA48" w:rsidR="009C067D" w:rsidRPr="009C067D" w:rsidRDefault="009C067D" w:rsidP="009C067D">
      <w:r w:rsidRPr="009C067D">
        <mc:AlternateContent>
          <mc:Choice Requires="wps">
            <w:drawing>
              <wp:inline distT="0" distB="0" distL="0" distR="0" wp14:anchorId="3806DD5B" wp14:editId="62A34FA8">
                <wp:extent cx="304800" cy="304800"/>
                <wp:effectExtent l="0" t="0" r="0" b="0"/>
                <wp:docPr id="490883678"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2CE3D0"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65A587" w14:textId="77777777" w:rsidR="009C067D" w:rsidRPr="009C067D" w:rsidRDefault="009C067D" w:rsidP="009C067D">
      <w:r w:rsidRPr="009C067D">
        <w:t>03</w:t>
      </w:r>
    </w:p>
    <w:p w14:paraId="4A8BD4F4" w14:textId="77777777" w:rsidR="009C067D" w:rsidRPr="009C067D" w:rsidRDefault="009C067D" w:rsidP="009C067D">
      <w:pPr>
        <w:rPr>
          <w:b/>
          <w:bCs/>
        </w:rPr>
      </w:pPr>
      <w:r w:rsidRPr="009C067D">
        <w:rPr>
          <w:b/>
          <w:bCs/>
          <w:rtl/>
        </w:rPr>
        <w:t>آفاق اقتصادية معاصرة</w:t>
      </w:r>
    </w:p>
    <w:p w14:paraId="71757538" w14:textId="77777777" w:rsidR="009C067D" w:rsidRPr="009C067D" w:rsidRDefault="009C067D" w:rsidP="009C067D">
      <w:pPr>
        <w:rPr>
          <w:b/>
          <w:bCs/>
        </w:rPr>
      </w:pPr>
      <w:r w:rsidRPr="009C067D">
        <w:rPr>
          <w:b/>
          <w:bCs/>
          <w:rtl/>
        </w:rPr>
        <w:t>توجهات الصحف الأجنبية</w:t>
      </w:r>
    </w:p>
    <w:p w14:paraId="421EEAB7" w14:textId="77777777" w:rsidR="009C067D" w:rsidRPr="009C067D" w:rsidRDefault="009C067D" w:rsidP="009C067D">
      <w:r w:rsidRPr="009C067D">
        <w:rPr>
          <w:rtl/>
        </w:rPr>
        <w:t>يرصد هذا الجزء أبرز المقالات في الصحف والمجلات الأجنبية عن الاقتصاد الأزرق</w:t>
      </w:r>
      <w:r w:rsidRPr="009C067D">
        <w:t>.</w:t>
      </w:r>
    </w:p>
    <w:p w14:paraId="371F549C" w14:textId="631851F5" w:rsidR="009C067D" w:rsidRPr="009C067D" w:rsidRDefault="009C067D" w:rsidP="009C067D">
      <w:r w:rsidRPr="009C067D">
        <mc:AlternateContent>
          <mc:Choice Requires="wps">
            <w:drawing>
              <wp:inline distT="0" distB="0" distL="0" distR="0" wp14:anchorId="7A66D062" wp14:editId="59BDD81A">
                <wp:extent cx="304800" cy="304800"/>
                <wp:effectExtent l="0" t="0" r="0" b="0"/>
                <wp:docPr id="1767864561"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57A9C5"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FDAE40" w14:textId="77777777" w:rsidR="009C067D" w:rsidRPr="009C067D" w:rsidRDefault="009C067D" w:rsidP="009C067D">
      <w:r w:rsidRPr="009C067D">
        <w:rPr>
          <w:rtl/>
        </w:rPr>
        <w:t>أ. ليلى محيي الدين سيد</w:t>
      </w:r>
    </w:p>
    <w:p w14:paraId="6A12B553" w14:textId="77777777" w:rsidR="009C067D" w:rsidRPr="009C067D" w:rsidRDefault="009C067D" w:rsidP="009C067D">
      <w:r w:rsidRPr="009C067D">
        <w:rPr>
          <w:rtl/>
        </w:rPr>
        <w:lastRenderedPageBreak/>
        <w:t>باحثة اقتصادية بالإدارة المركزية لدعم القرار بمركز المعلومات ودعم اتخاذ القرار بمجلس الوزراء المصري</w:t>
      </w:r>
    </w:p>
    <w:p w14:paraId="6AC31674" w14:textId="77777777" w:rsidR="009C067D" w:rsidRPr="009C067D" w:rsidRDefault="009C067D" w:rsidP="009C067D">
      <w:pPr>
        <w:rPr>
          <w:b/>
          <w:bCs/>
        </w:rPr>
      </w:pPr>
      <w:r w:rsidRPr="009C067D">
        <w:rPr>
          <w:b/>
          <w:bCs/>
          <w:rtl/>
        </w:rPr>
        <w:t>الاقتصاد الأزرق في مواجهة التغيرات المناخية: فرص مستدامة في ممرات الشحن والبنية التحتية البحرية</w:t>
      </w:r>
    </w:p>
    <w:p w14:paraId="59415028" w14:textId="77777777" w:rsidR="009C067D" w:rsidRPr="009C067D" w:rsidRDefault="009C067D" w:rsidP="009C067D">
      <w:r w:rsidRPr="009C067D">
        <w:rPr>
          <w:rtl/>
        </w:rPr>
        <w:t>يشهد العالم تغيرات مناخية متسارعة تؤثر بشكل مباشر على المحيطات والبحار، مما يفرض تحديات كبيرة على القطاعات الاقتصادية المرتبطة بها، خاصة النقل البحري والتجارة العالمية. فارتفاع درجات حرارة المحيطات وتسارع ذوبان الجليد في القطب الشمالي يعيدان تشكيل ممرات الشحن البحرية: مما يفتح آفاقًا جديدة وفرصًا اقتصادية غير مسبوقة، لكنه في الوقت ذاته يفرض تحديات بيئية جسيمة</w:t>
      </w:r>
      <w:r w:rsidRPr="009C067D">
        <w:t>.</w:t>
      </w:r>
    </w:p>
    <w:p w14:paraId="39ACFD93" w14:textId="77777777" w:rsidR="009C067D" w:rsidRPr="009C067D" w:rsidRDefault="009C067D" w:rsidP="009C067D">
      <w:pPr>
        <w:rPr>
          <w:b/>
          <w:bCs/>
        </w:rPr>
      </w:pPr>
      <w:r w:rsidRPr="009C067D">
        <w:rPr>
          <w:b/>
          <w:bCs/>
          <w:rtl/>
        </w:rPr>
        <w:t>مقدمة</w:t>
      </w:r>
    </w:p>
    <w:p w14:paraId="3C88D196" w14:textId="77777777" w:rsidR="009C067D" w:rsidRPr="009C067D" w:rsidRDefault="009C067D" w:rsidP="009C067D">
      <w:r w:rsidRPr="009C067D">
        <w:rPr>
          <w:rtl/>
        </w:rPr>
        <w:t>يبرز مفهوم "الاقتصاد الأزرق" كنهج استراتيجي لتحقيق التنمية المستدامة؛ حيث يركز على الاستخدام المسؤول للموارد البحرية لضمان تحقيق التوازن بين النمو الاقتصادي وحماية البيئة. ويُعَد قطاع الشحن البحري أحد أبرز المجالات التي تتطلب حلولًا مبتكرة للحد من انبعاثات الكربون وتقليل الأثر البيئي، وهو ما يدفع نحو الاستثمار في البنية التحتية والمواني كمراكز للطاقة المستدامة</w:t>
      </w:r>
      <w:r w:rsidRPr="009C067D">
        <w:t>.</w:t>
      </w:r>
    </w:p>
    <w:p w14:paraId="67DD3185" w14:textId="77777777" w:rsidR="009C067D" w:rsidRPr="009C067D" w:rsidRDefault="009C067D" w:rsidP="009C067D">
      <w:r w:rsidRPr="009C067D">
        <w:rPr>
          <w:rtl/>
        </w:rPr>
        <w:t>يأتي ذلك في وقت تعمل فيه الدول والشركات على رسم مسار جديد لاستدامة قطاع الشحن من خلال تطوير تقنيات الوقود النظيف، وتعزيز حلول الطاقة المتجددة، وإنشاء ممرات خضراء تسهم في خفض البصمة الكربونية للقطاع البحري. ومع تحول ممرات الشحن التقليدية بفعل التغيرات المناخية، تصبح الحاجة ملحة لاعتماد استراتيجيات ذكية تعزز من دور الاقتصاد الأزرق في دعم استدامة التجارة البحرية والقطاعات المرتبطة بها</w:t>
      </w:r>
      <w:r w:rsidRPr="009C067D">
        <w:t>.</w:t>
      </w:r>
    </w:p>
    <w:p w14:paraId="2BC1A6D7" w14:textId="77777777" w:rsidR="009C067D" w:rsidRPr="009C067D" w:rsidRDefault="009C067D" w:rsidP="009C067D">
      <w:pPr>
        <w:rPr>
          <w:b/>
          <w:bCs/>
        </w:rPr>
      </w:pPr>
      <w:r w:rsidRPr="009C067D">
        <w:rPr>
          <w:b/>
          <w:bCs/>
          <w:rtl/>
        </w:rPr>
        <w:t>ذي إيكونوميست: القطب الشمالي: فرصة اقتصادية هائلة يوفرها تغير المناخ</w:t>
      </w:r>
    </w:p>
    <w:p w14:paraId="3F2A52AF" w14:textId="77777777" w:rsidR="009C067D" w:rsidRPr="009C067D" w:rsidRDefault="009C067D" w:rsidP="009C067D">
      <w:r w:rsidRPr="009C067D">
        <w:rPr>
          <w:rtl/>
        </w:rPr>
        <w:t>يواجه القطب الشمالي تحولات جذرية نتيجة لارتفاع درجات الحرارة بمعدل أربع مرات أسرع من بقية العالم؛ مما يؤدي إلى ذوبان الجليد بمعدل يعادل مساحة النمسا سنويًّا. فمنذ ثمانينيات القرن العشرین، تقلص حجم الجليد بنسبة 70% أو أكثر، ومن المتوقع أن يشهد القطب الشمالي أول يوم خالٍ من الجليد قبل عام 2030</w:t>
      </w:r>
      <w:r w:rsidRPr="009C067D">
        <w:t>.</w:t>
      </w:r>
    </w:p>
    <w:p w14:paraId="55B2CF7A" w14:textId="77777777" w:rsidR="009C067D" w:rsidRPr="009C067D" w:rsidRDefault="009C067D" w:rsidP="009C067D">
      <w:r w:rsidRPr="009C067D">
        <w:rPr>
          <w:rtl/>
        </w:rPr>
        <w:t>ومن المتوقع أن يؤدي ارتفاع درجة حرارة القطب الشمالي إلى عوائد اقتصادية هائلة؛ إذ يؤدي انحسار الجليد إلى فتح مسارات شحن أقصر؛ مما يقلل تكاليف النقل البحري ويزيد من كفاءة التجارة العالمية. كما أن ذوبان الأنهار الجليدية سيسهل استخراج المعادن والموارد الطبيعية، خاصة أن القطب الشمالي يحتوي على موارد غنية لم تُستغل بعدُ، في وقت يشهد فيه العالم طلبًا متزايدًا على الموارد. بالإضافة إلى ذلك، قد يؤدي احترار المياه إلى جذب كميات هائلة من الأسماك إلى المنطقة؛ مما قد يعيد تشكيل أنماط التجارة العالمية ويؤثر على أسواق الطاقة والجغرافيا السياسية</w:t>
      </w:r>
      <w:r w:rsidRPr="009C067D">
        <w:t>.</w:t>
      </w:r>
    </w:p>
    <w:p w14:paraId="47CE553C" w14:textId="77777777" w:rsidR="009C067D" w:rsidRPr="009C067D" w:rsidRDefault="009C067D" w:rsidP="009C067D">
      <w:r w:rsidRPr="009C067D">
        <w:rPr>
          <w:rtl/>
        </w:rPr>
        <w:t>هذه الفرص المتزايدة دفعت العديد من الدول والشركات إلى التنافس على التنقيب عن الموارد واستغلال المسارات البحرية الجديدة. وفي هذا السياق، أعلنت الصين عن إطلاق سفينة شحن ضخمة بوزن 58 ألف طن، مصممة للإبحار في المناطق القطبية، محققة بذلك رقمًا قياسيًّا عالميًّا؛ ما يعكس الاهتمام المتزايد بهذه المنطقة الاستراتيجية</w:t>
      </w:r>
      <w:r w:rsidRPr="009C067D">
        <w:t>.</w:t>
      </w:r>
    </w:p>
    <w:p w14:paraId="51A8B770" w14:textId="77777777" w:rsidR="009C067D" w:rsidRPr="009C067D" w:rsidRDefault="009C067D" w:rsidP="009C067D">
      <w:r w:rsidRPr="009C067D">
        <w:rPr>
          <w:rtl/>
        </w:rPr>
        <w:t>ومع التحول السريع في ممرات الشحن البحرية، يُعد الممر الشمالي الشرقي</w:t>
      </w:r>
      <w:r w:rsidRPr="009C067D">
        <w:t xml:space="preserve"> (NSR) </w:t>
      </w:r>
      <w:r w:rsidRPr="009C067D">
        <w:rPr>
          <w:rtl/>
        </w:rPr>
        <w:t>واحدًا من أهم الخيارات الواعدة بين الممرات البحرية المتاحة؛ حيث أصبح مفتوحًا أمام السفن المقاومة للجليد خلال فصل الصيف بشكل شبه سنوي منذ عام 2005</w:t>
      </w:r>
      <w:r w:rsidRPr="009C067D">
        <w:t>.</w:t>
      </w:r>
    </w:p>
    <w:p w14:paraId="509218F5" w14:textId="77777777" w:rsidR="009C067D" w:rsidRPr="009C067D" w:rsidRDefault="009C067D" w:rsidP="009C067D">
      <w:r w:rsidRPr="009C067D">
        <w:rPr>
          <w:rtl/>
        </w:rPr>
        <w:t>ومع ذلك، تشهد حركة المرور البحرية عبر هذا الممر زيادة ملحوظة؛ إذ ارتفع عدد السفن التي أبحرت عبره من 19 سفينة فقط في عام 2016 إلى 92 سفينة في عام 2024. ومع استمرار ذوبان الجلید، قد یصبح الطريق الشمالي الشرقي وجهة جذابة للرحلات البحرية؛ مما يعزز أهميته الاستراتيجية والجيوسياسية</w:t>
      </w:r>
      <w:r w:rsidRPr="009C067D">
        <w:t>.</w:t>
      </w:r>
    </w:p>
    <w:p w14:paraId="0FD43D9B" w14:textId="77777777" w:rsidR="009C067D" w:rsidRPr="009C067D" w:rsidRDefault="009C067D" w:rsidP="009C067D">
      <w:pPr>
        <w:rPr>
          <w:b/>
          <w:bCs/>
        </w:rPr>
      </w:pPr>
      <w:r w:rsidRPr="009C067D">
        <w:rPr>
          <w:b/>
          <w:bCs/>
          <w:rtl/>
        </w:rPr>
        <w:lastRenderedPageBreak/>
        <w:t>صحيفة الصين اليومية: الشراكة الاقتصادية الإقليمية الشاملة فرصة محورية لتعزيز الاقتصاد الأزرق</w:t>
      </w:r>
    </w:p>
    <w:p w14:paraId="5C4C2B8A" w14:textId="77777777" w:rsidR="009C067D" w:rsidRPr="009C067D" w:rsidRDefault="009C067D" w:rsidP="009C067D">
      <w:r w:rsidRPr="009C067D">
        <w:rPr>
          <w:rtl/>
        </w:rPr>
        <w:t>تُعد الشراكة الاقتصادية الإقليمية الشاملة فرصة محورية لتعزيز الاقتصاد الأزرق في منطقة الصين ورابطة دول جنوب شرق آسيا</w:t>
      </w:r>
      <w:r w:rsidRPr="009C067D">
        <w:t xml:space="preserve"> (ASEAN)</w:t>
      </w:r>
      <w:r w:rsidRPr="009C067D">
        <w:rPr>
          <w:rtl/>
        </w:rPr>
        <w:t>، من خلال تحسين الاتصال البحري وتعزيز التكامل الاقتصادي. فمع ازدياد أهمية النقل البحري، الذي يشكل أكثر من 94% من التجارة الخارجية للصين و60% من تجارة دول جنوب شرق آسيا، بات تطوير البنية التحتية للمواني والتعاون البحري ضروريًّا لتحقيق التنمية المستدامة</w:t>
      </w:r>
      <w:r w:rsidRPr="009C067D">
        <w:t>.</w:t>
      </w:r>
    </w:p>
    <w:p w14:paraId="712F2ADE" w14:textId="77777777" w:rsidR="009C067D" w:rsidRPr="009C067D" w:rsidRDefault="009C067D" w:rsidP="009C067D">
      <w:r w:rsidRPr="009C067D">
        <w:rPr>
          <w:rtl/>
        </w:rPr>
        <w:t>في عام 2023، أطلق معهد الصين للإصلاح والتنمية، بالتعاون مع بعض مراكز الفكر في الدول الأعضاء في رابطة دول جنوب شرق آسيا، مبادرة تهدف إلى تسريع الاتصال البحري وتعزيز الاستخدام الفعّال للموارد البحرية؛ مما يفتح المجال أمام نمو الاقتصاد الأزرق في المنطقة</w:t>
      </w:r>
      <w:r w:rsidRPr="009C067D">
        <w:t>.</w:t>
      </w:r>
    </w:p>
    <w:p w14:paraId="398C6968" w14:textId="77777777" w:rsidR="009C067D" w:rsidRPr="009C067D" w:rsidRDefault="009C067D" w:rsidP="009C067D">
      <w:r w:rsidRPr="009C067D">
        <w:rPr>
          <w:rtl/>
        </w:rPr>
        <w:t>كما أن قدرة طاقة الرياح البحرية في دول جنوب شرق آسيا لا تزال محدودة (0.3% فقط من إجمالي قدرتها المركبة على توليد الطاقة)، مقارنة بالصين التي تمتلك أكثر من نصف القدرة المركبة العالمية في هذا المجال. لذلك من الضروري تعزيز التعاون في الطاقة النظيفة من خلال اتفاقيات تجارة حرة واستثمارات في مشروعات الطاقة المتجددة</w:t>
      </w:r>
      <w:r w:rsidRPr="009C067D">
        <w:t>.</w:t>
      </w:r>
    </w:p>
    <w:p w14:paraId="5AB47DD7" w14:textId="77777777" w:rsidR="009C067D" w:rsidRPr="009C067D" w:rsidRDefault="009C067D" w:rsidP="009C067D">
      <w:r w:rsidRPr="009C067D">
        <w:rPr>
          <w:rtl/>
        </w:rPr>
        <w:t>إضافة إلى ذلك، يمكن للصين الاستفادة من مقاطعة هاينان كمركز لوجستي يربط أسواقها بأسواق جنوب شرق آسيا، عبر إنشاء مستودعات بحرية ومنصات تجارية تعزز التكامل الاقتصادي. كما أن تطوير "المواني الذكية" وتحسين آليات التعاون الجمركي سيعززان كفاءة النقل البحري ويخفضان تكاليف التجارة</w:t>
      </w:r>
      <w:r w:rsidRPr="009C067D">
        <w:t>.</w:t>
      </w:r>
    </w:p>
    <w:p w14:paraId="594C90BF" w14:textId="77777777" w:rsidR="009C067D" w:rsidRPr="009C067D" w:rsidRDefault="009C067D" w:rsidP="009C067D">
      <w:r w:rsidRPr="009C067D">
        <w:rPr>
          <w:rtl/>
        </w:rPr>
        <w:t>في النهاية، يمثل التكامل البحري بين الصين ودول جنوب شرق آسيا فرصة لتعزيز الاقتصاد الأزرق عبر استثمارات استراتيجية في البنية التحتية البحرية، وتنمية الموارد البيولوجية البحرية، والتوسع في الطاقة المستدامة: مما يدعم التنمية الاقتصادية الإقليمية المستدامة</w:t>
      </w:r>
      <w:r w:rsidRPr="009C067D">
        <w:t>.</w:t>
      </w:r>
    </w:p>
    <w:p w14:paraId="6959E1F3" w14:textId="77777777" w:rsidR="009C067D" w:rsidRPr="009C067D" w:rsidRDefault="009C067D" w:rsidP="009C067D">
      <w:pPr>
        <w:rPr>
          <w:b/>
          <w:bCs/>
        </w:rPr>
      </w:pPr>
      <w:r w:rsidRPr="009C067D">
        <w:rPr>
          <w:b/>
          <w:bCs/>
          <w:rtl/>
        </w:rPr>
        <w:t>فايننشال تايمز: رسم مسار جديد لقطاع الشحن من خلال الحلول البحرية من إسبانيا</w:t>
      </w:r>
    </w:p>
    <w:p w14:paraId="383E1D11" w14:textId="77777777" w:rsidR="009C067D" w:rsidRPr="009C067D" w:rsidRDefault="009C067D" w:rsidP="009C067D">
      <w:r w:rsidRPr="009C067D">
        <w:rPr>
          <w:rtl/>
        </w:rPr>
        <w:t>يمثل قطاع الشحن العالمي نحو 3% من إجمالي انبعاثات ثاني أكسيد الكربون، ما يجعل إزالة الكربون من هذا القطاع -تحديدًا- تحديًا كبيرًا؛ نظرًا لاعتماده على الوقود التقليدي. ومع ذلك، تبرز إسبانيا كمركز عالمي للحلول البحرية بفضل موانيها الاستراتيجية وظروفها المثالية لإنتاج الوقود الحيوي والهيدروجين الأخضر؛ مما يُسهم في تحقيق إزالة الكربون في القطاع البحري</w:t>
      </w:r>
      <w:r w:rsidRPr="009C067D">
        <w:t>.</w:t>
      </w:r>
    </w:p>
    <w:p w14:paraId="41EDDD55" w14:textId="77777777" w:rsidR="009C067D" w:rsidRPr="009C067D" w:rsidRDefault="009C067D" w:rsidP="009C067D">
      <w:r w:rsidRPr="009C067D">
        <w:rPr>
          <w:rtl/>
        </w:rPr>
        <w:t>وفي هذا السياق، وضعت الرابطة البحرية الدولية هدفًا لخفض انبعاثات النقل البحري بنسبة 20% - 30% بحلول عام 2030، و70% - 80% بحلول 2040، مع الوصول إلى الحیاد الکربوني بحلول 2050. في هذا السياق، فرض الاتحاد الأوروبي تشريعات مثل نظام تداول الانبعاثات</w:t>
      </w:r>
      <w:r w:rsidRPr="009C067D">
        <w:t xml:space="preserve"> (ETS) </w:t>
      </w:r>
      <w:r w:rsidRPr="009C067D">
        <w:rPr>
          <w:rtl/>
        </w:rPr>
        <w:t>ومتطلبات تخفيض كثافة الكربون في الوقود البحري، التي تبدأ بـ 2% في 2025 وتصل إلى 80% بحلول 2050</w:t>
      </w:r>
      <w:r w:rsidRPr="009C067D">
        <w:t>.</w:t>
      </w:r>
    </w:p>
    <w:p w14:paraId="5D50DCA5" w14:textId="77777777" w:rsidR="009C067D" w:rsidRPr="009C067D" w:rsidRDefault="009C067D" w:rsidP="009C067D">
      <w:r w:rsidRPr="009C067D">
        <w:rPr>
          <w:rtl/>
        </w:rPr>
        <w:t>وباعتبار المواني والبنية التحتية مراكز للطاقة المستدامة، تسعى دول عديدة إلى تعزيز استدامة قطاع الشحن من خلال تطوير ممرات بحرية خضراء</w:t>
      </w:r>
      <w:r w:rsidRPr="009C067D">
        <w:t>.</w:t>
      </w:r>
    </w:p>
    <w:p w14:paraId="022D8CD2" w14:textId="77777777" w:rsidR="009C067D" w:rsidRPr="009C067D" w:rsidRDefault="009C067D" w:rsidP="009C067D">
      <w:r w:rsidRPr="009C067D">
        <w:rPr>
          <w:rtl/>
        </w:rPr>
        <w:t>ومع تحول العالم نحو مستقبل خالٍ من الانبعاثات، يؤكد الخبراء أهمية توافر الوقود المناسب، والبنية التحتية الملائمة، وآليات التسليم الفعالة، لدعم تحول قطاع الشحن نحو الاستدامة. وبفضل موقعها الجغرافي وإمكاناتها المتجددة، يمكن لإسبانيا أن تصبح بوابة أوروبا نحو إزالة الكربون البحري على مستوى العالم</w:t>
      </w:r>
      <w:r w:rsidRPr="009C067D">
        <w:t>.</w:t>
      </w:r>
    </w:p>
    <w:p w14:paraId="288016D4" w14:textId="77777777" w:rsidR="009C067D" w:rsidRPr="009C067D" w:rsidRDefault="009C067D" w:rsidP="009C067D">
      <w:pPr>
        <w:rPr>
          <w:b/>
          <w:bCs/>
        </w:rPr>
      </w:pPr>
      <w:r w:rsidRPr="009C067D">
        <w:rPr>
          <w:b/>
          <w:bCs/>
          <w:rtl/>
        </w:rPr>
        <w:t>إيكونوميست إمباكت: توسيع نطاق الحلول لـ</w:t>
      </w:r>
      <w:r w:rsidRPr="009C067D">
        <w:rPr>
          <w:b/>
          <w:bCs/>
        </w:rPr>
        <w:t xml:space="preserve"> Water Warriors </w:t>
      </w:r>
      <w:r w:rsidRPr="009C067D">
        <w:rPr>
          <w:b/>
          <w:bCs/>
          <w:rtl/>
        </w:rPr>
        <w:t>التقدم نحو النجاح ومواجهة التحديات العالمية للمياه بعد ستة أشهر من</w:t>
      </w:r>
      <w:r w:rsidRPr="009C067D">
        <w:rPr>
          <w:b/>
          <w:bCs/>
        </w:rPr>
        <w:t xml:space="preserve"> Ocean Changemakers</w:t>
      </w:r>
    </w:p>
    <w:p w14:paraId="54F881E2" w14:textId="77777777" w:rsidR="009C067D" w:rsidRPr="009C067D" w:rsidRDefault="009C067D" w:rsidP="009C067D">
      <w:r w:rsidRPr="009C067D">
        <w:rPr>
          <w:rtl/>
        </w:rPr>
        <w:lastRenderedPageBreak/>
        <w:t>سعت شركة</w:t>
      </w:r>
      <w:r w:rsidRPr="009C067D">
        <w:t xml:space="preserve"> (Water Warriors) </w:t>
      </w:r>
      <w:r w:rsidRPr="009C067D">
        <w:rPr>
          <w:rtl/>
        </w:rPr>
        <w:t>إلى توسيع حلولها لمعالجة التلوث المائي، وخاصة فيما يتعلق بإزالة الفوسفور الزائد. فمنذ فوزها بتحدي 2024</w:t>
      </w:r>
      <w:r w:rsidRPr="009C067D">
        <w:t xml:space="preserve"> Ocean Changemakers</w:t>
      </w:r>
      <w:r w:rsidRPr="009C067D">
        <w:rPr>
          <w:rtl/>
        </w:rPr>
        <w:t>، شهدت الشركة تقدمًا ملحوظًا من خلال مشاركتها في القمة السنوية الحادية عشرة للمحيطات؛ حيث استفادت من المناقشات الثرية التي جرت هناك. وخلال الأشهر الستة الماضية، واصلت الشركة نشاطها المكثف، وكان من أبرز إنجازاتها فوزها في مسابقة 2024</w:t>
      </w:r>
      <w:r w:rsidRPr="009C067D">
        <w:t xml:space="preserve"> EarthX </w:t>
      </w:r>
      <w:r w:rsidRPr="009C067D">
        <w:rPr>
          <w:rtl/>
        </w:rPr>
        <w:t>لاقتصاد المحيطات، إضافة إلى زیادة استخدام حبیبات بوسیدون</w:t>
      </w:r>
      <w:r w:rsidRPr="009C067D">
        <w:t xml:space="preserve"> (Poseidon) </w:t>
      </w:r>
      <w:r w:rsidRPr="009C067D">
        <w:rPr>
          <w:rtl/>
        </w:rPr>
        <w:t>القادرة على التقاط الفوسفور الزائد من المياه</w:t>
      </w:r>
      <w:r w:rsidRPr="009C067D">
        <w:t>.</w:t>
      </w:r>
    </w:p>
    <w:p w14:paraId="5C9B94CA" w14:textId="77777777" w:rsidR="009C067D" w:rsidRPr="009C067D" w:rsidRDefault="009C067D" w:rsidP="009C067D">
      <w:r w:rsidRPr="009C067D">
        <w:rPr>
          <w:rtl/>
        </w:rPr>
        <w:t>وقد أرسلت الشركة عشرة أطنان من هذه الحبيبات إلى المملكة المتحدة؛ مما أسهم في إزالة 1989 رطلًّا من الفوسفات، متجاوزًا الكمية التي تم جمعها في عام 2023، والتي بلغت 1515 رطلًّا. ويُعَد هذا إنجازًا بارزًا يعكس التأثير العملي لحلولهم في إدارة الموارد المائية. كما أدركت الشركة أهمية تبني نهج مرن في مواجهة التحديات الجديدة؛ حيث اكتسبت خبرة في التعامل مع المشكلات غير المتوقعة وتحويلها إلى فرص للنمو والتطور</w:t>
      </w:r>
      <w:r w:rsidRPr="009C067D">
        <w:t>.</w:t>
      </w:r>
    </w:p>
    <w:p w14:paraId="57A7F37B" w14:textId="77777777" w:rsidR="009C067D" w:rsidRPr="009C067D" w:rsidRDefault="009C067D" w:rsidP="009C067D">
      <w:r w:rsidRPr="009C067D">
        <w:rPr>
          <w:rtl/>
        </w:rPr>
        <w:t>تحظى تقنية بوسيدون باهتمام متزايد بفضل قدرتها على امتصاص المغذيات مثل: الفوسفور، والأمونيا، من مختلف مصادر المياه. وتسعى</w:t>
      </w:r>
      <w:r w:rsidRPr="009C067D">
        <w:t xml:space="preserve"> Water Warriors </w:t>
      </w:r>
      <w:r w:rsidRPr="009C067D">
        <w:rPr>
          <w:rtl/>
        </w:rPr>
        <w:t>إلى توسيع انتشار هذه التكنولوجيا عالميًّا لمكافحة تلوث المغذیات. لتحقیق ذلك؛ تعمل الشركة على بناء شراكات مع موزعين ومنظمات تُسهم في الوصول إلى الأسواق المستهدفة، والتي تشمل معالجة مياه الصرف الصحي، وأنظمة الصرف الصحي المستقلة، وإدارة البحيرات والبرك، والتحكم في مياه العواصف والجريان السطحي الزراعي. وحاليًّا، تركز الشركة أنشطتها في الولايات المتحدة والمملكة المتحدة، لكنها تخطط لتوسيع نطاق أعمالها إلى أسواق جديدة خلال عام 2025</w:t>
      </w:r>
      <w:r w:rsidRPr="009C067D">
        <w:t>.</w:t>
      </w:r>
    </w:p>
    <w:p w14:paraId="61349750" w14:textId="77777777" w:rsidR="009C067D" w:rsidRPr="009C067D" w:rsidRDefault="009C067D" w:rsidP="009C067D">
      <w:r w:rsidRPr="009C067D">
        <w:rPr>
          <w:rtl/>
        </w:rPr>
        <w:t>مع تزايد القلق العالمي بشأن التغير المناخي والاستدامة البيئية، ترى</w:t>
      </w:r>
      <w:r w:rsidRPr="009C067D">
        <w:t xml:space="preserve"> Water Warriors </w:t>
      </w:r>
      <w:r w:rsidRPr="009C067D">
        <w:rPr>
          <w:rtl/>
        </w:rPr>
        <w:t>أن دورها في إدارة المياه المستدامة أصبح أكثر أهمية من أي وقت مضى. بدلًا من معالجة مشكلة التلوث باستخدام المواد الكيميائية أو غمر الفوسفور في الرواسب، تعمل حبيبات بوسيدون على إزالة الفوسفور ماديًّا من المياه؛ مما يسمح بإعادة استخدامه كسماد بطيء التحرر للتربة، وهو ما يعزز الفوائد البيئية</w:t>
      </w:r>
      <w:r w:rsidRPr="009C067D">
        <w:t>.</w:t>
      </w:r>
    </w:p>
    <w:p w14:paraId="399DCBE7" w14:textId="77777777" w:rsidR="009C067D" w:rsidRPr="009C067D" w:rsidRDefault="009C067D" w:rsidP="009C067D">
      <w:r w:rsidRPr="009C067D">
        <w:rPr>
          <w:rtl/>
        </w:rPr>
        <w:t>بالإضافة إلى ذلك، تعمل الشركة حاليًّا على تطوير نوع جديد من الحبيبات يحمل اسم</w:t>
      </w:r>
      <w:r w:rsidRPr="009C067D">
        <w:t xml:space="preserve"> Neptune</w:t>
      </w:r>
      <w:r w:rsidRPr="009C067D">
        <w:rPr>
          <w:rtl/>
        </w:rPr>
        <w:t>، مصمم بشكل خاص لإزالة النيتروجين من المياه. ومن خلال الاختبارات والتجارب المستمرة، تتطلع الشركة إلى تحسين استخدام هذه الحبيبات واستكشاف تطبيقات جديدة لها في أسواق متعددة، لا سيما في إدارة البحيرات والبرك؛ حيث يتم تجربة مفاهیم جدیدة تحمل إمكانات كبيرة</w:t>
      </w:r>
      <w:r w:rsidRPr="009C067D">
        <w:t>.</w:t>
      </w:r>
    </w:p>
    <w:p w14:paraId="75A42FB6" w14:textId="77777777" w:rsidR="009C067D" w:rsidRPr="009C067D" w:rsidRDefault="009C067D" w:rsidP="009C067D">
      <w:r w:rsidRPr="009C067D">
        <w:rPr>
          <w:rtl/>
        </w:rPr>
        <w:t>تعتمد</w:t>
      </w:r>
      <w:r w:rsidRPr="009C067D">
        <w:t xml:space="preserve"> Water Warriors </w:t>
      </w:r>
      <w:r w:rsidRPr="009C067D">
        <w:rPr>
          <w:rtl/>
        </w:rPr>
        <w:t>بشكل كبير على التعاون البحثي؛ حيث كان لاتفاقية الأبحاث والتطوير المشتركة مع وكالة حماية البيئة الأمريكية دور محوري في تطوير حبيبات بوسيدون؛ فقد أسهمت هذه الشراكة في توفير الموارد والمعدات والخبرة العلمية التي سرَّعت من تطوير المواد الماصة القادرة علي التقاط الفوسفور من المياه. كما ساعدت الشركة في جمع وتحليل البيانات لكل تجربة ميدانية، ما مكّنها من تحسين أدائها بشكل مستمر</w:t>
      </w:r>
      <w:r w:rsidRPr="009C067D">
        <w:t>.</w:t>
      </w:r>
    </w:p>
    <w:p w14:paraId="36C74E4E" w14:textId="77777777" w:rsidR="009C067D" w:rsidRPr="009C067D" w:rsidRDefault="009C067D" w:rsidP="009C067D">
      <w:r w:rsidRPr="009C067D">
        <w:rPr>
          <w:rtl/>
        </w:rPr>
        <w:t>إلى جانب وكالة حماية البيئة الأمريكية، تعمل الشركة أيضًا مع وزارة الزراعة الأمريكية لدراسة إمكانية إعادة استخدام الحبيبات كسماد زراعي؛ مما يعزز من تأثيرها البيئي الإيجابي. وإدراًا لأهمية التوسع الناجح: تبنّت</w:t>
      </w:r>
      <w:r w:rsidRPr="009C067D">
        <w:t xml:space="preserve"> Water Warriors </w:t>
      </w:r>
      <w:r w:rsidRPr="009C067D">
        <w:rPr>
          <w:rtl/>
        </w:rPr>
        <w:t>استراتيجية تعتمد على ضمان جودة الإنتاج من خلال التعاون مع مصنع معتمد بمعايير</w:t>
      </w:r>
      <w:r w:rsidRPr="009C067D">
        <w:t xml:space="preserve"> ISO</w:t>
      </w:r>
      <w:r w:rsidRPr="009C067D">
        <w:rPr>
          <w:rtl/>
        </w:rPr>
        <w:t>، بالإضافة إلى إقامة شراكات استراتيجية مع موزعين محليين في الأسواق المستهدفة. كما تستثمر بشكل مستمر في البحث والتطوير لتحسين تقنياتها وجعلها أكثر كفاءة وتكلفة ميسورة</w:t>
      </w:r>
      <w:r w:rsidRPr="009C067D">
        <w:t>.</w:t>
      </w:r>
    </w:p>
    <w:p w14:paraId="1713E37A" w14:textId="77777777" w:rsidR="009C067D" w:rsidRPr="009C067D" w:rsidRDefault="009C067D" w:rsidP="009C067D">
      <w:r w:rsidRPr="009C067D">
        <w:rPr>
          <w:rtl/>
        </w:rPr>
        <w:t>في ظل تزايد الطلب على حلول إدارة المغذيات في المياه؛ تسعى</w:t>
      </w:r>
      <w:r w:rsidRPr="009C067D">
        <w:t xml:space="preserve"> Water Warriors </w:t>
      </w:r>
      <w:r w:rsidRPr="009C067D">
        <w:rPr>
          <w:rtl/>
        </w:rPr>
        <w:t>إلى الاستفادة من الابتكار والتعاون لضمان قدرتها على التوسع والتأثير بشكل أوسع في الأسواق الناشئة</w:t>
      </w:r>
      <w:r w:rsidRPr="009C067D">
        <w:t>.</w:t>
      </w:r>
    </w:p>
    <w:p w14:paraId="710A6A54" w14:textId="77777777" w:rsidR="009C067D" w:rsidRPr="009C067D" w:rsidRDefault="009C067D" w:rsidP="009C067D">
      <w:pPr>
        <w:rPr>
          <w:b/>
          <w:bCs/>
        </w:rPr>
      </w:pPr>
      <w:r w:rsidRPr="009C067D">
        <w:rPr>
          <w:b/>
          <w:bCs/>
          <w:rtl/>
        </w:rPr>
        <w:t>ختامًا</w:t>
      </w:r>
    </w:p>
    <w:p w14:paraId="379DFC65" w14:textId="77777777" w:rsidR="009C067D" w:rsidRPr="009C067D" w:rsidRDefault="009C067D" w:rsidP="009C067D">
      <w:r w:rsidRPr="009C067D">
        <w:rPr>
          <w:rtl/>
        </w:rPr>
        <w:lastRenderedPageBreak/>
        <w:t>مع تسارع التغيرات المناخية، شهدت المجالات البحرية والقطاعات الاقتصادية المرتبطة بها تطورات كبيرة؛ مما جعل من الضروري دمج الإبداع والابتكار في تعزيز الاقتصاد الأزرق كأداة لتحقيق التنمية المستدامة</w:t>
      </w:r>
      <w:r w:rsidRPr="009C067D">
        <w:t>.</w:t>
      </w:r>
    </w:p>
    <w:p w14:paraId="42E88D7A" w14:textId="77777777" w:rsidR="009C067D" w:rsidRPr="009C067D" w:rsidRDefault="009C067D" w:rsidP="009C067D">
      <w:r w:rsidRPr="009C067D">
        <w:rPr>
          <w:rtl/>
        </w:rPr>
        <w:t>ومن هنا يبرز "الاقتصاد الأزرق" كأحد الحلول الواعدة في مواجهة التحديات البيئية والاقتصادية الناتجة عن تغير المناخ. فارتفاع درجات حرارة المحيطات والتحولات في ممرات الشحن البحرية تؤثر بشكل متزايد على استدامة النظم البيئية البحرية؛ مما يستدعي اتخاذ إجراءات عاجلة وفعالة لتفادي تفاقم الأزمة. وفي ظل هذه التحولات، تبرز فرص اقتصادية جديدة يمكن استغلالها لابتكار حلول مبتكرة، مثل: تعزيز البنية التحتية والمواني كمراكز للطاقة المستدامة، والتوجه نحو استدامة قطاع الشحن</w:t>
      </w:r>
      <w:r w:rsidRPr="009C067D">
        <w:t>.</w:t>
      </w:r>
    </w:p>
    <w:p w14:paraId="6E88528A" w14:textId="77777777" w:rsidR="009C067D" w:rsidRPr="009C067D" w:rsidRDefault="009C067D" w:rsidP="009C067D">
      <w:r w:rsidRPr="009C067D">
        <w:rPr>
          <w:rtl/>
        </w:rPr>
        <w:t>لقد أصبح من الضروري رسم مسار جديد لقطاع الشحن تتسم بالكفاءة البيئية، مع التركيز على التقنيات النظيفة والاستدامة في جميع جوانب القطاع. ومن ناحية أخرى، يُعَدُّ توسیع نطاق الحلول ل</w:t>
      </w:r>
      <w:r w:rsidRPr="009C067D">
        <w:t xml:space="preserve">" Water" Warriors </w:t>
      </w:r>
      <w:r w:rsidRPr="009C067D">
        <w:rPr>
          <w:rtl/>
        </w:rPr>
        <w:t>خطوة حاسمة نحو بناء مستقبل مستدام لقطاع المياه؛ حيث يجسد هذا التقدم نحو النجاح في التصدي لتحديات المياه العالمية. ومن خلال هذه الجهود، يمكننا أن نحقق توازنًا بين التنمية الاقتصادية وحماية البيئة؛ مما يُسهم في بناء عالم أكثر استدامة ومرونة في مواجهة التغيرات المناخية</w:t>
      </w:r>
      <w:r w:rsidRPr="009C067D">
        <w:t>.</w:t>
      </w:r>
    </w:p>
    <w:p w14:paraId="7ED3746F" w14:textId="77777777" w:rsidR="009C067D" w:rsidRPr="009C067D" w:rsidRDefault="009C067D" w:rsidP="009C067D">
      <w:r w:rsidRPr="009C067D">
        <w:t>04</w:t>
      </w:r>
    </w:p>
    <w:p w14:paraId="1126D3B8" w14:textId="77777777" w:rsidR="009C067D" w:rsidRPr="009C067D" w:rsidRDefault="009C067D" w:rsidP="009C067D">
      <w:pPr>
        <w:rPr>
          <w:b/>
          <w:bCs/>
        </w:rPr>
      </w:pPr>
      <w:r w:rsidRPr="009C067D">
        <w:rPr>
          <w:b/>
          <w:bCs/>
          <w:rtl/>
        </w:rPr>
        <w:t>آفاق اقتصادية معاصرة</w:t>
      </w:r>
    </w:p>
    <w:p w14:paraId="1994E408" w14:textId="77777777" w:rsidR="009C067D" w:rsidRPr="009C067D" w:rsidRDefault="009C067D" w:rsidP="009C067D">
      <w:pPr>
        <w:rPr>
          <w:b/>
          <w:bCs/>
        </w:rPr>
      </w:pPr>
      <w:r w:rsidRPr="009C067D">
        <w:rPr>
          <w:b/>
          <w:bCs/>
          <w:rtl/>
        </w:rPr>
        <w:t>المؤشرات الاقتصادية المحلية</w:t>
      </w:r>
    </w:p>
    <w:p w14:paraId="7FFCC47E" w14:textId="77777777" w:rsidR="009C067D" w:rsidRPr="009C067D" w:rsidRDefault="009C067D" w:rsidP="009C067D">
      <w:r w:rsidRPr="009C067D">
        <w:rPr>
          <w:rtl/>
        </w:rPr>
        <w:t>يستعرض هذا الجزء بعض المؤشرات الاقتصادية المحلية</w:t>
      </w:r>
      <w:r w:rsidRPr="009C067D">
        <w:t>.</w:t>
      </w:r>
    </w:p>
    <w:p w14:paraId="1F0B21D1" w14:textId="77777777" w:rsidR="009C067D" w:rsidRPr="009C067D" w:rsidRDefault="009C067D" w:rsidP="009C067D">
      <w:pPr>
        <w:rPr>
          <w:b/>
          <w:bCs/>
        </w:rPr>
      </w:pPr>
      <w:r w:rsidRPr="009C067D">
        <w:rPr>
          <w:b/>
          <w:bCs/>
          <w:rtl/>
        </w:rPr>
        <w:t>أولًا: مؤشرات الاقتصاد الكلي</w:t>
      </w:r>
    </w:p>
    <w:p w14:paraId="091D1523" w14:textId="77777777" w:rsidR="009C067D" w:rsidRPr="009C067D" w:rsidRDefault="009C067D" w:rsidP="009C067D">
      <w:pPr>
        <w:rPr>
          <w:b/>
          <w:bCs/>
        </w:rPr>
      </w:pPr>
      <w:r w:rsidRPr="009C067D">
        <w:rPr>
          <w:b/>
          <w:bCs/>
          <w:rtl/>
        </w:rPr>
        <w:t>الناتج المحلي الإجمالي</w:t>
      </w:r>
    </w:p>
    <w:p w14:paraId="3BC09AC2" w14:textId="77777777" w:rsidR="009C067D" w:rsidRPr="009C067D" w:rsidRDefault="009C067D" w:rsidP="009C067D">
      <w:r w:rsidRPr="009C067D">
        <w:rPr>
          <w:rtl/>
        </w:rPr>
        <w:t>معدل نمو الناتج المحلي الإجمالي خلال الربع الأول 2025/2024 مقارنة بالربع الرابع 2024/2023 والربع الأول 2024/2023</w:t>
      </w:r>
      <w:r w:rsidRPr="009C067D">
        <w:t xml:space="preserve"> - (%)</w:t>
      </w:r>
    </w:p>
    <w:p w14:paraId="66FDE369" w14:textId="3073E501" w:rsidR="009C067D" w:rsidRPr="009C067D" w:rsidRDefault="009C067D" w:rsidP="009C067D">
      <w:r w:rsidRPr="009C067D">
        <mc:AlternateContent>
          <mc:Choice Requires="wps">
            <w:drawing>
              <wp:inline distT="0" distB="0" distL="0" distR="0" wp14:anchorId="5555481F" wp14:editId="3C44A4D2">
                <wp:extent cx="304800" cy="304800"/>
                <wp:effectExtent l="0" t="0" r="0" b="0"/>
                <wp:docPr id="441195516" name="Rectangle 83" descr="4 3.5 3 2.7 2.4 2 1 0 الربع الأول 2024/2023 الربع الرابع 2024/2023 الربع الأول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E46A0" id="Rectangle 83" o:spid="_x0000_s1026" alt="4 3.5 3 2.7 2.4 2 1 0 الربع الأول 2024/2023 الربع الرابع 2024/2023 الربع الأول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0A124E" w14:textId="77777777" w:rsidR="009C067D" w:rsidRPr="009C067D" w:rsidRDefault="009C067D" w:rsidP="009C067D">
      <w:r w:rsidRPr="009C067D">
        <w:rPr>
          <w:rtl/>
        </w:rPr>
        <w:t>المصدر: وزارة التخطيط والتنمية الاقتصادية والتعاون الدولي</w:t>
      </w:r>
      <w:r w:rsidRPr="009C067D">
        <w:t>.</w:t>
      </w:r>
    </w:p>
    <w:p w14:paraId="5E6D0809" w14:textId="77777777" w:rsidR="009C067D" w:rsidRPr="009C067D" w:rsidRDefault="009C067D" w:rsidP="009C067D">
      <w:r w:rsidRPr="009C067D">
        <w:rPr>
          <w:rtl/>
        </w:rPr>
        <w:t>قيمة الناتج المحلي الإجمالي بسعر السوق خلال الربع الأول 2025/2024 مقارنة بالربع الرابع 2024/2023 والربع الأول 2024/2023 - (مليار جنيه)</w:t>
      </w:r>
    </w:p>
    <w:p w14:paraId="17DA28F9" w14:textId="6FC973F4" w:rsidR="009C067D" w:rsidRPr="009C067D" w:rsidRDefault="009C067D" w:rsidP="009C067D">
      <w:r w:rsidRPr="009C067D">
        <mc:AlternateContent>
          <mc:Choice Requires="wps">
            <w:drawing>
              <wp:inline distT="0" distB="0" distL="0" distR="0" wp14:anchorId="43BCA54D" wp14:editId="0F529FCF">
                <wp:extent cx="304800" cy="304800"/>
                <wp:effectExtent l="0" t="0" r="0" b="0"/>
                <wp:docPr id="522784720" name="Rectangle 82" descr="2250 2225.1 2200 2150 2149.2 2100 2053.0 2050 2000 1950 الربع الأول 2024/2023 الربع الرابع 2024/2023 الربع الأول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5B2EED" id="Rectangle 82" o:spid="_x0000_s1026" alt="2250 2225.1 2200 2150 2149.2 2100 2053.0 2050 2000 1950 الربع الأول 2024/2023 الربع الرابع 2024/2023 الربع الأول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629AEC" w14:textId="77777777" w:rsidR="009C067D" w:rsidRPr="009C067D" w:rsidRDefault="009C067D" w:rsidP="009C067D">
      <w:r w:rsidRPr="009C067D">
        <w:rPr>
          <w:rtl/>
        </w:rPr>
        <w:t>المصدر: وزارة التخطيط والتنمية الاقتصادية والتعاون الدولي</w:t>
      </w:r>
      <w:r w:rsidRPr="009C067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2"/>
        <w:gridCol w:w="1604"/>
        <w:gridCol w:w="1632"/>
        <w:gridCol w:w="1604"/>
        <w:gridCol w:w="738"/>
        <w:gridCol w:w="610"/>
      </w:tblGrid>
      <w:tr w:rsidR="009C067D" w:rsidRPr="009C067D" w14:paraId="60F9415F" w14:textId="77777777">
        <w:trPr>
          <w:tblCellSpacing w:w="15" w:type="dxa"/>
        </w:trPr>
        <w:tc>
          <w:tcPr>
            <w:tcW w:w="0" w:type="auto"/>
            <w:vMerge w:val="restart"/>
            <w:vAlign w:val="center"/>
            <w:hideMark/>
          </w:tcPr>
          <w:p w14:paraId="0CDE07A2" w14:textId="77777777" w:rsidR="009C067D" w:rsidRPr="009C067D" w:rsidRDefault="009C067D" w:rsidP="009C067D">
            <w:r w:rsidRPr="009C067D">
              <w:rPr>
                <w:rtl/>
              </w:rPr>
              <w:t>الناتج المحلي الإجمالي وفقًا لعناصر الإنفاق بالأسعار الثابتة (مليار جنيه)</w:t>
            </w:r>
          </w:p>
          <w:p w14:paraId="3CD798A9" w14:textId="77777777" w:rsidR="009C067D" w:rsidRPr="009C067D" w:rsidRDefault="009C067D" w:rsidP="009C067D">
            <w:pPr>
              <w:rPr>
                <w:b/>
                <w:bCs/>
              </w:rPr>
            </w:pPr>
            <w:r w:rsidRPr="009C067D">
              <w:rPr>
                <w:b/>
                <w:bCs/>
                <w:rtl/>
              </w:rPr>
              <w:t>المؤشر</w:t>
            </w:r>
          </w:p>
        </w:tc>
        <w:tc>
          <w:tcPr>
            <w:tcW w:w="0" w:type="auto"/>
            <w:vMerge w:val="restart"/>
            <w:vAlign w:val="center"/>
            <w:hideMark/>
          </w:tcPr>
          <w:p w14:paraId="360857D3" w14:textId="77777777" w:rsidR="009C067D" w:rsidRPr="009C067D" w:rsidRDefault="009C067D" w:rsidP="009C067D">
            <w:pPr>
              <w:rPr>
                <w:b/>
                <w:bCs/>
              </w:rPr>
            </w:pPr>
            <w:r w:rsidRPr="009C067D">
              <w:rPr>
                <w:b/>
                <w:bCs/>
                <w:rtl/>
              </w:rPr>
              <w:t>الربع الأول 2024/2023</w:t>
            </w:r>
          </w:p>
        </w:tc>
        <w:tc>
          <w:tcPr>
            <w:tcW w:w="0" w:type="auto"/>
            <w:vMerge w:val="restart"/>
            <w:vAlign w:val="center"/>
            <w:hideMark/>
          </w:tcPr>
          <w:p w14:paraId="791DF79D" w14:textId="77777777" w:rsidR="009C067D" w:rsidRPr="009C067D" w:rsidRDefault="009C067D" w:rsidP="009C067D">
            <w:pPr>
              <w:rPr>
                <w:b/>
                <w:bCs/>
              </w:rPr>
            </w:pPr>
            <w:r w:rsidRPr="009C067D">
              <w:rPr>
                <w:b/>
                <w:bCs/>
                <w:rtl/>
              </w:rPr>
              <w:t>الربع الرابع 2024/2023</w:t>
            </w:r>
          </w:p>
        </w:tc>
        <w:tc>
          <w:tcPr>
            <w:tcW w:w="0" w:type="auto"/>
            <w:vMerge w:val="restart"/>
            <w:vAlign w:val="center"/>
            <w:hideMark/>
          </w:tcPr>
          <w:p w14:paraId="0DB14A8F" w14:textId="77777777" w:rsidR="009C067D" w:rsidRPr="009C067D" w:rsidRDefault="009C067D" w:rsidP="009C067D">
            <w:pPr>
              <w:rPr>
                <w:b/>
                <w:bCs/>
              </w:rPr>
            </w:pPr>
            <w:r w:rsidRPr="009C067D">
              <w:rPr>
                <w:b/>
                <w:bCs/>
                <w:rtl/>
              </w:rPr>
              <w:t>الربع الأول 2025/2024</w:t>
            </w:r>
          </w:p>
        </w:tc>
        <w:tc>
          <w:tcPr>
            <w:tcW w:w="0" w:type="auto"/>
            <w:gridSpan w:val="2"/>
            <w:vAlign w:val="center"/>
            <w:hideMark/>
          </w:tcPr>
          <w:p w14:paraId="658601A0" w14:textId="77777777" w:rsidR="009C067D" w:rsidRPr="009C067D" w:rsidRDefault="009C067D" w:rsidP="009C067D">
            <w:pPr>
              <w:rPr>
                <w:b/>
                <w:bCs/>
              </w:rPr>
            </w:pPr>
            <w:r w:rsidRPr="009C067D">
              <w:rPr>
                <w:b/>
                <w:bCs/>
                <w:rtl/>
              </w:rPr>
              <w:t>معدل التغير</w:t>
            </w:r>
            <w:r w:rsidRPr="009C067D">
              <w:rPr>
                <w:b/>
                <w:bCs/>
              </w:rPr>
              <w:t xml:space="preserve"> %</w:t>
            </w:r>
          </w:p>
        </w:tc>
      </w:tr>
      <w:tr w:rsidR="009C067D" w:rsidRPr="009C067D" w14:paraId="756938B2" w14:textId="77777777">
        <w:trPr>
          <w:tblCellSpacing w:w="15" w:type="dxa"/>
        </w:trPr>
        <w:tc>
          <w:tcPr>
            <w:tcW w:w="0" w:type="auto"/>
            <w:vMerge/>
            <w:vAlign w:val="center"/>
            <w:hideMark/>
          </w:tcPr>
          <w:p w14:paraId="554DC914" w14:textId="77777777" w:rsidR="009C067D" w:rsidRPr="009C067D" w:rsidRDefault="009C067D" w:rsidP="009C067D">
            <w:pPr>
              <w:rPr>
                <w:b/>
                <w:bCs/>
              </w:rPr>
            </w:pPr>
          </w:p>
        </w:tc>
        <w:tc>
          <w:tcPr>
            <w:tcW w:w="0" w:type="auto"/>
            <w:vMerge/>
            <w:vAlign w:val="center"/>
            <w:hideMark/>
          </w:tcPr>
          <w:p w14:paraId="2427EFDD" w14:textId="77777777" w:rsidR="009C067D" w:rsidRPr="009C067D" w:rsidRDefault="009C067D" w:rsidP="009C067D">
            <w:pPr>
              <w:rPr>
                <w:b/>
                <w:bCs/>
              </w:rPr>
            </w:pPr>
          </w:p>
        </w:tc>
        <w:tc>
          <w:tcPr>
            <w:tcW w:w="0" w:type="auto"/>
            <w:vMerge/>
            <w:vAlign w:val="center"/>
            <w:hideMark/>
          </w:tcPr>
          <w:p w14:paraId="2B29C4D5" w14:textId="77777777" w:rsidR="009C067D" w:rsidRPr="009C067D" w:rsidRDefault="009C067D" w:rsidP="009C067D">
            <w:pPr>
              <w:rPr>
                <w:b/>
                <w:bCs/>
              </w:rPr>
            </w:pPr>
          </w:p>
        </w:tc>
        <w:tc>
          <w:tcPr>
            <w:tcW w:w="0" w:type="auto"/>
            <w:vMerge/>
            <w:vAlign w:val="center"/>
            <w:hideMark/>
          </w:tcPr>
          <w:p w14:paraId="7C70E728" w14:textId="77777777" w:rsidR="009C067D" w:rsidRPr="009C067D" w:rsidRDefault="009C067D" w:rsidP="009C067D">
            <w:pPr>
              <w:rPr>
                <w:b/>
                <w:bCs/>
              </w:rPr>
            </w:pPr>
          </w:p>
        </w:tc>
        <w:tc>
          <w:tcPr>
            <w:tcW w:w="0" w:type="auto"/>
            <w:vAlign w:val="center"/>
            <w:hideMark/>
          </w:tcPr>
          <w:p w14:paraId="1260EA30" w14:textId="77777777" w:rsidR="009C067D" w:rsidRPr="009C067D" w:rsidRDefault="009C067D" w:rsidP="009C067D">
            <w:pPr>
              <w:rPr>
                <w:b/>
                <w:bCs/>
              </w:rPr>
            </w:pPr>
            <w:r w:rsidRPr="009C067D">
              <w:rPr>
                <w:b/>
                <w:bCs/>
                <w:rtl/>
              </w:rPr>
              <w:t>ربع سنوي</w:t>
            </w:r>
          </w:p>
        </w:tc>
        <w:tc>
          <w:tcPr>
            <w:tcW w:w="0" w:type="auto"/>
            <w:vAlign w:val="center"/>
            <w:hideMark/>
          </w:tcPr>
          <w:p w14:paraId="2B04E245" w14:textId="77777777" w:rsidR="009C067D" w:rsidRPr="009C067D" w:rsidRDefault="009C067D" w:rsidP="009C067D">
            <w:pPr>
              <w:rPr>
                <w:b/>
                <w:bCs/>
              </w:rPr>
            </w:pPr>
            <w:r w:rsidRPr="009C067D">
              <w:rPr>
                <w:b/>
                <w:bCs/>
                <w:rtl/>
              </w:rPr>
              <w:t>سنوي</w:t>
            </w:r>
          </w:p>
        </w:tc>
      </w:tr>
      <w:tr w:rsidR="009C067D" w:rsidRPr="009C067D" w14:paraId="04455136" w14:textId="77777777">
        <w:trPr>
          <w:tblCellSpacing w:w="15" w:type="dxa"/>
        </w:trPr>
        <w:tc>
          <w:tcPr>
            <w:tcW w:w="0" w:type="auto"/>
            <w:vAlign w:val="center"/>
            <w:hideMark/>
          </w:tcPr>
          <w:p w14:paraId="60B0F761" w14:textId="77777777" w:rsidR="009C067D" w:rsidRPr="009C067D" w:rsidRDefault="009C067D" w:rsidP="009C067D">
            <w:r w:rsidRPr="009C067D">
              <w:rPr>
                <w:rtl/>
              </w:rPr>
              <w:lastRenderedPageBreak/>
              <w:t>الاستهلاك العائلي</w:t>
            </w:r>
          </w:p>
        </w:tc>
        <w:tc>
          <w:tcPr>
            <w:tcW w:w="0" w:type="auto"/>
            <w:vAlign w:val="center"/>
            <w:hideMark/>
          </w:tcPr>
          <w:p w14:paraId="000F21AE" w14:textId="77777777" w:rsidR="009C067D" w:rsidRPr="009C067D" w:rsidRDefault="009C067D" w:rsidP="009C067D">
            <w:r w:rsidRPr="009C067D">
              <w:t>1715.3</w:t>
            </w:r>
          </w:p>
        </w:tc>
        <w:tc>
          <w:tcPr>
            <w:tcW w:w="0" w:type="auto"/>
            <w:vAlign w:val="center"/>
            <w:hideMark/>
          </w:tcPr>
          <w:p w14:paraId="5F8BB0BA" w14:textId="77777777" w:rsidR="009C067D" w:rsidRPr="009C067D" w:rsidRDefault="009C067D" w:rsidP="009C067D">
            <w:r w:rsidRPr="009C067D">
              <w:t>1655.7</w:t>
            </w:r>
          </w:p>
        </w:tc>
        <w:tc>
          <w:tcPr>
            <w:tcW w:w="0" w:type="auto"/>
            <w:vAlign w:val="center"/>
            <w:hideMark/>
          </w:tcPr>
          <w:p w14:paraId="0D07C955" w14:textId="77777777" w:rsidR="009C067D" w:rsidRPr="009C067D" w:rsidRDefault="009C067D" w:rsidP="009C067D">
            <w:r w:rsidRPr="009C067D">
              <w:t>1935.4</w:t>
            </w:r>
          </w:p>
        </w:tc>
        <w:tc>
          <w:tcPr>
            <w:tcW w:w="0" w:type="auto"/>
            <w:vAlign w:val="center"/>
            <w:hideMark/>
          </w:tcPr>
          <w:p w14:paraId="7EC3895B" w14:textId="77777777" w:rsidR="009C067D" w:rsidRPr="009C067D" w:rsidRDefault="009C067D" w:rsidP="009C067D">
            <w:r w:rsidRPr="009C067D">
              <w:t>16.9</w:t>
            </w:r>
          </w:p>
        </w:tc>
        <w:tc>
          <w:tcPr>
            <w:tcW w:w="0" w:type="auto"/>
            <w:vAlign w:val="center"/>
            <w:hideMark/>
          </w:tcPr>
          <w:p w14:paraId="2E797334" w14:textId="77777777" w:rsidR="009C067D" w:rsidRPr="009C067D" w:rsidRDefault="009C067D" w:rsidP="009C067D">
            <w:r w:rsidRPr="009C067D">
              <w:t>12.8</w:t>
            </w:r>
          </w:p>
        </w:tc>
      </w:tr>
      <w:tr w:rsidR="009C067D" w:rsidRPr="009C067D" w14:paraId="2EA0C18A" w14:textId="77777777">
        <w:trPr>
          <w:tblCellSpacing w:w="15" w:type="dxa"/>
        </w:trPr>
        <w:tc>
          <w:tcPr>
            <w:tcW w:w="0" w:type="auto"/>
            <w:vAlign w:val="center"/>
            <w:hideMark/>
          </w:tcPr>
          <w:p w14:paraId="72492462" w14:textId="77777777" w:rsidR="009C067D" w:rsidRPr="009C067D" w:rsidRDefault="009C067D" w:rsidP="009C067D">
            <w:r w:rsidRPr="009C067D">
              <w:rPr>
                <w:rtl/>
              </w:rPr>
              <w:t>الاستهلاك الحكومي</w:t>
            </w:r>
          </w:p>
        </w:tc>
        <w:tc>
          <w:tcPr>
            <w:tcW w:w="0" w:type="auto"/>
            <w:vAlign w:val="center"/>
            <w:hideMark/>
          </w:tcPr>
          <w:p w14:paraId="7B05C466" w14:textId="77777777" w:rsidR="009C067D" w:rsidRPr="009C067D" w:rsidRDefault="009C067D" w:rsidP="009C067D">
            <w:r w:rsidRPr="009C067D">
              <w:t>158.1</w:t>
            </w:r>
          </w:p>
        </w:tc>
        <w:tc>
          <w:tcPr>
            <w:tcW w:w="0" w:type="auto"/>
            <w:vAlign w:val="center"/>
            <w:hideMark/>
          </w:tcPr>
          <w:p w14:paraId="274C868D" w14:textId="77777777" w:rsidR="009C067D" w:rsidRPr="009C067D" w:rsidRDefault="009C067D" w:rsidP="009C067D">
            <w:r w:rsidRPr="009C067D">
              <w:t>125.1</w:t>
            </w:r>
          </w:p>
        </w:tc>
        <w:tc>
          <w:tcPr>
            <w:tcW w:w="0" w:type="auto"/>
            <w:vAlign w:val="center"/>
            <w:hideMark/>
          </w:tcPr>
          <w:p w14:paraId="3DD28EB0" w14:textId="77777777" w:rsidR="009C067D" w:rsidRPr="009C067D" w:rsidRDefault="009C067D" w:rsidP="009C067D">
            <w:r w:rsidRPr="009C067D">
              <w:t>145.0</w:t>
            </w:r>
          </w:p>
        </w:tc>
        <w:tc>
          <w:tcPr>
            <w:tcW w:w="0" w:type="auto"/>
            <w:vAlign w:val="center"/>
            <w:hideMark/>
          </w:tcPr>
          <w:p w14:paraId="51B8CA02" w14:textId="77777777" w:rsidR="009C067D" w:rsidRPr="009C067D" w:rsidRDefault="009C067D" w:rsidP="009C067D">
            <w:r w:rsidRPr="009C067D">
              <w:t>15.9</w:t>
            </w:r>
          </w:p>
        </w:tc>
        <w:tc>
          <w:tcPr>
            <w:tcW w:w="0" w:type="auto"/>
            <w:vAlign w:val="center"/>
            <w:hideMark/>
          </w:tcPr>
          <w:p w14:paraId="392A80EC" w14:textId="77777777" w:rsidR="009C067D" w:rsidRPr="009C067D" w:rsidRDefault="009C067D" w:rsidP="009C067D">
            <w:r w:rsidRPr="009C067D">
              <w:t>8.3-</w:t>
            </w:r>
          </w:p>
        </w:tc>
      </w:tr>
      <w:tr w:rsidR="009C067D" w:rsidRPr="009C067D" w14:paraId="196A703D" w14:textId="77777777">
        <w:trPr>
          <w:tblCellSpacing w:w="15" w:type="dxa"/>
        </w:trPr>
        <w:tc>
          <w:tcPr>
            <w:tcW w:w="0" w:type="auto"/>
            <w:vAlign w:val="center"/>
            <w:hideMark/>
          </w:tcPr>
          <w:p w14:paraId="682DA2DF" w14:textId="77777777" w:rsidR="009C067D" w:rsidRPr="009C067D" w:rsidRDefault="009C067D" w:rsidP="009C067D">
            <w:r w:rsidRPr="009C067D">
              <w:rPr>
                <w:rtl/>
              </w:rPr>
              <w:t>الاستثمار والمخزون</w:t>
            </w:r>
          </w:p>
        </w:tc>
        <w:tc>
          <w:tcPr>
            <w:tcW w:w="0" w:type="auto"/>
            <w:vAlign w:val="center"/>
            <w:hideMark/>
          </w:tcPr>
          <w:p w14:paraId="39CE39C0" w14:textId="77777777" w:rsidR="009C067D" w:rsidRPr="009C067D" w:rsidRDefault="009C067D" w:rsidP="009C067D">
            <w:r w:rsidRPr="009C067D">
              <w:t>270.9</w:t>
            </w:r>
          </w:p>
        </w:tc>
        <w:tc>
          <w:tcPr>
            <w:tcW w:w="0" w:type="auto"/>
            <w:vAlign w:val="center"/>
            <w:hideMark/>
          </w:tcPr>
          <w:p w14:paraId="378A5471" w14:textId="77777777" w:rsidR="009C067D" w:rsidRPr="009C067D" w:rsidRDefault="009C067D" w:rsidP="009C067D">
            <w:r w:rsidRPr="009C067D">
              <w:t>366.9</w:t>
            </w:r>
          </w:p>
        </w:tc>
        <w:tc>
          <w:tcPr>
            <w:tcW w:w="0" w:type="auto"/>
            <w:vAlign w:val="center"/>
            <w:hideMark/>
          </w:tcPr>
          <w:p w14:paraId="50D636C9" w14:textId="77777777" w:rsidR="009C067D" w:rsidRPr="009C067D" w:rsidRDefault="009C067D" w:rsidP="009C067D">
            <w:r w:rsidRPr="009C067D">
              <w:t>209.7</w:t>
            </w:r>
          </w:p>
        </w:tc>
        <w:tc>
          <w:tcPr>
            <w:tcW w:w="0" w:type="auto"/>
            <w:vAlign w:val="center"/>
            <w:hideMark/>
          </w:tcPr>
          <w:p w14:paraId="45009EA7" w14:textId="77777777" w:rsidR="009C067D" w:rsidRPr="009C067D" w:rsidRDefault="009C067D" w:rsidP="009C067D">
            <w:r w:rsidRPr="009C067D">
              <w:t>42.8-</w:t>
            </w:r>
          </w:p>
        </w:tc>
        <w:tc>
          <w:tcPr>
            <w:tcW w:w="0" w:type="auto"/>
            <w:vAlign w:val="center"/>
            <w:hideMark/>
          </w:tcPr>
          <w:p w14:paraId="43D33A25" w14:textId="77777777" w:rsidR="009C067D" w:rsidRPr="009C067D" w:rsidRDefault="009C067D" w:rsidP="009C067D">
            <w:r w:rsidRPr="009C067D">
              <w:t>22.6-</w:t>
            </w:r>
          </w:p>
        </w:tc>
      </w:tr>
      <w:tr w:rsidR="009C067D" w:rsidRPr="009C067D" w14:paraId="5500196E" w14:textId="77777777">
        <w:trPr>
          <w:tblCellSpacing w:w="15" w:type="dxa"/>
        </w:trPr>
        <w:tc>
          <w:tcPr>
            <w:tcW w:w="0" w:type="auto"/>
            <w:vAlign w:val="center"/>
            <w:hideMark/>
          </w:tcPr>
          <w:p w14:paraId="2360A2FD" w14:textId="77777777" w:rsidR="009C067D" w:rsidRPr="009C067D" w:rsidRDefault="009C067D" w:rsidP="009C067D">
            <w:r w:rsidRPr="009C067D">
              <w:rPr>
                <w:rtl/>
              </w:rPr>
              <w:t>الصادرات السلعية والخدمية</w:t>
            </w:r>
          </w:p>
        </w:tc>
        <w:tc>
          <w:tcPr>
            <w:tcW w:w="0" w:type="auto"/>
            <w:vAlign w:val="center"/>
            <w:hideMark/>
          </w:tcPr>
          <w:p w14:paraId="4D597AAF" w14:textId="77777777" w:rsidR="009C067D" w:rsidRPr="009C067D" w:rsidRDefault="009C067D" w:rsidP="009C067D">
            <w:r w:rsidRPr="009C067D">
              <w:t>361.9</w:t>
            </w:r>
          </w:p>
        </w:tc>
        <w:tc>
          <w:tcPr>
            <w:tcW w:w="0" w:type="auto"/>
            <w:vAlign w:val="center"/>
            <w:hideMark/>
          </w:tcPr>
          <w:p w14:paraId="7CC45CF1" w14:textId="77777777" w:rsidR="009C067D" w:rsidRPr="009C067D" w:rsidRDefault="009C067D" w:rsidP="009C067D">
            <w:r w:rsidRPr="009C067D">
              <w:t>452.1</w:t>
            </w:r>
          </w:p>
        </w:tc>
        <w:tc>
          <w:tcPr>
            <w:tcW w:w="0" w:type="auto"/>
            <w:vAlign w:val="center"/>
            <w:hideMark/>
          </w:tcPr>
          <w:p w14:paraId="142E93CC" w14:textId="77777777" w:rsidR="009C067D" w:rsidRPr="009C067D" w:rsidRDefault="009C067D" w:rsidP="009C067D">
            <w:r w:rsidRPr="009C067D">
              <w:t>411.9</w:t>
            </w:r>
          </w:p>
        </w:tc>
        <w:tc>
          <w:tcPr>
            <w:tcW w:w="0" w:type="auto"/>
            <w:vAlign w:val="center"/>
            <w:hideMark/>
          </w:tcPr>
          <w:p w14:paraId="59E8B187" w14:textId="77777777" w:rsidR="009C067D" w:rsidRPr="009C067D" w:rsidRDefault="009C067D" w:rsidP="009C067D">
            <w:r w:rsidRPr="009C067D">
              <w:t>8.9-</w:t>
            </w:r>
          </w:p>
        </w:tc>
        <w:tc>
          <w:tcPr>
            <w:tcW w:w="0" w:type="auto"/>
            <w:vAlign w:val="center"/>
            <w:hideMark/>
          </w:tcPr>
          <w:p w14:paraId="4EEF7FA1" w14:textId="77777777" w:rsidR="009C067D" w:rsidRPr="009C067D" w:rsidRDefault="009C067D" w:rsidP="009C067D">
            <w:r w:rsidRPr="009C067D">
              <w:t>13.8</w:t>
            </w:r>
          </w:p>
        </w:tc>
      </w:tr>
      <w:tr w:rsidR="009C067D" w:rsidRPr="009C067D" w14:paraId="41741889" w14:textId="77777777">
        <w:trPr>
          <w:tblCellSpacing w:w="15" w:type="dxa"/>
        </w:trPr>
        <w:tc>
          <w:tcPr>
            <w:tcW w:w="0" w:type="auto"/>
            <w:vAlign w:val="center"/>
            <w:hideMark/>
          </w:tcPr>
          <w:p w14:paraId="7FDC77E9" w14:textId="77777777" w:rsidR="009C067D" w:rsidRPr="009C067D" w:rsidRDefault="009C067D" w:rsidP="009C067D">
            <w:r w:rsidRPr="009C067D">
              <w:rPr>
                <w:rtl/>
              </w:rPr>
              <w:t>الواردات السلعية والخدمية</w:t>
            </w:r>
          </w:p>
        </w:tc>
        <w:tc>
          <w:tcPr>
            <w:tcW w:w="0" w:type="auto"/>
            <w:vAlign w:val="center"/>
            <w:hideMark/>
          </w:tcPr>
          <w:p w14:paraId="47F11583" w14:textId="77777777" w:rsidR="009C067D" w:rsidRPr="009C067D" w:rsidRDefault="009C067D" w:rsidP="009C067D">
            <w:r w:rsidRPr="009C067D">
              <w:t>357.0</w:t>
            </w:r>
          </w:p>
        </w:tc>
        <w:tc>
          <w:tcPr>
            <w:tcW w:w="0" w:type="auto"/>
            <w:vAlign w:val="center"/>
            <w:hideMark/>
          </w:tcPr>
          <w:p w14:paraId="06D323C7" w14:textId="77777777" w:rsidR="009C067D" w:rsidRPr="009C067D" w:rsidRDefault="009C067D" w:rsidP="009C067D">
            <w:r w:rsidRPr="009C067D">
              <w:t>546.7</w:t>
            </w:r>
          </w:p>
        </w:tc>
        <w:tc>
          <w:tcPr>
            <w:tcW w:w="0" w:type="auto"/>
            <w:vAlign w:val="center"/>
            <w:hideMark/>
          </w:tcPr>
          <w:p w14:paraId="6D102CF5" w14:textId="77777777" w:rsidR="009C067D" w:rsidRPr="009C067D" w:rsidRDefault="009C067D" w:rsidP="009C067D">
            <w:r w:rsidRPr="009C067D">
              <w:t>476.8</w:t>
            </w:r>
          </w:p>
        </w:tc>
        <w:tc>
          <w:tcPr>
            <w:tcW w:w="0" w:type="auto"/>
            <w:vAlign w:val="center"/>
            <w:hideMark/>
          </w:tcPr>
          <w:p w14:paraId="20999E87" w14:textId="77777777" w:rsidR="009C067D" w:rsidRPr="009C067D" w:rsidRDefault="009C067D" w:rsidP="009C067D">
            <w:r w:rsidRPr="009C067D">
              <w:t>12.8-</w:t>
            </w:r>
          </w:p>
        </w:tc>
        <w:tc>
          <w:tcPr>
            <w:tcW w:w="0" w:type="auto"/>
            <w:vAlign w:val="center"/>
            <w:hideMark/>
          </w:tcPr>
          <w:p w14:paraId="40636DB2" w14:textId="77777777" w:rsidR="009C067D" w:rsidRPr="009C067D" w:rsidRDefault="009C067D" w:rsidP="009C067D">
            <w:r w:rsidRPr="009C067D">
              <w:t>33.6</w:t>
            </w:r>
          </w:p>
        </w:tc>
      </w:tr>
    </w:tbl>
    <w:p w14:paraId="1DDE1591" w14:textId="77777777" w:rsidR="009C067D" w:rsidRPr="009C067D" w:rsidRDefault="009C067D" w:rsidP="009C067D">
      <w:r w:rsidRPr="009C067D">
        <w:rPr>
          <w:rtl/>
        </w:rPr>
        <w:t>ملاحظة: معدل التغير محسوب بواسطة الباحث</w:t>
      </w:r>
      <w:r w:rsidRPr="009C067D">
        <w:t>.</w:t>
      </w:r>
    </w:p>
    <w:p w14:paraId="6BEE0E53" w14:textId="77777777" w:rsidR="009C067D" w:rsidRPr="009C067D" w:rsidRDefault="009C067D" w:rsidP="009C067D">
      <w:r w:rsidRPr="009C067D">
        <w:rPr>
          <w:rtl/>
        </w:rPr>
        <w:t>المصدر: وزارة التخطيط والتنمية الاقتصادية والتعاون الدولي</w:t>
      </w:r>
      <w:r w:rsidRPr="009C067D">
        <w:t>.</w:t>
      </w:r>
    </w:p>
    <w:p w14:paraId="26A87E44" w14:textId="77777777" w:rsidR="009C067D" w:rsidRPr="009C067D" w:rsidRDefault="009C067D" w:rsidP="009C067D">
      <w:r w:rsidRPr="009C067D">
        <w:rPr>
          <w:rtl/>
        </w:rPr>
        <w:t>تطور قيمة صافي الاحتياطات الدولية خلال الفترة أبريل 2024 - يناير 2025 (ملیار دولار)</w:t>
      </w:r>
    </w:p>
    <w:p w14:paraId="2900B0C6" w14:textId="05D1992D" w:rsidR="009C067D" w:rsidRPr="009C067D" w:rsidRDefault="009C067D" w:rsidP="009C067D">
      <w:r w:rsidRPr="009C067D">
        <mc:AlternateContent>
          <mc:Choice Requires="wps">
            <w:drawing>
              <wp:inline distT="0" distB="0" distL="0" distR="0" wp14:anchorId="371E6539" wp14:editId="0965148A">
                <wp:extent cx="304800" cy="304800"/>
                <wp:effectExtent l="0" t="0" r="0" b="0"/>
                <wp:docPr id="1630880409" name="Rectangle 81" descr="47.3 47.1 47.0 46.9 46.7 46.6 46.5 46.4 46.1 41.1 يناير 2025 ديسمبر 2024 نوفمبر 2024 أكتوبر 2024 سبتمبر 2024 أغسطس 2024 يوليو 2024 يونيو 2024 مايو 2024 أبريل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DFAE86" id="Rectangle 81" o:spid="_x0000_s1026" alt="47.3 47.1 47.0 46.9 46.7 46.6 46.5 46.4 46.1 41.1 يناير 2025 ديسمبر 2024 نوفمبر 2024 أكتوبر 2024 سبتمبر 2024 أغسطس 2024 يوليو 2024 يونيو 2024 مايو 2024 أبريل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8A6D01" w14:textId="77777777" w:rsidR="009C067D" w:rsidRPr="009C067D" w:rsidRDefault="009C067D" w:rsidP="009C067D">
      <w:r w:rsidRPr="009C067D">
        <w:rPr>
          <w:rtl/>
        </w:rPr>
        <w:t>المصدر: البنك المركزي المصري</w:t>
      </w:r>
      <w:r w:rsidRPr="009C067D">
        <w:t>.</w:t>
      </w:r>
    </w:p>
    <w:p w14:paraId="4B84875E" w14:textId="77777777" w:rsidR="009C067D" w:rsidRPr="009C067D" w:rsidRDefault="009C067D" w:rsidP="009C067D">
      <w:r w:rsidRPr="009C067D">
        <w:rPr>
          <w:rtl/>
        </w:rPr>
        <w:t>متوسط سعر صرف الجنيه مقابل العملات الأخرى خلال شهر يناير 2025 مقارنة بشهر ديسمبر 2024، وشهر ینایر 2024- (جنیه)</w:t>
      </w:r>
    </w:p>
    <w:p w14:paraId="364A1058" w14:textId="1FDA337A" w:rsidR="009C067D" w:rsidRPr="009C067D" w:rsidRDefault="009C067D" w:rsidP="009C067D">
      <w:r w:rsidRPr="009C067D">
        <mc:AlternateContent>
          <mc:Choice Requires="wps">
            <w:drawing>
              <wp:inline distT="0" distB="0" distL="0" distR="0" wp14:anchorId="241E04EA" wp14:editId="6CD41944">
                <wp:extent cx="304800" cy="304800"/>
                <wp:effectExtent l="0" t="0" r="0" b="0"/>
                <wp:docPr id="1716812410" name="Rectangle 80" descr="62.2 64.0 50.4 50.6 52.2 53.0 39.2 30.9 33.7 32.2 32.9 21.1 13.4 13.5 8.2 الدولار الأمريكي اليورو الجنيه الإسترليني 100 ين ياباني الريال السعودي يناير 2025 ديسمبر 2024 يناير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14B8FB" id="Rectangle 80" o:spid="_x0000_s1026" alt="62.2 64.0 50.4 50.6 52.2 53.0 39.2 30.9 33.7 32.2 32.9 21.1 13.4 13.5 8.2 الدولار الأمريكي اليورو الجنيه الإسترليني 100 ين ياباني الريال السعودي يناير 2025 ديسمبر 2024 يناير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61C8B9" w14:textId="77777777" w:rsidR="009C067D" w:rsidRPr="009C067D" w:rsidRDefault="009C067D" w:rsidP="009C067D">
      <w:r w:rsidRPr="009C067D">
        <w:rPr>
          <w:rtl/>
        </w:rPr>
        <w:t>المصدر: البنك المركزي المصري</w:t>
      </w:r>
      <w:r w:rsidRPr="009C067D">
        <w:t>.</w:t>
      </w:r>
    </w:p>
    <w:p w14:paraId="0C5E495C" w14:textId="77777777" w:rsidR="009C067D" w:rsidRPr="009C067D" w:rsidRDefault="009C067D" w:rsidP="009C067D">
      <w:pPr>
        <w:rPr>
          <w:b/>
          <w:bCs/>
        </w:rPr>
      </w:pPr>
      <w:r w:rsidRPr="009C067D">
        <w:rPr>
          <w:b/>
          <w:bCs/>
          <w:rtl/>
        </w:rPr>
        <w:t>السيولة المحلية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202"/>
        <w:gridCol w:w="1155"/>
        <w:gridCol w:w="1360"/>
        <w:gridCol w:w="612"/>
        <w:gridCol w:w="586"/>
      </w:tblGrid>
      <w:tr w:rsidR="009C067D" w:rsidRPr="009C067D" w14:paraId="6495BDB3" w14:textId="77777777">
        <w:trPr>
          <w:tblCellSpacing w:w="15" w:type="dxa"/>
        </w:trPr>
        <w:tc>
          <w:tcPr>
            <w:tcW w:w="0" w:type="auto"/>
            <w:vMerge w:val="restart"/>
            <w:vAlign w:val="center"/>
            <w:hideMark/>
          </w:tcPr>
          <w:p w14:paraId="18311455" w14:textId="77777777" w:rsidR="009C067D" w:rsidRPr="009C067D" w:rsidRDefault="009C067D" w:rsidP="009C067D">
            <w:r w:rsidRPr="009C067D">
              <w:t>(</w:t>
            </w:r>
            <w:r w:rsidRPr="009C067D">
              <w:rPr>
                <w:rtl/>
              </w:rPr>
              <w:t>مليار جنيه</w:t>
            </w:r>
            <w:r w:rsidRPr="009C067D">
              <w:t>)</w:t>
            </w:r>
          </w:p>
          <w:p w14:paraId="2DE5C66A" w14:textId="77777777" w:rsidR="009C067D" w:rsidRPr="009C067D" w:rsidRDefault="009C067D" w:rsidP="009C067D">
            <w:pPr>
              <w:rPr>
                <w:b/>
                <w:bCs/>
              </w:rPr>
            </w:pPr>
            <w:r w:rsidRPr="009C067D">
              <w:rPr>
                <w:b/>
                <w:bCs/>
                <w:rtl/>
              </w:rPr>
              <w:t>المؤشر</w:t>
            </w:r>
          </w:p>
        </w:tc>
        <w:tc>
          <w:tcPr>
            <w:tcW w:w="0" w:type="auto"/>
            <w:vMerge w:val="restart"/>
            <w:vAlign w:val="center"/>
            <w:hideMark/>
          </w:tcPr>
          <w:p w14:paraId="62F99990" w14:textId="77777777" w:rsidR="009C067D" w:rsidRPr="009C067D" w:rsidRDefault="009C067D" w:rsidP="009C067D">
            <w:pPr>
              <w:rPr>
                <w:b/>
                <w:bCs/>
              </w:rPr>
            </w:pPr>
            <w:r w:rsidRPr="009C067D">
              <w:rPr>
                <w:b/>
                <w:bCs/>
                <w:rtl/>
              </w:rPr>
              <w:t>ديسمبر 2023</w:t>
            </w:r>
          </w:p>
        </w:tc>
        <w:tc>
          <w:tcPr>
            <w:tcW w:w="0" w:type="auto"/>
            <w:vMerge w:val="restart"/>
            <w:vAlign w:val="center"/>
            <w:hideMark/>
          </w:tcPr>
          <w:p w14:paraId="1C8506FA" w14:textId="77777777" w:rsidR="009C067D" w:rsidRPr="009C067D" w:rsidRDefault="009C067D" w:rsidP="009C067D">
            <w:pPr>
              <w:rPr>
                <w:b/>
                <w:bCs/>
              </w:rPr>
            </w:pPr>
            <w:r w:rsidRPr="009C067D">
              <w:rPr>
                <w:b/>
                <w:bCs/>
                <w:rtl/>
              </w:rPr>
              <w:t>نوفمبر 2024</w:t>
            </w:r>
          </w:p>
        </w:tc>
        <w:tc>
          <w:tcPr>
            <w:tcW w:w="0" w:type="auto"/>
            <w:vMerge w:val="restart"/>
            <w:vAlign w:val="center"/>
            <w:hideMark/>
          </w:tcPr>
          <w:p w14:paraId="36695A3F" w14:textId="77777777" w:rsidR="009C067D" w:rsidRPr="009C067D" w:rsidRDefault="009C067D" w:rsidP="009C067D">
            <w:pPr>
              <w:rPr>
                <w:b/>
                <w:bCs/>
              </w:rPr>
            </w:pPr>
            <w:r w:rsidRPr="009C067D">
              <w:rPr>
                <w:b/>
                <w:bCs/>
                <w:rtl/>
              </w:rPr>
              <w:t>ديسمبر 2024</w:t>
            </w:r>
            <w:r w:rsidRPr="009C067D">
              <w:rPr>
                <w:b/>
                <w:bCs/>
              </w:rPr>
              <w:t xml:space="preserve"> *</w:t>
            </w:r>
          </w:p>
        </w:tc>
        <w:tc>
          <w:tcPr>
            <w:tcW w:w="0" w:type="auto"/>
            <w:gridSpan w:val="2"/>
            <w:vAlign w:val="center"/>
            <w:hideMark/>
          </w:tcPr>
          <w:p w14:paraId="02B7E9EC" w14:textId="77777777" w:rsidR="009C067D" w:rsidRPr="009C067D" w:rsidRDefault="009C067D" w:rsidP="009C067D">
            <w:pPr>
              <w:rPr>
                <w:b/>
                <w:bCs/>
              </w:rPr>
            </w:pPr>
            <w:r w:rsidRPr="009C067D">
              <w:rPr>
                <w:b/>
                <w:bCs/>
                <w:rtl/>
              </w:rPr>
              <w:t>معدل التغير</w:t>
            </w:r>
            <w:r w:rsidRPr="009C067D">
              <w:rPr>
                <w:b/>
                <w:bCs/>
              </w:rPr>
              <w:t xml:space="preserve"> %</w:t>
            </w:r>
          </w:p>
        </w:tc>
      </w:tr>
      <w:tr w:rsidR="009C067D" w:rsidRPr="009C067D" w14:paraId="3334926D" w14:textId="77777777">
        <w:trPr>
          <w:tblCellSpacing w:w="15" w:type="dxa"/>
        </w:trPr>
        <w:tc>
          <w:tcPr>
            <w:tcW w:w="0" w:type="auto"/>
            <w:vMerge/>
            <w:vAlign w:val="center"/>
            <w:hideMark/>
          </w:tcPr>
          <w:p w14:paraId="5F9B7A5B" w14:textId="77777777" w:rsidR="009C067D" w:rsidRPr="009C067D" w:rsidRDefault="009C067D" w:rsidP="009C067D">
            <w:pPr>
              <w:rPr>
                <w:b/>
                <w:bCs/>
              </w:rPr>
            </w:pPr>
          </w:p>
        </w:tc>
        <w:tc>
          <w:tcPr>
            <w:tcW w:w="0" w:type="auto"/>
            <w:vMerge/>
            <w:vAlign w:val="center"/>
            <w:hideMark/>
          </w:tcPr>
          <w:p w14:paraId="6AB1EF57" w14:textId="77777777" w:rsidR="009C067D" w:rsidRPr="009C067D" w:rsidRDefault="009C067D" w:rsidP="009C067D">
            <w:pPr>
              <w:rPr>
                <w:b/>
                <w:bCs/>
              </w:rPr>
            </w:pPr>
          </w:p>
        </w:tc>
        <w:tc>
          <w:tcPr>
            <w:tcW w:w="0" w:type="auto"/>
            <w:vMerge/>
            <w:vAlign w:val="center"/>
            <w:hideMark/>
          </w:tcPr>
          <w:p w14:paraId="4737C73A" w14:textId="77777777" w:rsidR="009C067D" w:rsidRPr="009C067D" w:rsidRDefault="009C067D" w:rsidP="009C067D">
            <w:pPr>
              <w:rPr>
                <w:b/>
                <w:bCs/>
              </w:rPr>
            </w:pPr>
          </w:p>
        </w:tc>
        <w:tc>
          <w:tcPr>
            <w:tcW w:w="0" w:type="auto"/>
            <w:vMerge/>
            <w:vAlign w:val="center"/>
            <w:hideMark/>
          </w:tcPr>
          <w:p w14:paraId="41E2E81E" w14:textId="77777777" w:rsidR="009C067D" w:rsidRPr="009C067D" w:rsidRDefault="009C067D" w:rsidP="009C067D">
            <w:pPr>
              <w:rPr>
                <w:b/>
                <w:bCs/>
              </w:rPr>
            </w:pPr>
          </w:p>
        </w:tc>
        <w:tc>
          <w:tcPr>
            <w:tcW w:w="0" w:type="auto"/>
            <w:vAlign w:val="center"/>
            <w:hideMark/>
          </w:tcPr>
          <w:p w14:paraId="38EF9DE4" w14:textId="77777777" w:rsidR="009C067D" w:rsidRPr="009C067D" w:rsidRDefault="009C067D" w:rsidP="009C067D">
            <w:pPr>
              <w:rPr>
                <w:b/>
                <w:bCs/>
              </w:rPr>
            </w:pPr>
            <w:r w:rsidRPr="009C067D">
              <w:rPr>
                <w:b/>
                <w:bCs/>
                <w:rtl/>
              </w:rPr>
              <w:t>شهري</w:t>
            </w:r>
          </w:p>
        </w:tc>
        <w:tc>
          <w:tcPr>
            <w:tcW w:w="0" w:type="auto"/>
            <w:vAlign w:val="center"/>
            <w:hideMark/>
          </w:tcPr>
          <w:p w14:paraId="5B89093F" w14:textId="77777777" w:rsidR="009C067D" w:rsidRPr="009C067D" w:rsidRDefault="009C067D" w:rsidP="009C067D">
            <w:pPr>
              <w:rPr>
                <w:b/>
                <w:bCs/>
              </w:rPr>
            </w:pPr>
            <w:r w:rsidRPr="009C067D">
              <w:rPr>
                <w:b/>
                <w:bCs/>
                <w:rtl/>
              </w:rPr>
              <w:t>سنوي</w:t>
            </w:r>
          </w:p>
        </w:tc>
      </w:tr>
      <w:tr w:rsidR="009C067D" w:rsidRPr="009C067D" w14:paraId="6F52DD24" w14:textId="77777777">
        <w:trPr>
          <w:tblCellSpacing w:w="15" w:type="dxa"/>
        </w:trPr>
        <w:tc>
          <w:tcPr>
            <w:tcW w:w="0" w:type="auto"/>
            <w:vAlign w:val="center"/>
            <w:hideMark/>
          </w:tcPr>
          <w:p w14:paraId="02E21F97" w14:textId="77777777" w:rsidR="009C067D" w:rsidRPr="009C067D" w:rsidRDefault="009C067D" w:rsidP="009C067D">
            <w:r w:rsidRPr="009C067D">
              <w:rPr>
                <w:rtl/>
              </w:rPr>
              <w:t>المعروض النقدي</w:t>
            </w:r>
          </w:p>
        </w:tc>
        <w:tc>
          <w:tcPr>
            <w:tcW w:w="0" w:type="auto"/>
            <w:vAlign w:val="center"/>
            <w:hideMark/>
          </w:tcPr>
          <w:p w14:paraId="37E29BFA" w14:textId="77777777" w:rsidR="009C067D" w:rsidRPr="009C067D" w:rsidRDefault="009C067D" w:rsidP="009C067D">
            <w:r w:rsidRPr="009C067D">
              <w:t>2370.2</w:t>
            </w:r>
          </w:p>
        </w:tc>
        <w:tc>
          <w:tcPr>
            <w:tcW w:w="0" w:type="auto"/>
            <w:vAlign w:val="center"/>
            <w:hideMark/>
          </w:tcPr>
          <w:p w14:paraId="0B86A18A" w14:textId="77777777" w:rsidR="009C067D" w:rsidRPr="009C067D" w:rsidRDefault="009C067D" w:rsidP="009C067D">
            <w:r w:rsidRPr="009C067D">
              <w:t>2775.3</w:t>
            </w:r>
          </w:p>
        </w:tc>
        <w:tc>
          <w:tcPr>
            <w:tcW w:w="0" w:type="auto"/>
            <w:vAlign w:val="center"/>
            <w:hideMark/>
          </w:tcPr>
          <w:p w14:paraId="46EFDBD6" w14:textId="77777777" w:rsidR="009C067D" w:rsidRPr="009C067D" w:rsidRDefault="009C067D" w:rsidP="009C067D">
            <w:r w:rsidRPr="009C067D">
              <w:t>2803.3</w:t>
            </w:r>
          </w:p>
        </w:tc>
        <w:tc>
          <w:tcPr>
            <w:tcW w:w="0" w:type="auto"/>
            <w:vAlign w:val="center"/>
            <w:hideMark/>
          </w:tcPr>
          <w:p w14:paraId="7AD17D20" w14:textId="77777777" w:rsidR="009C067D" w:rsidRPr="009C067D" w:rsidRDefault="009C067D" w:rsidP="009C067D">
            <w:r w:rsidRPr="009C067D">
              <w:t>1.0</w:t>
            </w:r>
          </w:p>
        </w:tc>
        <w:tc>
          <w:tcPr>
            <w:tcW w:w="0" w:type="auto"/>
            <w:vAlign w:val="center"/>
            <w:hideMark/>
          </w:tcPr>
          <w:p w14:paraId="51BA3367" w14:textId="77777777" w:rsidR="009C067D" w:rsidRPr="009C067D" w:rsidRDefault="009C067D" w:rsidP="009C067D">
            <w:r w:rsidRPr="009C067D">
              <w:t>18.3</w:t>
            </w:r>
          </w:p>
        </w:tc>
      </w:tr>
      <w:tr w:rsidR="009C067D" w:rsidRPr="009C067D" w14:paraId="3C545568" w14:textId="77777777">
        <w:trPr>
          <w:tblCellSpacing w:w="15" w:type="dxa"/>
        </w:trPr>
        <w:tc>
          <w:tcPr>
            <w:tcW w:w="0" w:type="auto"/>
            <w:vAlign w:val="center"/>
            <w:hideMark/>
          </w:tcPr>
          <w:p w14:paraId="58FAAF67" w14:textId="77777777" w:rsidR="009C067D" w:rsidRPr="009C067D" w:rsidRDefault="009C067D" w:rsidP="009C067D">
            <w:r w:rsidRPr="009C067D">
              <w:rPr>
                <w:rtl/>
              </w:rPr>
              <w:t>أشباه النقود</w:t>
            </w:r>
          </w:p>
        </w:tc>
        <w:tc>
          <w:tcPr>
            <w:tcW w:w="0" w:type="auto"/>
            <w:vAlign w:val="center"/>
            <w:hideMark/>
          </w:tcPr>
          <w:p w14:paraId="2427F00A" w14:textId="77777777" w:rsidR="009C067D" w:rsidRPr="009C067D" w:rsidRDefault="009C067D" w:rsidP="009C067D">
            <w:r w:rsidRPr="009C067D">
              <w:t>6507.4</w:t>
            </w:r>
          </w:p>
        </w:tc>
        <w:tc>
          <w:tcPr>
            <w:tcW w:w="0" w:type="auto"/>
            <w:vAlign w:val="center"/>
            <w:hideMark/>
          </w:tcPr>
          <w:p w14:paraId="2B307F82" w14:textId="77777777" w:rsidR="009C067D" w:rsidRPr="009C067D" w:rsidRDefault="009C067D" w:rsidP="009C067D">
            <w:r w:rsidRPr="009C067D">
              <w:t>8566.7</w:t>
            </w:r>
          </w:p>
        </w:tc>
        <w:tc>
          <w:tcPr>
            <w:tcW w:w="0" w:type="auto"/>
            <w:vAlign w:val="center"/>
            <w:hideMark/>
          </w:tcPr>
          <w:p w14:paraId="7E9869D3" w14:textId="77777777" w:rsidR="009C067D" w:rsidRPr="009C067D" w:rsidRDefault="009C067D" w:rsidP="009C067D">
            <w:r w:rsidRPr="009C067D">
              <w:t>8833.1</w:t>
            </w:r>
          </w:p>
        </w:tc>
        <w:tc>
          <w:tcPr>
            <w:tcW w:w="0" w:type="auto"/>
            <w:vAlign w:val="center"/>
            <w:hideMark/>
          </w:tcPr>
          <w:p w14:paraId="3820CE6C" w14:textId="77777777" w:rsidR="009C067D" w:rsidRPr="009C067D" w:rsidRDefault="009C067D" w:rsidP="009C067D">
            <w:r w:rsidRPr="009C067D">
              <w:t>3.1</w:t>
            </w:r>
          </w:p>
        </w:tc>
        <w:tc>
          <w:tcPr>
            <w:tcW w:w="0" w:type="auto"/>
            <w:vAlign w:val="center"/>
            <w:hideMark/>
          </w:tcPr>
          <w:p w14:paraId="5D9BC7FE" w14:textId="77777777" w:rsidR="009C067D" w:rsidRPr="009C067D" w:rsidRDefault="009C067D" w:rsidP="009C067D">
            <w:r w:rsidRPr="009C067D">
              <w:t>35.7</w:t>
            </w:r>
          </w:p>
        </w:tc>
      </w:tr>
      <w:tr w:rsidR="009C067D" w:rsidRPr="009C067D" w14:paraId="38AD716D" w14:textId="77777777">
        <w:trPr>
          <w:tblCellSpacing w:w="15" w:type="dxa"/>
        </w:trPr>
        <w:tc>
          <w:tcPr>
            <w:tcW w:w="0" w:type="auto"/>
            <w:vAlign w:val="center"/>
            <w:hideMark/>
          </w:tcPr>
          <w:p w14:paraId="0A5D5379" w14:textId="77777777" w:rsidR="009C067D" w:rsidRPr="009C067D" w:rsidRDefault="009C067D" w:rsidP="009C067D">
            <w:r w:rsidRPr="009C067D">
              <w:rPr>
                <w:rtl/>
              </w:rPr>
              <w:t>السيولة المحلية</w:t>
            </w:r>
            <w:r w:rsidRPr="009C067D">
              <w:t xml:space="preserve"> M2</w:t>
            </w:r>
          </w:p>
        </w:tc>
        <w:tc>
          <w:tcPr>
            <w:tcW w:w="0" w:type="auto"/>
            <w:vAlign w:val="center"/>
            <w:hideMark/>
          </w:tcPr>
          <w:p w14:paraId="3957F085" w14:textId="77777777" w:rsidR="009C067D" w:rsidRPr="009C067D" w:rsidRDefault="009C067D" w:rsidP="009C067D">
            <w:r w:rsidRPr="009C067D">
              <w:t>8877.6</w:t>
            </w:r>
          </w:p>
        </w:tc>
        <w:tc>
          <w:tcPr>
            <w:tcW w:w="0" w:type="auto"/>
            <w:vAlign w:val="center"/>
            <w:hideMark/>
          </w:tcPr>
          <w:p w14:paraId="7DB2F48E" w14:textId="77777777" w:rsidR="009C067D" w:rsidRPr="009C067D" w:rsidRDefault="009C067D" w:rsidP="009C067D">
            <w:r w:rsidRPr="009C067D">
              <w:t>11341.9</w:t>
            </w:r>
          </w:p>
        </w:tc>
        <w:tc>
          <w:tcPr>
            <w:tcW w:w="0" w:type="auto"/>
            <w:vAlign w:val="center"/>
            <w:hideMark/>
          </w:tcPr>
          <w:p w14:paraId="555CEE69" w14:textId="77777777" w:rsidR="009C067D" w:rsidRPr="009C067D" w:rsidRDefault="009C067D" w:rsidP="009C067D">
            <w:r w:rsidRPr="009C067D">
              <w:t>11636.4</w:t>
            </w:r>
          </w:p>
        </w:tc>
        <w:tc>
          <w:tcPr>
            <w:tcW w:w="0" w:type="auto"/>
            <w:vAlign w:val="center"/>
            <w:hideMark/>
          </w:tcPr>
          <w:p w14:paraId="693311AD" w14:textId="77777777" w:rsidR="009C067D" w:rsidRPr="009C067D" w:rsidRDefault="009C067D" w:rsidP="009C067D">
            <w:r w:rsidRPr="009C067D">
              <w:t>2.6</w:t>
            </w:r>
          </w:p>
        </w:tc>
        <w:tc>
          <w:tcPr>
            <w:tcW w:w="0" w:type="auto"/>
            <w:vAlign w:val="center"/>
            <w:hideMark/>
          </w:tcPr>
          <w:p w14:paraId="673A0A63" w14:textId="77777777" w:rsidR="009C067D" w:rsidRPr="009C067D" w:rsidRDefault="009C067D" w:rsidP="009C067D">
            <w:r w:rsidRPr="009C067D">
              <w:t>31.1</w:t>
            </w:r>
          </w:p>
        </w:tc>
      </w:tr>
    </w:tbl>
    <w:p w14:paraId="70E526EE" w14:textId="77777777" w:rsidR="009C067D" w:rsidRPr="009C067D" w:rsidRDefault="009C067D" w:rsidP="009C067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185"/>
        <w:gridCol w:w="1309"/>
        <w:gridCol w:w="1185"/>
        <w:gridCol w:w="612"/>
        <w:gridCol w:w="586"/>
      </w:tblGrid>
      <w:tr w:rsidR="009C067D" w:rsidRPr="009C067D" w14:paraId="23E13A18" w14:textId="77777777">
        <w:trPr>
          <w:tblCellSpacing w:w="15" w:type="dxa"/>
        </w:trPr>
        <w:tc>
          <w:tcPr>
            <w:tcW w:w="0" w:type="auto"/>
            <w:vMerge w:val="restart"/>
            <w:vAlign w:val="center"/>
            <w:hideMark/>
          </w:tcPr>
          <w:p w14:paraId="22136B7A" w14:textId="77777777" w:rsidR="009C067D" w:rsidRPr="009C067D" w:rsidRDefault="009C067D" w:rsidP="009C067D">
            <w:pPr>
              <w:rPr>
                <w:b/>
                <w:bCs/>
              </w:rPr>
            </w:pPr>
            <w:r w:rsidRPr="009C067D">
              <w:rPr>
                <w:b/>
                <w:bCs/>
                <w:rtl/>
              </w:rPr>
              <w:t>المؤشر</w:t>
            </w:r>
          </w:p>
        </w:tc>
        <w:tc>
          <w:tcPr>
            <w:tcW w:w="0" w:type="auto"/>
            <w:vMerge w:val="restart"/>
            <w:vAlign w:val="center"/>
            <w:hideMark/>
          </w:tcPr>
          <w:p w14:paraId="5E0EFA44" w14:textId="77777777" w:rsidR="009C067D" w:rsidRPr="009C067D" w:rsidRDefault="009C067D" w:rsidP="009C067D">
            <w:pPr>
              <w:rPr>
                <w:b/>
                <w:bCs/>
              </w:rPr>
            </w:pPr>
            <w:r w:rsidRPr="009C067D">
              <w:rPr>
                <w:b/>
                <w:bCs/>
                <w:rtl/>
              </w:rPr>
              <w:t>سبتمبر 2023</w:t>
            </w:r>
          </w:p>
        </w:tc>
        <w:tc>
          <w:tcPr>
            <w:tcW w:w="0" w:type="auto"/>
            <w:vMerge w:val="restart"/>
            <w:vAlign w:val="center"/>
            <w:hideMark/>
          </w:tcPr>
          <w:p w14:paraId="7FA3DF76" w14:textId="77777777" w:rsidR="009C067D" w:rsidRPr="009C067D" w:rsidRDefault="009C067D" w:rsidP="009C067D">
            <w:pPr>
              <w:rPr>
                <w:b/>
                <w:bCs/>
              </w:rPr>
            </w:pPr>
            <w:r w:rsidRPr="009C067D">
              <w:rPr>
                <w:b/>
                <w:bCs/>
                <w:rtl/>
              </w:rPr>
              <w:t>أغسطس 2024</w:t>
            </w:r>
          </w:p>
        </w:tc>
        <w:tc>
          <w:tcPr>
            <w:tcW w:w="0" w:type="auto"/>
            <w:vMerge w:val="restart"/>
            <w:vAlign w:val="center"/>
            <w:hideMark/>
          </w:tcPr>
          <w:p w14:paraId="4CC0AD20" w14:textId="77777777" w:rsidR="009C067D" w:rsidRPr="009C067D" w:rsidRDefault="009C067D" w:rsidP="009C067D">
            <w:pPr>
              <w:rPr>
                <w:b/>
                <w:bCs/>
              </w:rPr>
            </w:pPr>
            <w:r w:rsidRPr="009C067D">
              <w:rPr>
                <w:b/>
                <w:bCs/>
                <w:rtl/>
              </w:rPr>
              <w:t>سبتمبر 2024</w:t>
            </w:r>
          </w:p>
        </w:tc>
        <w:tc>
          <w:tcPr>
            <w:tcW w:w="0" w:type="auto"/>
            <w:gridSpan w:val="2"/>
            <w:vAlign w:val="center"/>
            <w:hideMark/>
          </w:tcPr>
          <w:p w14:paraId="16BE76D3" w14:textId="77777777" w:rsidR="009C067D" w:rsidRPr="009C067D" w:rsidRDefault="009C067D" w:rsidP="009C067D">
            <w:pPr>
              <w:rPr>
                <w:b/>
                <w:bCs/>
              </w:rPr>
            </w:pPr>
            <w:r w:rsidRPr="009C067D">
              <w:rPr>
                <w:b/>
                <w:bCs/>
                <w:rtl/>
              </w:rPr>
              <w:t>معدل التغير</w:t>
            </w:r>
            <w:r w:rsidRPr="009C067D">
              <w:rPr>
                <w:b/>
                <w:bCs/>
              </w:rPr>
              <w:t xml:space="preserve"> %</w:t>
            </w:r>
          </w:p>
        </w:tc>
      </w:tr>
      <w:tr w:rsidR="009C067D" w:rsidRPr="009C067D" w14:paraId="21E825E3" w14:textId="77777777">
        <w:trPr>
          <w:tblCellSpacing w:w="15" w:type="dxa"/>
        </w:trPr>
        <w:tc>
          <w:tcPr>
            <w:tcW w:w="0" w:type="auto"/>
            <w:vMerge/>
            <w:vAlign w:val="center"/>
            <w:hideMark/>
          </w:tcPr>
          <w:p w14:paraId="127E8276" w14:textId="77777777" w:rsidR="009C067D" w:rsidRPr="009C067D" w:rsidRDefault="009C067D" w:rsidP="009C067D">
            <w:pPr>
              <w:rPr>
                <w:b/>
                <w:bCs/>
              </w:rPr>
            </w:pPr>
          </w:p>
        </w:tc>
        <w:tc>
          <w:tcPr>
            <w:tcW w:w="0" w:type="auto"/>
            <w:vMerge/>
            <w:vAlign w:val="center"/>
            <w:hideMark/>
          </w:tcPr>
          <w:p w14:paraId="1A5FB73F" w14:textId="77777777" w:rsidR="009C067D" w:rsidRPr="009C067D" w:rsidRDefault="009C067D" w:rsidP="009C067D">
            <w:pPr>
              <w:rPr>
                <w:b/>
                <w:bCs/>
              </w:rPr>
            </w:pPr>
          </w:p>
        </w:tc>
        <w:tc>
          <w:tcPr>
            <w:tcW w:w="0" w:type="auto"/>
            <w:vMerge/>
            <w:vAlign w:val="center"/>
            <w:hideMark/>
          </w:tcPr>
          <w:p w14:paraId="65059F36" w14:textId="77777777" w:rsidR="009C067D" w:rsidRPr="009C067D" w:rsidRDefault="009C067D" w:rsidP="009C067D">
            <w:pPr>
              <w:rPr>
                <w:b/>
                <w:bCs/>
              </w:rPr>
            </w:pPr>
          </w:p>
        </w:tc>
        <w:tc>
          <w:tcPr>
            <w:tcW w:w="0" w:type="auto"/>
            <w:vMerge/>
            <w:vAlign w:val="center"/>
            <w:hideMark/>
          </w:tcPr>
          <w:p w14:paraId="23B9C4B8" w14:textId="77777777" w:rsidR="009C067D" w:rsidRPr="009C067D" w:rsidRDefault="009C067D" w:rsidP="009C067D">
            <w:pPr>
              <w:rPr>
                <w:b/>
                <w:bCs/>
              </w:rPr>
            </w:pPr>
          </w:p>
        </w:tc>
        <w:tc>
          <w:tcPr>
            <w:tcW w:w="0" w:type="auto"/>
            <w:vAlign w:val="center"/>
            <w:hideMark/>
          </w:tcPr>
          <w:p w14:paraId="28BC821D" w14:textId="77777777" w:rsidR="009C067D" w:rsidRPr="009C067D" w:rsidRDefault="009C067D" w:rsidP="009C067D">
            <w:pPr>
              <w:rPr>
                <w:b/>
                <w:bCs/>
              </w:rPr>
            </w:pPr>
            <w:r w:rsidRPr="009C067D">
              <w:rPr>
                <w:b/>
                <w:bCs/>
                <w:rtl/>
              </w:rPr>
              <w:t>شهري</w:t>
            </w:r>
          </w:p>
        </w:tc>
        <w:tc>
          <w:tcPr>
            <w:tcW w:w="0" w:type="auto"/>
            <w:vAlign w:val="center"/>
            <w:hideMark/>
          </w:tcPr>
          <w:p w14:paraId="62D86002" w14:textId="77777777" w:rsidR="009C067D" w:rsidRPr="009C067D" w:rsidRDefault="009C067D" w:rsidP="009C067D">
            <w:pPr>
              <w:rPr>
                <w:b/>
                <w:bCs/>
              </w:rPr>
            </w:pPr>
            <w:r w:rsidRPr="009C067D">
              <w:rPr>
                <w:b/>
                <w:bCs/>
                <w:rtl/>
              </w:rPr>
              <w:t>سنوي</w:t>
            </w:r>
          </w:p>
        </w:tc>
      </w:tr>
      <w:tr w:rsidR="009C067D" w:rsidRPr="009C067D" w14:paraId="4D17D028" w14:textId="77777777">
        <w:trPr>
          <w:tblCellSpacing w:w="15" w:type="dxa"/>
        </w:trPr>
        <w:tc>
          <w:tcPr>
            <w:tcW w:w="0" w:type="auto"/>
            <w:vAlign w:val="center"/>
            <w:hideMark/>
          </w:tcPr>
          <w:p w14:paraId="6202444A" w14:textId="77777777" w:rsidR="009C067D" w:rsidRPr="009C067D" w:rsidRDefault="009C067D" w:rsidP="009C067D">
            <w:r w:rsidRPr="009C067D">
              <w:rPr>
                <w:rtl/>
              </w:rPr>
              <w:t>السيولة المحلية/الناتج المحلي الإجمالي</w:t>
            </w:r>
            <w:r w:rsidRPr="009C067D">
              <w:t xml:space="preserve"> (%)</w:t>
            </w:r>
          </w:p>
        </w:tc>
        <w:tc>
          <w:tcPr>
            <w:tcW w:w="0" w:type="auto"/>
            <w:vAlign w:val="center"/>
            <w:hideMark/>
          </w:tcPr>
          <w:p w14:paraId="0C02A806" w14:textId="77777777" w:rsidR="009C067D" w:rsidRPr="009C067D" w:rsidRDefault="009C067D" w:rsidP="009C067D">
            <w:r w:rsidRPr="009C067D">
              <w:t>66.0</w:t>
            </w:r>
          </w:p>
        </w:tc>
        <w:tc>
          <w:tcPr>
            <w:tcW w:w="0" w:type="auto"/>
            <w:vAlign w:val="center"/>
            <w:hideMark/>
          </w:tcPr>
          <w:p w14:paraId="5CF49930" w14:textId="77777777" w:rsidR="009C067D" w:rsidRPr="009C067D" w:rsidRDefault="009C067D" w:rsidP="009C067D">
            <w:r w:rsidRPr="009C067D">
              <w:t>78.4</w:t>
            </w:r>
          </w:p>
        </w:tc>
        <w:tc>
          <w:tcPr>
            <w:tcW w:w="0" w:type="auto"/>
            <w:vAlign w:val="center"/>
            <w:hideMark/>
          </w:tcPr>
          <w:p w14:paraId="2EA5AA51" w14:textId="77777777" w:rsidR="009C067D" w:rsidRPr="009C067D" w:rsidRDefault="009C067D" w:rsidP="009C067D">
            <w:r w:rsidRPr="009C067D">
              <w:t>79.7</w:t>
            </w:r>
          </w:p>
        </w:tc>
        <w:tc>
          <w:tcPr>
            <w:tcW w:w="0" w:type="auto"/>
            <w:vAlign w:val="center"/>
            <w:hideMark/>
          </w:tcPr>
          <w:p w14:paraId="2483C423" w14:textId="77777777" w:rsidR="009C067D" w:rsidRPr="009C067D" w:rsidRDefault="009C067D" w:rsidP="009C067D">
            <w:r w:rsidRPr="009C067D">
              <w:t>1.3</w:t>
            </w:r>
          </w:p>
        </w:tc>
        <w:tc>
          <w:tcPr>
            <w:tcW w:w="0" w:type="auto"/>
            <w:vAlign w:val="center"/>
            <w:hideMark/>
          </w:tcPr>
          <w:p w14:paraId="6E083CF7" w14:textId="77777777" w:rsidR="009C067D" w:rsidRPr="009C067D" w:rsidRDefault="009C067D" w:rsidP="009C067D">
            <w:r w:rsidRPr="009C067D">
              <w:t>13.7</w:t>
            </w:r>
          </w:p>
        </w:tc>
      </w:tr>
    </w:tbl>
    <w:p w14:paraId="25997543" w14:textId="77777777" w:rsidR="009C067D" w:rsidRPr="009C067D" w:rsidRDefault="009C067D" w:rsidP="009C067D">
      <w:r w:rsidRPr="009C067D">
        <w:t xml:space="preserve">* </w:t>
      </w:r>
      <w:r w:rsidRPr="009C067D">
        <w:rPr>
          <w:rtl/>
        </w:rPr>
        <w:t>بيان مبدئي</w:t>
      </w:r>
      <w:r w:rsidRPr="009C067D">
        <w:t>.</w:t>
      </w:r>
    </w:p>
    <w:p w14:paraId="0B343FF1" w14:textId="77777777" w:rsidR="009C067D" w:rsidRPr="009C067D" w:rsidRDefault="009C067D" w:rsidP="009C067D">
      <w:r w:rsidRPr="009C067D">
        <w:rPr>
          <w:rtl/>
        </w:rPr>
        <w:lastRenderedPageBreak/>
        <w:t>المصدر: البنك المركزي المصري</w:t>
      </w:r>
      <w:r w:rsidRPr="009C067D">
        <w:t>.</w:t>
      </w:r>
    </w:p>
    <w:p w14:paraId="6E85C7A8" w14:textId="77777777" w:rsidR="009C067D" w:rsidRPr="009C067D" w:rsidRDefault="009C067D" w:rsidP="009C067D">
      <w:r w:rsidRPr="009C067D">
        <w:rPr>
          <w:rtl/>
        </w:rPr>
        <w:t>معدل التضخم العام والأساسي على أساس شهري خلال شهر یناير 2025 مقارنة بشهر ديسمبر 2024، وشهر یناير 2024</w:t>
      </w:r>
      <w:r w:rsidRPr="009C067D">
        <w:t>- (%)</w:t>
      </w:r>
    </w:p>
    <w:p w14:paraId="1D496055" w14:textId="2AA512C6" w:rsidR="009C067D" w:rsidRPr="009C067D" w:rsidRDefault="009C067D" w:rsidP="009C067D">
      <w:r w:rsidRPr="009C067D">
        <mc:AlternateContent>
          <mc:Choice Requires="wps">
            <w:drawing>
              <wp:inline distT="0" distB="0" distL="0" distR="0" wp14:anchorId="2EAF4A3E" wp14:editId="198BFE3C">
                <wp:extent cx="304800" cy="304800"/>
                <wp:effectExtent l="0" t="0" r="0" b="0"/>
                <wp:docPr id="1042306092" name="Rectangle 79" descr="2.2 2.5 1.7 2.0 1.5 1.6 1.5 0.9 1.0 0.2 0.5 0.0 يناير 2025 ديسمبر 2024 يناير 2024 التضخم الأساسي ■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E0550" id="Rectangle 79" o:spid="_x0000_s1026" alt="2.2 2.5 1.7 2.0 1.5 1.6 1.5 0.9 1.0 0.2 0.5 0.0 يناير 2025 ديسمبر 2024 يناير 2024 التضخم الأساسي ■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0170BA" w14:textId="77777777" w:rsidR="009C067D" w:rsidRPr="009C067D" w:rsidRDefault="009C067D" w:rsidP="009C067D">
      <w:r w:rsidRPr="009C067D">
        <w:rPr>
          <w:rtl/>
        </w:rPr>
        <w:t>المصدر: البنك المركزي المصري</w:t>
      </w:r>
      <w:r w:rsidRPr="009C067D">
        <w:t>.</w:t>
      </w:r>
    </w:p>
    <w:p w14:paraId="094E4CDE" w14:textId="77777777" w:rsidR="009C067D" w:rsidRPr="009C067D" w:rsidRDefault="009C067D" w:rsidP="009C067D">
      <w:r w:rsidRPr="009C067D">
        <w:rPr>
          <w:rtl/>
        </w:rPr>
        <w:t>معدل التضخم العام والأساسي على أساس سنوي خلال شهر يناير 2025 مقارنة بشهر ديسمبر 2024، وشهر یناير 2024</w:t>
      </w:r>
      <w:r w:rsidRPr="009C067D">
        <w:t>- (%)</w:t>
      </w:r>
    </w:p>
    <w:p w14:paraId="1BE78418" w14:textId="2F2CF8C2" w:rsidR="009C067D" w:rsidRPr="009C067D" w:rsidRDefault="009C067D" w:rsidP="009C067D">
      <w:r w:rsidRPr="009C067D">
        <mc:AlternateContent>
          <mc:Choice Requires="wps">
            <w:drawing>
              <wp:inline distT="0" distB="0" distL="0" distR="0" wp14:anchorId="15C00012" wp14:editId="6BE0EE90">
                <wp:extent cx="304800" cy="304800"/>
                <wp:effectExtent l="0" t="0" r="0" b="0"/>
                <wp:docPr id="1011347863" name="Rectangle 78" descr="35.0 29.0 29.8 30.0 22.6 24.0 23.2 24.1 25.0 20.0 15.0 10.0 5.0 0.0 يناير 2025 ديسمبر 2024 يناير 2024 التضخم الأساسي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68CED4" id="Rectangle 78" o:spid="_x0000_s1026" alt="35.0 29.0 29.8 30.0 22.6 24.0 23.2 24.1 25.0 20.0 15.0 10.0 5.0 0.0 يناير 2025 ديسمبر 2024 يناير 2024 التضخم الأساسي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C33CFA" w14:textId="77777777" w:rsidR="009C067D" w:rsidRPr="009C067D" w:rsidRDefault="009C067D" w:rsidP="009C067D">
      <w:r w:rsidRPr="009C067D">
        <w:rPr>
          <w:rtl/>
        </w:rPr>
        <w:t>المصدر: البنك المركزي المصري</w:t>
      </w:r>
      <w:r w:rsidRPr="009C067D">
        <w:t>.</w:t>
      </w:r>
    </w:p>
    <w:p w14:paraId="2C06F566" w14:textId="77777777" w:rsidR="009C067D" w:rsidRPr="009C067D" w:rsidRDefault="009C067D" w:rsidP="009C067D">
      <w:r w:rsidRPr="009C067D">
        <w:rPr>
          <w:rtl/>
        </w:rPr>
        <w:t>متوسط سعر الفائدة الشهرية المرجحة خلال شهر ديسمبر 2024 مقارنة بشهر نوفمبر 2024، وشهر ديسمبر 2023</w:t>
      </w:r>
      <w:r w:rsidRPr="009C067D">
        <w:t>- (%)</w:t>
      </w:r>
    </w:p>
    <w:p w14:paraId="220114D6" w14:textId="27FF813F" w:rsidR="009C067D" w:rsidRPr="009C067D" w:rsidRDefault="009C067D" w:rsidP="009C067D">
      <w:r w:rsidRPr="009C067D">
        <mc:AlternateContent>
          <mc:Choice Requires="wps">
            <w:drawing>
              <wp:inline distT="0" distB="0" distL="0" distR="0" wp14:anchorId="01CF7A53" wp14:editId="5F1E49BB">
                <wp:extent cx="304800" cy="304800"/>
                <wp:effectExtent l="0" t="0" r="0" b="0"/>
                <wp:docPr id="1008615659" name="Rectangle 77" descr="26.7 26.0 30.0 20.9 20.7 17.9 17.7 17.4 19.5 25.0 17.6 20.0 13.6 14.1 14.2 15.0 10.0 5.0 0.0 ديسمبر 2024 نوفمبر 2024 ديسمبر 2023 قروض سنة 6 أشهر لسنة 3 أشهر - 6 أشهر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B067A" id="Rectangle 77" o:spid="_x0000_s1026" alt="26.7 26.0 30.0 20.9 20.7 17.9 17.7 17.4 19.5 25.0 17.6 20.0 13.6 14.1 14.2 15.0 10.0 5.0 0.0 ديسمبر 2024 نوفمبر 2024 ديسمبر 2023 قروض سنة 6 أشهر لسنة 3 أشهر - 6 أشهر شهر - 3 أشه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8913DC" w14:textId="77777777" w:rsidR="009C067D" w:rsidRPr="009C067D" w:rsidRDefault="009C067D" w:rsidP="009C067D">
      <w:r w:rsidRPr="009C067D">
        <w:rPr>
          <w:rtl/>
        </w:rPr>
        <w:t>المصدر: البنك المركزي المصري</w:t>
      </w:r>
      <w:r w:rsidRPr="009C067D">
        <w:t>.</w:t>
      </w:r>
    </w:p>
    <w:p w14:paraId="0BCBA8A8" w14:textId="77777777" w:rsidR="009C067D" w:rsidRPr="009C067D" w:rsidRDefault="009C067D" w:rsidP="009C067D">
      <w:r w:rsidRPr="009C067D">
        <w:rPr>
          <w:rtl/>
        </w:rPr>
        <w:t>تطور قيمة الاستثمارات العامة المنفذة خلال الفترة (الربع الرابع 2022/2021 - الربع الرابع 2024/2023) (ملیار جنيه)</w:t>
      </w:r>
    </w:p>
    <w:p w14:paraId="1F11DE52" w14:textId="795D5E93" w:rsidR="009C067D" w:rsidRPr="009C067D" w:rsidRDefault="009C067D" w:rsidP="009C067D">
      <w:r w:rsidRPr="009C067D">
        <mc:AlternateContent>
          <mc:Choice Requires="wps">
            <w:drawing>
              <wp:inline distT="0" distB="0" distL="0" distR="0" wp14:anchorId="0F947615" wp14:editId="087B32ED">
                <wp:extent cx="304800" cy="304800"/>
                <wp:effectExtent l="0" t="0" r="0" b="0"/>
                <wp:docPr id="1619196963" name="Rectangle 76" descr="294.2 277.7 237.0 226.4 257.9 214.2 180.4 204.1 163.2 الربع الرابع 2024/2023 الربع الثالث 2024/2023 الربع الثاني 2024/2023 الربع الأول 2024/2023 الربع الرابع 2023/2022 الربع الثالث 2023/2022 الربع الثاني 2023/2022 الربع الأول 2023/2022 الربع الرابع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CAC3E" id="Rectangle 76" o:spid="_x0000_s1026" alt="294.2 277.7 237.0 226.4 257.9 214.2 180.4 204.1 163.2 الربع الرابع 2024/2023 الربع الثالث 2024/2023 الربع الثاني 2024/2023 الربع الأول 2024/2023 الربع الرابع 2023/2022 الربع الثالث 2023/2022 الربع الثاني 2023/2022 الربع الأول 2023/2022 الربع الرابع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8AA67E" w14:textId="77777777" w:rsidR="009C067D" w:rsidRPr="009C067D" w:rsidRDefault="009C067D" w:rsidP="009C067D">
      <w:r w:rsidRPr="009C067D">
        <w:rPr>
          <w:rtl/>
        </w:rPr>
        <w:t>المصدر: وزارة التخطيط والتنمية الاقتصادية والتعاون الدولي</w:t>
      </w:r>
      <w:r w:rsidRPr="009C067D">
        <w:t>.</w:t>
      </w:r>
    </w:p>
    <w:p w14:paraId="6121D3D0" w14:textId="77777777" w:rsidR="009C067D" w:rsidRPr="009C067D" w:rsidRDefault="009C067D" w:rsidP="009C067D">
      <w:r w:rsidRPr="009C067D">
        <w:rPr>
          <w:rtl/>
        </w:rPr>
        <w:t>قيمة الاستثمارات العامة المُنفذة وفقًا للأنشطة الاقتصادية خلال الربع الرابع 2024/2023 (ملیار جنیه)</w:t>
      </w:r>
    </w:p>
    <w:p w14:paraId="69C7BA90" w14:textId="2B9BA6BF" w:rsidR="009C067D" w:rsidRPr="009C067D" w:rsidRDefault="009C067D" w:rsidP="009C067D">
      <w:r w:rsidRPr="009C067D">
        <mc:AlternateContent>
          <mc:Choice Requires="wps">
            <w:drawing>
              <wp:inline distT="0" distB="0" distL="0" distR="0" wp14:anchorId="4D82B263" wp14:editId="0D1CF97B">
                <wp:extent cx="304800" cy="304800"/>
                <wp:effectExtent l="0" t="0" r="0" b="0"/>
                <wp:docPr id="1833334114" name="Rectangle 75" descr="75.2 91.2 21.6 21.7 29.1 6.2 7.4 7.4 10.2 10.4 13.7 الاتصالات والمعلومات الأنشطة العقارية تشیيد وبناء الزراعة الخدمات الصحية خدمات التعليم المياه والصرف الصحي البترول الخام خدمات أخرى * الكهرباء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3E1FDE" id="Rectangle 75" o:spid="_x0000_s1026" alt="75.2 91.2 21.6 21.7 29.1 6.2 7.4 7.4 10.2 10.4 13.7 الاتصالات والمعلومات الأنشطة العقارية تشیيد وبناء الزراعة الخدمات الصحية خدمات التعليم المياه والصرف الصحي البترول الخام خدمات أخرى * الكهرباء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4D04A6" w14:textId="77777777" w:rsidR="009C067D" w:rsidRPr="009C067D" w:rsidRDefault="009C067D" w:rsidP="009C067D">
      <w:r w:rsidRPr="009C067D">
        <w:rPr>
          <w:rtl/>
        </w:rPr>
        <w:t>المصدر: وزارة التخطيط والتنمية الاقتصادية والتعاون الدولي</w:t>
      </w:r>
      <w:r w:rsidRPr="009C067D">
        <w:t>.</w:t>
      </w:r>
    </w:p>
    <w:p w14:paraId="5BB82214" w14:textId="77777777" w:rsidR="009C067D" w:rsidRPr="009C067D" w:rsidRDefault="009C067D" w:rsidP="009C067D">
      <w:r w:rsidRPr="009C067D">
        <w:t xml:space="preserve">* </w:t>
      </w:r>
      <w:r w:rsidRPr="009C067D">
        <w:rPr>
          <w:rtl/>
        </w:rPr>
        <w:t>تشمل تكرير البترول، وقناة السويس، وتحويلية أخرى، والغاز الطبيعي، والوساطة المالية والتأمين والضمان الاجتماعي، وتجارة الجملة والتجزئة، واستخراجات أخرى، والمطاعم والفنادق، وخدمات أخرى</w:t>
      </w:r>
      <w:r w:rsidRPr="009C067D">
        <w:t>.</w:t>
      </w:r>
    </w:p>
    <w:p w14:paraId="420047EF" w14:textId="77777777" w:rsidR="009C067D" w:rsidRPr="009C067D" w:rsidRDefault="009C067D" w:rsidP="009C067D">
      <w:r w:rsidRPr="009C067D">
        <w:rPr>
          <w:rtl/>
        </w:rPr>
        <w:t>تطور إجمالي خدمة الدين الحكومي (المحلي والخارجي) خلال الفترة (2019/2018 - 2025/2024) (مليار جنيه)</w:t>
      </w:r>
    </w:p>
    <w:p w14:paraId="1FD48088" w14:textId="290DB2E9" w:rsidR="009C067D" w:rsidRPr="009C067D" w:rsidRDefault="009C067D" w:rsidP="009C067D">
      <w:r w:rsidRPr="009C067D">
        <mc:AlternateContent>
          <mc:Choice Requires="wps">
            <w:drawing>
              <wp:inline distT="0" distB="0" distL="0" distR="0" wp14:anchorId="2A0257A2" wp14:editId="7232FC80">
                <wp:extent cx="304800" cy="304800"/>
                <wp:effectExtent l="0" t="0" r="0" b="0"/>
                <wp:docPr id="1867285033" name="Rectangle 74" descr="3440.7 2436 1643.3 1024 1100.2 1109.8 775.7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0A921" id="Rectangle 74" o:spid="_x0000_s1026" alt="3440.7 2436 1643.3 1024 1100.2 1109.8 775.7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5399AE" w14:textId="77777777" w:rsidR="009C067D" w:rsidRPr="009C067D" w:rsidRDefault="009C067D" w:rsidP="009C067D">
      <w:r w:rsidRPr="009C067D">
        <w:t>*</w:t>
      </w:r>
      <w:r w:rsidRPr="009C067D">
        <w:rPr>
          <w:rtl/>
        </w:rPr>
        <w:t>موازنة **مشروع موازنة</w:t>
      </w:r>
    </w:p>
    <w:p w14:paraId="403B6B7F" w14:textId="77777777" w:rsidR="009C067D" w:rsidRPr="009C067D" w:rsidRDefault="009C067D" w:rsidP="009C067D">
      <w:r w:rsidRPr="009C067D">
        <w:rPr>
          <w:rtl/>
        </w:rPr>
        <w:t>المصدر: وزارة المالية</w:t>
      </w:r>
      <w:r w:rsidRPr="009C067D">
        <w:t>.</w:t>
      </w:r>
    </w:p>
    <w:p w14:paraId="4297C552" w14:textId="77777777" w:rsidR="009C067D" w:rsidRPr="009C067D" w:rsidRDefault="009C067D" w:rsidP="009C067D">
      <w:pPr>
        <w:rPr>
          <w:b/>
          <w:bCs/>
        </w:rPr>
      </w:pPr>
      <w:r w:rsidRPr="009C067D">
        <w:rPr>
          <w:b/>
          <w:bCs/>
          <w:rtl/>
        </w:rPr>
        <w:lastRenderedPageBreak/>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9C067D">
        <w:rPr>
          <w:b/>
          <w:bCs/>
        </w:rPr>
        <w:t>.</w:t>
      </w:r>
    </w:p>
    <w:p w14:paraId="5379C0FE" w14:textId="77777777" w:rsidR="009C067D" w:rsidRPr="009C067D" w:rsidRDefault="009C067D" w:rsidP="009C067D">
      <w:pPr>
        <w:rPr>
          <w:b/>
          <w:bCs/>
        </w:rPr>
      </w:pPr>
      <w:r w:rsidRPr="009C067D">
        <w:rPr>
          <w:b/>
          <w:bCs/>
        </w:rPr>
        <w:t>"</w:t>
      </w:r>
    </w:p>
    <w:p w14:paraId="00EDA0D3" w14:textId="77777777" w:rsidR="009C067D" w:rsidRPr="009C067D" w:rsidRDefault="009C067D" w:rsidP="009C067D">
      <w:r w:rsidRPr="009C067D">
        <w:rPr>
          <w:rtl/>
        </w:rPr>
        <w:t>تطور نسبة فوائد الدین الداخلي والخارجي إلى الناتج المحلي الإجمالي خلال الفترة</w:t>
      </w:r>
      <w:r w:rsidRPr="009C067D">
        <w:t xml:space="preserve"> (2019/2018 - 2025/2024) (%)</w:t>
      </w:r>
    </w:p>
    <w:p w14:paraId="373F7C3F" w14:textId="4CB078C6" w:rsidR="009C067D" w:rsidRPr="009C067D" w:rsidRDefault="009C067D" w:rsidP="009C067D">
      <w:r w:rsidRPr="009C067D">
        <mc:AlternateContent>
          <mc:Choice Requires="wps">
            <w:drawing>
              <wp:inline distT="0" distB="0" distL="0" distR="0" wp14:anchorId="36E8A942" wp14:editId="26FCD628">
                <wp:extent cx="304800" cy="304800"/>
                <wp:effectExtent l="0" t="0" r="0" b="0"/>
                <wp:docPr id="2030106118" name="Rectangle 73" descr="9.3 9 9.5 10.7 8.2 7.4 7.7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E55BE9" id="Rectangle 73" o:spid="_x0000_s1026" alt="9.3 9 9.5 10.7 8.2 7.4 7.7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8E3C34" w14:textId="77777777" w:rsidR="009C067D" w:rsidRPr="009C067D" w:rsidRDefault="009C067D" w:rsidP="009C067D">
      <w:pPr>
        <w:rPr>
          <w:b/>
          <w:bCs/>
        </w:rPr>
      </w:pPr>
      <w:r w:rsidRPr="009C067D">
        <w:rPr>
          <w:b/>
          <w:bCs/>
        </w:rPr>
        <w:t>*</w:t>
      </w:r>
      <w:r w:rsidRPr="009C067D">
        <w:rPr>
          <w:b/>
          <w:bCs/>
          <w:rtl/>
        </w:rPr>
        <w:t>موازنة **مشروع موازنة</w:t>
      </w:r>
    </w:p>
    <w:p w14:paraId="00A8687E" w14:textId="77777777" w:rsidR="009C067D" w:rsidRPr="009C067D" w:rsidRDefault="009C067D" w:rsidP="009C067D">
      <w:r w:rsidRPr="009C067D">
        <w:rPr>
          <w:rtl/>
        </w:rPr>
        <w:t>المصدر: وزارة المالية</w:t>
      </w:r>
      <w:r w:rsidRPr="009C067D">
        <w:t>.</w:t>
      </w:r>
    </w:p>
    <w:p w14:paraId="57BD55D5" w14:textId="77777777" w:rsidR="009C067D" w:rsidRPr="009C067D" w:rsidRDefault="009C067D" w:rsidP="009C067D">
      <w:r w:rsidRPr="009C067D">
        <w:rPr>
          <w:rtl/>
        </w:rPr>
        <w:t>تطور الدين الخارجي خلال الفترة (الربع الأول 2023/2022 - الربع الأول 2025/2024) (مليار دولار)</w:t>
      </w:r>
    </w:p>
    <w:p w14:paraId="15929EBB" w14:textId="439DE2DC" w:rsidR="009C067D" w:rsidRPr="009C067D" w:rsidRDefault="009C067D" w:rsidP="009C067D">
      <w:r w:rsidRPr="009C067D">
        <mc:AlternateContent>
          <mc:Choice Requires="wps">
            <w:drawing>
              <wp:inline distT="0" distB="0" distL="0" distR="0" wp14:anchorId="16B226CA" wp14:editId="00471FDC">
                <wp:extent cx="304800" cy="304800"/>
                <wp:effectExtent l="0" t="0" r="0" b="0"/>
                <wp:docPr id="1996525679" name="Rectangle 72" descr="168.0 165.4 164.7 164.5 162.9 160.6 155 155.2 152.9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BF40D0" id="Rectangle 72" o:spid="_x0000_s1026" alt="168.0 165.4 164.7 164.5 162.9 160.6 155 155.2 152.9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E01C6A" w14:textId="77777777" w:rsidR="009C067D" w:rsidRPr="009C067D" w:rsidRDefault="009C067D" w:rsidP="009C067D">
      <w:r w:rsidRPr="009C067D">
        <w:rPr>
          <w:rtl/>
        </w:rPr>
        <w:t>المصدر: البنك المركزي المصري</w:t>
      </w:r>
      <w:r w:rsidRPr="009C067D">
        <w:t>.</w:t>
      </w:r>
    </w:p>
    <w:p w14:paraId="14AED5FE" w14:textId="77777777" w:rsidR="009C067D" w:rsidRPr="009C067D" w:rsidRDefault="009C067D" w:rsidP="009C067D">
      <w:r w:rsidRPr="009C067D">
        <w:rPr>
          <w:rtl/>
        </w:rPr>
        <w:t>تطور نسبة الدين الخارجي قصير الأجل وطويل الأجل إلى إجمالي الدين الخارجي خلال الفترة (الربع الأول 2023/2022 - الربع الأول 2025/2024)</w:t>
      </w:r>
      <w:r w:rsidRPr="009C067D">
        <w:t xml:space="preserve"> (%)</w:t>
      </w:r>
    </w:p>
    <w:p w14:paraId="12542FB1" w14:textId="584BD69C" w:rsidR="009C067D" w:rsidRPr="009C067D" w:rsidRDefault="009C067D" w:rsidP="009C067D">
      <w:r w:rsidRPr="009C067D">
        <mc:AlternateContent>
          <mc:Choice Requires="wps">
            <w:drawing>
              <wp:inline distT="0" distB="0" distL="0" distR="0" wp14:anchorId="4B86D6BE" wp14:editId="3AF807B1">
                <wp:extent cx="304800" cy="304800"/>
                <wp:effectExtent l="0" t="0" r="0" b="0"/>
                <wp:docPr id="1924352154" name="Rectangle 71" descr="82.3 81.4 82.5 82.9 81.6 82.5 84.2 83.0 82.2 17.7 18.6 17.5 17.1 18.4 17.5 15.8 17.0 17.8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نسبة الدين الخارجي طويل الأجل إلى إجمالي الدين الخارجي ■ نسبة الدين الخارجي قصير الأجل إلى إجمالي الدين الخارجي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6FD54" id="Rectangle 71" o:spid="_x0000_s1026" alt="82.3 81.4 82.5 82.9 81.6 82.5 84.2 83.0 82.2 17.7 18.6 17.5 17.1 18.4 17.5 15.8 17.0 17.8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نسبة الدين الخارجي طويل الأجل إلى إجمالي الدين الخارجي ■ نسبة الدين الخارجي قصير الأجل إلى إجمالي الدين الخارجي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B6588A" w14:textId="77777777" w:rsidR="009C067D" w:rsidRPr="009C067D" w:rsidRDefault="009C067D" w:rsidP="009C067D">
      <w:r w:rsidRPr="009C067D">
        <w:rPr>
          <w:rtl/>
        </w:rPr>
        <w:t>تطور متوسط نصيب الفرد من الدين الخارجي خلال الفترة (الربع الرابع 2022/2021 - الربع الرابع 2024/2023) (دولار)</w:t>
      </w:r>
    </w:p>
    <w:p w14:paraId="686F8BA9" w14:textId="26649815" w:rsidR="009C067D" w:rsidRPr="009C067D" w:rsidRDefault="009C067D" w:rsidP="009C067D">
      <w:r w:rsidRPr="009C067D">
        <mc:AlternateContent>
          <mc:Choice Requires="wps">
            <w:drawing>
              <wp:inline distT="0" distB="0" distL="0" distR="0" wp14:anchorId="0EE91C2E" wp14:editId="6E935D06">
                <wp:extent cx="304800" cy="304800"/>
                <wp:effectExtent l="0" t="0" r="0" b="0"/>
                <wp:docPr id="471965504" name="Rectangle 70" descr="1395.2 1360.7 1430.5 1451.9 1446.3 1444.5 1444.2 1339.5 1275.1 الربع الرابع 2022/2021 الربع الأول 2023/2022 الربع الثاني 2023/2022 الربع الثالث 2023/2022 الربع الرابع 2023/2022 الربع الأول 2024/2023 الربع الثاني 2024/2023 الربع الثالث 2024/2023 الربع الرابع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FD29E" id="Rectangle 70" o:spid="_x0000_s1026" alt="1395.2 1360.7 1430.5 1451.9 1446.3 1444.5 1444.2 1339.5 1275.1 الربع الرابع 2022/2021 الربع الأول 2023/2022 الربع الثاني 2023/2022 الربع الثالث 2023/2022 الربع الرابع 2023/2022 الربع الأول 2024/2023 الربع الثاني 2024/2023 الربع الثالث 2024/2023 الربع الرابع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4DB0F5" w14:textId="77777777" w:rsidR="009C067D" w:rsidRPr="009C067D" w:rsidRDefault="009C067D" w:rsidP="009C067D">
      <w:r w:rsidRPr="009C067D">
        <w:rPr>
          <w:rtl/>
        </w:rPr>
        <w:t>المصدر: البنك المركزي المصري</w:t>
      </w:r>
      <w:r w:rsidRPr="009C067D">
        <w:t>.</w:t>
      </w:r>
    </w:p>
    <w:p w14:paraId="318A6353" w14:textId="77777777" w:rsidR="009C067D" w:rsidRPr="009C067D" w:rsidRDefault="009C067D" w:rsidP="009C067D">
      <w:r w:rsidRPr="009C067D">
        <w:rPr>
          <w:rtl/>
        </w:rPr>
        <w:t>تطور نسبة الدين الخارجي إلى الناتج المحلي الإجمالي خلال الفترة (الربع الرابع 2022/2021 - الربع الرابع 2024/2023)</w:t>
      </w:r>
      <w:r w:rsidRPr="009C067D">
        <w:t xml:space="preserve"> (%)</w:t>
      </w:r>
    </w:p>
    <w:p w14:paraId="25112319" w14:textId="0556811A" w:rsidR="009C067D" w:rsidRPr="009C067D" w:rsidRDefault="009C067D" w:rsidP="009C067D">
      <w:r w:rsidRPr="009C067D">
        <mc:AlternateContent>
          <mc:Choice Requires="wps">
            <w:drawing>
              <wp:inline distT="0" distB="0" distL="0" distR="0" wp14:anchorId="1FEACC6E" wp14:editId="15F8D029">
                <wp:extent cx="304800" cy="304800"/>
                <wp:effectExtent l="0" t="0" r="0" b="0"/>
                <wp:docPr id="78191887" name="Rectangle 69" descr="38.1 40.0 40.6 40.5 41.7 42.6 40.7 38.8 32.6 الربع الرابع 2022/2021 الربع الأول 2023/2022 الربع الثاني 2023/2022 الربع الثالث 2023/2022 الربع الرابع 2023/2022 الربع الأول 2024/2023 الربع الثاني 2024/2023 الربع الثالث 2024/2023 الربع الرابع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19478" id="Rectangle 69" o:spid="_x0000_s1026" alt="38.1 40.0 40.6 40.5 41.7 42.6 40.7 38.8 32.6 الربع الرابع 2022/2021 الربع الأول 2023/2022 الربع الثاني 2023/2022 الربع الثالث 2023/2022 الربع الرابع 2023/2022 الربع الأول 2024/2023 الربع الثاني 2024/2023 الربع الثالث 2024/2023 الربع الرابع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7C358C" w14:textId="77777777" w:rsidR="009C067D" w:rsidRPr="009C067D" w:rsidRDefault="009C067D" w:rsidP="009C067D">
      <w:r w:rsidRPr="009C067D">
        <w:rPr>
          <w:rtl/>
        </w:rPr>
        <w:t>المصدر: البنك المركزي المصري</w:t>
      </w:r>
      <w:r w:rsidRPr="009C067D">
        <w:t>.</w:t>
      </w:r>
    </w:p>
    <w:p w14:paraId="411F0FEE" w14:textId="77777777" w:rsidR="009C067D" w:rsidRPr="009C067D" w:rsidRDefault="009C067D" w:rsidP="009C067D">
      <w:r w:rsidRPr="009C067D">
        <w:rPr>
          <w:rtl/>
        </w:rPr>
        <w:t>تطور متوسط سعر الفائدة على الأذون والسندات الحكومية خلال الفترة</w:t>
      </w:r>
      <w:r w:rsidRPr="009C067D">
        <w:t xml:space="preserve"> (2019/2018 - 2025/2024) (%)</w:t>
      </w:r>
    </w:p>
    <w:p w14:paraId="5FB2EFA8" w14:textId="5156A28F" w:rsidR="009C067D" w:rsidRPr="009C067D" w:rsidRDefault="009C067D" w:rsidP="009C067D">
      <w:r w:rsidRPr="009C067D">
        <mc:AlternateContent>
          <mc:Choice Requires="wps">
            <w:drawing>
              <wp:inline distT="0" distB="0" distL="0" distR="0" wp14:anchorId="0DB168E3" wp14:editId="13A2384D">
                <wp:extent cx="304800" cy="304800"/>
                <wp:effectExtent l="0" t="0" r="0" b="0"/>
                <wp:docPr id="90875830" name="Rectangle 68" descr="22.0 18.0 18.5 18.5 14.8 14.4 14.3 2019/2018 2020/2019 2021/2020 2022/2021 2023/2022 *2024/2023 **2025/2024 **مشروع موازنة *تقديري المصدر: وزارة المال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795C4" id="Rectangle 68" o:spid="_x0000_s1026" alt="22.0 18.0 18.5 18.5 14.8 14.4 14.3 2019/2018 2020/2019 2021/2020 2022/2021 2023/2022 *2024/2023 **2025/2024 **مشروع موازنة *تقديري المصدر: وزارة المال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A0E3D5" w14:textId="77777777" w:rsidR="009C067D" w:rsidRPr="009C067D" w:rsidRDefault="009C067D" w:rsidP="009C067D">
      <w:r w:rsidRPr="009C067D">
        <w:rPr>
          <w:rtl/>
        </w:rPr>
        <w:t>تطور إجمالي الأقساط المسددة على خدمة الدين الحكومي (محليًّا وخارجيًّا) خلال الفترة (2019/2018 - 2025/2024) (ملیار جنيه)</w:t>
      </w:r>
    </w:p>
    <w:p w14:paraId="2D51607C" w14:textId="2566537D" w:rsidR="009C067D" w:rsidRPr="009C067D" w:rsidRDefault="009C067D" w:rsidP="009C067D">
      <w:r w:rsidRPr="009C067D">
        <w:lastRenderedPageBreak/>
        <mc:AlternateContent>
          <mc:Choice Requires="wps">
            <w:drawing>
              <wp:inline distT="0" distB="0" distL="0" distR="0" wp14:anchorId="6A118688" wp14:editId="74CE3223">
                <wp:extent cx="304800" cy="304800"/>
                <wp:effectExtent l="0" t="0" r="0" b="0"/>
                <wp:docPr id="416077" name="Rectangle 67" descr="1606.2 1315.9 869.1 455.5 534.7 524.9 242.6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111CF" id="Rectangle 67" o:spid="_x0000_s1026" alt="1606.2 1315.9 869.1 455.5 534.7 524.9 242.6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EF4380" w14:textId="77777777" w:rsidR="009C067D" w:rsidRPr="009C067D" w:rsidRDefault="009C067D" w:rsidP="009C067D">
      <w:r w:rsidRPr="009C067D">
        <w:rPr>
          <w:rtl/>
        </w:rPr>
        <w:t>تطور قيمة الفوائد المسددة على الدين الحكومي (المحلي والخارجي) خلال الفترة (2019/2018 - 2025/2024) (مليار جنيه)</w:t>
      </w:r>
    </w:p>
    <w:p w14:paraId="66FD3FCB" w14:textId="1C6AA075" w:rsidR="009C067D" w:rsidRPr="009C067D" w:rsidRDefault="009C067D" w:rsidP="009C067D">
      <w:r w:rsidRPr="009C067D">
        <mc:AlternateContent>
          <mc:Choice Requires="wps">
            <w:drawing>
              <wp:inline distT="0" distB="0" distL="0" distR="0" wp14:anchorId="3D6306D8" wp14:editId="50E2808E">
                <wp:extent cx="304800" cy="304800"/>
                <wp:effectExtent l="0" t="0" r="0" b="0"/>
                <wp:docPr id="2067201536" name="Rectangle 66" descr="1834.4 1602.3 1120.1 967.5 774.2 666.2 584.8 528.4 565.5 568.4 517.9 525.7 533 497.8 232.1 152.6 108 56.4 47.6 42.7 35.2 **2025/2024 *2024/2023 2023/2022 2022/2021 2021/2020 2020/2019 2019/2018 الفوائد المسددة على خدمة الدين الحكومي (المحلي والخارجي) ■ فوائد الدين المحلي ■ فوائد الدين الخارجي المصدر: وزارة المالية. *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ED4CD6" id="Rectangle 66" o:spid="_x0000_s1026" alt="1834.4 1602.3 1120.1 967.5 774.2 666.2 584.8 528.4 565.5 568.4 517.9 525.7 533 497.8 232.1 152.6 108 56.4 47.6 42.7 35.2 **2025/2024 *2024/2023 2023/2022 2022/2021 2021/2020 2020/2019 2019/2018 الفوائد المسددة على خدمة الدين الحكومي (المحلي والخارجي) ■ فوائد الدين المحلي ■ فوائد الدين الخارجي المصدر: وزارة المالية. *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8534BA" w14:textId="77777777" w:rsidR="009C067D" w:rsidRPr="009C067D" w:rsidRDefault="009C067D" w:rsidP="009C067D">
      <w:pPr>
        <w:rPr>
          <w:b/>
          <w:bCs/>
        </w:rPr>
      </w:pPr>
      <w:r w:rsidRPr="009C067D">
        <w:rPr>
          <w:b/>
          <w:bCs/>
          <w:rtl/>
        </w:rPr>
        <w:t>ثانيًا: مؤشرات سوق العمل</w:t>
      </w:r>
    </w:p>
    <w:p w14:paraId="3D447F37" w14:textId="77777777" w:rsidR="009C067D" w:rsidRPr="009C067D" w:rsidRDefault="009C067D" w:rsidP="009C067D">
      <w:r w:rsidRPr="009C067D">
        <w:rPr>
          <w:rtl/>
        </w:rPr>
        <w:t>عدد المشتغلين وقوة العمل خلال الربع الرابع 2024 مقارنة بالربع الثالث 2024 والربع الرابع 2023 (مليون نسمة)</w:t>
      </w:r>
    </w:p>
    <w:p w14:paraId="07D12AF0" w14:textId="7CBC0241" w:rsidR="009C067D" w:rsidRPr="009C067D" w:rsidRDefault="009C067D" w:rsidP="009C067D">
      <w:r w:rsidRPr="009C067D">
        <mc:AlternateContent>
          <mc:Choice Requires="wps">
            <w:drawing>
              <wp:inline distT="0" distB="0" distL="0" distR="0" wp14:anchorId="1B0A547A" wp14:editId="570883FA">
                <wp:extent cx="304800" cy="304800"/>
                <wp:effectExtent l="0" t="0" r="0" b="0"/>
                <wp:docPr id="45989499" name="Rectangle 65" descr="33.1 31.0 32.2 30.1 31.1 28.9 الربع الرابع 2024 الربع الثالث 2024 الربع الرابع 2023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173DE7" id="Rectangle 65" o:spid="_x0000_s1026" alt="33.1 31.0 32.2 30.1 31.1 28.9 الربع الرابع 2024 الربع الثالث 2024 الربع الرابع 2023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68F760" w14:textId="77777777" w:rsidR="009C067D" w:rsidRPr="009C067D" w:rsidRDefault="009C067D" w:rsidP="009C067D">
      <w:r w:rsidRPr="009C067D">
        <w:rPr>
          <w:rtl/>
        </w:rPr>
        <w:t>المصدر: الجهاز المركزي للتعبئة العامة والإحصاء</w:t>
      </w:r>
      <w:r w:rsidRPr="009C067D">
        <w:t>.</w:t>
      </w:r>
    </w:p>
    <w:p w14:paraId="1BE714F0" w14:textId="77777777" w:rsidR="009C067D" w:rsidRPr="009C067D" w:rsidRDefault="009C067D" w:rsidP="009C067D">
      <w:r w:rsidRPr="009C067D">
        <w:rPr>
          <w:rtl/>
        </w:rPr>
        <w:t>معدل البطالة خلال الربع الرابع 2024 مقارنة بالربع الثالث 2024 والربع الرابع 2023</w:t>
      </w:r>
      <w:r w:rsidRPr="009C067D">
        <w:t xml:space="preserve"> (%)</w:t>
      </w:r>
    </w:p>
    <w:p w14:paraId="0B1B06CB" w14:textId="43402939" w:rsidR="009C067D" w:rsidRPr="009C067D" w:rsidRDefault="009C067D" w:rsidP="009C067D">
      <w:r w:rsidRPr="009C067D">
        <mc:AlternateContent>
          <mc:Choice Requires="wps">
            <w:drawing>
              <wp:inline distT="0" distB="0" distL="0" distR="0" wp14:anchorId="76579526" wp14:editId="48E639B1">
                <wp:extent cx="304800" cy="304800"/>
                <wp:effectExtent l="0" t="0" r="0" b="0"/>
                <wp:docPr id="835755354" name="Rectangle 64" descr="16.6 18.2 17.7 6.4 6.7 6.9 3.9 4.2 4.6 الربع الرابع 2024 الربع الثالث 2024 الربع الرابع 2023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4A50D" id="Rectangle 64" o:spid="_x0000_s1026" alt="16.6 18.2 17.7 6.4 6.7 6.9 3.9 4.2 4.6 الربع الرابع 2024 الربع الثالث 2024 الربع الرابع 2023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E057CA" w14:textId="77777777" w:rsidR="009C067D" w:rsidRPr="009C067D" w:rsidRDefault="009C067D" w:rsidP="009C067D">
      <w:r w:rsidRPr="009C067D">
        <w:rPr>
          <w:rtl/>
        </w:rPr>
        <w:t>المصدر: الجهاز المركزي للتعبئة العامة والإحصاء</w:t>
      </w:r>
      <w:r w:rsidRPr="009C067D">
        <w:t>.</w:t>
      </w:r>
    </w:p>
    <w:p w14:paraId="0794A326" w14:textId="77777777" w:rsidR="009C067D" w:rsidRPr="009C067D" w:rsidRDefault="009C067D" w:rsidP="009C067D">
      <w:pPr>
        <w:rPr>
          <w:b/>
          <w:bCs/>
        </w:rPr>
      </w:pPr>
      <w:r w:rsidRPr="009C067D">
        <w:rPr>
          <w:b/>
          <w:bCs/>
          <w:rtl/>
        </w:rPr>
        <w:t>ثالثًا: مؤشرات سوق الأوراق المالية</w:t>
      </w:r>
    </w:p>
    <w:p w14:paraId="6C439635" w14:textId="77777777" w:rsidR="009C067D" w:rsidRPr="009C067D" w:rsidRDefault="009C067D" w:rsidP="009C067D">
      <w:r w:rsidRPr="009C067D">
        <w:rPr>
          <w:rtl/>
        </w:rPr>
        <w:t>مؤشرات البورصة المصرية</w:t>
      </w:r>
    </w:p>
    <w:p w14:paraId="77E6724D" w14:textId="77777777" w:rsidR="009C067D" w:rsidRPr="009C067D" w:rsidRDefault="009C067D" w:rsidP="009C067D">
      <w:r w:rsidRPr="009C067D">
        <w:t>(</w:t>
      </w:r>
      <w:r w:rsidRPr="009C067D">
        <w:rPr>
          <w:rtl/>
        </w:rPr>
        <w:t>نقطة</w:t>
      </w:r>
      <w:r w:rsidRPr="009C067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457"/>
        <w:gridCol w:w="1663"/>
        <w:gridCol w:w="1457"/>
        <w:gridCol w:w="612"/>
        <w:gridCol w:w="586"/>
      </w:tblGrid>
      <w:tr w:rsidR="009C067D" w:rsidRPr="009C067D" w14:paraId="53CA7AB0" w14:textId="77777777">
        <w:trPr>
          <w:tblCellSpacing w:w="15" w:type="dxa"/>
        </w:trPr>
        <w:tc>
          <w:tcPr>
            <w:tcW w:w="0" w:type="auto"/>
            <w:vMerge w:val="restart"/>
            <w:vAlign w:val="center"/>
            <w:hideMark/>
          </w:tcPr>
          <w:p w14:paraId="5EBBE856" w14:textId="77777777" w:rsidR="009C067D" w:rsidRPr="009C067D" w:rsidRDefault="009C067D" w:rsidP="009C067D">
            <w:pPr>
              <w:rPr>
                <w:b/>
                <w:bCs/>
              </w:rPr>
            </w:pPr>
            <w:r w:rsidRPr="009C067D">
              <w:rPr>
                <w:b/>
                <w:bCs/>
                <w:rtl/>
              </w:rPr>
              <w:t>المؤشر</w:t>
            </w:r>
          </w:p>
        </w:tc>
        <w:tc>
          <w:tcPr>
            <w:tcW w:w="0" w:type="auto"/>
            <w:vMerge w:val="restart"/>
            <w:vAlign w:val="center"/>
            <w:hideMark/>
          </w:tcPr>
          <w:p w14:paraId="69CD0887" w14:textId="77777777" w:rsidR="009C067D" w:rsidRPr="009C067D" w:rsidRDefault="009C067D" w:rsidP="009C067D">
            <w:pPr>
              <w:rPr>
                <w:b/>
                <w:bCs/>
              </w:rPr>
            </w:pPr>
            <w:r w:rsidRPr="009C067D">
              <w:rPr>
                <w:b/>
                <w:bCs/>
                <w:rtl/>
              </w:rPr>
              <w:t>نهاية يناير 2024</w:t>
            </w:r>
          </w:p>
        </w:tc>
        <w:tc>
          <w:tcPr>
            <w:tcW w:w="0" w:type="auto"/>
            <w:vMerge w:val="restart"/>
            <w:vAlign w:val="center"/>
            <w:hideMark/>
          </w:tcPr>
          <w:p w14:paraId="79CD0259" w14:textId="77777777" w:rsidR="009C067D" w:rsidRPr="009C067D" w:rsidRDefault="009C067D" w:rsidP="009C067D">
            <w:pPr>
              <w:rPr>
                <w:b/>
                <w:bCs/>
              </w:rPr>
            </w:pPr>
            <w:r w:rsidRPr="009C067D">
              <w:rPr>
                <w:b/>
                <w:bCs/>
                <w:rtl/>
              </w:rPr>
              <w:t>نهاية ديسمبر 2024</w:t>
            </w:r>
          </w:p>
        </w:tc>
        <w:tc>
          <w:tcPr>
            <w:tcW w:w="0" w:type="auto"/>
            <w:vMerge w:val="restart"/>
            <w:vAlign w:val="center"/>
            <w:hideMark/>
          </w:tcPr>
          <w:p w14:paraId="48E01255" w14:textId="77777777" w:rsidR="009C067D" w:rsidRPr="009C067D" w:rsidRDefault="009C067D" w:rsidP="009C067D">
            <w:pPr>
              <w:rPr>
                <w:b/>
                <w:bCs/>
              </w:rPr>
            </w:pPr>
            <w:r w:rsidRPr="009C067D">
              <w:rPr>
                <w:b/>
                <w:bCs/>
                <w:rtl/>
              </w:rPr>
              <w:t>نهاية يناير 2025</w:t>
            </w:r>
          </w:p>
        </w:tc>
        <w:tc>
          <w:tcPr>
            <w:tcW w:w="0" w:type="auto"/>
            <w:gridSpan w:val="2"/>
            <w:vAlign w:val="center"/>
            <w:hideMark/>
          </w:tcPr>
          <w:p w14:paraId="572C2669" w14:textId="77777777" w:rsidR="009C067D" w:rsidRPr="009C067D" w:rsidRDefault="009C067D" w:rsidP="009C067D">
            <w:pPr>
              <w:rPr>
                <w:b/>
                <w:bCs/>
              </w:rPr>
            </w:pPr>
            <w:r w:rsidRPr="009C067D">
              <w:rPr>
                <w:b/>
                <w:bCs/>
                <w:rtl/>
              </w:rPr>
              <w:t>معدل التغير</w:t>
            </w:r>
            <w:r w:rsidRPr="009C067D">
              <w:rPr>
                <w:b/>
                <w:bCs/>
              </w:rPr>
              <w:t xml:space="preserve"> %</w:t>
            </w:r>
          </w:p>
        </w:tc>
      </w:tr>
      <w:tr w:rsidR="009C067D" w:rsidRPr="009C067D" w14:paraId="5FF5B0A6" w14:textId="77777777">
        <w:trPr>
          <w:tblCellSpacing w:w="15" w:type="dxa"/>
        </w:trPr>
        <w:tc>
          <w:tcPr>
            <w:tcW w:w="0" w:type="auto"/>
            <w:vMerge/>
            <w:vAlign w:val="center"/>
            <w:hideMark/>
          </w:tcPr>
          <w:p w14:paraId="19D18509" w14:textId="77777777" w:rsidR="009C067D" w:rsidRPr="009C067D" w:rsidRDefault="009C067D" w:rsidP="009C067D">
            <w:pPr>
              <w:rPr>
                <w:b/>
                <w:bCs/>
              </w:rPr>
            </w:pPr>
          </w:p>
        </w:tc>
        <w:tc>
          <w:tcPr>
            <w:tcW w:w="0" w:type="auto"/>
            <w:vMerge/>
            <w:vAlign w:val="center"/>
            <w:hideMark/>
          </w:tcPr>
          <w:p w14:paraId="15E96E9B" w14:textId="77777777" w:rsidR="009C067D" w:rsidRPr="009C067D" w:rsidRDefault="009C067D" w:rsidP="009C067D">
            <w:pPr>
              <w:rPr>
                <w:b/>
                <w:bCs/>
              </w:rPr>
            </w:pPr>
          </w:p>
        </w:tc>
        <w:tc>
          <w:tcPr>
            <w:tcW w:w="0" w:type="auto"/>
            <w:vMerge/>
            <w:vAlign w:val="center"/>
            <w:hideMark/>
          </w:tcPr>
          <w:p w14:paraId="3744FCF6" w14:textId="77777777" w:rsidR="009C067D" w:rsidRPr="009C067D" w:rsidRDefault="009C067D" w:rsidP="009C067D">
            <w:pPr>
              <w:rPr>
                <w:b/>
                <w:bCs/>
              </w:rPr>
            </w:pPr>
          </w:p>
        </w:tc>
        <w:tc>
          <w:tcPr>
            <w:tcW w:w="0" w:type="auto"/>
            <w:vMerge/>
            <w:vAlign w:val="center"/>
            <w:hideMark/>
          </w:tcPr>
          <w:p w14:paraId="6CA93C3C" w14:textId="77777777" w:rsidR="009C067D" w:rsidRPr="009C067D" w:rsidRDefault="009C067D" w:rsidP="009C067D">
            <w:pPr>
              <w:rPr>
                <w:b/>
                <w:bCs/>
              </w:rPr>
            </w:pPr>
          </w:p>
        </w:tc>
        <w:tc>
          <w:tcPr>
            <w:tcW w:w="0" w:type="auto"/>
            <w:vAlign w:val="center"/>
            <w:hideMark/>
          </w:tcPr>
          <w:p w14:paraId="3378C5F4" w14:textId="77777777" w:rsidR="009C067D" w:rsidRPr="009C067D" w:rsidRDefault="009C067D" w:rsidP="009C067D">
            <w:pPr>
              <w:rPr>
                <w:b/>
                <w:bCs/>
              </w:rPr>
            </w:pPr>
            <w:r w:rsidRPr="009C067D">
              <w:rPr>
                <w:b/>
                <w:bCs/>
                <w:rtl/>
              </w:rPr>
              <w:t>شهري</w:t>
            </w:r>
          </w:p>
        </w:tc>
        <w:tc>
          <w:tcPr>
            <w:tcW w:w="0" w:type="auto"/>
            <w:vAlign w:val="center"/>
            <w:hideMark/>
          </w:tcPr>
          <w:p w14:paraId="3B4EFABB" w14:textId="77777777" w:rsidR="009C067D" w:rsidRPr="009C067D" w:rsidRDefault="009C067D" w:rsidP="009C067D">
            <w:pPr>
              <w:rPr>
                <w:b/>
                <w:bCs/>
              </w:rPr>
            </w:pPr>
            <w:r w:rsidRPr="009C067D">
              <w:rPr>
                <w:b/>
                <w:bCs/>
                <w:rtl/>
              </w:rPr>
              <w:t>سنوي</w:t>
            </w:r>
          </w:p>
        </w:tc>
      </w:tr>
      <w:tr w:rsidR="009C067D" w:rsidRPr="009C067D" w14:paraId="4B4A698A" w14:textId="77777777">
        <w:trPr>
          <w:tblCellSpacing w:w="15" w:type="dxa"/>
        </w:trPr>
        <w:tc>
          <w:tcPr>
            <w:tcW w:w="0" w:type="auto"/>
            <w:vAlign w:val="center"/>
            <w:hideMark/>
          </w:tcPr>
          <w:p w14:paraId="6F86AC8A" w14:textId="77777777" w:rsidR="009C067D" w:rsidRPr="009C067D" w:rsidRDefault="009C067D" w:rsidP="009C067D">
            <w:r w:rsidRPr="009C067D">
              <w:rPr>
                <w:rtl/>
              </w:rPr>
              <w:t>مؤشر</w:t>
            </w:r>
            <w:r w:rsidRPr="009C067D">
              <w:t xml:space="preserve"> EGX 30 Capped</w:t>
            </w:r>
          </w:p>
        </w:tc>
        <w:tc>
          <w:tcPr>
            <w:tcW w:w="0" w:type="auto"/>
            <w:vAlign w:val="center"/>
            <w:hideMark/>
          </w:tcPr>
          <w:p w14:paraId="1C961AFA" w14:textId="77777777" w:rsidR="009C067D" w:rsidRPr="009C067D" w:rsidRDefault="009C067D" w:rsidP="009C067D">
            <w:r w:rsidRPr="009C067D">
              <w:t>33920.2</w:t>
            </w:r>
          </w:p>
        </w:tc>
        <w:tc>
          <w:tcPr>
            <w:tcW w:w="0" w:type="auto"/>
            <w:vAlign w:val="center"/>
            <w:hideMark/>
          </w:tcPr>
          <w:p w14:paraId="4595B193" w14:textId="77777777" w:rsidR="009C067D" w:rsidRPr="009C067D" w:rsidRDefault="009C067D" w:rsidP="009C067D">
            <w:r w:rsidRPr="009C067D">
              <w:t>36828.8</w:t>
            </w:r>
          </w:p>
        </w:tc>
        <w:tc>
          <w:tcPr>
            <w:tcW w:w="0" w:type="auto"/>
            <w:vAlign w:val="center"/>
            <w:hideMark/>
          </w:tcPr>
          <w:p w14:paraId="1ACA3C8E" w14:textId="77777777" w:rsidR="009C067D" w:rsidRPr="009C067D" w:rsidRDefault="009C067D" w:rsidP="009C067D">
            <w:r w:rsidRPr="009C067D">
              <w:t>37365.4</w:t>
            </w:r>
          </w:p>
        </w:tc>
        <w:tc>
          <w:tcPr>
            <w:tcW w:w="0" w:type="auto"/>
            <w:vAlign w:val="center"/>
            <w:hideMark/>
          </w:tcPr>
          <w:p w14:paraId="5B81D97E" w14:textId="77777777" w:rsidR="009C067D" w:rsidRPr="009C067D" w:rsidRDefault="009C067D" w:rsidP="009C067D">
            <w:r w:rsidRPr="009C067D">
              <w:t>1.5</w:t>
            </w:r>
          </w:p>
        </w:tc>
        <w:tc>
          <w:tcPr>
            <w:tcW w:w="0" w:type="auto"/>
            <w:vAlign w:val="center"/>
            <w:hideMark/>
          </w:tcPr>
          <w:p w14:paraId="1F81A2AC" w14:textId="77777777" w:rsidR="009C067D" w:rsidRPr="009C067D" w:rsidRDefault="009C067D" w:rsidP="009C067D">
            <w:r w:rsidRPr="009C067D">
              <w:t>10.2</w:t>
            </w:r>
          </w:p>
        </w:tc>
      </w:tr>
      <w:tr w:rsidR="009C067D" w:rsidRPr="009C067D" w14:paraId="42335355" w14:textId="77777777">
        <w:trPr>
          <w:tblCellSpacing w:w="15" w:type="dxa"/>
        </w:trPr>
        <w:tc>
          <w:tcPr>
            <w:tcW w:w="0" w:type="auto"/>
            <w:vAlign w:val="center"/>
            <w:hideMark/>
          </w:tcPr>
          <w:p w14:paraId="00BFB0CC" w14:textId="77777777" w:rsidR="009C067D" w:rsidRPr="009C067D" w:rsidRDefault="009C067D" w:rsidP="009C067D">
            <w:r w:rsidRPr="009C067D">
              <w:rPr>
                <w:rtl/>
              </w:rPr>
              <w:t>مؤشر</w:t>
            </w:r>
            <w:r w:rsidRPr="009C067D">
              <w:t xml:space="preserve"> EGX 70 EWI</w:t>
            </w:r>
          </w:p>
        </w:tc>
        <w:tc>
          <w:tcPr>
            <w:tcW w:w="0" w:type="auto"/>
            <w:vAlign w:val="center"/>
            <w:hideMark/>
          </w:tcPr>
          <w:p w14:paraId="54EE3788" w14:textId="77777777" w:rsidR="009C067D" w:rsidRPr="009C067D" w:rsidRDefault="009C067D" w:rsidP="009C067D">
            <w:r w:rsidRPr="009C067D">
              <w:t>6327.0</w:t>
            </w:r>
          </w:p>
        </w:tc>
        <w:tc>
          <w:tcPr>
            <w:tcW w:w="0" w:type="auto"/>
            <w:vAlign w:val="center"/>
            <w:hideMark/>
          </w:tcPr>
          <w:p w14:paraId="51D549CD" w14:textId="77777777" w:rsidR="009C067D" w:rsidRPr="009C067D" w:rsidRDefault="009C067D" w:rsidP="009C067D">
            <w:r w:rsidRPr="009C067D">
              <w:t>8143.0</w:t>
            </w:r>
          </w:p>
        </w:tc>
        <w:tc>
          <w:tcPr>
            <w:tcW w:w="0" w:type="auto"/>
            <w:vAlign w:val="center"/>
            <w:hideMark/>
          </w:tcPr>
          <w:p w14:paraId="7E7D2A44" w14:textId="77777777" w:rsidR="009C067D" w:rsidRPr="009C067D" w:rsidRDefault="009C067D" w:rsidP="009C067D">
            <w:r w:rsidRPr="009C067D">
              <w:t>8551.9</w:t>
            </w:r>
          </w:p>
        </w:tc>
        <w:tc>
          <w:tcPr>
            <w:tcW w:w="0" w:type="auto"/>
            <w:vAlign w:val="center"/>
            <w:hideMark/>
          </w:tcPr>
          <w:p w14:paraId="22CB6904" w14:textId="77777777" w:rsidR="009C067D" w:rsidRPr="009C067D" w:rsidRDefault="009C067D" w:rsidP="009C067D">
            <w:r w:rsidRPr="009C067D">
              <w:t>5.0</w:t>
            </w:r>
          </w:p>
        </w:tc>
        <w:tc>
          <w:tcPr>
            <w:tcW w:w="0" w:type="auto"/>
            <w:vAlign w:val="center"/>
            <w:hideMark/>
          </w:tcPr>
          <w:p w14:paraId="70889119" w14:textId="77777777" w:rsidR="009C067D" w:rsidRPr="009C067D" w:rsidRDefault="009C067D" w:rsidP="009C067D">
            <w:r w:rsidRPr="009C067D">
              <w:t>35.2</w:t>
            </w:r>
          </w:p>
        </w:tc>
      </w:tr>
    </w:tbl>
    <w:p w14:paraId="4610C968" w14:textId="77777777" w:rsidR="009C067D" w:rsidRPr="009C067D" w:rsidRDefault="009C067D" w:rsidP="009C067D">
      <w:pPr>
        <w:rPr>
          <w:b/>
          <w:bCs/>
        </w:rPr>
      </w:pPr>
      <w:r w:rsidRPr="009C067D">
        <w:rPr>
          <w:b/>
          <w:bCs/>
          <w:rtl/>
        </w:rPr>
        <w:t>رابعًا: المؤشرات القطاعية</w:t>
      </w:r>
    </w:p>
    <w:p w14:paraId="0D0B7958" w14:textId="77777777" w:rsidR="009C067D" w:rsidRPr="009C067D" w:rsidRDefault="009C067D" w:rsidP="009C067D">
      <w:pPr>
        <w:rPr>
          <w:b/>
          <w:bCs/>
        </w:rPr>
      </w:pPr>
      <w:r w:rsidRPr="009C067D">
        <w:rPr>
          <w:b/>
          <w:bCs/>
          <w:rtl/>
        </w:rPr>
        <w:t>مؤشرات قطاع الاتصالات وتكنولوجيا المعلومات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1"/>
        <w:gridCol w:w="1087"/>
        <w:gridCol w:w="1057"/>
        <w:gridCol w:w="1087"/>
        <w:gridCol w:w="607"/>
        <w:gridCol w:w="581"/>
      </w:tblGrid>
      <w:tr w:rsidR="009C067D" w:rsidRPr="009C067D" w14:paraId="10C63164" w14:textId="77777777">
        <w:trPr>
          <w:tblCellSpacing w:w="15" w:type="dxa"/>
        </w:trPr>
        <w:tc>
          <w:tcPr>
            <w:tcW w:w="0" w:type="auto"/>
            <w:vMerge w:val="restart"/>
            <w:vAlign w:val="center"/>
            <w:hideMark/>
          </w:tcPr>
          <w:p w14:paraId="0C3AE14A" w14:textId="77777777" w:rsidR="009C067D" w:rsidRPr="009C067D" w:rsidRDefault="009C067D" w:rsidP="009C067D">
            <w:r w:rsidRPr="009C067D">
              <w:t>(</w:t>
            </w:r>
            <w:r w:rsidRPr="009C067D">
              <w:rPr>
                <w:rtl/>
              </w:rPr>
              <w:t>مليون مشترك</w:t>
            </w:r>
            <w:r w:rsidRPr="009C067D">
              <w:t>)</w:t>
            </w:r>
          </w:p>
          <w:p w14:paraId="49E18FD3" w14:textId="77777777" w:rsidR="009C067D" w:rsidRPr="009C067D" w:rsidRDefault="009C067D" w:rsidP="009C067D">
            <w:pPr>
              <w:rPr>
                <w:b/>
                <w:bCs/>
              </w:rPr>
            </w:pPr>
            <w:r w:rsidRPr="009C067D">
              <w:rPr>
                <w:b/>
                <w:bCs/>
                <w:rtl/>
              </w:rPr>
              <w:t>المؤشر</w:t>
            </w:r>
          </w:p>
        </w:tc>
        <w:tc>
          <w:tcPr>
            <w:tcW w:w="0" w:type="auto"/>
            <w:vMerge w:val="restart"/>
            <w:vAlign w:val="center"/>
            <w:hideMark/>
          </w:tcPr>
          <w:p w14:paraId="6D57777A" w14:textId="77777777" w:rsidR="009C067D" w:rsidRPr="009C067D" w:rsidRDefault="009C067D" w:rsidP="009C067D">
            <w:pPr>
              <w:rPr>
                <w:b/>
                <w:bCs/>
              </w:rPr>
            </w:pPr>
            <w:r w:rsidRPr="009C067D">
              <w:rPr>
                <w:b/>
                <w:bCs/>
                <w:rtl/>
              </w:rPr>
              <w:t>نوفمبر 2023</w:t>
            </w:r>
          </w:p>
        </w:tc>
        <w:tc>
          <w:tcPr>
            <w:tcW w:w="0" w:type="auto"/>
            <w:vMerge w:val="restart"/>
            <w:vAlign w:val="center"/>
            <w:hideMark/>
          </w:tcPr>
          <w:p w14:paraId="4F8F7DC1" w14:textId="77777777" w:rsidR="009C067D" w:rsidRPr="009C067D" w:rsidRDefault="009C067D" w:rsidP="009C067D">
            <w:pPr>
              <w:rPr>
                <w:b/>
                <w:bCs/>
              </w:rPr>
            </w:pPr>
            <w:r w:rsidRPr="009C067D">
              <w:rPr>
                <w:b/>
                <w:bCs/>
                <w:rtl/>
              </w:rPr>
              <w:t>أكتوبر 2024</w:t>
            </w:r>
          </w:p>
        </w:tc>
        <w:tc>
          <w:tcPr>
            <w:tcW w:w="0" w:type="auto"/>
            <w:vMerge w:val="restart"/>
            <w:vAlign w:val="center"/>
            <w:hideMark/>
          </w:tcPr>
          <w:p w14:paraId="4ED82775" w14:textId="77777777" w:rsidR="009C067D" w:rsidRPr="009C067D" w:rsidRDefault="009C067D" w:rsidP="009C067D">
            <w:pPr>
              <w:rPr>
                <w:b/>
                <w:bCs/>
              </w:rPr>
            </w:pPr>
            <w:r w:rsidRPr="009C067D">
              <w:rPr>
                <w:b/>
                <w:bCs/>
                <w:rtl/>
              </w:rPr>
              <w:t>نوفمبر 2024</w:t>
            </w:r>
          </w:p>
        </w:tc>
        <w:tc>
          <w:tcPr>
            <w:tcW w:w="0" w:type="auto"/>
            <w:gridSpan w:val="2"/>
            <w:vAlign w:val="center"/>
            <w:hideMark/>
          </w:tcPr>
          <w:p w14:paraId="556EA53E" w14:textId="77777777" w:rsidR="009C067D" w:rsidRPr="009C067D" w:rsidRDefault="009C067D" w:rsidP="009C067D">
            <w:pPr>
              <w:rPr>
                <w:b/>
                <w:bCs/>
              </w:rPr>
            </w:pPr>
            <w:r w:rsidRPr="009C067D">
              <w:rPr>
                <w:b/>
                <w:bCs/>
                <w:rtl/>
              </w:rPr>
              <w:t>معدل التغير</w:t>
            </w:r>
            <w:r w:rsidRPr="009C067D">
              <w:rPr>
                <w:b/>
                <w:bCs/>
              </w:rPr>
              <w:t xml:space="preserve"> %</w:t>
            </w:r>
          </w:p>
        </w:tc>
      </w:tr>
      <w:tr w:rsidR="009C067D" w:rsidRPr="009C067D" w14:paraId="172E4247" w14:textId="77777777">
        <w:trPr>
          <w:tblCellSpacing w:w="15" w:type="dxa"/>
        </w:trPr>
        <w:tc>
          <w:tcPr>
            <w:tcW w:w="0" w:type="auto"/>
            <w:vMerge/>
            <w:vAlign w:val="center"/>
            <w:hideMark/>
          </w:tcPr>
          <w:p w14:paraId="1E617217" w14:textId="77777777" w:rsidR="009C067D" w:rsidRPr="009C067D" w:rsidRDefault="009C067D" w:rsidP="009C067D">
            <w:pPr>
              <w:rPr>
                <w:b/>
                <w:bCs/>
              </w:rPr>
            </w:pPr>
          </w:p>
        </w:tc>
        <w:tc>
          <w:tcPr>
            <w:tcW w:w="0" w:type="auto"/>
            <w:vMerge/>
            <w:vAlign w:val="center"/>
            <w:hideMark/>
          </w:tcPr>
          <w:p w14:paraId="1B62AF01" w14:textId="77777777" w:rsidR="009C067D" w:rsidRPr="009C067D" w:rsidRDefault="009C067D" w:rsidP="009C067D">
            <w:pPr>
              <w:rPr>
                <w:b/>
                <w:bCs/>
              </w:rPr>
            </w:pPr>
          </w:p>
        </w:tc>
        <w:tc>
          <w:tcPr>
            <w:tcW w:w="0" w:type="auto"/>
            <w:vMerge/>
            <w:vAlign w:val="center"/>
            <w:hideMark/>
          </w:tcPr>
          <w:p w14:paraId="33E07A41" w14:textId="77777777" w:rsidR="009C067D" w:rsidRPr="009C067D" w:rsidRDefault="009C067D" w:rsidP="009C067D">
            <w:pPr>
              <w:rPr>
                <w:b/>
                <w:bCs/>
              </w:rPr>
            </w:pPr>
          </w:p>
        </w:tc>
        <w:tc>
          <w:tcPr>
            <w:tcW w:w="0" w:type="auto"/>
            <w:vMerge/>
            <w:vAlign w:val="center"/>
            <w:hideMark/>
          </w:tcPr>
          <w:p w14:paraId="45BECEA1" w14:textId="77777777" w:rsidR="009C067D" w:rsidRPr="009C067D" w:rsidRDefault="009C067D" w:rsidP="009C067D">
            <w:pPr>
              <w:rPr>
                <w:b/>
                <w:bCs/>
              </w:rPr>
            </w:pPr>
          </w:p>
        </w:tc>
        <w:tc>
          <w:tcPr>
            <w:tcW w:w="0" w:type="auto"/>
            <w:vAlign w:val="center"/>
            <w:hideMark/>
          </w:tcPr>
          <w:p w14:paraId="4409C71C" w14:textId="77777777" w:rsidR="009C067D" w:rsidRPr="009C067D" w:rsidRDefault="009C067D" w:rsidP="009C067D">
            <w:pPr>
              <w:rPr>
                <w:b/>
                <w:bCs/>
              </w:rPr>
            </w:pPr>
            <w:r w:rsidRPr="009C067D">
              <w:rPr>
                <w:b/>
                <w:bCs/>
                <w:rtl/>
              </w:rPr>
              <w:t>شهري</w:t>
            </w:r>
          </w:p>
        </w:tc>
        <w:tc>
          <w:tcPr>
            <w:tcW w:w="0" w:type="auto"/>
            <w:vAlign w:val="center"/>
            <w:hideMark/>
          </w:tcPr>
          <w:p w14:paraId="46286818" w14:textId="77777777" w:rsidR="009C067D" w:rsidRPr="009C067D" w:rsidRDefault="009C067D" w:rsidP="009C067D">
            <w:pPr>
              <w:rPr>
                <w:b/>
                <w:bCs/>
              </w:rPr>
            </w:pPr>
            <w:r w:rsidRPr="009C067D">
              <w:rPr>
                <w:b/>
                <w:bCs/>
                <w:rtl/>
              </w:rPr>
              <w:t>سنوي</w:t>
            </w:r>
          </w:p>
        </w:tc>
      </w:tr>
      <w:tr w:rsidR="009C067D" w:rsidRPr="009C067D" w14:paraId="669BAF37" w14:textId="77777777">
        <w:trPr>
          <w:tblCellSpacing w:w="15" w:type="dxa"/>
        </w:trPr>
        <w:tc>
          <w:tcPr>
            <w:tcW w:w="0" w:type="auto"/>
            <w:vAlign w:val="center"/>
            <w:hideMark/>
          </w:tcPr>
          <w:p w14:paraId="64B1644C" w14:textId="77777777" w:rsidR="009C067D" w:rsidRPr="009C067D" w:rsidRDefault="009C067D" w:rsidP="009C067D">
            <w:r w:rsidRPr="009C067D">
              <w:rPr>
                <w:rtl/>
              </w:rPr>
              <w:t>عدد مشتركي التليفون الثابت</w:t>
            </w:r>
          </w:p>
        </w:tc>
        <w:tc>
          <w:tcPr>
            <w:tcW w:w="0" w:type="auto"/>
            <w:vAlign w:val="center"/>
            <w:hideMark/>
          </w:tcPr>
          <w:p w14:paraId="0461B4E5" w14:textId="77777777" w:rsidR="009C067D" w:rsidRPr="009C067D" w:rsidRDefault="009C067D" w:rsidP="009C067D">
            <w:r w:rsidRPr="009C067D">
              <w:t>12.6</w:t>
            </w:r>
          </w:p>
        </w:tc>
        <w:tc>
          <w:tcPr>
            <w:tcW w:w="0" w:type="auto"/>
            <w:vAlign w:val="center"/>
            <w:hideMark/>
          </w:tcPr>
          <w:p w14:paraId="33655D47" w14:textId="77777777" w:rsidR="009C067D" w:rsidRPr="009C067D" w:rsidRDefault="009C067D" w:rsidP="009C067D">
            <w:r w:rsidRPr="009C067D">
              <w:t>13.1</w:t>
            </w:r>
          </w:p>
        </w:tc>
        <w:tc>
          <w:tcPr>
            <w:tcW w:w="0" w:type="auto"/>
            <w:vAlign w:val="center"/>
            <w:hideMark/>
          </w:tcPr>
          <w:p w14:paraId="52B84D73" w14:textId="77777777" w:rsidR="009C067D" w:rsidRPr="009C067D" w:rsidRDefault="009C067D" w:rsidP="009C067D">
            <w:r w:rsidRPr="009C067D">
              <w:t>13.1</w:t>
            </w:r>
          </w:p>
        </w:tc>
        <w:tc>
          <w:tcPr>
            <w:tcW w:w="0" w:type="auto"/>
            <w:vAlign w:val="center"/>
            <w:hideMark/>
          </w:tcPr>
          <w:p w14:paraId="03801AC2" w14:textId="77777777" w:rsidR="009C067D" w:rsidRPr="009C067D" w:rsidRDefault="009C067D" w:rsidP="009C067D">
            <w:r w:rsidRPr="009C067D">
              <w:t>0.0</w:t>
            </w:r>
          </w:p>
        </w:tc>
        <w:tc>
          <w:tcPr>
            <w:tcW w:w="0" w:type="auto"/>
            <w:vAlign w:val="center"/>
            <w:hideMark/>
          </w:tcPr>
          <w:p w14:paraId="648F401E" w14:textId="77777777" w:rsidR="009C067D" w:rsidRPr="009C067D" w:rsidRDefault="009C067D" w:rsidP="009C067D">
            <w:r w:rsidRPr="009C067D">
              <w:t>4.0</w:t>
            </w:r>
          </w:p>
        </w:tc>
      </w:tr>
      <w:tr w:rsidR="009C067D" w:rsidRPr="009C067D" w14:paraId="69586414" w14:textId="77777777">
        <w:trPr>
          <w:tblCellSpacing w:w="15" w:type="dxa"/>
        </w:trPr>
        <w:tc>
          <w:tcPr>
            <w:tcW w:w="0" w:type="auto"/>
            <w:vAlign w:val="center"/>
            <w:hideMark/>
          </w:tcPr>
          <w:p w14:paraId="7D9DB588" w14:textId="77777777" w:rsidR="009C067D" w:rsidRPr="009C067D" w:rsidRDefault="009C067D" w:rsidP="009C067D">
            <w:r w:rsidRPr="009C067D">
              <w:rPr>
                <w:rtl/>
              </w:rPr>
              <w:lastRenderedPageBreak/>
              <w:t>عدد مشتركي التليفون المحمول</w:t>
            </w:r>
          </w:p>
        </w:tc>
        <w:tc>
          <w:tcPr>
            <w:tcW w:w="0" w:type="auto"/>
            <w:vAlign w:val="center"/>
            <w:hideMark/>
          </w:tcPr>
          <w:p w14:paraId="264A1978" w14:textId="77777777" w:rsidR="009C067D" w:rsidRPr="009C067D" w:rsidRDefault="009C067D" w:rsidP="009C067D">
            <w:r w:rsidRPr="009C067D">
              <w:t>106.0</w:t>
            </w:r>
          </w:p>
        </w:tc>
        <w:tc>
          <w:tcPr>
            <w:tcW w:w="0" w:type="auto"/>
            <w:vAlign w:val="center"/>
            <w:hideMark/>
          </w:tcPr>
          <w:p w14:paraId="03BFDC33" w14:textId="77777777" w:rsidR="009C067D" w:rsidRPr="009C067D" w:rsidRDefault="009C067D" w:rsidP="009C067D">
            <w:r w:rsidRPr="009C067D">
              <w:t>112.9</w:t>
            </w:r>
          </w:p>
        </w:tc>
        <w:tc>
          <w:tcPr>
            <w:tcW w:w="0" w:type="auto"/>
            <w:vAlign w:val="center"/>
            <w:hideMark/>
          </w:tcPr>
          <w:p w14:paraId="726F4E91" w14:textId="77777777" w:rsidR="009C067D" w:rsidRPr="009C067D" w:rsidRDefault="009C067D" w:rsidP="009C067D">
            <w:r w:rsidRPr="009C067D">
              <w:t>113.3</w:t>
            </w:r>
          </w:p>
        </w:tc>
        <w:tc>
          <w:tcPr>
            <w:tcW w:w="0" w:type="auto"/>
            <w:vAlign w:val="center"/>
            <w:hideMark/>
          </w:tcPr>
          <w:p w14:paraId="3325F9CD" w14:textId="77777777" w:rsidR="009C067D" w:rsidRPr="009C067D" w:rsidRDefault="009C067D" w:rsidP="009C067D">
            <w:r w:rsidRPr="009C067D">
              <w:t>0.4</w:t>
            </w:r>
          </w:p>
        </w:tc>
        <w:tc>
          <w:tcPr>
            <w:tcW w:w="0" w:type="auto"/>
            <w:vAlign w:val="center"/>
            <w:hideMark/>
          </w:tcPr>
          <w:p w14:paraId="52ED0151" w14:textId="77777777" w:rsidR="009C067D" w:rsidRPr="009C067D" w:rsidRDefault="009C067D" w:rsidP="009C067D">
            <w:r w:rsidRPr="009C067D">
              <w:t>6.9</w:t>
            </w:r>
          </w:p>
        </w:tc>
      </w:tr>
      <w:tr w:rsidR="009C067D" w:rsidRPr="009C067D" w14:paraId="31100DE9" w14:textId="77777777">
        <w:trPr>
          <w:tblCellSpacing w:w="15" w:type="dxa"/>
        </w:trPr>
        <w:tc>
          <w:tcPr>
            <w:tcW w:w="0" w:type="auto"/>
            <w:vAlign w:val="center"/>
            <w:hideMark/>
          </w:tcPr>
          <w:p w14:paraId="7F04436E" w14:textId="77777777" w:rsidR="009C067D" w:rsidRPr="009C067D" w:rsidRDefault="009C067D" w:rsidP="009C067D">
            <w:r w:rsidRPr="009C067D">
              <w:rPr>
                <w:rtl/>
              </w:rPr>
              <w:t>عدد الاشتراكات النشطة لخدمة إنترنت الهاتف المحمول (صوت وبيانات)</w:t>
            </w:r>
          </w:p>
        </w:tc>
        <w:tc>
          <w:tcPr>
            <w:tcW w:w="0" w:type="auto"/>
            <w:vAlign w:val="center"/>
            <w:hideMark/>
          </w:tcPr>
          <w:p w14:paraId="619BCFF1" w14:textId="77777777" w:rsidR="009C067D" w:rsidRPr="009C067D" w:rsidRDefault="009C067D" w:rsidP="009C067D">
            <w:r w:rsidRPr="009C067D">
              <w:t>76.2</w:t>
            </w:r>
          </w:p>
        </w:tc>
        <w:tc>
          <w:tcPr>
            <w:tcW w:w="0" w:type="auto"/>
            <w:vAlign w:val="center"/>
            <w:hideMark/>
          </w:tcPr>
          <w:p w14:paraId="3185297E" w14:textId="77777777" w:rsidR="009C067D" w:rsidRPr="009C067D" w:rsidRDefault="009C067D" w:rsidP="009C067D">
            <w:r w:rsidRPr="009C067D">
              <w:t>83.7</w:t>
            </w:r>
          </w:p>
        </w:tc>
        <w:tc>
          <w:tcPr>
            <w:tcW w:w="0" w:type="auto"/>
            <w:vAlign w:val="center"/>
            <w:hideMark/>
          </w:tcPr>
          <w:p w14:paraId="5C95918D" w14:textId="77777777" w:rsidR="009C067D" w:rsidRPr="009C067D" w:rsidRDefault="009C067D" w:rsidP="009C067D">
            <w:r w:rsidRPr="009C067D">
              <w:t>83.8</w:t>
            </w:r>
          </w:p>
        </w:tc>
        <w:tc>
          <w:tcPr>
            <w:tcW w:w="0" w:type="auto"/>
            <w:vAlign w:val="center"/>
            <w:hideMark/>
          </w:tcPr>
          <w:p w14:paraId="70FDB2B3" w14:textId="77777777" w:rsidR="009C067D" w:rsidRPr="009C067D" w:rsidRDefault="009C067D" w:rsidP="009C067D">
            <w:r w:rsidRPr="009C067D">
              <w:t>0.1</w:t>
            </w:r>
          </w:p>
        </w:tc>
        <w:tc>
          <w:tcPr>
            <w:tcW w:w="0" w:type="auto"/>
            <w:vAlign w:val="center"/>
            <w:hideMark/>
          </w:tcPr>
          <w:p w14:paraId="4FBD6D1F" w14:textId="77777777" w:rsidR="009C067D" w:rsidRPr="009C067D" w:rsidRDefault="009C067D" w:rsidP="009C067D">
            <w:r w:rsidRPr="009C067D">
              <w:t>10.0</w:t>
            </w:r>
          </w:p>
        </w:tc>
      </w:tr>
    </w:tbl>
    <w:p w14:paraId="4FF280B4" w14:textId="77777777" w:rsidR="009C067D" w:rsidRPr="009C067D" w:rsidRDefault="009C067D" w:rsidP="009C067D">
      <w:r w:rsidRPr="009C067D">
        <w:rPr>
          <w:rtl/>
        </w:rPr>
        <w:t>المصدر: وزارة الاتصالات وتكنولوجيا المعلومات</w:t>
      </w:r>
      <w:r w:rsidRPr="009C067D">
        <w:t>.</w:t>
      </w:r>
    </w:p>
    <w:p w14:paraId="25406A29" w14:textId="77777777" w:rsidR="009C067D" w:rsidRPr="009C067D" w:rsidRDefault="009C067D" w:rsidP="009C067D">
      <w:r w:rsidRPr="009C067D">
        <w:rPr>
          <w:rtl/>
        </w:rPr>
        <w:t>ملاحظة: معدل التغير محسوب بواسطة الباحث</w:t>
      </w:r>
      <w:r w:rsidRPr="009C067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1202"/>
        <w:gridCol w:w="1155"/>
        <w:gridCol w:w="1202"/>
        <w:gridCol w:w="612"/>
        <w:gridCol w:w="586"/>
      </w:tblGrid>
      <w:tr w:rsidR="009C067D" w:rsidRPr="009C067D" w14:paraId="0B22E8B8" w14:textId="77777777">
        <w:trPr>
          <w:tblCellSpacing w:w="15" w:type="dxa"/>
        </w:trPr>
        <w:tc>
          <w:tcPr>
            <w:tcW w:w="0" w:type="auto"/>
            <w:vMerge w:val="restart"/>
            <w:vAlign w:val="center"/>
            <w:hideMark/>
          </w:tcPr>
          <w:p w14:paraId="33356888" w14:textId="77777777" w:rsidR="009C067D" w:rsidRPr="009C067D" w:rsidRDefault="009C067D" w:rsidP="009C067D">
            <w:r w:rsidRPr="009C067D">
              <w:rPr>
                <w:rtl/>
              </w:rPr>
              <w:t>مؤشرات قطاع الكهرباء (مليار ك.و.س)</w:t>
            </w:r>
          </w:p>
          <w:p w14:paraId="22F807BE" w14:textId="77777777" w:rsidR="009C067D" w:rsidRPr="009C067D" w:rsidRDefault="009C067D" w:rsidP="009C067D">
            <w:pPr>
              <w:rPr>
                <w:b/>
                <w:bCs/>
              </w:rPr>
            </w:pPr>
            <w:r w:rsidRPr="009C067D">
              <w:rPr>
                <w:b/>
                <w:bCs/>
                <w:rtl/>
              </w:rPr>
              <w:t>المؤشر</w:t>
            </w:r>
          </w:p>
        </w:tc>
        <w:tc>
          <w:tcPr>
            <w:tcW w:w="0" w:type="auto"/>
            <w:vMerge w:val="restart"/>
            <w:vAlign w:val="center"/>
            <w:hideMark/>
          </w:tcPr>
          <w:p w14:paraId="204DD1CD" w14:textId="77777777" w:rsidR="009C067D" w:rsidRPr="009C067D" w:rsidRDefault="009C067D" w:rsidP="009C067D">
            <w:pPr>
              <w:rPr>
                <w:b/>
                <w:bCs/>
              </w:rPr>
            </w:pPr>
            <w:r w:rsidRPr="009C067D">
              <w:rPr>
                <w:b/>
                <w:bCs/>
                <w:rtl/>
              </w:rPr>
              <w:t>ديسمبر 2023</w:t>
            </w:r>
          </w:p>
        </w:tc>
        <w:tc>
          <w:tcPr>
            <w:tcW w:w="0" w:type="auto"/>
            <w:vMerge w:val="restart"/>
            <w:vAlign w:val="center"/>
            <w:hideMark/>
          </w:tcPr>
          <w:p w14:paraId="64766DC7" w14:textId="77777777" w:rsidR="009C067D" w:rsidRPr="009C067D" w:rsidRDefault="009C067D" w:rsidP="009C067D">
            <w:pPr>
              <w:rPr>
                <w:b/>
                <w:bCs/>
              </w:rPr>
            </w:pPr>
            <w:r w:rsidRPr="009C067D">
              <w:rPr>
                <w:b/>
                <w:bCs/>
                <w:rtl/>
              </w:rPr>
              <w:t>نوفمبر 2024</w:t>
            </w:r>
          </w:p>
        </w:tc>
        <w:tc>
          <w:tcPr>
            <w:tcW w:w="0" w:type="auto"/>
            <w:vMerge w:val="restart"/>
            <w:vAlign w:val="center"/>
            <w:hideMark/>
          </w:tcPr>
          <w:p w14:paraId="2E5E4FFF" w14:textId="77777777" w:rsidR="009C067D" w:rsidRPr="009C067D" w:rsidRDefault="009C067D" w:rsidP="009C067D">
            <w:pPr>
              <w:rPr>
                <w:b/>
                <w:bCs/>
              </w:rPr>
            </w:pPr>
            <w:r w:rsidRPr="009C067D">
              <w:rPr>
                <w:b/>
                <w:bCs/>
                <w:rtl/>
              </w:rPr>
              <w:t>ديسمبر 2024</w:t>
            </w:r>
          </w:p>
        </w:tc>
        <w:tc>
          <w:tcPr>
            <w:tcW w:w="0" w:type="auto"/>
            <w:gridSpan w:val="2"/>
            <w:vAlign w:val="center"/>
            <w:hideMark/>
          </w:tcPr>
          <w:p w14:paraId="732FC845" w14:textId="77777777" w:rsidR="009C067D" w:rsidRPr="009C067D" w:rsidRDefault="009C067D" w:rsidP="009C067D">
            <w:pPr>
              <w:rPr>
                <w:b/>
                <w:bCs/>
              </w:rPr>
            </w:pPr>
            <w:r w:rsidRPr="009C067D">
              <w:rPr>
                <w:b/>
                <w:bCs/>
                <w:rtl/>
              </w:rPr>
              <w:t>معدل التغير</w:t>
            </w:r>
            <w:r w:rsidRPr="009C067D">
              <w:rPr>
                <w:b/>
                <w:bCs/>
              </w:rPr>
              <w:t xml:space="preserve"> %</w:t>
            </w:r>
          </w:p>
        </w:tc>
      </w:tr>
      <w:tr w:rsidR="009C067D" w:rsidRPr="009C067D" w14:paraId="7842B3CD" w14:textId="77777777">
        <w:trPr>
          <w:tblCellSpacing w:w="15" w:type="dxa"/>
        </w:trPr>
        <w:tc>
          <w:tcPr>
            <w:tcW w:w="0" w:type="auto"/>
            <w:vMerge/>
            <w:vAlign w:val="center"/>
            <w:hideMark/>
          </w:tcPr>
          <w:p w14:paraId="554692D0" w14:textId="77777777" w:rsidR="009C067D" w:rsidRPr="009C067D" w:rsidRDefault="009C067D" w:rsidP="009C067D">
            <w:pPr>
              <w:rPr>
                <w:b/>
                <w:bCs/>
              </w:rPr>
            </w:pPr>
          </w:p>
        </w:tc>
        <w:tc>
          <w:tcPr>
            <w:tcW w:w="0" w:type="auto"/>
            <w:vMerge/>
            <w:vAlign w:val="center"/>
            <w:hideMark/>
          </w:tcPr>
          <w:p w14:paraId="0F7B29B4" w14:textId="77777777" w:rsidR="009C067D" w:rsidRPr="009C067D" w:rsidRDefault="009C067D" w:rsidP="009C067D">
            <w:pPr>
              <w:rPr>
                <w:b/>
                <w:bCs/>
              </w:rPr>
            </w:pPr>
          </w:p>
        </w:tc>
        <w:tc>
          <w:tcPr>
            <w:tcW w:w="0" w:type="auto"/>
            <w:vMerge/>
            <w:vAlign w:val="center"/>
            <w:hideMark/>
          </w:tcPr>
          <w:p w14:paraId="02FBA6B3" w14:textId="77777777" w:rsidR="009C067D" w:rsidRPr="009C067D" w:rsidRDefault="009C067D" w:rsidP="009C067D">
            <w:pPr>
              <w:rPr>
                <w:b/>
                <w:bCs/>
              </w:rPr>
            </w:pPr>
          </w:p>
        </w:tc>
        <w:tc>
          <w:tcPr>
            <w:tcW w:w="0" w:type="auto"/>
            <w:vMerge/>
            <w:vAlign w:val="center"/>
            <w:hideMark/>
          </w:tcPr>
          <w:p w14:paraId="0B36DF5F" w14:textId="77777777" w:rsidR="009C067D" w:rsidRPr="009C067D" w:rsidRDefault="009C067D" w:rsidP="009C067D">
            <w:pPr>
              <w:rPr>
                <w:b/>
                <w:bCs/>
              </w:rPr>
            </w:pPr>
          </w:p>
        </w:tc>
        <w:tc>
          <w:tcPr>
            <w:tcW w:w="0" w:type="auto"/>
            <w:vAlign w:val="center"/>
            <w:hideMark/>
          </w:tcPr>
          <w:p w14:paraId="5323F7C9" w14:textId="77777777" w:rsidR="009C067D" w:rsidRPr="009C067D" w:rsidRDefault="009C067D" w:rsidP="009C067D">
            <w:pPr>
              <w:rPr>
                <w:b/>
                <w:bCs/>
              </w:rPr>
            </w:pPr>
            <w:r w:rsidRPr="009C067D">
              <w:rPr>
                <w:b/>
                <w:bCs/>
                <w:rtl/>
              </w:rPr>
              <w:t>شهري</w:t>
            </w:r>
          </w:p>
        </w:tc>
        <w:tc>
          <w:tcPr>
            <w:tcW w:w="0" w:type="auto"/>
            <w:vAlign w:val="center"/>
            <w:hideMark/>
          </w:tcPr>
          <w:p w14:paraId="25E5B44D" w14:textId="77777777" w:rsidR="009C067D" w:rsidRPr="009C067D" w:rsidRDefault="009C067D" w:rsidP="009C067D">
            <w:pPr>
              <w:rPr>
                <w:b/>
                <w:bCs/>
              </w:rPr>
            </w:pPr>
            <w:r w:rsidRPr="009C067D">
              <w:rPr>
                <w:b/>
                <w:bCs/>
                <w:rtl/>
              </w:rPr>
              <w:t>سنوي</w:t>
            </w:r>
          </w:p>
        </w:tc>
      </w:tr>
      <w:tr w:rsidR="009C067D" w:rsidRPr="009C067D" w14:paraId="0A20A9E9" w14:textId="77777777">
        <w:trPr>
          <w:tblCellSpacing w:w="15" w:type="dxa"/>
        </w:trPr>
        <w:tc>
          <w:tcPr>
            <w:tcW w:w="0" w:type="auto"/>
            <w:vAlign w:val="center"/>
            <w:hideMark/>
          </w:tcPr>
          <w:p w14:paraId="31F8CAC4" w14:textId="77777777" w:rsidR="009C067D" w:rsidRPr="009C067D" w:rsidRDefault="009C067D" w:rsidP="009C067D">
            <w:r w:rsidRPr="009C067D">
              <w:rPr>
                <w:rtl/>
              </w:rPr>
              <w:t>إجمالي الطاقة الكهربائية المولدة</w:t>
            </w:r>
          </w:p>
        </w:tc>
        <w:tc>
          <w:tcPr>
            <w:tcW w:w="0" w:type="auto"/>
            <w:vAlign w:val="center"/>
            <w:hideMark/>
          </w:tcPr>
          <w:p w14:paraId="30878E75" w14:textId="77777777" w:rsidR="009C067D" w:rsidRPr="009C067D" w:rsidRDefault="009C067D" w:rsidP="009C067D">
            <w:r w:rsidRPr="009C067D">
              <w:t>16.5</w:t>
            </w:r>
          </w:p>
        </w:tc>
        <w:tc>
          <w:tcPr>
            <w:tcW w:w="0" w:type="auto"/>
            <w:vAlign w:val="center"/>
            <w:hideMark/>
          </w:tcPr>
          <w:p w14:paraId="5B70DC65" w14:textId="77777777" w:rsidR="009C067D" w:rsidRPr="009C067D" w:rsidRDefault="009C067D" w:rsidP="009C067D">
            <w:r w:rsidRPr="009C067D">
              <w:t>16.9</w:t>
            </w:r>
          </w:p>
        </w:tc>
        <w:tc>
          <w:tcPr>
            <w:tcW w:w="0" w:type="auto"/>
            <w:vAlign w:val="center"/>
            <w:hideMark/>
          </w:tcPr>
          <w:p w14:paraId="13C3E9E2" w14:textId="77777777" w:rsidR="009C067D" w:rsidRPr="009C067D" w:rsidRDefault="009C067D" w:rsidP="009C067D">
            <w:r w:rsidRPr="009C067D">
              <w:t>17.5</w:t>
            </w:r>
          </w:p>
        </w:tc>
        <w:tc>
          <w:tcPr>
            <w:tcW w:w="0" w:type="auto"/>
            <w:vAlign w:val="center"/>
            <w:hideMark/>
          </w:tcPr>
          <w:p w14:paraId="5DF038C0" w14:textId="77777777" w:rsidR="009C067D" w:rsidRPr="009C067D" w:rsidRDefault="009C067D" w:rsidP="009C067D">
            <w:r w:rsidRPr="009C067D">
              <w:t>3.6</w:t>
            </w:r>
          </w:p>
        </w:tc>
        <w:tc>
          <w:tcPr>
            <w:tcW w:w="0" w:type="auto"/>
            <w:vAlign w:val="center"/>
            <w:hideMark/>
          </w:tcPr>
          <w:p w14:paraId="63BDF9AF" w14:textId="77777777" w:rsidR="009C067D" w:rsidRPr="009C067D" w:rsidRDefault="009C067D" w:rsidP="009C067D">
            <w:r w:rsidRPr="009C067D">
              <w:t>6.1</w:t>
            </w:r>
          </w:p>
        </w:tc>
      </w:tr>
      <w:tr w:rsidR="009C067D" w:rsidRPr="009C067D" w14:paraId="781304BA" w14:textId="77777777">
        <w:trPr>
          <w:tblCellSpacing w:w="15" w:type="dxa"/>
        </w:trPr>
        <w:tc>
          <w:tcPr>
            <w:tcW w:w="0" w:type="auto"/>
            <w:vAlign w:val="center"/>
            <w:hideMark/>
          </w:tcPr>
          <w:p w14:paraId="22230260" w14:textId="77777777" w:rsidR="009C067D" w:rsidRPr="009C067D" w:rsidRDefault="009C067D" w:rsidP="009C067D">
            <w:r w:rsidRPr="009C067D">
              <w:rPr>
                <w:rtl/>
              </w:rPr>
              <w:t>إجمالي الطاقة الكهربائية المستهلكة</w:t>
            </w:r>
          </w:p>
        </w:tc>
        <w:tc>
          <w:tcPr>
            <w:tcW w:w="0" w:type="auto"/>
            <w:vAlign w:val="center"/>
            <w:hideMark/>
          </w:tcPr>
          <w:p w14:paraId="341ECF3A" w14:textId="77777777" w:rsidR="009C067D" w:rsidRPr="009C067D" w:rsidRDefault="009C067D" w:rsidP="009C067D">
            <w:r w:rsidRPr="009C067D">
              <w:t>13.9</w:t>
            </w:r>
          </w:p>
        </w:tc>
        <w:tc>
          <w:tcPr>
            <w:tcW w:w="0" w:type="auto"/>
            <w:vAlign w:val="center"/>
            <w:hideMark/>
          </w:tcPr>
          <w:p w14:paraId="1D00C04F" w14:textId="77777777" w:rsidR="009C067D" w:rsidRPr="009C067D" w:rsidRDefault="009C067D" w:rsidP="009C067D">
            <w:r w:rsidRPr="009C067D">
              <w:t>15.0</w:t>
            </w:r>
          </w:p>
        </w:tc>
        <w:tc>
          <w:tcPr>
            <w:tcW w:w="0" w:type="auto"/>
            <w:vAlign w:val="center"/>
            <w:hideMark/>
          </w:tcPr>
          <w:p w14:paraId="40DE612E" w14:textId="77777777" w:rsidR="009C067D" w:rsidRPr="009C067D" w:rsidRDefault="009C067D" w:rsidP="009C067D">
            <w:r w:rsidRPr="009C067D">
              <w:t>* 14.6</w:t>
            </w:r>
          </w:p>
        </w:tc>
        <w:tc>
          <w:tcPr>
            <w:tcW w:w="0" w:type="auto"/>
            <w:vAlign w:val="center"/>
            <w:hideMark/>
          </w:tcPr>
          <w:p w14:paraId="2E42EA51" w14:textId="77777777" w:rsidR="009C067D" w:rsidRPr="009C067D" w:rsidRDefault="009C067D" w:rsidP="009C067D">
            <w:r w:rsidRPr="009C067D">
              <w:t>2.7-</w:t>
            </w:r>
          </w:p>
        </w:tc>
        <w:tc>
          <w:tcPr>
            <w:tcW w:w="0" w:type="auto"/>
            <w:vAlign w:val="center"/>
            <w:hideMark/>
          </w:tcPr>
          <w:p w14:paraId="5823FFA3" w14:textId="77777777" w:rsidR="009C067D" w:rsidRPr="009C067D" w:rsidRDefault="009C067D" w:rsidP="009C067D">
            <w:r w:rsidRPr="009C067D">
              <w:t>5.0</w:t>
            </w:r>
          </w:p>
        </w:tc>
      </w:tr>
    </w:tbl>
    <w:p w14:paraId="0CA93EB9" w14:textId="77777777" w:rsidR="009C067D" w:rsidRPr="009C067D" w:rsidRDefault="009C067D" w:rsidP="009C067D">
      <w:r w:rsidRPr="009C067D">
        <w:rPr>
          <w:rtl/>
        </w:rPr>
        <w:t>المصدر: وزارة الكهرباء والطاقة المتجددة</w:t>
      </w:r>
      <w:r w:rsidRPr="009C067D">
        <w:t>.</w:t>
      </w:r>
    </w:p>
    <w:p w14:paraId="53D7E917" w14:textId="77777777" w:rsidR="009C067D" w:rsidRPr="009C067D" w:rsidRDefault="009C067D" w:rsidP="009C067D">
      <w:r w:rsidRPr="009C067D">
        <w:t xml:space="preserve">* </w:t>
      </w:r>
      <w:r w:rsidRPr="009C067D">
        <w:rPr>
          <w:rtl/>
        </w:rPr>
        <w:t>بیان تقديري</w:t>
      </w:r>
      <w:r w:rsidRPr="009C067D">
        <w:t>.</w:t>
      </w:r>
    </w:p>
    <w:p w14:paraId="1D1605CD" w14:textId="77777777" w:rsidR="009C067D" w:rsidRPr="009C067D" w:rsidRDefault="009C067D" w:rsidP="009C067D">
      <w:r w:rsidRPr="009C067D">
        <w:rPr>
          <w:rtl/>
        </w:rPr>
        <w:t>مؤشرات قطاع الطاقة</w:t>
      </w:r>
    </w:p>
    <w:p w14:paraId="70E95945" w14:textId="77777777" w:rsidR="009C067D" w:rsidRPr="009C067D" w:rsidRDefault="009C067D" w:rsidP="009C067D">
      <w:r w:rsidRPr="009C067D">
        <w:rPr>
          <w:rtl/>
        </w:rPr>
        <w:t>ملاحظة: معدل التغير محسوب بواسطة الباحث</w:t>
      </w:r>
      <w:r w:rsidRPr="009C067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1155"/>
        <w:gridCol w:w="1121"/>
        <w:gridCol w:w="1315"/>
        <w:gridCol w:w="595"/>
        <w:gridCol w:w="610"/>
      </w:tblGrid>
      <w:tr w:rsidR="009C067D" w:rsidRPr="009C067D" w14:paraId="50867F46" w14:textId="77777777">
        <w:trPr>
          <w:tblCellSpacing w:w="15" w:type="dxa"/>
        </w:trPr>
        <w:tc>
          <w:tcPr>
            <w:tcW w:w="0" w:type="auto"/>
            <w:vMerge w:val="restart"/>
            <w:vAlign w:val="center"/>
            <w:hideMark/>
          </w:tcPr>
          <w:p w14:paraId="43129710" w14:textId="77777777" w:rsidR="009C067D" w:rsidRPr="009C067D" w:rsidRDefault="009C067D" w:rsidP="009C067D">
            <w:r w:rsidRPr="009C067D">
              <w:t>(</w:t>
            </w:r>
            <w:r w:rsidRPr="009C067D">
              <w:rPr>
                <w:rtl/>
              </w:rPr>
              <w:t>ألف طن</w:t>
            </w:r>
            <w:r w:rsidRPr="009C067D">
              <w:t>)</w:t>
            </w:r>
          </w:p>
          <w:p w14:paraId="3B3A2957" w14:textId="77777777" w:rsidR="009C067D" w:rsidRPr="009C067D" w:rsidRDefault="009C067D" w:rsidP="009C067D">
            <w:pPr>
              <w:rPr>
                <w:b/>
                <w:bCs/>
              </w:rPr>
            </w:pPr>
            <w:r w:rsidRPr="009C067D">
              <w:rPr>
                <w:b/>
                <w:bCs/>
                <w:rtl/>
              </w:rPr>
              <w:t>المؤشر</w:t>
            </w:r>
          </w:p>
        </w:tc>
        <w:tc>
          <w:tcPr>
            <w:tcW w:w="0" w:type="auto"/>
            <w:vMerge w:val="restart"/>
            <w:vAlign w:val="center"/>
            <w:hideMark/>
          </w:tcPr>
          <w:p w14:paraId="4150B0FE" w14:textId="77777777" w:rsidR="009C067D" w:rsidRPr="009C067D" w:rsidRDefault="009C067D" w:rsidP="009C067D">
            <w:pPr>
              <w:rPr>
                <w:b/>
                <w:bCs/>
              </w:rPr>
            </w:pPr>
            <w:r w:rsidRPr="009C067D">
              <w:rPr>
                <w:b/>
                <w:bCs/>
                <w:rtl/>
              </w:rPr>
              <w:t>نوفمبر 2023</w:t>
            </w:r>
          </w:p>
        </w:tc>
        <w:tc>
          <w:tcPr>
            <w:tcW w:w="0" w:type="auto"/>
            <w:vMerge w:val="restart"/>
            <w:vAlign w:val="center"/>
            <w:hideMark/>
          </w:tcPr>
          <w:p w14:paraId="4FA2D790" w14:textId="77777777" w:rsidR="009C067D" w:rsidRPr="009C067D" w:rsidRDefault="009C067D" w:rsidP="009C067D">
            <w:pPr>
              <w:rPr>
                <w:b/>
                <w:bCs/>
              </w:rPr>
            </w:pPr>
            <w:r w:rsidRPr="009C067D">
              <w:rPr>
                <w:b/>
                <w:bCs/>
                <w:rtl/>
              </w:rPr>
              <w:t>أكتوبر 2024</w:t>
            </w:r>
          </w:p>
        </w:tc>
        <w:tc>
          <w:tcPr>
            <w:tcW w:w="0" w:type="auto"/>
            <w:vMerge w:val="restart"/>
            <w:vAlign w:val="center"/>
            <w:hideMark/>
          </w:tcPr>
          <w:p w14:paraId="3534A09B" w14:textId="77777777" w:rsidR="009C067D" w:rsidRPr="009C067D" w:rsidRDefault="009C067D" w:rsidP="009C067D">
            <w:pPr>
              <w:rPr>
                <w:b/>
                <w:bCs/>
              </w:rPr>
            </w:pPr>
            <w:r w:rsidRPr="009C067D">
              <w:rPr>
                <w:b/>
                <w:bCs/>
                <w:rtl/>
              </w:rPr>
              <w:t>نوفمبر * 2024</w:t>
            </w:r>
          </w:p>
        </w:tc>
        <w:tc>
          <w:tcPr>
            <w:tcW w:w="0" w:type="auto"/>
            <w:gridSpan w:val="2"/>
            <w:vAlign w:val="center"/>
            <w:hideMark/>
          </w:tcPr>
          <w:p w14:paraId="3F02265C" w14:textId="77777777" w:rsidR="009C067D" w:rsidRPr="009C067D" w:rsidRDefault="009C067D" w:rsidP="009C067D">
            <w:pPr>
              <w:rPr>
                <w:b/>
                <w:bCs/>
              </w:rPr>
            </w:pPr>
            <w:r w:rsidRPr="009C067D">
              <w:rPr>
                <w:b/>
                <w:bCs/>
                <w:rtl/>
              </w:rPr>
              <w:t>معدل التغير</w:t>
            </w:r>
            <w:r w:rsidRPr="009C067D">
              <w:rPr>
                <w:b/>
                <w:bCs/>
              </w:rPr>
              <w:t xml:space="preserve"> %</w:t>
            </w:r>
          </w:p>
        </w:tc>
      </w:tr>
      <w:tr w:rsidR="009C067D" w:rsidRPr="009C067D" w14:paraId="22DE7586" w14:textId="77777777">
        <w:trPr>
          <w:tblCellSpacing w:w="15" w:type="dxa"/>
        </w:trPr>
        <w:tc>
          <w:tcPr>
            <w:tcW w:w="0" w:type="auto"/>
            <w:vMerge/>
            <w:vAlign w:val="center"/>
            <w:hideMark/>
          </w:tcPr>
          <w:p w14:paraId="52CD70D4" w14:textId="77777777" w:rsidR="009C067D" w:rsidRPr="009C067D" w:rsidRDefault="009C067D" w:rsidP="009C067D">
            <w:pPr>
              <w:rPr>
                <w:b/>
                <w:bCs/>
              </w:rPr>
            </w:pPr>
          </w:p>
        </w:tc>
        <w:tc>
          <w:tcPr>
            <w:tcW w:w="0" w:type="auto"/>
            <w:vMerge/>
            <w:vAlign w:val="center"/>
            <w:hideMark/>
          </w:tcPr>
          <w:p w14:paraId="2E6E4B09" w14:textId="77777777" w:rsidR="009C067D" w:rsidRPr="009C067D" w:rsidRDefault="009C067D" w:rsidP="009C067D">
            <w:pPr>
              <w:rPr>
                <w:b/>
                <w:bCs/>
              </w:rPr>
            </w:pPr>
          </w:p>
        </w:tc>
        <w:tc>
          <w:tcPr>
            <w:tcW w:w="0" w:type="auto"/>
            <w:vMerge/>
            <w:vAlign w:val="center"/>
            <w:hideMark/>
          </w:tcPr>
          <w:p w14:paraId="58415FD3" w14:textId="77777777" w:rsidR="009C067D" w:rsidRPr="009C067D" w:rsidRDefault="009C067D" w:rsidP="009C067D">
            <w:pPr>
              <w:rPr>
                <w:b/>
                <w:bCs/>
              </w:rPr>
            </w:pPr>
          </w:p>
        </w:tc>
        <w:tc>
          <w:tcPr>
            <w:tcW w:w="0" w:type="auto"/>
            <w:vMerge/>
            <w:vAlign w:val="center"/>
            <w:hideMark/>
          </w:tcPr>
          <w:p w14:paraId="5F060D66" w14:textId="77777777" w:rsidR="009C067D" w:rsidRPr="009C067D" w:rsidRDefault="009C067D" w:rsidP="009C067D">
            <w:pPr>
              <w:rPr>
                <w:b/>
                <w:bCs/>
              </w:rPr>
            </w:pPr>
          </w:p>
        </w:tc>
        <w:tc>
          <w:tcPr>
            <w:tcW w:w="0" w:type="auto"/>
            <w:vAlign w:val="center"/>
            <w:hideMark/>
          </w:tcPr>
          <w:p w14:paraId="063CE38A" w14:textId="77777777" w:rsidR="009C067D" w:rsidRPr="009C067D" w:rsidRDefault="009C067D" w:rsidP="009C067D">
            <w:pPr>
              <w:rPr>
                <w:b/>
                <w:bCs/>
              </w:rPr>
            </w:pPr>
            <w:r w:rsidRPr="009C067D">
              <w:rPr>
                <w:b/>
                <w:bCs/>
                <w:rtl/>
              </w:rPr>
              <w:t>شهري</w:t>
            </w:r>
          </w:p>
        </w:tc>
        <w:tc>
          <w:tcPr>
            <w:tcW w:w="0" w:type="auto"/>
            <w:vAlign w:val="center"/>
            <w:hideMark/>
          </w:tcPr>
          <w:p w14:paraId="68F1E4AB" w14:textId="77777777" w:rsidR="009C067D" w:rsidRPr="009C067D" w:rsidRDefault="009C067D" w:rsidP="009C067D">
            <w:pPr>
              <w:rPr>
                <w:b/>
                <w:bCs/>
              </w:rPr>
            </w:pPr>
            <w:r w:rsidRPr="009C067D">
              <w:rPr>
                <w:b/>
                <w:bCs/>
                <w:rtl/>
              </w:rPr>
              <w:t>سنوي</w:t>
            </w:r>
          </w:p>
        </w:tc>
      </w:tr>
      <w:tr w:rsidR="009C067D" w:rsidRPr="009C067D" w14:paraId="0195E3BB" w14:textId="77777777">
        <w:trPr>
          <w:tblCellSpacing w:w="15" w:type="dxa"/>
        </w:trPr>
        <w:tc>
          <w:tcPr>
            <w:tcW w:w="0" w:type="auto"/>
            <w:vAlign w:val="center"/>
            <w:hideMark/>
          </w:tcPr>
          <w:p w14:paraId="4B4F63C1" w14:textId="77777777" w:rsidR="009C067D" w:rsidRPr="009C067D" w:rsidRDefault="009C067D" w:rsidP="009C067D">
            <w:r w:rsidRPr="009C067D">
              <w:rPr>
                <w:rtl/>
              </w:rPr>
              <w:t>إجمالي إنتاج الزيت الخام والمتكثفات والبوتاجاز</w:t>
            </w:r>
          </w:p>
        </w:tc>
        <w:tc>
          <w:tcPr>
            <w:tcW w:w="0" w:type="auto"/>
            <w:vAlign w:val="center"/>
            <w:hideMark/>
          </w:tcPr>
          <w:p w14:paraId="3FB2C74B" w14:textId="77777777" w:rsidR="009C067D" w:rsidRPr="009C067D" w:rsidRDefault="009C067D" w:rsidP="009C067D">
            <w:r w:rsidRPr="009C067D">
              <w:t>2415.0</w:t>
            </w:r>
          </w:p>
        </w:tc>
        <w:tc>
          <w:tcPr>
            <w:tcW w:w="0" w:type="auto"/>
            <w:vAlign w:val="center"/>
            <w:hideMark/>
          </w:tcPr>
          <w:p w14:paraId="48945C77" w14:textId="77777777" w:rsidR="009C067D" w:rsidRPr="009C067D" w:rsidRDefault="009C067D" w:rsidP="009C067D">
            <w:r w:rsidRPr="009C067D">
              <w:t>2275.0</w:t>
            </w:r>
          </w:p>
        </w:tc>
        <w:tc>
          <w:tcPr>
            <w:tcW w:w="0" w:type="auto"/>
            <w:vAlign w:val="center"/>
            <w:hideMark/>
          </w:tcPr>
          <w:p w14:paraId="7EAC215C" w14:textId="77777777" w:rsidR="009C067D" w:rsidRPr="009C067D" w:rsidRDefault="009C067D" w:rsidP="009C067D">
            <w:r w:rsidRPr="009C067D">
              <w:t>2254.0</w:t>
            </w:r>
          </w:p>
        </w:tc>
        <w:tc>
          <w:tcPr>
            <w:tcW w:w="0" w:type="auto"/>
            <w:vAlign w:val="center"/>
            <w:hideMark/>
          </w:tcPr>
          <w:p w14:paraId="2C88C859" w14:textId="77777777" w:rsidR="009C067D" w:rsidRPr="009C067D" w:rsidRDefault="009C067D" w:rsidP="009C067D">
            <w:r w:rsidRPr="009C067D">
              <w:t>0.9-</w:t>
            </w:r>
          </w:p>
        </w:tc>
        <w:tc>
          <w:tcPr>
            <w:tcW w:w="0" w:type="auto"/>
            <w:vAlign w:val="center"/>
            <w:hideMark/>
          </w:tcPr>
          <w:p w14:paraId="167AD6FA" w14:textId="77777777" w:rsidR="009C067D" w:rsidRPr="009C067D" w:rsidRDefault="009C067D" w:rsidP="009C067D">
            <w:r w:rsidRPr="009C067D">
              <w:t>6.7-</w:t>
            </w:r>
          </w:p>
        </w:tc>
      </w:tr>
      <w:tr w:rsidR="009C067D" w:rsidRPr="009C067D" w14:paraId="29F3EA07" w14:textId="77777777">
        <w:trPr>
          <w:tblCellSpacing w:w="15" w:type="dxa"/>
        </w:trPr>
        <w:tc>
          <w:tcPr>
            <w:tcW w:w="0" w:type="auto"/>
            <w:vAlign w:val="center"/>
            <w:hideMark/>
          </w:tcPr>
          <w:p w14:paraId="6E4E252B" w14:textId="77777777" w:rsidR="009C067D" w:rsidRPr="009C067D" w:rsidRDefault="009C067D" w:rsidP="009C067D">
            <w:r w:rsidRPr="009C067D">
              <w:rPr>
                <w:rtl/>
              </w:rPr>
              <w:t>الاستهلاك المحلي من المنتجات البترولية</w:t>
            </w:r>
          </w:p>
        </w:tc>
        <w:tc>
          <w:tcPr>
            <w:tcW w:w="0" w:type="auto"/>
            <w:vAlign w:val="center"/>
            <w:hideMark/>
          </w:tcPr>
          <w:p w14:paraId="46F4D137" w14:textId="77777777" w:rsidR="009C067D" w:rsidRPr="009C067D" w:rsidRDefault="009C067D" w:rsidP="009C067D">
            <w:r w:rsidRPr="009C067D">
              <w:t>2782.0</w:t>
            </w:r>
          </w:p>
        </w:tc>
        <w:tc>
          <w:tcPr>
            <w:tcW w:w="0" w:type="auto"/>
            <w:vAlign w:val="center"/>
            <w:hideMark/>
          </w:tcPr>
          <w:p w14:paraId="390B1441" w14:textId="77777777" w:rsidR="009C067D" w:rsidRPr="009C067D" w:rsidRDefault="009C067D" w:rsidP="009C067D">
            <w:r w:rsidRPr="009C067D">
              <w:t>2983.7</w:t>
            </w:r>
          </w:p>
        </w:tc>
        <w:tc>
          <w:tcPr>
            <w:tcW w:w="0" w:type="auto"/>
            <w:vAlign w:val="center"/>
            <w:hideMark/>
          </w:tcPr>
          <w:p w14:paraId="7914E351" w14:textId="77777777" w:rsidR="009C067D" w:rsidRPr="009C067D" w:rsidRDefault="009C067D" w:rsidP="009C067D">
            <w:r w:rsidRPr="009C067D">
              <w:t>2640.1</w:t>
            </w:r>
          </w:p>
        </w:tc>
        <w:tc>
          <w:tcPr>
            <w:tcW w:w="0" w:type="auto"/>
            <w:vAlign w:val="center"/>
            <w:hideMark/>
          </w:tcPr>
          <w:p w14:paraId="3161953C" w14:textId="77777777" w:rsidR="009C067D" w:rsidRPr="009C067D" w:rsidRDefault="009C067D" w:rsidP="009C067D">
            <w:r w:rsidRPr="009C067D">
              <w:t>11.5-</w:t>
            </w:r>
          </w:p>
        </w:tc>
        <w:tc>
          <w:tcPr>
            <w:tcW w:w="0" w:type="auto"/>
            <w:vAlign w:val="center"/>
            <w:hideMark/>
          </w:tcPr>
          <w:p w14:paraId="07A6ED8D" w14:textId="77777777" w:rsidR="009C067D" w:rsidRPr="009C067D" w:rsidRDefault="009C067D" w:rsidP="009C067D">
            <w:r w:rsidRPr="009C067D">
              <w:t>5.1-</w:t>
            </w:r>
          </w:p>
        </w:tc>
      </w:tr>
      <w:tr w:rsidR="009C067D" w:rsidRPr="009C067D" w14:paraId="37CCD0DC" w14:textId="77777777">
        <w:trPr>
          <w:tblCellSpacing w:w="15" w:type="dxa"/>
        </w:trPr>
        <w:tc>
          <w:tcPr>
            <w:tcW w:w="0" w:type="auto"/>
            <w:vAlign w:val="center"/>
            <w:hideMark/>
          </w:tcPr>
          <w:p w14:paraId="0D65E40A" w14:textId="77777777" w:rsidR="009C067D" w:rsidRPr="009C067D" w:rsidRDefault="009C067D" w:rsidP="009C067D">
            <w:r w:rsidRPr="009C067D">
              <w:rPr>
                <w:rtl/>
              </w:rPr>
              <w:t>إجمالي إنتاج الغاز الطبيعي</w:t>
            </w:r>
          </w:p>
        </w:tc>
        <w:tc>
          <w:tcPr>
            <w:tcW w:w="0" w:type="auto"/>
            <w:vAlign w:val="center"/>
            <w:hideMark/>
          </w:tcPr>
          <w:p w14:paraId="18EA10C7" w14:textId="77777777" w:rsidR="009C067D" w:rsidRPr="009C067D" w:rsidRDefault="009C067D" w:rsidP="009C067D">
            <w:r w:rsidRPr="009C067D">
              <w:t>3491.0</w:t>
            </w:r>
          </w:p>
        </w:tc>
        <w:tc>
          <w:tcPr>
            <w:tcW w:w="0" w:type="auto"/>
            <w:vAlign w:val="center"/>
            <w:hideMark/>
          </w:tcPr>
          <w:p w14:paraId="66925E29" w14:textId="77777777" w:rsidR="009C067D" w:rsidRPr="009C067D" w:rsidRDefault="009C067D" w:rsidP="009C067D">
            <w:r w:rsidRPr="009C067D">
              <w:t>2898.5</w:t>
            </w:r>
          </w:p>
        </w:tc>
        <w:tc>
          <w:tcPr>
            <w:tcW w:w="0" w:type="auto"/>
            <w:vAlign w:val="center"/>
            <w:hideMark/>
          </w:tcPr>
          <w:p w14:paraId="183329C2" w14:textId="77777777" w:rsidR="009C067D" w:rsidRPr="009C067D" w:rsidRDefault="009C067D" w:rsidP="009C067D">
            <w:r w:rsidRPr="009C067D">
              <w:t>2777.4</w:t>
            </w:r>
          </w:p>
        </w:tc>
        <w:tc>
          <w:tcPr>
            <w:tcW w:w="0" w:type="auto"/>
            <w:vAlign w:val="center"/>
            <w:hideMark/>
          </w:tcPr>
          <w:p w14:paraId="7DD5A94D" w14:textId="77777777" w:rsidR="009C067D" w:rsidRPr="009C067D" w:rsidRDefault="009C067D" w:rsidP="009C067D">
            <w:r w:rsidRPr="009C067D">
              <w:t>4.2-</w:t>
            </w:r>
          </w:p>
        </w:tc>
        <w:tc>
          <w:tcPr>
            <w:tcW w:w="0" w:type="auto"/>
            <w:vAlign w:val="center"/>
            <w:hideMark/>
          </w:tcPr>
          <w:p w14:paraId="08CCE729" w14:textId="77777777" w:rsidR="009C067D" w:rsidRPr="009C067D" w:rsidRDefault="009C067D" w:rsidP="009C067D">
            <w:r w:rsidRPr="009C067D">
              <w:t>20.4-</w:t>
            </w:r>
          </w:p>
        </w:tc>
      </w:tr>
      <w:tr w:rsidR="009C067D" w:rsidRPr="009C067D" w14:paraId="4B8C1B5B" w14:textId="77777777">
        <w:trPr>
          <w:tblCellSpacing w:w="15" w:type="dxa"/>
        </w:trPr>
        <w:tc>
          <w:tcPr>
            <w:tcW w:w="0" w:type="auto"/>
            <w:vAlign w:val="center"/>
            <w:hideMark/>
          </w:tcPr>
          <w:p w14:paraId="47754DE8" w14:textId="77777777" w:rsidR="009C067D" w:rsidRPr="009C067D" w:rsidRDefault="009C067D" w:rsidP="009C067D">
            <w:r w:rsidRPr="009C067D">
              <w:rPr>
                <w:rtl/>
              </w:rPr>
              <w:t>الاستهلاك المحلي من الغاز الطبيعي</w:t>
            </w:r>
          </w:p>
        </w:tc>
        <w:tc>
          <w:tcPr>
            <w:tcW w:w="0" w:type="auto"/>
            <w:vAlign w:val="center"/>
            <w:hideMark/>
          </w:tcPr>
          <w:p w14:paraId="7A3A89C8" w14:textId="77777777" w:rsidR="009C067D" w:rsidRPr="009C067D" w:rsidRDefault="009C067D" w:rsidP="009C067D">
            <w:r w:rsidRPr="009C067D">
              <w:t>3634.0</w:t>
            </w:r>
          </w:p>
        </w:tc>
        <w:tc>
          <w:tcPr>
            <w:tcW w:w="0" w:type="auto"/>
            <w:vAlign w:val="center"/>
            <w:hideMark/>
          </w:tcPr>
          <w:p w14:paraId="32C4A8F4" w14:textId="77777777" w:rsidR="009C067D" w:rsidRPr="009C067D" w:rsidRDefault="009C067D" w:rsidP="009C067D">
            <w:r w:rsidRPr="009C067D">
              <w:t>3907.5</w:t>
            </w:r>
          </w:p>
        </w:tc>
        <w:tc>
          <w:tcPr>
            <w:tcW w:w="0" w:type="auto"/>
            <w:vAlign w:val="center"/>
            <w:hideMark/>
          </w:tcPr>
          <w:p w14:paraId="3D9276AD" w14:textId="77777777" w:rsidR="009C067D" w:rsidRPr="009C067D" w:rsidRDefault="009C067D" w:rsidP="009C067D">
            <w:r w:rsidRPr="009C067D">
              <w:t>3726.3</w:t>
            </w:r>
          </w:p>
        </w:tc>
        <w:tc>
          <w:tcPr>
            <w:tcW w:w="0" w:type="auto"/>
            <w:vAlign w:val="center"/>
            <w:hideMark/>
          </w:tcPr>
          <w:p w14:paraId="36DFA31D" w14:textId="77777777" w:rsidR="009C067D" w:rsidRPr="009C067D" w:rsidRDefault="009C067D" w:rsidP="009C067D">
            <w:r w:rsidRPr="009C067D">
              <w:t>4.6-</w:t>
            </w:r>
          </w:p>
        </w:tc>
        <w:tc>
          <w:tcPr>
            <w:tcW w:w="0" w:type="auto"/>
            <w:vAlign w:val="center"/>
            <w:hideMark/>
          </w:tcPr>
          <w:p w14:paraId="3C816853" w14:textId="77777777" w:rsidR="009C067D" w:rsidRPr="009C067D" w:rsidRDefault="009C067D" w:rsidP="009C067D">
            <w:r w:rsidRPr="009C067D">
              <w:t>2.5</w:t>
            </w:r>
          </w:p>
        </w:tc>
      </w:tr>
    </w:tbl>
    <w:p w14:paraId="59025EC7" w14:textId="77777777" w:rsidR="009C067D" w:rsidRPr="009C067D" w:rsidRDefault="009C067D" w:rsidP="009C067D">
      <w:r w:rsidRPr="009C067D">
        <w:rPr>
          <w:rtl/>
        </w:rPr>
        <w:t>المصدر: الجهاز المركزي للتعبئة العامة والإحصاء</w:t>
      </w:r>
      <w:r w:rsidRPr="009C067D">
        <w:t>.</w:t>
      </w:r>
    </w:p>
    <w:p w14:paraId="4AFAE7A3" w14:textId="77777777" w:rsidR="009C067D" w:rsidRPr="009C067D" w:rsidRDefault="009C067D" w:rsidP="009C067D">
      <w:r w:rsidRPr="009C067D">
        <w:t xml:space="preserve">* </w:t>
      </w:r>
      <w:r w:rsidRPr="009C067D">
        <w:rPr>
          <w:rtl/>
        </w:rPr>
        <w:t>بيان مبدئي</w:t>
      </w:r>
      <w:r w:rsidRPr="009C067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043"/>
        <w:gridCol w:w="1052"/>
        <w:gridCol w:w="1043"/>
        <w:gridCol w:w="612"/>
        <w:gridCol w:w="586"/>
      </w:tblGrid>
      <w:tr w:rsidR="009C067D" w:rsidRPr="009C067D" w14:paraId="143B1555" w14:textId="77777777">
        <w:trPr>
          <w:tblCellSpacing w:w="15" w:type="dxa"/>
        </w:trPr>
        <w:tc>
          <w:tcPr>
            <w:tcW w:w="0" w:type="auto"/>
            <w:vMerge w:val="restart"/>
            <w:vAlign w:val="center"/>
            <w:hideMark/>
          </w:tcPr>
          <w:p w14:paraId="16952EE9" w14:textId="77777777" w:rsidR="009C067D" w:rsidRPr="009C067D" w:rsidRDefault="009C067D" w:rsidP="009C067D">
            <w:r w:rsidRPr="009C067D">
              <w:rPr>
                <w:rtl/>
              </w:rPr>
              <w:t>مؤشرات قطاع التشييد والبناء (ألف طن)</w:t>
            </w:r>
          </w:p>
          <w:p w14:paraId="74355A30" w14:textId="77777777" w:rsidR="009C067D" w:rsidRPr="009C067D" w:rsidRDefault="009C067D" w:rsidP="009C067D">
            <w:pPr>
              <w:rPr>
                <w:b/>
                <w:bCs/>
              </w:rPr>
            </w:pPr>
            <w:r w:rsidRPr="009C067D">
              <w:rPr>
                <w:b/>
                <w:bCs/>
                <w:rtl/>
              </w:rPr>
              <w:t>المؤشر</w:t>
            </w:r>
          </w:p>
        </w:tc>
        <w:tc>
          <w:tcPr>
            <w:tcW w:w="0" w:type="auto"/>
            <w:vMerge w:val="restart"/>
            <w:vAlign w:val="center"/>
            <w:hideMark/>
          </w:tcPr>
          <w:p w14:paraId="3DD1D075" w14:textId="77777777" w:rsidR="009C067D" w:rsidRPr="009C067D" w:rsidRDefault="009C067D" w:rsidP="009C067D">
            <w:pPr>
              <w:rPr>
                <w:b/>
                <w:bCs/>
              </w:rPr>
            </w:pPr>
            <w:r w:rsidRPr="009C067D">
              <w:rPr>
                <w:b/>
                <w:bCs/>
                <w:rtl/>
              </w:rPr>
              <w:t>يوليو 2023</w:t>
            </w:r>
          </w:p>
        </w:tc>
        <w:tc>
          <w:tcPr>
            <w:tcW w:w="0" w:type="auto"/>
            <w:vMerge w:val="restart"/>
            <w:vAlign w:val="center"/>
            <w:hideMark/>
          </w:tcPr>
          <w:p w14:paraId="3536FD6F" w14:textId="77777777" w:rsidR="009C067D" w:rsidRPr="009C067D" w:rsidRDefault="009C067D" w:rsidP="009C067D">
            <w:pPr>
              <w:rPr>
                <w:b/>
                <w:bCs/>
              </w:rPr>
            </w:pPr>
            <w:r w:rsidRPr="009C067D">
              <w:rPr>
                <w:b/>
                <w:bCs/>
                <w:rtl/>
              </w:rPr>
              <w:t>يونيو 2024</w:t>
            </w:r>
          </w:p>
        </w:tc>
        <w:tc>
          <w:tcPr>
            <w:tcW w:w="0" w:type="auto"/>
            <w:vMerge w:val="restart"/>
            <w:vAlign w:val="center"/>
            <w:hideMark/>
          </w:tcPr>
          <w:p w14:paraId="19A55881" w14:textId="77777777" w:rsidR="009C067D" w:rsidRPr="009C067D" w:rsidRDefault="009C067D" w:rsidP="009C067D">
            <w:pPr>
              <w:rPr>
                <w:b/>
                <w:bCs/>
              </w:rPr>
            </w:pPr>
            <w:r w:rsidRPr="009C067D">
              <w:rPr>
                <w:b/>
                <w:bCs/>
                <w:rtl/>
              </w:rPr>
              <w:t>يوليو 2024</w:t>
            </w:r>
          </w:p>
        </w:tc>
        <w:tc>
          <w:tcPr>
            <w:tcW w:w="0" w:type="auto"/>
            <w:gridSpan w:val="2"/>
            <w:vAlign w:val="center"/>
            <w:hideMark/>
          </w:tcPr>
          <w:p w14:paraId="774103C8" w14:textId="77777777" w:rsidR="009C067D" w:rsidRPr="009C067D" w:rsidRDefault="009C067D" w:rsidP="009C067D">
            <w:pPr>
              <w:rPr>
                <w:b/>
                <w:bCs/>
              </w:rPr>
            </w:pPr>
            <w:r w:rsidRPr="009C067D">
              <w:rPr>
                <w:b/>
                <w:bCs/>
                <w:rtl/>
              </w:rPr>
              <w:t>معدل التغير</w:t>
            </w:r>
            <w:r w:rsidRPr="009C067D">
              <w:rPr>
                <w:b/>
                <w:bCs/>
              </w:rPr>
              <w:t xml:space="preserve"> %</w:t>
            </w:r>
          </w:p>
        </w:tc>
      </w:tr>
      <w:tr w:rsidR="009C067D" w:rsidRPr="009C067D" w14:paraId="4E25ADD7" w14:textId="77777777">
        <w:trPr>
          <w:tblCellSpacing w:w="15" w:type="dxa"/>
        </w:trPr>
        <w:tc>
          <w:tcPr>
            <w:tcW w:w="0" w:type="auto"/>
            <w:vMerge/>
            <w:vAlign w:val="center"/>
            <w:hideMark/>
          </w:tcPr>
          <w:p w14:paraId="39AE1327" w14:textId="77777777" w:rsidR="009C067D" w:rsidRPr="009C067D" w:rsidRDefault="009C067D" w:rsidP="009C067D">
            <w:pPr>
              <w:rPr>
                <w:b/>
                <w:bCs/>
              </w:rPr>
            </w:pPr>
          </w:p>
        </w:tc>
        <w:tc>
          <w:tcPr>
            <w:tcW w:w="0" w:type="auto"/>
            <w:vMerge/>
            <w:vAlign w:val="center"/>
            <w:hideMark/>
          </w:tcPr>
          <w:p w14:paraId="66219EA0" w14:textId="77777777" w:rsidR="009C067D" w:rsidRPr="009C067D" w:rsidRDefault="009C067D" w:rsidP="009C067D">
            <w:pPr>
              <w:rPr>
                <w:b/>
                <w:bCs/>
              </w:rPr>
            </w:pPr>
          </w:p>
        </w:tc>
        <w:tc>
          <w:tcPr>
            <w:tcW w:w="0" w:type="auto"/>
            <w:vMerge/>
            <w:vAlign w:val="center"/>
            <w:hideMark/>
          </w:tcPr>
          <w:p w14:paraId="32CF49B3" w14:textId="77777777" w:rsidR="009C067D" w:rsidRPr="009C067D" w:rsidRDefault="009C067D" w:rsidP="009C067D">
            <w:pPr>
              <w:rPr>
                <w:b/>
                <w:bCs/>
              </w:rPr>
            </w:pPr>
          </w:p>
        </w:tc>
        <w:tc>
          <w:tcPr>
            <w:tcW w:w="0" w:type="auto"/>
            <w:vMerge/>
            <w:vAlign w:val="center"/>
            <w:hideMark/>
          </w:tcPr>
          <w:p w14:paraId="554B2F3E" w14:textId="77777777" w:rsidR="009C067D" w:rsidRPr="009C067D" w:rsidRDefault="009C067D" w:rsidP="009C067D">
            <w:pPr>
              <w:rPr>
                <w:b/>
                <w:bCs/>
              </w:rPr>
            </w:pPr>
          </w:p>
        </w:tc>
        <w:tc>
          <w:tcPr>
            <w:tcW w:w="0" w:type="auto"/>
            <w:vAlign w:val="center"/>
            <w:hideMark/>
          </w:tcPr>
          <w:p w14:paraId="406047D9" w14:textId="77777777" w:rsidR="009C067D" w:rsidRPr="009C067D" w:rsidRDefault="009C067D" w:rsidP="009C067D">
            <w:pPr>
              <w:rPr>
                <w:b/>
                <w:bCs/>
              </w:rPr>
            </w:pPr>
            <w:r w:rsidRPr="009C067D">
              <w:rPr>
                <w:b/>
                <w:bCs/>
                <w:rtl/>
              </w:rPr>
              <w:t>شهري</w:t>
            </w:r>
          </w:p>
        </w:tc>
        <w:tc>
          <w:tcPr>
            <w:tcW w:w="0" w:type="auto"/>
            <w:vAlign w:val="center"/>
            <w:hideMark/>
          </w:tcPr>
          <w:p w14:paraId="48B12001" w14:textId="77777777" w:rsidR="009C067D" w:rsidRPr="009C067D" w:rsidRDefault="009C067D" w:rsidP="009C067D">
            <w:pPr>
              <w:rPr>
                <w:b/>
                <w:bCs/>
              </w:rPr>
            </w:pPr>
            <w:r w:rsidRPr="009C067D">
              <w:rPr>
                <w:b/>
                <w:bCs/>
                <w:rtl/>
              </w:rPr>
              <w:t>سنوي</w:t>
            </w:r>
          </w:p>
        </w:tc>
      </w:tr>
      <w:tr w:rsidR="009C067D" w:rsidRPr="009C067D" w14:paraId="2A9B4DAE" w14:textId="77777777">
        <w:trPr>
          <w:tblCellSpacing w:w="15" w:type="dxa"/>
        </w:trPr>
        <w:tc>
          <w:tcPr>
            <w:tcW w:w="0" w:type="auto"/>
            <w:vAlign w:val="center"/>
            <w:hideMark/>
          </w:tcPr>
          <w:p w14:paraId="168AE507" w14:textId="77777777" w:rsidR="009C067D" w:rsidRPr="009C067D" w:rsidRDefault="009C067D" w:rsidP="009C067D">
            <w:r w:rsidRPr="009C067D">
              <w:rPr>
                <w:rtl/>
              </w:rPr>
              <w:t>إجمالي مبيعات حديد التسلیح في السوق المصرية</w:t>
            </w:r>
          </w:p>
        </w:tc>
        <w:tc>
          <w:tcPr>
            <w:tcW w:w="0" w:type="auto"/>
            <w:vAlign w:val="center"/>
            <w:hideMark/>
          </w:tcPr>
          <w:p w14:paraId="698101CD" w14:textId="77777777" w:rsidR="009C067D" w:rsidRPr="009C067D" w:rsidRDefault="009C067D" w:rsidP="009C067D">
            <w:r w:rsidRPr="009C067D">
              <w:t>439.9</w:t>
            </w:r>
          </w:p>
        </w:tc>
        <w:tc>
          <w:tcPr>
            <w:tcW w:w="0" w:type="auto"/>
            <w:vAlign w:val="center"/>
            <w:hideMark/>
          </w:tcPr>
          <w:p w14:paraId="152F0186" w14:textId="77777777" w:rsidR="009C067D" w:rsidRPr="009C067D" w:rsidRDefault="009C067D" w:rsidP="009C067D">
            <w:r w:rsidRPr="009C067D">
              <w:t>449.3</w:t>
            </w:r>
          </w:p>
        </w:tc>
        <w:tc>
          <w:tcPr>
            <w:tcW w:w="0" w:type="auto"/>
            <w:vAlign w:val="center"/>
            <w:hideMark/>
          </w:tcPr>
          <w:p w14:paraId="475A224F" w14:textId="77777777" w:rsidR="009C067D" w:rsidRPr="009C067D" w:rsidRDefault="009C067D" w:rsidP="009C067D">
            <w:r w:rsidRPr="009C067D">
              <w:t>716.4</w:t>
            </w:r>
          </w:p>
        </w:tc>
        <w:tc>
          <w:tcPr>
            <w:tcW w:w="0" w:type="auto"/>
            <w:vAlign w:val="center"/>
            <w:hideMark/>
          </w:tcPr>
          <w:p w14:paraId="67E3061E" w14:textId="77777777" w:rsidR="009C067D" w:rsidRPr="009C067D" w:rsidRDefault="009C067D" w:rsidP="009C067D">
            <w:r w:rsidRPr="009C067D">
              <w:t>59.4</w:t>
            </w:r>
          </w:p>
        </w:tc>
        <w:tc>
          <w:tcPr>
            <w:tcW w:w="0" w:type="auto"/>
            <w:vAlign w:val="center"/>
            <w:hideMark/>
          </w:tcPr>
          <w:p w14:paraId="0B6E8970" w14:textId="77777777" w:rsidR="009C067D" w:rsidRPr="009C067D" w:rsidRDefault="009C067D" w:rsidP="009C067D">
            <w:r w:rsidRPr="009C067D">
              <w:t>62.9</w:t>
            </w:r>
          </w:p>
        </w:tc>
      </w:tr>
      <w:tr w:rsidR="009C067D" w:rsidRPr="009C067D" w14:paraId="08024A04" w14:textId="77777777">
        <w:trPr>
          <w:tblCellSpacing w:w="15" w:type="dxa"/>
        </w:trPr>
        <w:tc>
          <w:tcPr>
            <w:tcW w:w="0" w:type="auto"/>
            <w:vAlign w:val="center"/>
            <w:hideMark/>
          </w:tcPr>
          <w:p w14:paraId="22FFC456" w14:textId="77777777" w:rsidR="009C067D" w:rsidRPr="009C067D" w:rsidRDefault="009C067D" w:rsidP="009C067D">
            <w:r w:rsidRPr="009C067D">
              <w:rPr>
                <w:rtl/>
              </w:rPr>
              <w:lastRenderedPageBreak/>
              <w:t>إجمالي إنتاج حديد التسلیح في السوق المصرية</w:t>
            </w:r>
          </w:p>
        </w:tc>
        <w:tc>
          <w:tcPr>
            <w:tcW w:w="0" w:type="auto"/>
            <w:vAlign w:val="center"/>
            <w:hideMark/>
          </w:tcPr>
          <w:p w14:paraId="491BCC97" w14:textId="77777777" w:rsidR="009C067D" w:rsidRPr="009C067D" w:rsidRDefault="009C067D" w:rsidP="009C067D">
            <w:r w:rsidRPr="009C067D">
              <w:t>622.9</w:t>
            </w:r>
          </w:p>
        </w:tc>
        <w:tc>
          <w:tcPr>
            <w:tcW w:w="0" w:type="auto"/>
            <w:vAlign w:val="center"/>
            <w:hideMark/>
          </w:tcPr>
          <w:p w14:paraId="4A84A348" w14:textId="77777777" w:rsidR="009C067D" w:rsidRPr="009C067D" w:rsidRDefault="009C067D" w:rsidP="009C067D">
            <w:r w:rsidRPr="009C067D">
              <w:t>545.4</w:t>
            </w:r>
          </w:p>
        </w:tc>
        <w:tc>
          <w:tcPr>
            <w:tcW w:w="0" w:type="auto"/>
            <w:vAlign w:val="center"/>
            <w:hideMark/>
          </w:tcPr>
          <w:p w14:paraId="5D78E69C" w14:textId="77777777" w:rsidR="009C067D" w:rsidRPr="009C067D" w:rsidRDefault="009C067D" w:rsidP="009C067D">
            <w:r w:rsidRPr="009C067D">
              <w:t>916.2</w:t>
            </w:r>
          </w:p>
        </w:tc>
        <w:tc>
          <w:tcPr>
            <w:tcW w:w="0" w:type="auto"/>
            <w:vAlign w:val="center"/>
            <w:hideMark/>
          </w:tcPr>
          <w:p w14:paraId="0233C644" w14:textId="77777777" w:rsidR="009C067D" w:rsidRPr="009C067D" w:rsidRDefault="009C067D" w:rsidP="009C067D">
            <w:r w:rsidRPr="009C067D">
              <w:t>68.0</w:t>
            </w:r>
          </w:p>
        </w:tc>
        <w:tc>
          <w:tcPr>
            <w:tcW w:w="0" w:type="auto"/>
            <w:vAlign w:val="center"/>
            <w:hideMark/>
          </w:tcPr>
          <w:p w14:paraId="1749DF25" w14:textId="77777777" w:rsidR="009C067D" w:rsidRPr="009C067D" w:rsidRDefault="009C067D" w:rsidP="009C067D">
            <w:r w:rsidRPr="009C067D">
              <w:t>47.1</w:t>
            </w:r>
          </w:p>
        </w:tc>
      </w:tr>
      <w:tr w:rsidR="009C067D" w:rsidRPr="009C067D" w14:paraId="11767DCD" w14:textId="77777777">
        <w:trPr>
          <w:tblCellSpacing w:w="15" w:type="dxa"/>
        </w:trPr>
        <w:tc>
          <w:tcPr>
            <w:tcW w:w="0" w:type="auto"/>
            <w:vAlign w:val="center"/>
            <w:hideMark/>
          </w:tcPr>
          <w:p w14:paraId="5ADE2F14" w14:textId="77777777" w:rsidR="009C067D" w:rsidRPr="009C067D" w:rsidRDefault="009C067D" w:rsidP="009C067D">
            <w:r w:rsidRPr="009C067D">
              <w:rPr>
                <w:rtl/>
              </w:rPr>
              <w:t>إجمالي مبيعات الأسمنت في السوق المصرية</w:t>
            </w:r>
          </w:p>
        </w:tc>
        <w:tc>
          <w:tcPr>
            <w:tcW w:w="0" w:type="auto"/>
            <w:vAlign w:val="center"/>
            <w:hideMark/>
          </w:tcPr>
          <w:p w14:paraId="18C0F1E0" w14:textId="77777777" w:rsidR="009C067D" w:rsidRPr="009C067D" w:rsidRDefault="009C067D" w:rsidP="009C067D">
            <w:r w:rsidRPr="009C067D">
              <w:t>3210.0</w:t>
            </w:r>
          </w:p>
        </w:tc>
        <w:tc>
          <w:tcPr>
            <w:tcW w:w="0" w:type="auto"/>
            <w:vAlign w:val="center"/>
            <w:hideMark/>
          </w:tcPr>
          <w:p w14:paraId="3D0BEF86" w14:textId="77777777" w:rsidR="009C067D" w:rsidRPr="009C067D" w:rsidRDefault="009C067D" w:rsidP="009C067D">
            <w:r w:rsidRPr="009C067D">
              <w:t>3630.0</w:t>
            </w:r>
          </w:p>
        </w:tc>
        <w:tc>
          <w:tcPr>
            <w:tcW w:w="0" w:type="auto"/>
            <w:vAlign w:val="center"/>
            <w:hideMark/>
          </w:tcPr>
          <w:p w14:paraId="0DF0B6A8" w14:textId="77777777" w:rsidR="009C067D" w:rsidRPr="009C067D" w:rsidRDefault="009C067D" w:rsidP="009C067D">
            <w:r w:rsidRPr="009C067D">
              <w:t>3408.0</w:t>
            </w:r>
          </w:p>
        </w:tc>
        <w:tc>
          <w:tcPr>
            <w:tcW w:w="0" w:type="auto"/>
            <w:vAlign w:val="center"/>
            <w:hideMark/>
          </w:tcPr>
          <w:p w14:paraId="669C0FBD" w14:textId="77777777" w:rsidR="009C067D" w:rsidRPr="009C067D" w:rsidRDefault="009C067D" w:rsidP="009C067D">
            <w:r w:rsidRPr="009C067D">
              <w:t>6.1-</w:t>
            </w:r>
          </w:p>
        </w:tc>
        <w:tc>
          <w:tcPr>
            <w:tcW w:w="0" w:type="auto"/>
            <w:vAlign w:val="center"/>
            <w:hideMark/>
          </w:tcPr>
          <w:p w14:paraId="0C14B528" w14:textId="77777777" w:rsidR="009C067D" w:rsidRPr="009C067D" w:rsidRDefault="009C067D" w:rsidP="009C067D">
            <w:r w:rsidRPr="009C067D">
              <w:t>6.2</w:t>
            </w:r>
          </w:p>
        </w:tc>
      </w:tr>
      <w:tr w:rsidR="009C067D" w:rsidRPr="009C067D" w14:paraId="503CE989" w14:textId="77777777">
        <w:trPr>
          <w:tblCellSpacing w:w="15" w:type="dxa"/>
        </w:trPr>
        <w:tc>
          <w:tcPr>
            <w:tcW w:w="0" w:type="auto"/>
            <w:vAlign w:val="center"/>
            <w:hideMark/>
          </w:tcPr>
          <w:p w14:paraId="09C4D2C7" w14:textId="77777777" w:rsidR="009C067D" w:rsidRPr="009C067D" w:rsidRDefault="009C067D" w:rsidP="009C067D">
            <w:r w:rsidRPr="009C067D">
              <w:rPr>
                <w:rtl/>
              </w:rPr>
              <w:t>إجمالي إنتاج الأسمنت في السوق المصرية</w:t>
            </w:r>
          </w:p>
        </w:tc>
        <w:tc>
          <w:tcPr>
            <w:tcW w:w="0" w:type="auto"/>
            <w:vAlign w:val="center"/>
            <w:hideMark/>
          </w:tcPr>
          <w:p w14:paraId="5ED6E3B3" w14:textId="77777777" w:rsidR="009C067D" w:rsidRPr="009C067D" w:rsidRDefault="009C067D" w:rsidP="009C067D">
            <w:r w:rsidRPr="009C067D">
              <w:t>3467.0</w:t>
            </w:r>
          </w:p>
        </w:tc>
        <w:tc>
          <w:tcPr>
            <w:tcW w:w="0" w:type="auto"/>
            <w:vAlign w:val="center"/>
            <w:hideMark/>
          </w:tcPr>
          <w:p w14:paraId="74EA27D6" w14:textId="77777777" w:rsidR="009C067D" w:rsidRPr="009C067D" w:rsidRDefault="009C067D" w:rsidP="009C067D">
            <w:r w:rsidRPr="009C067D">
              <w:t>4369.0</w:t>
            </w:r>
          </w:p>
        </w:tc>
        <w:tc>
          <w:tcPr>
            <w:tcW w:w="0" w:type="auto"/>
            <w:vAlign w:val="center"/>
            <w:hideMark/>
          </w:tcPr>
          <w:p w14:paraId="56072677" w14:textId="77777777" w:rsidR="009C067D" w:rsidRPr="009C067D" w:rsidRDefault="009C067D" w:rsidP="009C067D">
            <w:r w:rsidRPr="009C067D">
              <w:t>4159.0</w:t>
            </w:r>
          </w:p>
        </w:tc>
        <w:tc>
          <w:tcPr>
            <w:tcW w:w="0" w:type="auto"/>
            <w:vAlign w:val="center"/>
            <w:hideMark/>
          </w:tcPr>
          <w:p w14:paraId="6B5B8875" w14:textId="77777777" w:rsidR="009C067D" w:rsidRPr="009C067D" w:rsidRDefault="009C067D" w:rsidP="009C067D">
            <w:r w:rsidRPr="009C067D">
              <w:t>4.8-</w:t>
            </w:r>
          </w:p>
        </w:tc>
        <w:tc>
          <w:tcPr>
            <w:tcW w:w="0" w:type="auto"/>
            <w:vAlign w:val="center"/>
            <w:hideMark/>
          </w:tcPr>
          <w:p w14:paraId="318ED98E" w14:textId="77777777" w:rsidR="009C067D" w:rsidRPr="009C067D" w:rsidRDefault="009C067D" w:rsidP="009C067D">
            <w:r w:rsidRPr="009C067D">
              <w:t>20.0</w:t>
            </w:r>
          </w:p>
        </w:tc>
      </w:tr>
    </w:tbl>
    <w:p w14:paraId="4BD81B83" w14:textId="77777777" w:rsidR="009C067D" w:rsidRPr="009C067D" w:rsidRDefault="009C067D" w:rsidP="009C067D">
      <w:r w:rsidRPr="009C067D">
        <w:rPr>
          <w:rtl/>
        </w:rPr>
        <w:t>المصدر: البنك المركزي المصري</w:t>
      </w:r>
      <w:r w:rsidRPr="009C067D">
        <w:t>.</w:t>
      </w:r>
    </w:p>
    <w:p w14:paraId="3CA45C43" w14:textId="77777777" w:rsidR="009C067D" w:rsidRPr="009C067D" w:rsidRDefault="009C067D" w:rsidP="009C067D">
      <w:r w:rsidRPr="009C067D">
        <w:rPr>
          <w:rtl/>
        </w:rPr>
        <w:t>ملاحظة: معدل التغير محسوب بواسطة الباحث</w:t>
      </w:r>
      <w:r w:rsidRPr="009C067D">
        <w:t>.</w:t>
      </w:r>
    </w:p>
    <w:p w14:paraId="087450DB" w14:textId="77777777" w:rsidR="009C067D" w:rsidRPr="009C067D" w:rsidRDefault="009C067D" w:rsidP="009C067D">
      <w:pPr>
        <w:rPr>
          <w:b/>
          <w:bCs/>
        </w:rPr>
      </w:pPr>
      <w:r w:rsidRPr="009C067D">
        <w:rPr>
          <w:b/>
          <w:bCs/>
          <w:rtl/>
        </w:rPr>
        <w:t>مؤشرات قطاع النقل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202"/>
        <w:gridCol w:w="1155"/>
        <w:gridCol w:w="1202"/>
        <w:gridCol w:w="580"/>
        <w:gridCol w:w="618"/>
      </w:tblGrid>
      <w:tr w:rsidR="009C067D" w:rsidRPr="009C067D" w14:paraId="1959C62C" w14:textId="77777777">
        <w:trPr>
          <w:tblCellSpacing w:w="15" w:type="dxa"/>
        </w:trPr>
        <w:tc>
          <w:tcPr>
            <w:tcW w:w="0" w:type="auto"/>
            <w:vMerge w:val="restart"/>
            <w:vAlign w:val="center"/>
            <w:hideMark/>
          </w:tcPr>
          <w:p w14:paraId="714EA537" w14:textId="77777777" w:rsidR="009C067D" w:rsidRPr="009C067D" w:rsidRDefault="009C067D" w:rsidP="009C067D">
            <w:r w:rsidRPr="009C067D">
              <w:rPr>
                <w:rtl/>
              </w:rPr>
              <w:t>أ- السكك الحديدية</w:t>
            </w:r>
          </w:p>
          <w:p w14:paraId="71253001" w14:textId="77777777" w:rsidR="009C067D" w:rsidRPr="009C067D" w:rsidRDefault="009C067D" w:rsidP="009C067D">
            <w:pPr>
              <w:rPr>
                <w:b/>
                <w:bCs/>
              </w:rPr>
            </w:pPr>
            <w:r w:rsidRPr="009C067D">
              <w:rPr>
                <w:b/>
                <w:bCs/>
                <w:rtl/>
              </w:rPr>
              <w:t>المؤشر</w:t>
            </w:r>
          </w:p>
        </w:tc>
        <w:tc>
          <w:tcPr>
            <w:tcW w:w="0" w:type="auto"/>
            <w:vMerge w:val="restart"/>
            <w:vAlign w:val="center"/>
            <w:hideMark/>
          </w:tcPr>
          <w:p w14:paraId="3AAF8E79" w14:textId="77777777" w:rsidR="009C067D" w:rsidRPr="009C067D" w:rsidRDefault="009C067D" w:rsidP="009C067D">
            <w:pPr>
              <w:rPr>
                <w:b/>
                <w:bCs/>
              </w:rPr>
            </w:pPr>
            <w:r w:rsidRPr="009C067D">
              <w:rPr>
                <w:b/>
                <w:bCs/>
                <w:rtl/>
              </w:rPr>
              <w:t>ديسمبر 2023</w:t>
            </w:r>
          </w:p>
        </w:tc>
        <w:tc>
          <w:tcPr>
            <w:tcW w:w="0" w:type="auto"/>
            <w:vMerge w:val="restart"/>
            <w:vAlign w:val="center"/>
            <w:hideMark/>
          </w:tcPr>
          <w:p w14:paraId="7BF99863" w14:textId="77777777" w:rsidR="009C067D" w:rsidRPr="009C067D" w:rsidRDefault="009C067D" w:rsidP="009C067D">
            <w:pPr>
              <w:rPr>
                <w:b/>
                <w:bCs/>
              </w:rPr>
            </w:pPr>
            <w:r w:rsidRPr="009C067D">
              <w:rPr>
                <w:b/>
                <w:bCs/>
                <w:rtl/>
              </w:rPr>
              <w:t>نوفمبر 2024</w:t>
            </w:r>
          </w:p>
        </w:tc>
        <w:tc>
          <w:tcPr>
            <w:tcW w:w="0" w:type="auto"/>
            <w:vMerge w:val="restart"/>
            <w:vAlign w:val="center"/>
            <w:hideMark/>
          </w:tcPr>
          <w:p w14:paraId="31580567" w14:textId="77777777" w:rsidR="009C067D" w:rsidRPr="009C067D" w:rsidRDefault="009C067D" w:rsidP="009C067D">
            <w:pPr>
              <w:rPr>
                <w:b/>
                <w:bCs/>
              </w:rPr>
            </w:pPr>
            <w:r w:rsidRPr="009C067D">
              <w:rPr>
                <w:b/>
                <w:bCs/>
                <w:rtl/>
              </w:rPr>
              <w:t>ديسمبر 2024</w:t>
            </w:r>
          </w:p>
        </w:tc>
        <w:tc>
          <w:tcPr>
            <w:tcW w:w="0" w:type="auto"/>
            <w:gridSpan w:val="2"/>
            <w:vAlign w:val="center"/>
            <w:hideMark/>
          </w:tcPr>
          <w:p w14:paraId="18D40894" w14:textId="77777777" w:rsidR="009C067D" w:rsidRPr="009C067D" w:rsidRDefault="009C067D" w:rsidP="009C067D">
            <w:pPr>
              <w:rPr>
                <w:b/>
                <w:bCs/>
              </w:rPr>
            </w:pPr>
            <w:r w:rsidRPr="009C067D">
              <w:rPr>
                <w:b/>
                <w:bCs/>
                <w:rtl/>
              </w:rPr>
              <w:t>معدل التغير</w:t>
            </w:r>
            <w:r w:rsidRPr="009C067D">
              <w:rPr>
                <w:b/>
                <w:bCs/>
              </w:rPr>
              <w:t xml:space="preserve"> %</w:t>
            </w:r>
          </w:p>
        </w:tc>
      </w:tr>
      <w:tr w:rsidR="009C067D" w:rsidRPr="009C067D" w14:paraId="2AE7FF84" w14:textId="77777777">
        <w:trPr>
          <w:tblCellSpacing w:w="15" w:type="dxa"/>
        </w:trPr>
        <w:tc>
          <w:tcPr>
            <w:tcW w:w="0" w:type="auto"/>
            <w:vMerge/>
            <w:vAlign w:val="center"/>
            <w:hideMark/>
          </w:tcPr>
          <w:p w14:paraId="24144680" w14:textId="77777777" w:rsidR="009C067D" w:rsidRPr="009C067D" w:rsidRDefault="009C067D" w:rsidP="009C067D">
            <w:pPr>
              <w:rPr>
                <w:b/>
                <w:bCs/>
              </w:rPr>
            </w:pPr>
          </w:p>
        </w:tc>
        <w:tc>
          <w:tcPr>
            <w:tcW w:w="0" w:type="auto"/>
            <w:vMerge/>
            <w:vAlign w:val="center"/>
            <w:hideMark/>
          </w:tcPr>
          <w:p w14:paraId="38E15F09" w14:textId="77777777" w:rsidR="009C067D" w:rsidRPr="009C067D" w:rsidRDefault="009C067D" w:rsidP="009C067D">
            <w:pPr>
              <w:rPr>
                <w:b/>
                <w:bCs/>
              </w:rPr>
            </w:pPr>
          </w:p>
        </w:tc>
        <w:tc>
          <w:tcPr>
            <w:tcW w:w="0" w:type="auto"/>
            <w:vMerge/>
            <w:vAlign w:val="center"/>
            <w:hideMark/>
          </w:tcPr>
          <w:p w14:paraId="3907C180" w14:textId="77777777" w:rsidR="009C067D" w:rsidRPr="009C067D" w:rsidRDefault="009C067D" w:rsidP="009C067D">
            <w:pPr>
              <w:rPr>
                <w:b/>
                <w:bCs/>
              </w:rPr>
            </w:pPr>
          </w:p>
        </w:tc>
        <w:tc>
          <w:tcPr>
            <w:tcW w:w="0" w:type="auto"/>
            <w:vMerge/>
            <w:vAlign w:val="center"/>
            <w:hideMark/>
          </w:tcPr>
          <w:p w14:paraId="79970E2F" w14:textId="77777777" w:rsidR="009C067D" w:rsidRPr="009C067D" w:rsidRDefault="009C067D" w:rsidP="009C067D">
            <w:pPr>
              <w:rPr>
                <w:b/>
                <w:bCs/>
              </w:rPr>
            </w:pPr>
          </w:p>
        </w:tc>
        <w:tc>
          <w:tcPr>
            <w:tcW w:w="0" w:type="auto"/>
            <w:vAlign w:val="center"/>
            <w:hideMark/>
          </w:tcPr>
          <w:p w14:paraId="3308143D" w14:textId="77777777" w:rsidR="009C067D" w:rsidRPr="009C067D" w:rsidRDefault="009C067D" w:rsidP="009C067D">
            <w:pPr>
              <w:rPr>
                <w:b/>
                <w:bCs/>
              </w:rPr>
            </w:pPr>
            <w:r w:rsidRPr="009C067D">
              <w:rPr>
                <w:b/>
                <w:bCs/>
                <w:rtl/>
              </w:rPr>
              <w:t>شهري</w:t>
            </w:r>
          </w:p>
        </w:tc>
        <w:tc>
          <w:tcPr>
            <w:tcW w:w="0" w:type="auto"/>
            <w:vAlign w:val="center"/>
            <w:hideMark/>
          </w:tcPr>
          <w:p w14:paraId="57FD490B" w14:textId="77777777" w:rsidR="009C067D" w:rsidRPr="009C067D" w:rsidRDefault="009C067D" w:rsidP="009C067D">
            <w:pPr>
              <w:rPr>
                <w:b/>
                <w:bCs/>
              </w:rPr>
            </w:pPr>
            <w:r w:rsidRPr="009C067D">
              <w:rPr>
                <w:b/>
                <w:bCs/>
                <w:rtl/>
              </w:rPr>
              <w:t>سنوي</w:t>
            </w:r>
          </w:p>
        </w:tc>
      </w:tr>
      <w:tr w:rsidR="009C067D" w:rsidRPr="009C067D" w14:paraId="581DA76B" w14:textId="77777777">
        <w:trPr>
          <w:tblCellSpacing w:w="15" w:type="dxa"/>
        </w:trPr>
        <w:tc>
          <w:tcPr>
            <w:tcW w:w="0" w:type="auto"/>
            <w:vAlign w:val="center"/>
            <w:hideMark/>
          </w:tcPr>
          <w:p w14:paraId="21424099" w14:textId="77777777" w:rsidR="009C067D" w:rsidRPr="009C067D" w:rsidRDefault="009C067D" w:rsidP="009C067D">
            <w:r w:rsidRPr="009C067D">
              <w:rPr>
                <w:rtl/>
              </w:rPr>
              <w:t>عدد رکاب السكك الحدیدیة (ملیون راكب)</w:t>
            </w:r>
          </w:p>
        </w:tc>
        <w:tc>
          <w:tcPr>
            <w:tcW w:w="0" w:type="auto"/>
            <w:vAlign w:val="center"/>
            <w:hideMark/>
          </w:tcPr>
          <w:p w14:paraId="05B4F8AA" w14:textId="77777777" w:rsidR="009C067D" w:rsidRPr="009C067D" w:rsidRDefault="009C067D" w:rsidP="009C067D">
            <w:r w:rsidRPr="009C067D">
              <w:t>46.9</w:t>
            </w:r>
          </w:p>
        </w:tc>
        <w:tc>
          <w:tcPr>
            <w:tcW w:w="0" w:type="auto"/>
            <w:vAlign w:val="center"/>
            <w:hideMark/>
          </w:tcPr>
          <w:p w14:paraId="0AB44563" w14:textId="77777777" w:rsidR="009C067D" w:rsidRPr="009C067D" w:rsidRDefault="009C067D" w:rsidP="009C067D">
            <w:r w:rsidRPr="009C067D">
              <w:t>36.7</w:t>
            </w:r>
          </w:p>
        </w:tc>
        <w:tc>
          <w:tcPr>
            <w:tcW w:w="0" w:type="auto"/>
            <w:vAlign w:val="center"/>
            <w:hideMark/>
          </w:tcPr>
          <w:p w14:paraId="40D6A036" w14:textId="77777777" w:rsidR="009C067D" w:rsidRPr="009C067D" w:rsidRDefault="009C067D" w:rsidP="009C067D">
            <w:r w:rsidRPr="009C067D">
              <w:t>41.1</w:t>
            </w:r>
          </w:p>
        </w:tc>
        <w:tc>
          <w:tcPr>
            <w:tcW w:w="0" w:type="auto"/>
            <w:vAlign w:val="center"/>
            <w:hideMark/>
          </w:tcPr>
          <w:p w14:paraId="04CD08C5" w14:textId="77777777" w:rsidR="009C067D" w:rsidRPr="009C067D" w:rsidRDefault="009C067D" w:rsidP="009C067D">
            <w:r w:rsidRPr="009C067D">
              <w:t>12.0</w:t>
            </w:r>
          </w:p>
        </w:tc>
        <w:tc>
          <w:tcPr>
            <w:tcW w:w="0" w:type="auto"/>
            <w:vAlign w:val="center"/>
            <w:hideMark/>
          </w:tcPr>
          <w:p w14:paraId="48D6162D" w14:textId="77777777" w:rsidR="009C067D" w:rsidRPr="009C067D" w:rsidRDefault="009C067D" w:rsidP="009C067D">
            <w:r w:rsidRPr="009C067D">
              <w:t>12.4-</w:t>
            </w:r>
          </w:p>
        </w:tc>
      </w:tr>
      <w:tr w:rsidR="009C067D" w:rsidRPr="009C067D" w14:paraId="74644C22" w14:textId="77777777">
        <w:trPr>
          <w:tblCellSpacing w:w="15" w:type="dxa"/>
        </w:trPr>
        <w:tc>
          <w:tcPr>
            <w:tcW w:w="0" w:type="auto"/>
            <w:vAlign w:val="center"/>
            <w:hideMark/>
          </w:tcPr>
          <w:p w14:paraId="04ACA35E" w14:textId="77777777" w:rsidR="009C067D" w:rsidRPr="009C067D" w:rsidRDefault="009C067D" w:rsidP="009C067D">
            <w:r w:rsidRPr="009C067D">
              <w:rPr>
                <w:rtl/>
              </w:rPr>
              <w:t>إيرادات السكك الحديدية (مليون جنيه)</w:t>
            </w:r>
          </w:p>
        </w:tc>
        <w:tc>
          <w:tcPr>
            <w:tcW w:w="0" w:type="auto"/>
            <w:vAlign w:val="center"/>
            <w:hideMark/>
          </w:tcPr>
          <w:p w14:paraId="6E040B69" w14:textId="77777777" w:rsidR="009C067D" w:rsidRPr="009C067D" w:rsidRDefault="009C067D" w:rsidP="009C067D">
            <w:r w:rsidRPr="009C067D">
              <w:t>452.6</w:t>
            </w:r>
          </w:p>
        </w:tc>
        <w:tc>
          <w:tcPr>
            <w:tcW w:w="0" w:type="auto"/>
            <w:vAlign w:val="center"/>
            <w:hideMark/>
          </w:tcPr>
          <w:p w14:paraId="2C36B92D" w14:textId="77777777" w:rsidR="009C067D" w:rsidRPr="009C067D" w:rsidRDefault="009C067D" w:rsidP="009C067D">
            <w:r w:rsidRPr="009C067D">
              <w:t>659.3</w:t>
            </w:r>
          </w:p>
        </w:tc>
        <w:tc>
          <w:tcPr>
            <w:tcW w:w="0" w:type="auto"/>
            <w:vAlign w:val="center"/>
            <w:hideMark/>
          </w:tcPr>
          <w:p w14:paraId="4A6ABAE7" w14:textId="77777777" w:rsidR="009C067D" w:rsidRPr="009C067D" w:rsidRDefault="009C067D" w:rsidP="009C067D">
            <w:r w:rsidRPr="009C067D">
              <w:t>663.4</w:t>
            </w:r>
          </w:p>
        </w:tc>
        <w:tc>
          <w:tcPr>
            <w:tcW w:w="0" w:type="auto"/>
            <w:vAlign w:val="center"/>
            <w:hideMark/>
          </w:tcPr>
          <w:p w14:paraId="7B911BA9" w14:textId="77777777" w:rsidR="009C067D" w:rsidRPr="009C067D" w:rsidRDefault="009C067D" w:rsidP="009C067D">
            <w:r w:rsidRPr="009C067D">
              <w:t>0.6</w:t>
            </w:r>
          </w:p>
        </w:tc>
        <w:tc>
          <w:tcPr>
            <w:tcW w:w="0" w:type="auto"/>
            <w:vAlign w:val="center"/>
            <w:hideMark/>
          </w:tcPr>
          <w:p w14:paraId="08DF2A3E" w14:textId="77777777" w:rsidR="009C067D" w:rsidRPr="009C067D" w:rsidRDefault="009C067D" w:rsidP="009C067D">
            <w:r w:rsidRPr="009C067D">
              <w:t>46.6</w:t>
            </w:r>
          </w:p>
        </w:tc>
      </w:tr>
      <w:tr w:rsidR="009C067D" w:rsidRPr="009C067D" w14:paraId="55D4DAF3" w14:textId="77777777">
        <w:trPr>
          <w:tblCellSpacing w:w="15" w:type="dxa"/>
        </w:trPr>
        <w:tc>
          <w:tcPr>
            <w:tcW w:w="0" w:type="auto"/>
            <w:vAlign w:val="center"/>
            <w:hideMark/>
          </w:tcPr>
          <w:p w14:paraId="46C9BCB9" w14:textId="77777777" w:rsidR="009C067D" w:rsidRPr="009C067D" w:rsidRDefault="009C067D" w:rsidP="009C067D">
            <w:r w:rsidRPr="009C067D">
              <w:rPr>
                <w:rtl/>
              </w:rPr>
              <w:t>كمية البضائع المنقولة بالسكك الحديدية (ألف طن)</w:t>
            </w:r>
          </w:p>
        </w:tc>
        <w:tc>
          <w:tcPr>
            <w:tcW w:w="0" w:type="auto"/>
            <w:vAlign w:val="center"/>
            <w:hideMark/>
          </w:tcPr>
          <w:p w14:paraId="4459CF29" w14:textId="77777777" w:rsidR="009C067D" w:rsidRPr="009C067D" w:rsidRDefault="009C067D" w:rsidP="009C067D">
            <w:r w:rsidRPr="009C067D">
              <w:t>470.8</w:t>
            </w:r>
          </w:p>
        </w:tc>
        <w:tc>
          <w:tcPr>
            <w:tcW w:w="0" w:type="auto"/>
            <w:vAlign w:val="center"/>
            <w:hideMark/>
          </w:tcPr>
          <w:p w14:paraId="446D3C73" w14:textId="77777777" w:rsidR="009C067D" w:rsidRPr="009C067D" w:rsidRDefault="009C067D" w:rsidP="009C067D">
            <w:r w:rsidRPr="009C067D">
              <w:t>682.6</w:t>
            </w:r>
          </w:p>
        </w:tc>
        <w:tc>
          <w:tcPr>
            <w:tcW w:w="0" w:type="auto"/>
            <w:vAlign w:val="center"/>
            <w:hideMark/>
          </w:tcPr>
          <w:p w14:paraId="2DB4D87A" w14:textId="77777777" w:rsidR="009C067D" w:rsidRPr="009C067D" w:rsidRDefault="009C067D" w:rsidP="009C067D">
            <w:r w:rsidRPr="009C067D">
              <w:t>709.5</w:t>
            </w:r>
          </w:p>
        </w:tc>
        <w:tc>
          <w:tcPr>
            <w:tcW w:w="0" w:type="auto"/>
            <w:vAlign w:val="center"/>
            <w:hideMark/>
          </w:tcPr>
          <w:p w14:paraId="0DE18BDA" w14:textId="77777777" w:rsidR="009C067D" w:rsidRPr="009C067D" w:rsidRDefault="009C067D" w:rsidP="009C067D">
            <w:r w:rsidRPr="009C067D">
              <w:t>3.9</w:t>
            </w:r>
          </w:p>
        </w:tc>
        <w:tc>
          <w:tcPr>
            <w:tcW w:w="0" w:type="auto"/>
            <w:vAlign w:val="center"/>
            <w:hideMark/>
          </w:tcPr>
          <w:p w14:paraId="20BEE145" w14:textId="77777777" w:rsidR="009C067D" w:rsidRPr="009C067D" w:rsidRDefault="009C067D" w:rsidP="009C067D">
            <w:r w:rsidRPr="009C067D">
              <w:t>50.7</w:t>
            </w:r>
          </w:p>
        </w:tc>
      </w:tr>
    </w:tbl>
    <w:p w14:paraId="61E06FAC" w14:textId="77777777" w:rsidR="009C067D" w:rsidRPr="009C067D" w:rsidRDefault="009C067D" w:rsidP="009C067D">
      <w:r w:rsidRPr="009C067D">
        <w:rPr>
          <w:rtl/>
        </w:rPr>
        <w:t>المصدر: الجهاز المركزي للتعبئة العامة والإحصاء</w:t>
      </w:r>
      <w:r w:rsidRPr="009C067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538"/>
        <w:gridCol w:w="1538"/>
        <w:gridCol w:w="1538"/>
        <w:gridCol w:w="883"/>
        <w:gridCol w:w="550"/>
      </w:tblGrid>
      <w:tr w:rsidR="009C067D" w:rsidRPr="009C067D" w14:paraId="5229DFD9" w14:textId="77777777">
        <w:trPr>
          <w:tblCellSpacing w:w="15" w:type="dxa"/>
        </w:trPr>
        <w:tc>
          <w:tcPr>
            <w:tcW w:w="0" w:type="auto"/>
            <w:vMerge w:val="restart"/>
            <w:vAlign w:val="center"/>
            <w:hideMark/>
          </w:tcPr>
          <w:p w14:paraId="7A28F9B0" w14:textId="77777777" w:rsidR="009C067D" w:rsidRPr="009C067D" w:rsidRDefault="009C067D" w:rsidP="009C067D">
            <w:r w:rsidRPr="009C067D">
              <w:rPr>
                <w:rtl/>
              </w:rPr>
              <w:t>ب- النقل البحري</w:t>
            </w:r>
          </w:p>
          <w:p w14:paraId="10FFDDD6" w14:textId="77777777" w:rsidR="009C067D" w:rsidRPr="009C067D" w:rsidRDefault="009C067D" w:rsidP="009C067D">
            <w:pPr>
              <w:rPr>
                <w:b/>
                <w:bCs/>
              </w:rPr>
            </w:pPr>
            <w:r w:rsidRPr="009C067D">
              <w:rPr>
                <w:b/>
                <w:bCs/>
                <w:rtl/>
              </w:rPr>
              <w:t>المؤشر</w:t>
            </w:r>
          </w:p>
        </w:tc>
        <w:tc>
          <w:tcPr>
            <w:tcW w:w="0" w:type="auto"/>
            <w:vMerge w:val="restart"/>
            <w:vAlign w:val="center"/>
            <w:hideMark/>
          </w:tcPr>
          <w:p w14:paraId="42EE08D3" w14:textId="77777777" w:rsidR="009C067D" w:rsidRPr="009C067D" w:rsidRDefault="009C067D" w:rsidP="009C067D">
            <w:pPr>
              <w:rPr>
                <w:b/>
                <w:bCs/>
              </w:rPr>
            </w:pPr>
            <w:r w:rsidRPr="009C067D">
              <w:rPr>
                <w:b/>
                <w:bCs/>
                <w:rtl/>
              </w:rPr>
              <w:t>الربع الرابع 2023</w:t>
            </w:r>
          </w:p>
        </w:tc>
        <w:tc>
          <w:tcPr>
            <w:tcW w:w="0" w:type="auto"/>
            <w:vMerge w:val="restart"/>
            <w:vAlign w:val="center"/>
            <w:hideMark/>
          </w:tcPr>
          <w:p w14:paraId="40D55554" w14:textId="77777777" w:rsidR="009C067D" w:rsidRPr="009C067D" w:rsidRDefault="009C067D" w:rsidP="009C067D">
            <w:pPr>
              <w:rPr>
                <w:b/>
                <w:bCs/>
              </w:rPr>
            </w:pPr>
            <w:r w:rsidRPr="009C067D">
              <w:rPr>
                <w:b/>
                <w:bCs/>
                <w:rtl/>
              </w:rPr>
              <w:t>الربع الثالث 2024</w:t>
            </w:r>
          </w:p>
        </w:tc>
        <w:tc>
          <w:tcPr>
            <w:tcW w:w="0" w:type="auto"/>
            <w:vMerge w:val="restart"/>
            <w:vAlign w:val="center"/>
            <w:hideMark/>
          </w:tcPr>
          <w:p w14:paraId="533746B7" w14:textId="77777777" w:rsidR="009C067D" w:rsidRPr="009C067D" w:rsidRDefault="009C067D" w:rsidP="009C067D">
            <w:pPr>
              <w:rPr>
                <w:b/>
                <w:bCs/>
              </w:rPr>
            </w:pPr>
            <w:r w:rsidRPr="009C067D">
              <w:rPr>
                <w:b/>
                <w:bCs/>
                <w:rtl/>
              </w:rPr>
              <w:t>الربع الرابع 2024</w:t>
            </w:r>
          </w:p>
        </w:tc>
        <w:tc>
          <w:tcPr>
            <w:tcW w:w="0" w:type="auto"/>
            <w:gridSpan w:val="2"/>
            <w:vAlign w:val="center"/>
            <w:hideMark/>
          </w:tcPr>
          <w:p w14:paraId="0AA0B419" w14:textId="77777777" w:rsidR="009C067D" w:rsidRPr="009C067D" w:rsidRDefault="009C067D" w:rsidP="009C067D">
            <w:pPr>
              <w:rPr>
                <w:b/>
                <w:bCs/>
              </w:rPr>
            </w:pPr>
            <w:r w:rsidRPr="009C067D">
              <w:rPr>
                <w:b/>
                <w:bCs/>
                <w:rtl/>
              </w:rPr>
              <w:t>معدل التغير</w:t>
            </w:r>
            <w:r w:rsidRPr="009C067D">
              <w:rPr>
                <w:b/>
                <w:bCs/>
              </w:rPr>
              <w:t xml:space="preserve"> %</w:t>
            </w:r>
          </w:p>
        </w:tc>
      </w:tr>
      <w:tr w:rsidR="009C067D" w:rsidRPr="009C067D" w14:paraId="0AACAA9B" w14:textId="77777777">
        <w:trPr>
          <w:tblCellSpacing w:w="15" w:type="dxa"/>
        </w:trPr>
        <w:tc>
          <w:tcPr>
            <w:tcW w:w="0" w:type="auto"/>
            <w:vMerge/>
            <w:vAlign w:val="center"/>
            <w:hideMark/>
          </w:tcPr>
          <w:p w14:paraId="2B7D6D96" w14:textId="77777777" w:rsidR="009C067D" w:rsidRPr="009C067D" w:rsidRDefault="009C067D" w:rsidP="009C067D">
            <w:pPr>
              <w:rPr>
                <w:b/>
                <w:bCs/>
              </w:rPr>
            </w:pPr>
          </w:p>
        </w:tc>
        <w:tc>
          <w:tcPr>
            <w:tcW w:w="0" w:type="auto"/>
            <w:vMerge/>
            <w:vAlign w:val="center"/>
            <w:hideMark/>
          </w:tcPr>
          <w:p w14:paraId="05E1E099" w14:textId="77777777" w:rsidR="009C067D" w:rsidRPr="009C067D" w:rsidRDefault="009C067D" w:rsidP="009C067D">
            <w:pPr>
              <w:rPr>
                <w:b/>
                <w:bCs/>
              </w:rPr>
            </w:pPr>
          </w:p>
        </w:tc>
        <w:tc>
          <w:tcPr>
            <w:tcW w:w="0" w:type="auto"/>
            <w:vMerge/>
            <w:vAlign w:val="center"/>
            <w:hideMark/>
          </w:tcPr>
          <w:p w14:paraId="4571FD89" w14:textId="77777777" w:rsidR="009C067D" w:rsidRPr="009C067D" w:rsidRDefault="009C067D" w:rsidP="009C067D">
            <w:pPr>
              <w:rPr>
                <w:b/>
                <w:bCs/>
              </w:rPr>
            </w:pPr>
          </w:p>
        </w:tc>
        <w:tc>
          <w:tcPr>
            <w:tcW w:w="0" w:type="auto"/>
            <w:vMerge/>
            <w:vAlign w:val="center"/>
            <w:hideMark/>
          </w:tcPr>
          <w:p w14:paraId="41185433" w14:textId="77777777" w:rsidR="009C067D" w:rsidRPr="009C067D" w:rsidRDefault="009C067D" w:rsidP="009C067D">
            <w:pPr>
              <w:rPr>
                <w:b/>
                <w:bCs/>
              </w:rPr>
            </w:pPr>
          </w:p>
        </w:tc>
        <w:tc>
          <w:tcPr>
            <w:tcW w:w="0" w:type="auto"/>
            <w:vAlign w:val="center"/>
            <w:hideMark/>
          </w:tcPr>
          <w:p w14:paraId="5D6303CA" w14:textId="77777777" w:rsidR="009C067D" w:rsidRPr="009C067D" w:rsidRDefault="009C067D" w:rsidP="009C067D">
            <w:pPr>
              <w:rPr>
                <w:b/>
                <w:bCs/>
              </w:rPr>
            </w:pPr>
            <w:r w:rsidRPr="009C067D">
              <w:rPr>
                <w:b/>
                <w:bCs/>
                <w:rtl/>
              </w:rPr>
              <w:t>ربع سنوي</w:t>
            </w:r>
          </w:p>
        </w:tc>
        <w:tc>
          <w:tcPr>
            <w:tcW w:w="0" w:type="auto"/>
            <w:vAlign w:val="center"/>
            <w:hideMark/>
          </w:tcPr>
          <w:p w14:paraId="3A953F5D" w14:textId="77777777" w:rsidR="009C067D" w:rsidRPr="009C067D" w:rsidRDefault="009C067D" w:rsidP="009C067D">
            <w:pPr>
              <w:rPr>
                <w:b/>
                <w:bCs/>
              </w:rPr>
            </w:pPr>
            <w:r w:rsidRPr="009C067D">
              <w:rPr>
                <w:b/>
                <w:bCs/>
                <w:rtl/>
              </w:rPr>
              <w:t>سنوي</w:t>
            </w:r>
          </w:p>
        </w:tc>
      </w:tr>
      <w:tr w:rsidR="009C067D" w:rsidRPr="009C067D" w14:paraId="0C04E0D1" w14:textId="77777777">
        <w:trPr>
          <w:tblCellSpacing w:w="15" w:type="dxa"/>
        </w:trPr>
        <w:tc>
          <w:tcPr>
            <w:tcW w:w="0" w:type="auto"/>
            <w:vAlign w:val="center"/>
            <w:hideMark/>
          </w:tcPr>
          <w:p w14:paraId="1D19AB4B" w14:textId="77777777" w:rsidR="009C067D" w:rsidRPr="009C067D" w:rsidRDefault="009C067D" w:rsidP="009C067D">
            <w:r w:rsidRPr="009C067D">
              <w:rPr>
                <w:rtl/>
              </w:rPr>
              <w:t>حركة البضائع المنقولة بحرًا (مليون طن)</w:t>
            </w:r>
          </w:p>
        </w:tc>
        <w:tc>
          <w:tcPr>
            <w:tcW w:w="0" w:type="auto"/>
            <w:vAlign w:val="center"/>
            <w:hideMark/>
          </w:tcPr>
          <w:p w14:paraId="7CCD0B73" w14:textId="77777777" w:rsidR="009C067D" w:rsidRPr="009C067D" w:rsidRDefault="009C067D" w:rsidP="009C067D">
            <w:r w:rsidRPr="009C067D">
              <w:t>47.1</w:t>
            </w:r>
          </w:p>
        </w:tc>
        <w:tc>
          <w:tcPr>
            <w:tcW w:w="0" w:type="auto"/>
            <w:vAlign w:val="center"/>
            <w:hideMark/>
          </w:tcPr>
          <w:p w14:paraId="613D2540" w14:textId="77777777" w:rsidR="009C067D" w:rsidRPr="009C067D" w:rsidRDefault="009C067D" w:rsidP="009C067D">
            <w:r w:rsidRPr="009C067D">
              <w:t>49.4</w:t>
            </w:r>
          </w:p>
        </w:tc>
        <w:tc>
          <w:tcPr>
            <w:tcW w:w="0" w:type="auto"/>
            <w:vAlign w:val="center"/>
            <w:hideMark/>
          </w:tcPr>
          <w:p w14:paraId="01CAE670" w14:textId="77777777" w:rsidR="009C067D" w:rsidRPr="009C067D" w:rsidRDefault="009C067D" w:rsidP="009C067D">
            <w:r w:rsidRPr="009C067D">
              <w:t>51.6</w:t>
            </w:r>
          </w:p>
        </w:tc>
        <w:tc>
          <w:tcPr>
            <w:tcW w:w="0" w:type="auto"/>
            <w:vAlign w:val="center"/>
            <w:hideMark/>
          </w:tcPr>
          <w:p w14:paraId="5FF71686" w14:textId="77777777" w:rsidR="009C067D" w:rsidRPr="009C067D" w:rsidRDefault="009C067D" w:rsidP="009C067D">
            <w:r w:rsidRPr="009C067D">
              <w:t>4.5</w:t>
            </w:r>
          </w:p>
        </w:tc>
        <w:tc>
          <w:tcPr>
            <w:tcW w:w="0" w:type="auto"/>
            <w:vAlign w:val="center"/>
            <w:hideMark/>
          </w:tcPr>
          <w:p w14:paraId="25280998" w14:textId="77777777" w:rsidR="009C067D" w:rsidRPr="009C067D" w:rsidRDefault="009C067D" w:rsidP="009C067D">
            <w:r w:rsidRPr="009C067D">
              <w:t>9.6</w:t>
            </w:r>
          </w:p>
        </w:tc>
      </w:tr>
    </w:tbl>
    <w:p w14:paraId="3231682D" w14:textId="77777777" w:rsidR="009C067D" w:rsidRPr="009C067D" w:rsidRDefault="009C067D" w:rsidP="009C067D">
      <w:r w:rsidRPr="009C067D">
        <w:rPr>
          <w:rtl/>
        </w:rPr>
        <w:t>المصدر: الجهاز المركزي للتعبئة العامة والإحصاء</w:t>
      </w:r>
      <w:r w:rsidRPr="009C067D">
        <w:t>.</w:t>
      </w:r>
    </w:p>
    <w:p w14:paraId="2C764D4E" w14:textId="77777777" w:rsidR="009C067D" w:rsidRPr="009C067D" w:rsidRDefault="009C067D" w:rsidP="009C067D">
      <w:r w:rsidRPr="009C067D">
        <w:rPr>
          <w:rtl/>
        </w:rPr>
        <w:t>ج- النقل الجوي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121"/>
        <w:gridCol w:w="1185"/>
        <w:gridCol w:w="1121"/>
        <w:gridCol w:w="612"/>
        <w:gridCol w:w="586"/>
      </w:tblGrid>
      <w:tr w:rsidR="009C067D" w:rsidRPr="009C067D" w14:paraId="420F25E1" w14:textId="77777777">
        <w:trPr>
          <w:tblCellSpacing w:w="15" w:type="dxa"/>
        </w:trPr>
        <w:tc>
          <w:tcPr>
            <w:tcW w:w="0" w:type="auto"/>
            <w:vMerge w:val="restart"/>
            <w:vAlign w:val="center"/>
            <w:hideMark/>
          </w:tcPr>
          <w:p w14:paraId="518083B3" w14:textId="77777777" w:rsidR="009C067D" w:rsidRPr="009C067D" w:rsidRDefault="009C067D" w:rsidP="009C067D">
            <w:pPr>
              <w:rPr>
                <w:b/>
                <w:bCs/>
              </w:rPr>
            </w:pPr>
            <w:r w:rsidRPr="009C067D">
              <w:rPr>
                <w:b/>
                <w:bCs/>
                <w:rtl/>
              </w:rPr>
              <w:t>المؤشر</w:t>
            </w:r>
          </w:p>
        </w:tc>
        <w:tc>
          <w:tcPr>
            <w:tcW w:w="0" w:type="auto"/>
            <w:vMerge w:val="restart"/>
            <w:vAlign w:val="center"/>
            <w:hideMark/>
          </w:tcPr>
          <w:p w14:paraId="4A49461D" w14:textId="77777777" w:rsidR="009C067D" w:rsidRPr="009C067D" w:rsidRDefault="009C067D" w:rsidP="009C067D">
            <w:pPr>
              <w:rPr>
                <w:b/>
                <w:bCs/>
              </w:rPr>
            </w:pPr>
            <w:r w:rsidRPr="009C067D">
              <w:rPr>
                <w:b/>
                <w:bCs/>
                <w:rtl/>
              </w:rPr>
              <w:t>أكتوبر 2023</w:t>
            </w:r>
          </w:p>
        </w:tc>
        <w:tc>
          <w:tcPr>
            <w:tcW w:w="0" w:type="auto"/>
            <w:vMerge w:val="restart"/>
            <w:vAlign w:val="center"/>
            <w:hideMark/>
          </w:tcPr>
          <w:p w14:paraId="7813A970" w14:textId="77777777" w:rsidR="009C067D" w:rsidRPr="009C067D" w:rsidRDefault="009C067D" w:rsidP="009C067D">
            <w:pPr>
              <w:rPr>
                <w:b/>
                <w:bCs/>
              </w:rPr>
            </w:pPr>
            <w:r w:rsidRPr="009C067D">
              <w:rPr>
                <w:b/>
                <w:bCs/>
                <w:rtl/>
              </w:rPr>
              <w:t>سبتمبر 2024</w:t>
            </w:r>
          </w:p>
        </w:tc>
        <w:tc>
          <w:tcPr>
            <w:tcW w:w="0" w:type="auto"/>
            <w:vMerge w:val="restart"/>
            <w:vAlign w:val="center"/>
            <w:hideMark/>
          </w:tcPr>
          <w:p w14:paraId="255824E6" w14:textId="77777777" w:rsidR="009C067D" w:rsidRPr="009C067D" w:rsidRDefault="009C067D" w:rsidP="009C067D">
            <w:pPr>
              <w:rPr>
                <w:b/>
                <w:bCs/>
              </w:rPr>
            </w:pPr>
            <w:r w:rsidRPr="009C067D">
              <w:rPr>
                <w:b/>
                <w:bCs/>
                <w:rtl/>
              </w:rPr>
              <w:t>أكتوبر 2024</w:t>
            </w:r>
          </w:p>
        </w:tc>
        <w:tc>
          <w:tcPr>
            <w:tcW w:w="0" w:type="auto"/>
            <w:gridSpan w:val="2"/>
            <w:vAlign w:val="center"/>
            <w:hideMark/>
          </w:tcPr>
          <w:p w14:paraId="418C6518" w14:textId="77777777" w:rsidR="009C067D" w:rsidRPr="009C067D" w:rsidRDefault="009C067D" w:rsidP="009C067D">
            <w:pPr>
              <w:rPr>
                <w:b/>
                <w:bCs/>
              </w:rPr>
            </w:pPr>
            <w:r w:rsidRPr="009C067D">
              <w:rPr>
                <w:b/>
                <w:bCs/>
                <w:rtl/>
              </w:rPr>
              <w:t>معدل التغير</w:t>
            </w:r>
            <w:r w:rsidRPr="009C067D">
              <w:rPr>
                <w:b/>
                <w:bCs/>
              </w:rPr>
              <w:t xml:space="preserve"> %</w:t>
            </w:r>
          </w:p>
        </w:tc>
      </w:tr>
      <w:tr w:rsidR="009C067D" w:rsidRPr="009C067D" w14:paraId="368D29C1" w14:textId="77777777">
        <w:trPr>
          <w:tblCellSpacing w:w="15" w:type="dxa"/>
        </w:trPr>
        <w:tc>
          <w:tcPr>
            <w:tcW w:w="0" w:type="auto"/>
            <w:vMerge/>
            <w:vAlign w:val="center"/>
            <w:hideMark/>
          </w:tcPr>
          <w:p w14:paraId="5A2D129C" w14:textId="77777777" w:rsidR="009C067D" w:rsidRPr="009C067D" w:rsidRDefault="009C067D" w:rsidP="009C067D">
            <w:pPr>
              <w:rPr>
                <w:b/>
                <w:bCs/>
              </w:rPr>
            </w:pPr>
          </w:p>
        </w:tc>
        <w:tc>
          <w:tcPr>
            <w:tcW w:w="0" w:type="auto"/>
            <w:vMerge/>
            <w:vAlign w:val="center"/>
            <w:hideMark/>
          </w:tcPr>
          <w:p w14:paraId="0E2FDDC4" w14:textId="77777777" w:rsidR="009C067D" w:rsidRPr="009C067D" w:rsidRDefault="009C067D" w:rsidP="009C067D">
            <w:pPr>
              <w:rPr>
                <w:b/>
                <w:bCs/>
              </w:rPr>
            </w:pPr>
          </w:p>
        </w:tc>
        <w:tc>
          <w:tcPr>
            <w:tcW w:w="0" w:type="auto"/>
            <w:vMerge/>
            <w:vAlign w:val="center"/>
            <w:hideMark/>
          </w:tcPr>
          <w:p w14:paraId="5D5B5BAD" w14:textId="77777777" w:rsidR="009C067D" w:rsidRPr="009C067D" w:rsidRDefault="009C067D" w:rsidP="009C067D">
            <w:pPr>
              <w:rPr>
                <w:b/>
                <w:bCs/>
              </w:rPr>
            </w:pPr>
          </w:p>
        </w:tc>
        <w:tc>
          <w:tcPr>
            <w:tcW w:w="0" w:type="auto"/>
            <w:vMerge/>
            <w:vAlign w:val="center"/>
            <w:hideMark/>
          </w:tcPr>
          <w:p w14:paraId="14D8F3E3" w14:textId="77777777" w:rsidR="009C067D" w:rsidRPr="009C067D" w:rsidRDefault="009C067D" w:rsidP="009C067D">
            <w:pPr>
              <w:rPr>
                <w:b/>
                <w:bCs/>
              </w:rPr>
            </w:pPr>
          </w:p>
        </w:tc>
        <w:tc>
          <w:tcPr>
            <w:tcW w:w="0" w:type="auto"/>
            <w:vAlign w:val="center"/>
            <w:hideMark/>
          </w:tcPr>
          <w:p w14:paraId="6210FE7D" w14:textId="77777777" w:rsidR="009C067D" w:rsidRPr="009C067D" w:rsidRDefault="009C067D" w:rsidP="009C067D">
            <w:pPr>
              <w:rPr>
                <w:b/>
                <w:bCs/>
              </w:rPr>
            </w:pPr>
            <w:r w:rsidRPr="009C067D">
              <w:rPr>
                <w:b/>
                <w:bCs/>
                <w:rtl/>
              </w:rPr>
              <w:t>شهري</w:t>
            </w:r>
          </w:p>
        </w:tc>
        <w:tc>
          <w:tcPr>
            <w:tcW w:w="0" w:type="auto"/>
            <w:vAlign w:val="center"/>
            <w:hideMark/>
          </w:tcPr>
          <w:p w14:paraId="40FFF600" w14:textId="77777777" w:rsidR="009C067D" w:rsidRPr="009C067D" w:rsidRDefault="009C067D" w:rsidP="009C067D">
            <w:pPr>
              <w:rPr>
                <w:b/>
                <w:bCs/>
              </w:rPr>
            </w:pPr>
            <w:r w:rsidRPr="009C067D">
              <w:rPr>
                <w:b/>
                <w:bCs/>
                <w:rtl/>
              </w:rPr>
              <w:t>سنوي</w:t>
            </w:r>
          </w:p>
        </w:tc>
      </w:tr>
      <w:tr w:rsidR="009C067D" w:rsidRPr="009C067D" w14:paraId="22BE1D93" w14:textId="77777777">
        <w:trPr>
          <w:tblCellSpacing w:w="15" w:type="dxa"/>
        </w:trPr>
        <w:tc>
          <w:tcPr>
            <w:tcW w:w="0" w:type="auto"/>
            <w:vAlign w:val="center"/>
            <w:hideMark/>
          </w:tcPr>
          <w:p w14:paraId="60879D17" w14:textId="77777777" w:rsidR="009C067D" w:rsidRPr="009C067D" w:rsidRDefault="009C067D" w:rsidP="009C067D">
            <w:r w:rsidRPr="009C067D">
              <w:rPr>
                <w:rtl/>
              </w:rPr>
              <w:t>كمية البضائع غير البترولية المنقولة جوًّا (ألف طن)</w:t>
            </w:r>
          </w:p>
        </w:tc>
        <w:tc>
          <w:tcPr>
            <w:tcW w:w="0" w:type="auto"/>
            <w:vAlign w:val="center"/>
            <w:hideMark/>
          </w:tcPr>
          <w:p w14:paraId="4DA25C3D" w14:textId="77777777" w:rsidR="009C067D" w:rsidRPr="009C067D" w:rsidRDefault="009C067D" w:rsidP="009C067D">
            <w:r w:rsidRPr="009C067D">
              <w:t>25.1</w:t>
            </w:r>
          </w:p>
        </w:tc>
        <w:tc>
          <w:tcPr>
            <w:tcW w:w="0" w:type="auto"/>
            <w:vAlign w:val="center"/>
            <w:hideMark/>
          </w:tcPr>
          <w:p w14:paraId="68B964AD" w14:textId="77777777" w:rsidR="009C067D" w:rsidRPr="009C067D" w:rsidRDefault="009C067D" w:rsidP="009C067D">
            <w:r w:rsidRPr="009C067D">
              <w:t>24.2</w:t>
            </w:r>
          </w:p>
        </w:tc>
        <w:tc>
          <w:tcPr>
            <w:tcW w:w="0" w:type="auto"/>
            <w:vAlign w:val="center"/>
            <w:hideMark/>
          </w:tcPr>
          <w:p w14:paraId="2B583CDB" w14:textId="77777777" w:rsidR="009C067D" w:rsidRPr="009C067D" w:rsidRDefault="009C067D" w:rsidP="009C067D">
            <w:r w:rsidRPr="009C067D">
              <w:t>23.8</w:t>
            </w:r>
          </w:p>
        </w:tc>
        <w:tc>
          <w:tcPr>
            <w:tcW w:w="0" w:type="auto"/>
            <w:vAlign w:val="center"/>
            <w:hideMark/>
          </w:tcPr>
          <w:p w14:paraId="732368A2" w14:textId="77777777" w:rsidR="009C067D" w:rsidRPr="009C067D" w:rsidRDefault="009C067D" w:rsidP="009C067D">
            <w:r w:rsidRPr="009C067D">
              <w:t>1.7-</w:t>
            </w:r>
          </w:p>
        </w:tc>
        <w:tc>
          <w:tcPr>
            <w:tcW w:w="0" w:type="auto"/>
            <w:vAlign w:val="center"/>
            <w:hideMark/>
          </w:tcPr>
          <w:p w14:paraId="30720F34" w14:textId="77777777" w:rsidR="009C067D" w:rsidRPr="009C067D" w:rsidRDefault="009C067D" w:rsidP="009C067D">
            <w:r w:rsidRPr="009C067D">
              <w:t>5.2-</w:t>
            </w:r>
          </w:p>
        </w:tc>
      </w:tr>
      <w:tr w:rsidR="009C067D" w:rsidRPr="009C067D" w14:paraId="12C25C1F" w14:textId="77777777">
        <w:trPr>
          <w:tblCellSpacing w:w="15" w:type="dxa"/>
        </w:trPr>
        <w:tc>
          <w:tcPr>
            <w:tcW w:w="0" w:type="auto"/>
            <w:vAlign w:val="center"/>
            <w:hideMark/>
          </w:tcPr>
          <w:p w14:paraId="72816884" w14:textId="77777777" w:rsidR="009C067D" w:rsidRPr="009C067D" w:rsidRDefault="009C067D" w:rsidP="009C067D">
            <w:r w:rsidRPr="009C067D">
              <w:rPr>
                <w:rtl/>
              </w:rPr>
              <w:t>حركة الركاب المنقولين جوًّا (ملیون راكب)</w:t>
            </w:r>
          </w:p>
        </w:tc>
        <w:tc>
          <w:tcPr>
            <w:tcW w:w="0" w:type="auto"/>
            <w:vAlign w:val="center"/>
            <w:hideMark/>
          </w:tcPr>
          <w:p w14:paraId="6993812B" w14:textId="77777777" w:rsidR="009C067D" w:rsidRPr="009C067D" w:rsidRDefault="009C067D" w:rsidP="009C067D">
            <w:r w:rsidRPr="009C067D">
              <w:t>4.6</w:t>
            </w:r>
          </w:p>
        </w:tc>
        <w:tc>
          <w:tcPr>
            <w:tcW w:w="0" w:type="auto"/>
            <w:vAlign w:val="center"/>
            <w:hideMark/>
          </w:tcPr>
          <w:p w14:paraId="5ACF3A24" w14:textId="77777777" w:rsidR="009C067D" w:rsidRPr="009C067D" w:rsidRDefault="009C067D" w:rsidP="009C067D">
            <w:r w:rsidRPr="009C067D">
              <w:t>4.5</w:t>
            </w:r>
          </w:p>
        </w:tc>
        <w:tc>
          <w:tcPr>
            <w:tcW w:w="0" w:type="auto"/>
            <w:vAlign w:val="center"/>
            <w:hideMark/>
          </w:tcPr>
          <w:p w14:paraId="5AF66A04" w14:textId="77777777" w:rsidR="009C067D" w:rsidRPr="009C067D" w:rsidRDefault="009C067D" w:rsidP="009C067D">
            <w:r w:rsidRPr="009C067D">
              <w:t>4.9</w:t>
            </w:r>
          </w:p>
        </w:tc>
        <w:tc>
          <w:tcPr>
            <w:tcW w:w="0" w:type="auto"/>
            <w:vAlign w:val="center"/>
            <w:hideMark/>
          </w:tcPr>
          <w:p w14:paraId="3A4E0DB8" w14:textId="77777777" w:rsidR="009C067D" w:rsidRPr="009C067D" w:rsidRDefault="009C067D" w:rsidP="009C067D">
            <w:r w:rsidRPr="009C067D">
              <w:t>8.9</w:t>
            </w:r>
          </w:p>
        </w:tc>
        <w:tc>
          <w:tcPr>
            <w:tcW w:w="0" w:type="auto"/>
            <w:vAlign w:val="center"/>
            <w:hideMark/>
          </w:tcPr>
          <w:p w14:paraId="5F7125C2" w14:textId="77777777" w:rsidR="009C067D" w:rsidRPr="009C067D" w:rsidRDefault="009C067D" w:rsidP="009C067D">
            <w:r w:rsidRPr="009C067D">
              <w:t>6.5</w:t>
            </w:r>
          </w:p>
        </w:tc>
      </w:tr>
      <w:tr w:rsidR="009C067D" w:rsidRPr="009C067D" w14:paraId="4F33055B" w14:textId="77777777">
        <w:trPr>
          <w:tblCellSpacing w:w="15" w:type="dxa"/>
        </w:trPr>
        <w:tc>
          <w:tcPr>
            <w:tcW w:w="0" w:type="auto"/>
            <w:vAlign w:val="center"/>
            <w:hideMark/>
          </w:tcPr>
          <w:p w14:paraId="4554C02B" w14:textId="77777777" w:rsidR="009C067D" w:rsidRPr="009C067D" w:rsidRDefault="009C067D" w:rsidP="009C067D">
            <w:r w:rsidRPr="009C067D">
              <w:rPr>
                <w:rtl/>
              </w:rPr>
              <w:t>حركة الطائرات بالمطارات المصرية (ألف رحلة)</w:t>
            </w:r>
          </w:p>
        </w:tc>
        <w:tc>
          <w:tcPr>
            <w:tcW w:w="0" w:type="auto"/>
            <w:vAlign w:val="center"/>
            <w:hideMark/>
          </w:tcPr>
          <w:p w14:paraId="5F5D0038" w14:textId="77777777" w:rsidR="009C067D" w:rsidRPr="009C067D" w:rsidRDefault="009C067D" w:rsidP="009C067D">
            <w:r w:rsidRPr="009C067D">
              <w:t>35.5</w:t>
            </w:r>
          </w:p>
        </w:tc>
        <w:tc>
          <w:tcPr>
            <w:tcW w:w="0" w:type="auto"/>
            <w:vAlign w:val="center"/>
            <w:hideMark/>
          </w:tcPr>
          <w:p w14:paraId="0DDE52F1" w14:textId="77777777" w:rsidR="009C067D" w:rsidRPr="009C067D" w:rsidRDefault="009C067D" w:rsidP="009C067D">
            <w:r w:rsidRPr="009C067D">
              <w:t>32.7</w:t>
            </w:r>
          </w:p>
        </w:tc>
        <w:tc>
          <w:tcPr>
            <w:tcW w:w="0" w:type="auto"/>
            <w:vAlign w:val="center"/>
            <w:hideMark/>
          </w:tcPr>
          <w:p w14:paraId="25209EED" w14:textId="77777777" w:rsidR="009C067D" w:rsidRPr="009C067D" w:rsidRDefault="009C067D" w:rsidP="009C067D">
            <w:r w:rsidRPr="009C067D">
              <w:t>35.6</w:t>
            </w:r>
          </w:p>
        </w:tc>
        <w:tc>
          <w:tcPr>
            <w:tcW w:w="0" w:type="auto"/>
            <w:vAlign w:val="center"/>
            <w:hideMark/>
          </w:tcPr>
          <w:p w14:paraId="6F7DA67D" w14:textId="77777777" w:rsidR="009C067D" w:rsidRPr="009C067D" w:rsidRDefault="009C067D" w:rsidP="009C067D">
            <w:r w:rsidRPr="009C067D">
              <w:t>8.9</w:t>
            </w:r>
          </w:p>
        </w:tc>
        <w:tc>
          <w:tcPr>
            <w:tcW w:w="0" w:type="auto"/>
            <w:vAlign w:val="center"/>
            <w:hideMark/>
          </w:tcPr>
          <w:p w14:paraId="4268F2AF" w14:textId="77777777" w:rsidR="009C067D" w:rsidRPr="009C067D" w:rsidRDefault="009C067D" w:rsidP="009C067D">
            <w:r w:rsidRPr="009C067D">
              <w:t>0.3</w:t>
            </w:r>
          </w:p>
        </w:tc>
      </w:tr>
    </w:tbl>
    <w:p w14:paraId="73614F78" w14:textId="77777777" w:rsidR="009C067D" w:rsidRPr="009C067D" w:rsidRDefault="009C067D" w:rsidP="009C067D">
      <w:r w:rsidRPr="009C067D">
        <w:rPr>
          <w:rtl/>
        </w:rPr>
        <w:t>المصدر: الجهاز المركزي للتعبئة العامة والإحصاء</w:t>
      </w:r>
      <w:r w:rsidRPr="009C067D">
        <w:t>.</w:t>
      </w:r>
    </w:p>
    <w:p w14:paraId="77329F82" w14:textId="77777777" w:rsidR="009C067D" w:rsidRPr="009C067D" w:rsidRDefault="009C067D" w:rsidP="009C067D">
      <w:pPr>
        <w:rPr>
          <w:b/>
          <w:bCs/>
        </w:rPr>
      </w:pPr>
      <w:r w:rsidRPr="009C067D">
        <w:rPr>
          <w:b/>
          <w:bCs/>
          <w:rtl/>
        </w:rPr>
        <w:t>خامسًا: معاملات مصر والعالم الخارجي</w:t>
      </w:r>
    </w:p>
    <w:p w14:paraId="6C1E343C" w14:textId="77777777" w:rsidR="009C067D" w:rsidRPr="009C067D" w:rsidRDefault="009C067D" w:rsidP="009C067D">
      <w:r w:rsidRPr="009C067D">
        <w:rPr>
          <w:rtl/>
        </w:rPr>
        <w:lastRenderedPageBreak/>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1725"/>
        <w:gridCol w:w="1760"/>
        <w:gridCol w:w="1725"/>
        <w:gridCol w:w="754"/>
        <w:gridCol w:w="550"/>
      </w:tblGrid>
      <w:tr w:rsidR="009C067D" w:rsidRPr="009C067D" w14:paraId="50A78642" w14:textId="77777777">
        <w:trPr>
          <w:tblCellSpacing w:w="15" w:type="dxa"/>
        </w:trPr>
        <w:tc>
          <w:tcPr>
            <w:tcW w:w="0" w:type="auto"/>
            <w:vMerge w:val="restart"/>
            <w:vAlign w:val="center"/>
            <w:hideMark/>
          </w:tcPr>
          <w:p w14:paraId="5DC6E54B" w14:textId="77777777" w:rsidR="009C067D" w:rsidRPr="009C067D" w:rsidRDefault="009C067D" w:rsidP="009C067D">
            <w:pPr>
              <w:rPr>
                <w:b/>
                <w:bCs/>
              </w:rPr>
            </w:pPr>
            <w:r w:rsidRPr="009C067D">
              <w:rPr>
                <w:b/>
                <w:bCs/>
                <w:rtl/>
              </w:rPr>
              <w:t>المؤشر</w:t>
            </w:r>
          </w:p>
        </w:tc>
        <w:tc>
          <w:tcPr>
            <w:tcW w:w="0" w:type="auto"/>
            <w:vMerge w:val="restart"/>
            <w:vAlign w:val="center"/>
            <w:hideMark/>
          </w:tcPr>
          <w:p w14:paraId="3257660F" w14:textId="77777777" w:rsidR="009C067D" w:rsidRPr="009C067D" w:rsidRDefault="009C067D" w:rsidP="009C067D">
            <w:pPr>
              <w:rPr>
                <w:b/>
                <w:bCs/>
              </w:rPr>
            </w:pPr>
            <w:r w:rsidRPr="009C067D">
              <w:rPr>
                <w:b/>
                <w:bCs/>
                <w:rtl/>
              </w:rPr>
              <w:t>الربع الأول 2024/2023</w:t>
            </w:r>
          </w:p>
        </w:tc>
        <w:tc>
          <w:tcPr>
            <w:tcW w:w="0" w:type="auto"/>
            <w:vMerge w:val="restart"/>
            <w:vAlign w:val="center"/>
            <w:hideMark/>
          </w:tcPr>
          <w:p w14:paraId="5DF311EF" w14:textId="77777777" w:rsidR="009C067D" w:rsidRPr="009C067D" w:rsidRDefault="009C067D" w:rsidP="009C067D">
            <w:pPr>
              <w:rPr>
                <w:b/>
                <w:bCs/>
              </w:rPr>
            </w:pPr>
            <w:r w:rsidRPr="009C067D">
              <w:rPr>
                <w:b/>
                <w:bCs/>
                <w:rtl/>
              </w:rPr>
              <w:t>الربع الرابع 2024/2023</w:t>
            </w:r>
          </w:p>
        </w:tc>
        <w:tc>
          <w:tcPr>
            <w:tcW w:w="0" w:type="auto"/>
            <w:vMerge w:val="restart"/>
            <w:vAlign w:val="center"/>
            <w:hideMark/>
          </w:tcPr>
          <w:p w14:paraId="5103D869" w14:textId="77777777" w:rsidR="009C067D" w:rsidRPr="009C067D" w:rsidRDefault="009C067D" w:rsidP="009C067D">
            <w:pPr>
              <w:rPr>
                <w:b/>
                <w:bCs/>
              </w:rPr>
            </w:pPr>
            <w:r w:rsidRPr="009C067D">
              <w:rPr>
                <w:b/>
                <w:bCs/>
                <w:rtl/>
              </w:rPr>
              <w:t>الربع الأول 2025/2024</w:t>
            </w:r>
          </w:p>
        </w:tc>
        <w:tc>
          <w:tcPr>
            <w:tcW w:w="0" w:type="auto"/>
            <w:gridSpan w:val="2"/>
            <w:vAlign w:val="center"/>
            <w:hideMark/>
          </w:tcPr>
          <w:p w14:paraId="1B922524" w14:textId="77777777" w:rsidR="009C067D" w:rsidRPr="009C067D" w:rsidRDefault="009C067D" w:rsidP="009C067D">
            <w:pPr>
              <w:rPr>
                <w:b/>
                <w:bCs/>
              </w:rPr>
            </w:pPr>
            <w:r w:rsidRPr="009C067D">
              <w:rPr>
                <w:b/>
                <w:bCs/>
                <w:rtl/>
              </w:rPr>
              <w:t>معدل التغير</w:t>
            </w:r>
            <w:r w:rsidRPr="009C067D">
              <w:rPr>
                <w:b/>
                <w:bCs/>
              </w:rPr>
              <w:t xml:space="preserve"> %</w:t>
            </w:r>
          </w:p>
        </w:tc>
      </w:tr>
      <w:tr w:rsidR="009C067D" w:rsidRPr="009C067D" w14:paraId="496F8F70" w14:textId="77777777">
        <w:trPr>
          <w:tblCellSpacing w:w="15" w:type="dxa"/>
        </w:trPr>
        <w:tc>
          <w:tcPr>
            <w:tcW w:w="0" w:type="auto"/>
            <w:vMerge/>
            <w:vAlign w:val="center"/>
            <w:hideMark/>
          </w:tcPr>
          <w:p w14:paraId="45D663F3" w14:textId="77777777" w:rsidR="009C067D" w:rsidRPr="009C067D" w:rsidRDefault="009C067D" w:rsidP="009C067D">
            <w:pPr>
              <w:rPr>
                <w:b/>
                <w:bCs/>
              </w:rPr>
            </w:pPr>
          </w:p>
        </w:tc>
        <w:tc>
          <w:tcPr>
            <w:tcW w:w="0" w:type="auto"/>
            <w:vMerge/>
            <w:vAlign w:val="center"/>
            <w:hideMark/>
          </w:tcPr>
          <w:p w14:paraId="4CC5302D" w14:textId="77777777" w:rsidR="009C067D" w:rsidRPr="009C067D" w:rsidRDefault="009C067D" w:rsidP="009C067D">
            <w:pPr>
              <w:rPr>
                <w:b/>
                <w:bCs/>
              </w:rPr>
            </w:pPr>
          </w:p>
        </w:tc>
        <w:tc>
          <w:tcPr>
            <w:tcW w:w="0" w:type="auto"/>
            <w:vMerge/>
            <w:vAlign w:val="center"/>
            <w:hideMark/>
          </w:tcPr>
          <w:p w14:paraId="43D61274" w14:textId="77777777" w:rsidR="009C067D" w:rsidRPr="009C067D" w:rsidRDefault="009C067D" w:rsidP="009C067D">
            <w:pPr>
              <w:rPr>
                <w:b/>
                <w:bCs/>
              </w:rPr>
            </w:pPr>
          </w:p>
        </w:tc>
        <w:tc>
          <w:tcPr>
            <w:tcW w:w="0" w:type="auto"/>
            <w:vMerge/>
            <w:vAlign w:val="center"/>
            <w:hideMark/>
          </w:tcPr>
          <w:p w14:paraId="068EB965" w14:textId="77777777" w:rsidR="009C067D" w:rsidRPr="009C067D" w:rsidRDefault="009C067D" w:rsidP="009C067D">
            <w:pPr>
              <w:rPr>
                <w:b/>
                <w:bCs/>
              </w:rPr>
            </w:pPr>
          </w:p>
        </w:tc>
        <w:tc>
          <w:tcPr>
            <w:tcW w:w="0" w:type="auto"/>
            <w:vAlign w:val="center"/>
            <w:hideMark/>
          </w:tcPr>
          <w:p w14:paraId="2C6B1595" w14:textId="77777777" w:rsidR="009C067D" w:rsidRPr="009C067D" w:rsidRDefault="009C067D" w:rsidP="009C067D">
            <w:pPr>
              <w:rPr>
                <w:b/>
                <w:bCs/>
              </w:rPr>
            </w:pPr>
            <w:r w:rsidRPr="009C067D">
              <w:rPr>
                <w:b/>
                <w:bCs/>
                <w:rtl/>
              </w:rPr>
              <w:t>ربع سنوي</w:t>
            </w:r>
          </w:p>
        </w:tc>
        <w:tc>
          <w:tcPr>
            <w:tcW w:w="0" w:type="auto"/>
            <w:vAlign w:val="center"/>
            <w:hideMark/>
          </w:tcPr>
          <w:p w14:paraId="2327D052" w14:textId="77777777" w:rsidR="009C067D" w:rsidRPr="009C067D" w:rsidRDefault="009C067D" w:rsidP="009C067D">
            <w:pPr>
              <w:rPr>
                <w:b/>
                <w:bCs/>
              </w:rPr>
            </w:pPr>
            <w:r w:rsidRPr="009C067D">
              <w:rPr>
                <w:b/>
                <w:bCs/>
                <w:rtl/>
              </w:rPr>
              <w:t>سنوي</w:t>
            </w:r>
          </w:p>
        </w:tc>
      </w:tr>
      <w:tr w:rsidR="009C067D" w:rsidRPr="009C067D" w14:paraId="537556C1" w14:textId="77777777">
        <w:trPr>
          <w:tblCellSpacing w:w="15" w:type="dxa"/>
        </w:trPr>
        <w:tc>
          <w:tcPr>
            <w:tcW w:w="0" w:type="auto"/>
            <w:vAlign w:val="center"/>
            <w:hideMark/>
          </w:tcPr>
          <w:p w14:paraId="57DE97A0" w14:textId="77777777" w:rsidR="009C067D" w:rsidRPr="009C067D" w:rsidRDefault="009C067D" w:rsidP="009C067D">
            <w:r w:rsidRPr="009C067D">
              <w:rPr>
                <w:rtl/>
              </w:rPr>
              <w:t>تحويلات المصريين العاملين بالخارج (مليون دولار)</w:t>
            </w:r>
          </w:p>
        </w:tc>
        <w:tc>
          <w:tcPr>
            <w:tcW w:w="0" w:type="auto"/>
            <w:vAlign w:val="center"/>
            <w:hideMark/>
          </w:tcPr>
          <w:p w14:paraId="116BAA19" w14:textId="77777777" w:rsidR="009C067D" w:rsidRPr="009C067D" w:rsidRDefault="009C067D" w:rsidP="009C067D">
            <w:r w:rsidRPr="009C067D">
              <w:t>4516.3</w:t>
            </w:r>
          </w:p>
        </w:tc>
        <w:tc>
          <w:tcPr>
            <w:tcW w:w="0" w:type="auto"/>
            <w:vAlign w:val="center"/>
            <w:hideMark/>
          </w:tcPr>
          <w:p w14:paraId="6A6933CE" w14:textId="77777777" w:rsidR="009C067D" w:rsidRPr="009C067D" w:rsidRDefault="009C067D" w:rsidP="009C067D">
            <w:r w:rsidRPr="009C067D">
              <w:t>7467.3</w:t>
            </w:r>
          </w:p>
        </w:tc>
        <w:tc>
          <w:tcPr>
            <w:tcW w:w="0" w:type="auto"/>
            <w:vAlign w:val="center"/>
            <w:hideMark/>
          </w:tcPr>
          <w:p w14:paraId="60F564EA" w14:textId="77777777" w:rsidR="009C067D" w:rsidRPr="009C067D" w:rsidRDefault="009C067D" w:rsidP="009C067D">
            <w:r w:rsidRPr="009C067D">
              <w:t>8325.9</w:t>
            </w:r>
          </w:p>
        </w:tc>
        <w:tc>
          <w:tcPr>
            <w:tcW w:w="0" w:type="auto"/>
            <w:vAlign w:val="center"/>
            <w:hideMark/>
          </w:tcPr>
          <w:p w14:paraId="412D413F" w14:textId="77777777" w:rsidR="009C067D" w:rsidRPr="009C067D" w:rsidRDefault="009C067D" w:rsidP="009C067D">
            <w:r w:rsidRPr="009C067D">
              <w:t>11.5</w:t>
            </w:r>
          </w:p>
        </w:tc>
        <w:tc>
          <w:tcPr>
            <w:tcW w:w="0" w:type="auto"/>
            <w:vAlign w:val="center"/>
            <w:hideMark/>
          </w:tcPr>
          <w:p w14:paraId="002CD85F" w14:textId="77777777" w:rsidR="009C067D" w:rsidRPr="009C067D" w:rsidRDefault="009C067D" w:rsidP="009C067D">
            <w:r w:rsidRPr="009C067D">
              <w:t>84.4</w:t>
            </w:r>
          </w:p>
        </w:tc>
      </w:tr>
    </w:tbl>
    <w:p w14:paraId="578E0454" w14:textId="77777777" w:rsidR="009C067D" w:rsidRPr="009C067D" w:rsidRDefault="009C067D" w:rsidP="009C067D">
      <w:r w:rsidRPr="009C067D">
        <w:rPr>
          <w:rtl/>
        </w:rPr>
        <w:t>المصدر: البنك المركزي المصري</w:t>
      </w:r>
      <w:r w:rsidRPr="009C067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202"/>
        <w:gridCol w:w="1155"/>
        <w:gridCol w:w="1202"/>
        <w:gridCol w:w="580"/>
        <w:gridCol w:w="618"/>
      </w:tblGrid>
      <w:tr w:rsidR="009C067D" w:rsidRPr="009C067D" w14:paraId="1A7BCD37" w14:textId="77777777">
        <w:trPr>
          <w:tblCellSpacing w:w="15" w:type="dxa"/>
        </w:trPr>
        <w:tc>
          <w:tcPr>
            <w:tcW w:w="0" w:type="auto"/>
            <w:vMerge w:val="restart"/>
            <w:vAlign w:val="center"/>
            <w:hideMark/>
          </w:tcPr>
          <w:p w14:paraId="7E48E70C" w14:textId="77777777" w:rsidR="009C067D" w:rsidRPr="009C067D" w:rsidRDefault="009C067D" w:rsidP="009C067D">
            <w:r w:rsidRPr="009C067D">
              <w:rPr>
                <w:rtl/>
              </w:rPr>
              <w:t>مؤشرات قناة السويس</w:t>
            </w:r>
          </w:p>
          <w:p w14:paraId="4DD4C413" w14:textId="77777777" w:rsidR="009C067D" w:rsidRPr="009C067D" w:rsidRDefault="009C067D" w:rsidP="009C067D">
            <w:pPr>
              <w:rPr>
                <w:b/>
                <w:bCs/>
              </w:rPr>
            </w:pPr>
            <w:r w:rsidRPr="009C067D">
              <w:rPr>
                <w:b/>
                <w:bCs/>
                <w:rtl/>
              </w:rPr>
              <w:t>المؤشر</w:t>
            </w:r>
          </w:p>
        </w:tc>
        <w:tc>
          <w:tcPr>
            <w:tcW w:w="0" w:type="auto"/>
            <w:vMerge w:val="restart"/>
            <w:vAlign w:val="center"/>
            <w:hideMark/>
          </w:tcPr>
          <w:p w14:paraId="7672EB89" w14:textId="77777777" w:rsidR="009C067D" w:rsidRPr="009C067D" w:rsidRDefault="009C067D" w:rsidP="009C067D">
            <w:pPr>
              <w:rPr>
                <w:b/>
                <w:bCs/>
              </w:rPr>
            </w:pPr>
            <w:r w:rsidRPr="009C067D">
              <w:rPr>
                <w:b/>
                <w:bCs/>
                <w:rtl/>
              </w:rPr>
              <w:t>ديسمبر 2023</w:t>
            </w:r>
          </w:p>
        </w:tc>
        <w:tc>
          <w:tcPr>
            <w:tcW w:w="0" w:type="auto"/>
            <w:vMerge w:val="restart"/>
            <w:vAlign w:val="center"/>
            <w:hideMark/>
          </w:tcPr>
          <w:p w14:paraId="31C2D06B" w14:textId="77777777" w:rsidR="009C067D" w:rsidRPr="009C067D" w:rsidRDefault="009C067D" w:rsidP="009C067D">
            <w:pPr>
              <w:rPr>
                <w:b/>
                <w:bCs/>
              </w:rPr>
            </w:pPr>
            <w:r w:rsidRPr="009C067D">
              <w:rPr>
                <w:b/>
                <w:bCs/>
                <w:rtl/>
              </w:rPr>
              <w:t>نوفمبر 2024</w:t>
            </w:r>
          </w:p>
        </w:tc>
        <w:tc>
          <w:tcPr>
            <w:tcW w:w="0" w:type="auto"/>
            <w:vMerge w:val="restart"/>
            <w:vAlign w:val="center"/>
            <w:hideMark/>
          </w:tcPr>
          <w:p w14:paraId="19C27735" w14:textId="77777777" w:rsidR="009C067D" w:rsidRPr="009C067D" w:rsidRDefault="009C067D" w:rsidP="009C067D">
            <w:pPr>
              <w:rPr>
                <w:b/>
                <w:bCs/>
              </w:rPr>
            </w:pPr>
            <w:r w:rsidRPr="009C067D">
              <w:rPr>
                <w:b/>
                <w:bCs/>
                <w:rtl/>
              </w:rPr>
              <w:t>ديسمبر 2024</w:t>
            </w:r>
          </w:p>
        </w:tc>
        <w:tc>
          <w:tcPr>
            <w:tcW w:w="0" w:type="auto"/>
            <w:gridSpan w:val="2"/>
            <w:vAlign w:val="center"/>
            <w:hideMark/>
          </w:tcPr>
          <w:p w14:paraId="5463FA07" w14:textId="77777777" w:rsidR="009C067D" w:rsidRPr="009C067D" w:rsidRDefault="009C067D" w:rsidP="009C067D">
            <w:pPr>
              <w:rPr>
                <w:b/>
                <w:bCs/>
              </w:rPr>
            </w:pPr>
            <w:r w:rsidRPr="009C067D">
              <w:rPr>
                <w:b/>
                <w:bCs/>
                <w:rtl/>
              </w:rPr>
              <w:t>معدل التغير</w:t>
            </w:r>
            <w:r w:rsidRPr="009C067D">
              <w:rPr>
                <w:b/>
                <w:bCs/>
              </w:rPr>
              <w:t xml:space="preserve"> %</w:t>
            </w:r>
          </w:p>
        </w:tc>
      </w:tr>
      <w:tr w:rsidR="009C067D" w:rsidRPr="009C067D" w14:paraId="1A025412" w14:textId="77777777">
        <w:trPr>
          <w:tblCellSpacing w:w="15" w:type="dxa"/>
        </w:trPr>
        <w:tc>
          <w:tcPr>
            <w:tcW w:w="0" w:type="auto"/>
            <w:vMerge/>
            <w:vAlign w:val="center"/>
            <w:hideMark/>
          </w:tcPr>
          <w:p w14:paraId="1A7C7553" w14:textId="77777777" w:rsidR="009C067D" w:rsidRPr="009C067D" w:rsidRDefault="009C067D" w:rsidP="009C067D">
            <w:pPr>
              <w:rPr>
                <w:b/>
                <w:bCs/>
              </w:rPr>
            </w:pPr>
          </w:p>
        </w:tc>
        <w:tc>
          <w:tcPr>
            <w:tcW w:w="0" w:type="auto"/>
            <w:vMerge/>
            <w:vAlign w:val="center"/>
            <w:hideMark/>
          </w:tcPr>
          <w:p w14:paraId="33ADA96D" w14:textId="77777777" w:rsidR="009C067D" w:rsidRPr="009C067D" w:rsidRDefault="009C067D" w:rsidP="009C067D">
            <w:pPr>
              <w:rPr>
                <w:b/>
                <w:bCs/>
              </w:rPr>
            </w:pPr>
          </w:p>
        </w:tc>
        <w:tc>
          <w:tcPr>
            <w:tcW w:w="0" w:type="auto"/>
            <w:vMerge/>
            <w:vAlign w:val="center"/>
            <w:hideMark/>
          </w:tcPr>
          <w:p w14:paraId="28497DE3" w14:textId="77777777" w:rsidR="009C067D" w:rsidRPr="009C067D" w:rsidRDefault="009C067D" w:rsidP="009C067D">
            <w:pPr>
              <w:rPr>
                <w:b/>
                <w:bCs/>
              </w:rPr>
            </w:pPr>
          </w:p>
        </w:tc>
        <w:tc>
          <w:tcPr>
            <w:tcW w:w="0" w:type="auto"/>
            <w:vMerge/>
            <w:vAlign w:val="center"/>
            <w:hideMark/>
          </w:tcPr>
          <w:p w14:paraId="266F254A" w14:textId="77777777" w:rsidR="009C067D" w:rsidRPr="009C067D" w:rsidRDefault="009C067D" w:rsidP="009C067D">
            <w:pPr>
              <w:rPr>
                <w:b/>
                <w:bCs/>
              </w:rPr>
            </w:pPr>
          </w:p>
        </w:tc>
        <w:tc>
          <w:tcPr>
            <w:tcW w:w="0" w:type="auto"/>
            <w:vAlign w:val="center"/>
            <w:hideMark/>
          </w:tcPr>
          <w:p w14:paraId="10F647BA" w14:textId="77777777" w:rsidR="009C067D" w:rsidRPr="009C067D" w:rsidRDefault="009C067D" w:rsidP="009C067D">
            <w:pPr>
              <w:rPr>
                <w:b/>
                <w:bCs/>
              </w:rPr>
            </w:pPr>
            <w:r w:rsidRPr="009C067D">
              <w:rPr>
                <w:b/>
                <w:bCs/>
                <w:rtl/>
              </w:rPr>
              <w:t>شهري</w:t>
            </w:r>
          </w:p>
        </w:tc>
        <w:tc>
          <w:tcPr>
            <w:tcW w:w="0" w:type="auto"/>
            <w:vAlign w:val="center"/>
            <w:hideMark/>
          </w:tcPr>
          <w:p w14:paraId="532A54C1" w14:textId="77777777" w:rsidR="009C067D" w:rsidRPr="009C067D" w:rsidRDefault="009C067D" w:rsidP="009C067D">
            <w:pPr>
              <w:rPr>
                <w:b/>
                <w:bCs/>
              </w:rPr>
            </w:pPr>
            <w:r w:rsidRPr="009C067D">
              <w:rPr>
                <w:b/>
                <w:bCs/>
                <w:rtl/>
              </w:rPr>
              <w:t>سنوي</w:t>
            </w:r>
          </w:p>
        </w:tc>
      </w:tr>
      <w:tr w:rsidR="009C067D" w:rsidRPr="009C067D" w14:paraId="5436BB0A" w14:textId="77777777">
        <w:trPr>
          <w:tblCellSpacing w:w="15" w:type="dxa"/>
        </w:trPr>
        <w:tc>
          <w:tcPr>
            <w:tcW w:w="0" w:type="auto"/>
            <w:vAlign w:val="center"/>
            <w:hideMark/>
          </w:tcPr>
          <w:p w14:paraId="665FF5DA" w14:textId="77777777" w:rsidR="009C067D" w:rsidRPr="009C067D" w:rsidRDefault="009C067D" w:rsidP="009C067D">
            <w:r w:rsidRPr="009C067D">
              <w:rPr>
                <w:rtl/>
              </w:rPr>
              <w:t>إجمالي المتحصلات من قناة السویس (ملیار جنيه)</w:t>
            </w:r>
          </w:p>
        </w:tc>
        <w:tc>
          <w:tcPr>
            <w:tcW w:w="0" w:type="auto"/>
            <w:vAlign w:val="center"/>
            <w:hideMark/>
          </w:tcPr>
          <w:p w14:paraId="0A6798B2" w14:textId="77777777" w:rsidR="009C067D" w:rsidRPr="009C067D" w:rsidRDefault="009C067D" w:rsidP="009C067D">
            <w:r w:rsidRPr="009C067D">
              <w:t>23.1</w:t>
            </w:r>
          </w:p>
        </w:tc>
        <w:tc>
          <w:tcPr>
            <w:tcW w:w="0" w:type="auto"/>
            <w:vAlign w:val="center"/>
            <w:hideMark/>
          </w:tcPr>
          <w:p w14:paraId="435998BD" w14:textId="77777777" w:rsidR="009C067D" w:rsidRPr="009C067D" w:rsidRDefault="009C067D" w:rsidP="009C067D">
            <w:r w:rsidRPr="009C067D">
              <w:t>14.8</w:t>
            </w:r>
          </w:p>
        </w:tc>
        <w:tc>
          <w:tcPr>
            <w:tcW w:w="0" w:type="auto"/>
            <w:vAlign w:val="center"/>
            <w:hideMark/>
          </w:tcPr>
          <w:p w14:paraId="5F456DB7" w14:textId="77777777" w:rsidR="009C067D" w:rsidRPr="009C067D" w:rsidRDefault="009C067D" w:rsidP="009C067D">
            <w:r w:rsidRPr="009C067D">
              <w:t>15.3</w:t>
            </w:r>
          </w:p>
        </w:tc>
        <w:tc>
          <w:tcPr>
            <w:tcW w:w="0" w:type="auto"/>
            <w:vAlign w:val="center"/>
            <w:hideMark/>
          </w:tcPr>
          <w:p w14:paraId="058EE445" w14:textId="77777777" w:rsidR="009C067D" w:rsidRPr="009C067D" w:rsidRDefault="009C067D" w:rsidP="009C067D">
            <w:r w:rsidRPr="009C067D">
              <w:t>3.4</w:t>
            </w:r>
          </w:p>
        </w:tc>
        <w:tc>
          <w:tcPr>
            <w:tcW w:w="0" w:type="auto"/>
            <w:vAlign w:val="center"/>
            <w:hideMark/>
          </w:tcPr>
          <w:p w14:paraId="55D7D5ED" w14:textId="77777777" w:rsidR="009C067D" w:rsidRPr="009C067D" w:rsidRDefault="009C067D" w:rsidP="009C067D">
            <w:r w:rsidRPr="009C067D">
              <w:t>33.8-</w:t>
            </w:r>
          </w:p>
        </w:tc>
      </w:tr>
      <w:tr w:rsidR="009C067D" w:rsidRPr="009C067D" w14:paraId="502AC717" w14:textId="77777777">
        <w:trPr>
          <w:tblCellSpacing w:w="15" w:type="dxa"/>
        </w:trPr>
        <w:tc>
          <w:tcPr>
            <w:tcW w:w="0" w:type="auto"/>
            <w:vAlign w:val="center"/>
            <w:hideMark/>
          </w:tcPr>
          <w:p w14:paraId="52B25595" w14:textId="77777777" w:rsidR="009C067D" w:rsidRPr="009C067D" w:rsidRDefault="009C067D" w:rsidP="009C067D">
            <w:r w:rsidRPr="009C067D">
              <w:rPr>
                <w:rtl/>
              </w:rPr>
              <w:t>إجمالي عدد السفن العابرة لقناة السويس (سفينة)</w:t>
            </w:r>
          </w:p>
        </w:tc>
        <w:tc>
          <w:tcPr>
            <w:tcW w:w="0" w:type="auto"/>
            <w:vAlign w:val="center"/>
            <w:hideMark/>
          </w:tcPr>
          <w:p w14:paraId="1E8A2500" w14:textId="77777777" w:rsidR="009C067D" w:rsidRPr="009C067D" w:rsidRDefault="009C067D" w:rsidP="009C067D">
            <w:r w:rsidRPr="009C067D">
              <w:t>2138</w:t>
            </w:r>
          </w:p>
        </w:tc>
        <w:tc>
          <w:tcPr>
            <w:tcW w:w="0" w:type="auto"/>
            <w:vAlign w:val="center"/>
            <w:hideMark/>
          </w:tcPr>
          <w:p w14:paraId="34BA2BBF" w14:textId="77777777" w:rsidR="009C067D" w:rsidRPr="009C067D" w:rsidRDefault="009C067D" w:rsidP="009C067D">
            <w:r w:rsidRPr="009C067D">
              <w:t>1000</w:t>
            </w:r>
          </w:p>
        </w:tc>
        <w:tc>
          <w:tcPr>
            <w:tcW w:w="0" w:type="auto"/>
            <w:vAlign w:val="center"/>
            <w:hideMark/>
          </w:tcPr>
          <w:p w14:paraId="652D0172" w14:textId="77777777" w:rsidR="009C067D" w:rsidRPr="009C067D" w:rsidRDefault="009C067D" w:rsidP="009C067D">
            <w:r w:rsidRPr="009C067D">
              <w:t>1006</w:t>
            </w:r>
          </w:p>
        </w:tc>
        <w:tc>
          <w:tcPr>
            <w:tcW w:w="0" w:type="auto"/>
            <w:vAlign w:val="center"/>
            <w:hideMark/>
          </w:tcPr>
          <w:p w14:paraId="0A9D6210" w14:textId="77777777" w:rsidR="009C067D" w:rsidRPr="009C067D" w:rsidRDefault="009C067D" w:rsidP="009C067D">
            <w:r w:rsidRPr="009C067D">
              <w:t>0.6</w:t>
            </w:r>
          </w:p>
        </w:tc>
        <w:tc>
          <w:tcPr>
            <w:tcW w:w="0" w:type="auto"/>
            <w:vAlign w:val="center"/>
            <w:hideMark/>
          </w:tcPr>
          <w:p w14:paraId="52C7A5A7" w14:textId="77777777" w:rsidR="009C067D" w:rsidRPr="009C067D" w:rsidRDefault="009C067D" w:rsidP="009C067D">
            <w:r w:rsidRPr="009C067D">
              <w:t>52.9-</w:t>
            </w:r>
          </w:p>
        </w:tc>
      </w:tr>
      <w:tr w:rsidR="009C067D" w:rsidRPr="009C067D" w14:paraId="759796C1" w14:textId="77777777">
        <w:trPr>
          <w:tblCellSpacing w:w="15" w:type="dxa"/>
        </w:trPr>
        <w:tc>
          <w:tcPr>
            <w:tcW w:w="0" w:type="auto"/>
            <w:vAlign w:val="center"/>
            <w:hideMark/>
          </w:tcPr>
          <w:p w14:paraId="1424ABE1" w14:textId="77777777" w:rsidR="009C067D" w:rsidRPr="009C067D" w:rsidRDefault="009C067D" w:rsidP="009C067D">
            <w:r w:rsidRPr="009C067D">
              <w:rPr>
                <w:rtl/>
              </w:rPr>
              <w:t>الحمولة الصافية للسفن العابرة لقناة السويس (مليون طن)</w:t>
            </w:r>
          </w:p>
        </w:tc>
        <w:tc>
          <w:tcPr>
            <w:tcW w:w="0" w:type="auto"/>
            <w:vAlign w:val="center"/>
            <w:hideMark/>
          </w:tcPr>
          <w:p w14:paraId="5DE28724" w14:textId="77777777" w:rsidR="009C067D" w:rsidRPr="009C067D" w:rsidRDefault="009C067D" w:rsidP="009C067D">
            <w:r w:rsidRPr="009C067D">
              <w:t>116.2</w:t>
            </w:r>
          </w:p>
        </w:tc>
        <w:tc>
          <w:tcPr>
            <w:tcW w:w="0" w:type="auto"/>
            <w:vAlign w:val="center"/>
            <w:hideMark/>
          </w:tcPr>
          <w:p w14:paraId="566756F4" w14:textId="77777777" w:rsidR="009C067D" w:rsidRPr="009C067D" w:rsidRDefault="009C067D" w:rsidP="009C067D">
            <w:r w:rsidRPr="009C067D">
              <w:t>38.3</w:t>
            </w:r>
          </w:p>
        </w:tc>
        <w:tc>
          <w:tcPr>
            <w:tcW w:w="0" w:type="auto"/>
            <w:vAlign w:val="center"/>
            <w:hideMark/>
          </w:tcPr>
          <w:p w14:paraId="557FB78A" w14:textId="77777777" w:rsidR="009C067D" w:rsidRPr="009C067D" w:rsidRDefault="009C067D" w:rsidP="009C067D">
            <w:r w:rsidRPr="009C067D">
              <w:t>38.8</w:t>
            </w:r>
          </w:p>
        </w:tc>
        <w:tc>
          <w:tcPr>
            <w:tcW w:w="0" w:type="auto"/>
            <w:vAlign w:val="center"/>
            <w:hideMark/>
          </w:tcPr>
          <w:p w14:paraId="1FB10E5D" w14:textId="77777777" w:rsidR="009C067D" w:rsidRPr="009C067D" w:rsidRDefault="009C067D" w:rsidP="009C067D">
            <w:r w:rsidRPr="009C067D">
              <w:t>1.3</w:t>
            </w:r>
          </w:p>
        </w:tc>
        <w:tc>
          <w:tcPr>
            <w:tcW w:w="0" w:type="auto"/>
            <w:vAlign w:val="center"/>
            <w:hideMark/>
          </w:tcPr>
          <w:p w14:paraId="6680C878" w14:textId="77777777" w:rsidR="009C067D" w:rsidRPr="009C067D" w:rsidRDefault="009C067D" w:rsidP="009C067D">
            <w:r w:rsidRPr="009C067D">
              <w:t>66.6-</w:t>
            </w:r>
          </w:p>
        </w:tc>
      </w:tr>
    </w:tbl>
    <w:p w14:paraId="537F7148" w14:textId="77777777" w:rsidR="009C067D" w:rsidRPr="009C067D" w:rsidRDefault="009C067D" w:rsidP="009C067D">
      <w:r w:rsidRPr="009C067D">
        <w:rPr>
          <w:rtl/>
        </w:rPr>
        <w:t>المصدر: الجهاز المركزي للتعبئة العامة والإحصاء</w:t>
      </w:r>
      <w:r w:rsidRPr="009C067D">
        <w:t>.</w:t>
      </w:r>
    </w:p>
    <w:p w14:paraId="5B29CB12" w14:textId="77777777" w:rsidR="009C067D" w:rsidRPr="009C067D" w:rsidRDefault="009C067D" w:rsidP="009C067D">
      <w:r w:rsidRPr="009C067D">
        <w:rPr>
          <w:rtl/>
        </w:rPr>
        <w:t>ملاحظة: معدل التغير محسوب بواسطة الباحث</w:t>
      </w:r>
      <w:r w:rsidRPr="009C067D">
        <w:t>.</w:t>
      </w:r>
    </w:p>
    <w:p w14:paraId="6D604B4D" w14:textId="77777777" w:rsidR="009C067D" w:rsidRPr="009C067D" w:rsidRDefault="009C067D" w:rsidP="009C067D">
      <w:r w:rsidRPr="009C067D">
        <w:rPr>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155"/>
        <w:gridCol w:w="1121"/>
        <w:gridCol w:w="1155"/>
        <w:gridCol w:w="623"/>
        <w:gridCol w:w="575"/>
      </w:tblGrid>
      <w:tr w:rsidR="009C067D" w:rsidRPr="009C067D" w14:paraId="7F60DDC7" w14:textId="77777777">
        <w:trPr>
          <w:tblCellSpacing w:w="15" w:type="dxa"/>
        </w:trPr>
        <w:tc>
          <w:tcPr>
            <w:tcW w:w="0" w:type="auto"/>
            <w:vMerge w:val="restart"/>
            <w:vAlign w:val="center"/>
            <w:hideMark/>
          </w:tcPr>
          <w:p w14:paraId="2235BA0B" w14:textId="77777777" w:rsidR="009C067D" w:rsidRPr="009C067D" w:rsidRDefault="009C067D" w:rsidP="009C067D">
            <w:r w:rsidRPr="009C067D">
              <w:t>(</w:t>
            </w:r>
            <w:r w:rsidRPr="009C067D">
              <w:rPr>
                <w:rtl/>
              </w:rPr>
              <w:t>مليون دولار</w:t>
            </w:r>
            <w:r w:rsidRPr="009C067D">
              <w:t>)</w:t>
            </w:r>
          </w:p>
          <w:p w14:paraId="022EEF39" w14:textId="77777777" w:rsidR="009C067D" w:rsidRPr="009C067D" w:rsidRDefault="009C067D" w:rsidP="009C067D">
            <w:pPr>
              <w:rPr>
                <w:b/>
                <w:bCs/>
              </w:rPr>
            </w:pPr>
            <w:r w:rsidRPr="009C067D">
              <w:rPr>
                <w:b/>
                <w:bCs/>
                <w:rtl/>
              </w:rPr>
              <w:t>المؤشر</w:t>
            </w:r>
          </w:p>
        </w:tc>
        <w:tc>
          <w:tcPr>
            <w:tcW w:w="0" w:type="auto"/>
            <w:vMerge w:val="restart"/>
            <w:vAlign w:val="center"/>
            <w:hideMark/>
          </w:tcPr>
          <w:p w14:paraId="5D9C0C29" w14:textId="77777777" w:rsidR="009C067D" w:rsidRPr="009C067D" w:rsidRDefault="009C067D" w:rsidP="009C067D">
            <w:pPr>
              <w:rPr>
                <w:b/>
                <w:bCs/>
              </w:rPr>
            </w:pPr>
            <w:r w:rsidRPr="009C067D">
              <w:rPr>
                <w:b/>
                <w:bCs/>
                <w:rtl/>
              </w:rPr>
              <w:t>نوفمبر 2023</w:t>
            </w:r>
          </w:p>
        </w:tc>
        <w:tc>
          <w:tcPr>
            <w:tcW w:w="0" w:type="auto"/>
            <w:vMerge w:val="restart"/>
            <w:vAlign w:val="center"/>
            <w:hideMark/>
          </w:tcPr>
          <w:p w14:paraId="468B726A" w14:textId="77777777" w:rsidR="009C067D" w:rsidRPr="009C067D" w:rsidRDefault="009C067D" w:rsidP="009C067D">
            <w:pPr>
              <w:rPr>
                <w:b/>
                <w:bCs/>
              </w:rPr>
            </w:pPr>
            <w:r w:rsidRPr="009C067D">
              <w:rPr>
                <w:b/>
                <w:bCs/>
                <w:rtl/>
              </w:rPr>
              <w:t>أكتوبر 2024</w:t>
            </w:r>
          </w:p>
        </w:tc>
        <w:tc>
          <w:tcPr>
            <w:tcW w:w="0" w:type="auto"/>
            <w:vMerge w:val="restart"/>
            <w:vAlign w:val="center"/>
            <w:hideMark/>
          </w:tcPr>
          <w:p w14:paraId="6EB11E1A" w14:textId="77777777" w:rsidR="009C067D" w:rsidRPr="009C067D" w:rsidRDefault="009C067D" w:rsidP="009C067D">
            <w:pPr>
              <w:rPr>
                <w:b/>
                <w:bCs/>
              </w:rPr>
            </w:pPr>
            <w:r w:rsidRPr="009C067D">
              <w:rPr>
                <w:b/>
                <w:bCs/>
                <w:rtl/>
              </w:rPr>
              <w:t>نوفمبر 2024</w:t>
            </w:r>
          </w:p>
        </w:tc>
        <w:tc>
          <w:tcPr>
            <w:tcW w:w="0" w:type="auto"/>
            <w:gridSpan w:val="2"/>
            <w:vAlign w:val="center"/>
            <w:hideMark/>
          </w:tcPr>
          <w:p w14:paraId="1BDCC43B" w14:textId="77777777" w:rsidR="009C067D" w:rsidRPr="009C067D" w:rsidRDefault="009C067D" w:rsidP="009C067D">
            <w:pPr>
              <w:rPr>
                <w:b/>
                <w:bCs/>
              </w:rPr>
            </w:pPr>
            <w:r w:rsidRPr="009C067D">
              <w:rPr>
                <w:b/>
                <w:bCs/>
                <w:rtl/>
              </w:rPr>
              <w:t>معدل التغير</w:t>
            </w:r>
            <w:r w:rsidRPr="009C067D">
              <w:rPr>
                <w:b/>
                <w:bCs/>
              </w:rPr>
              <w:t xml:space="preserve"> %</w:t>
            </w:r>
          </w:p>
        </w:tc>
      </w:tr>
      <w:tr w:rsidR="009C067D" w:rsidRPr="009C067D" w14:paraId="3996F98B" w14:textId="77777777">
        <w:trPr>
          <w:tblCellSpacing w:w="15" w:type="dxa"/>
        </w:trPr>
        <w:tc>
          <w:tcPr>
            <w:tcW w:w="0" w:type="auto"/>
            <w:vMerge/>
            <w:vAlign w:val="center"/>
            <w:hideMark/>
          </w:tcPr>
          <w:p w14:paraId="42290D09" w14:textId="77777777" w:rsidR="009C067D" w:rsidRPr="009C067D" w:rsidRDefault="009C067D" w:rsidP="009C067D">
            <w:pPr>
              <w:rPr>
                <w:b/>
                <w:bCs/>
              </w:rPr>
            </w:pPr>
          </w:p>
        </w:tc>
        <w:tc>
          <w:tcPr>
            <w:tcW w:w="0" w:type="auto"/>
            <w:vMerge/>
            <w:vAlign w:val="center"/>
            <w:hideMark/>
          </w:tcPr>
          <w:p w14:paraId="3BE5E1EB" w14:textId="77777777" w:rsidR="009C067D" w:rsidRPr="009C067D" w:rsidRDefault="009C067D" w:rsidP="009C067D">
            <w:pPr>
              <w:rPr>
                <w:b/>
                <w:bCs/>
              </w:rPr>
            </w:pPr>
          </w:p>
        </w:tc>
        <w:tc>
          <w:tcPr>
            <w:tcW w:w="0" w:type="auto"/>
            <w:vMerge/>
            <w:vAlign w:val="center"/>
            <w:hideMark/>
          </w:tcPr>
          <w:p w14:paraId="7D18D16E" w14:textId="77777777" w:rsidR="009C067D" w:rsidRPr="009C067D" w:rsidRDefault="009C067D" w:rsidP="009C067D">
            <w:pPr>
              <w:rPr>
                <w:b/>
                <w:bCs/>
              </w:rPr>
            </w:pPr>
          </w:p>
        </w:tc>
        <w:tc>
          <w:tcPr>
            <w:tcW w:w="0" w:type="auto"/>
            <w:vMerge/>
            <w:vAlign w:val="center"/>
            <w:hideMark/>
          </w:tcPr>
          <w:p w14:paraId="3C2759BB" w14:textId="77777777" w:rsidR="009C067D" w:rsidRPr="009C067D" w:rsidRDefault="009C067D" w:rsidP="009C067D">
            <w:pPr>
              <w:rPr>
                <w:b/>
                <w:bCs/>
              </w:rPr>
            </w:pPr>
          </w:p>
        </w:tc>
        <w:tc>
          <w:tcPr>
            <w:tcW w:w="0" w:type="auto"/>
            <w:vAlign w:val="center"/>
            <w:hideMark/>
          </w:tcPr>
          <w:p w14:paraId="4CAA1CA5" w14:textId="77777777" w:rsidR="009C067D" w:rsidRPr="009C067D" w:rsidRDefault="009C067D" w:rsidP="009C067D">
            <w:pPr>
              <w:rPr>
                <w:b/>
                <w:bCs/>
              </w:rPr>
            </w:pPr>
            <w:r w:rsidRPr="009C067D">
              <w:rPr>
                <w:b/>
                <w:bCs/>
                <w:rtl/>
              </w:rPr>
              <w:t>شهري</w:t>
            </w:r>
          </w:p>
        </w:tc>
        <w:tc>
          <w:tcPr>
            <w:tcW w:w="0" w:type="auto"/>
            <w:vAlign w:val="center"/>
            <w:hideMark/>
          </w:tcPr>
          <w:p w14:paraId="3519CB3F" w14:textId="77777777" w:rsidR="009C067D" w:rsidRPr="009C067D" w:rsidRDefault="009C067D" w:rsidP="009C067D">
            <w:pPr>
              <w:rPr>
                <w:b/>
                <w:bCs/>
              </w:rPr>
            </w:pPr>
            <w:r w:rsidRPr="009C067D">
              <w:rPr>
                <w:b/>
                <w:bCs/>
                <w:rtl/>
              </w:rPr>
              <w:t>سنوي</w:t>
            </w:r>
          </w:p>
        </w:tc>
      </w:tr>
      <w:tr w:rsidR="009C067D" w:rsidRPr="009C067D" w14:paraId="07BB4FA5" w14:textId="77777777">
        <w:trPr>
          <w:tblCellSpacing w:w="15" w:type="dxa"/>
        </w:trPr>
        <w:tc>
          <w:tcPr>
            <w:tcW w:w="0" w:type="auto"/>
            <w:vAlign w:val="center"/>
            <w:hideMark/>
          </w:tcPr>
          <w:p w14:paraId="6FF0122D" w14:textId="77777777" w:rsidR="009C067D" w:rsidRPr="009C067D" w:rsidRDefault="009C067D" w:rsidP="009C067D">
            <w:r w:rsidRPr="009C067D">
              <w:rPr>
                <w:rtl/>
              </w:rPr>
              <w:t>إجمالي قيمة الصادرات</w:t>
            </w:r>
          </w:p>
        </w:tc>
        <w:tc>
          <w:tcPr>
            <w:tcW w:w="0" w:type="auto"/>
            <w:vAlign w:val="center"/>
            <w:hideMark/>
          </w:tcPr>
          <w:p w14:paraId="67F62987" w14:textId="77777777" w:rsidR="009C067D" w:rsidRPr="009C067D" w:rsidRDefault="009C067D" w:rsidP="009C067D">
            <w:r w:rsidRPr="009C067D">
              <w:t>3350</w:t>
            </w:r>
          </w:p>
        </w:tc>
        <w:tc>
          <w:tcPr>
            <w:tcW w:w="0" w:type="auto"/>
            <w:vAlign w:val="center"/>
            <w:hideMark/>
          </w:tcPr>
          <w:p w14:paraId="69A41082" w14:textId="77777777" w:rsidR="009C067D" w:rsidRPr="009C067D" w:rsidRDefault="009C067D" w:rsidP="009C067D">
            <w:r w:rsidRPr="009C067D">
              <w:t>4068</w:t>
            </w:r>
          </w:p>
        </w:tc>
        <w:tc>
          <w:tcPr>
            <w:tcW w:w="0" w:type="auto"/>
            <w:vAlign w:val="center"/>
            <w:hideMark/>
          </w:tcPr>
          <w:p w14:paraId="561A3DB7" w14:textId="77777777" w:rsidR="009C067D" w:rsidRPr="009C067D" w:rsidRDefault="009C067D" w:rsidP="009C067D">
            <w:r w:rsidRPr="009C067D">
              <w:t>3560</w:t>
            </w:r>
          </w:p>
        </w:tc>
        <w:tc>
          <w:tcPr>
            <w:tcW w:w="0" w:type="auto"/>
            <w:vAlign w:val="center"/>
            <w:hideMark/>
          </w:tcPr>
          <w:p w14:paraId="47BE844D" w14:textId="77777777" w:rsidR="009C067D" w:rsidRPr="009C067D" w:rsidRDefault="009C067D" w:rsidP="009C067D">
            <w:r w:rsidRPr="009C067D">
              <w:t>12.5-</w:t>
            </w:r>
          </w:p>
        </w:tc>
        <w:tc>
          <w:tcPr>
            <w:tcW w:w="0" w:type="auto"/>
            <w:vAlign w:val="center"/>
            <w:hideMark/>
          </w:tcPr>
          <w:p w14:paraId="72E64A3F" w14:textId="77777777" w:rsidR="009C067D" w:rsidRPr="009C067D" w:rsidRDefault="009C067D" w:rsidP="009C067D">
            <w:r w:rsidRPr="009C067D">
              <w:t>6.3</w:t>
            </w:r>
          </w:p>
        </w:tc>
      </w:tr>
      <w:tr w:rsidR="009C067D" w:rsidRPr="009C067D" w14:paraId="03B5C4FD" w14:textId="77777777">
        <w:trPr>
          <w:tblCellSpacing w:w="15" w:type="dxa"/>
        </w:trPr>
        <w:tc>
          <w:tcPr>
            <w:tcW w:w="0" w:type="auto"/>
            <w:vAlign w:val="center"/>
            <w:hideMark/>
          </w:tcPr>
          <w:p w14:paraId="37EB310D" w14:textId="77777777" w:rsidR="009C067D" w:rsidRPr="009C067D" w:rsidRDefault="009C067D" w:rsidP="009C067D">
            <w:r w:rsidRPr="009C067D">
              <w:rPr>
                <w:rtl/>
              </w:rPr>
              <w:t>إجمالي قيمة الواردات</w:t>
            </w:r>
          </w:p>
        </w:tc>
        <w:tc>
          <w:tcPr>
            <w:tcW w:w="0" w:type="auto"/>
            <w:vAlign w:val="center"/>
            <w:hideMark/>
          </w:tcPr>
          <w:p w14:paraId="54C59DD5" w14:textId="77777777" w:rsidR="009C067D" w:rsidRPr="009C067D" w:rsidRDefault="009C067D" w:rsidP="009C067D">
            <w:r w:rsidRPr="009C067D">
              <w:t>7038</w:t>
            </w:r>
          </w:p>
        </w:tc>
        <w:tc>
          <w:tcPr>
            <w:tcW w:w="0" w:type="auto"/>
            <w:vAlign w:val="center"/>
            <w:hideMark/>
          </w:tcPr>
          <w:p w14:paraId="3C44D39D" w14:textId="77777777" w:rsidR="009C067D" w:rsidRPr="009C067D" w:rsidRDefault="009C067D" w:rsidP="009C067D">
            <w:r w:rsidRPr="009C067D">
              <w:t>7726</w:t>
            </w:r>
          </w:p>
        </w:tc>
        <w:tc>
          <w:tcPr>
            <w:tcW w:w="0" w:type="auto"/>
            <w:vAlign w:val="center"/>
            <w:hideMark/>
          </w:tcPr>
          <w:p w14:paraId="377702B4" w14:textId="77777777" w:rsidR="009C067D" w:rsidRPr="009C067D" w:rsidRDefault="009C067D" w:rsidP="009C067D">
            <w:r w:rsidRPr="009C067D">
              <w:t>7269</w:t>
            </w:r>
          </w:p>
        </w:tc>
        <w:tc>
          <w:tcPr>
            <w:tcW w:w="0" w:type="auto"/>
            <w:vAlign w:val="center"/>
            <w:hideMark/>
          </w:tcPr>
          <w:p w14:paraId="6BAF96F8" w14:textId="77777777" w:rsidR="009C067D" w:rsidRPr="009C067D" w:rsidRDefault="009C067D" w:rsidP="009C067D">
            <w:r w:rsidRPr="009C067D">
              <w:t>5.9-</w:t>
            </w:r>
          </w:p>
        </w:tc>
        <w:tc>
          <w:tcPr>
            <w:tcW w:w="0" w:type="auto"/>
            <w:vAlign w:val="center"/>
            <w:hideMark/>
          </w:tcPr>
          <w:p w14:paraId="4A3F914B" w14:textId="77777777" w:rsidR="009C067D" w:rsidRPr="009C067D" w:rsidRDefault="009C067D" w:rsidP="009C067D">
            <w:r w:rsidRPr="009C067D">
              <w:t>3.3</w:t>
            </w:r>
          </w:p>
        </w:tc>
      </w:tr>
      <w:tr w:rsidR="009C067D" w:rsidRPr="009C067D" w14:paraId="5BB8FFCE" w14:textId="77777777">
        <w:trPr>
          <w:tblCellSpacing w:w="15" w:type="dxa"/>
        </w:trPr>
        <w:tc>
          <w:tcPr>
            <w:tcW w:w="0" w:type="auto"/>
            <w:vAlign w:val="center"/>
            <w:hideMark/>
          </w:tcPr>
          <w:p w14:paraId="6F52D01C" w14:textId="77777777" w:rsidR="009C067D" w:rsidRPr="009C067D" w:rsidRDefault="009C067D" w:rsidP="009C067D">
            <w:r w:rsidRPr="009C067D">
              <w:rPr>
                <w:rtl/>
              </w:rPr>
              <w:t>رصيد الميزان التجاري</w:t>
            </w:r>
          </w:p>
        </w:tc>
        <w:tc>
          <w:tcPr>
            <w:tcW w:w="0" w:type="auto"/>
            <w:vAlign w:val="center"/>
            <w:hideMark/>
          </w:tcPr>
          <w:p w14:paraId="5706B6D6" w14:textId="77777777" w:rsidR="009C067D" w:rsidRPr="009C067D" w:rsidRDefault="009C067D" w:rsidP="009C067D">
            <w:r w:rsidRPr="009C067D">
              <w:t>3688-</w:t>
            </w:r>
          </w:p>
        </w:tc>
        <w:tc>
          <w:tcPr>
            <w:tcW w:w="0" w:type="auto"/>
            <w:vAlign w:val="center"/>
            <w:hideMark/>
          </w:tcPr>
          <w:p w14:paraId="37A1028A" w14:textId="77777777" w:rsidR="009C067D" w:rsidRPr="009C067D" w:rsidRDefault="009C067D" w:rsidP="009C067D">
            <w:r w:rsidRPr="009C067D">
              <w:t>3658-</w:t>
            </w:r>
          </w:p>
        </w:tc>
        <w:tc>
          <w:tcPr>
            <w:tcW w:w="0" w:type="auto"/>
            <w:vAlign w:val="center"/>
            <w:hideMark/>
          </w:tcPr>
          <w:p w14:paraId="36EB36F5" w14:textId="77777777" w:rsidR="009C067D" w:rsidRPr="009C067D" w:rsidRDefault="009C067D" w:rsidP="009C067D">
            <w:r w:rsidRPr="009C067D">
              <w:t>3709-</w:t>
            </w:r>
          </w:p>
        </w:tc>
        <w:tc>
          <w:tcPr>
            <w:tcW w:w="0" w:type="auto"/>
            <w:vAlign w:val="center"/>
            <w:hideMark/>
          </w:tcPr>
          <w:p w14:paraId="78A83223" w14:textId="77777777" w:rsidR="009C067D" w:rsidRPr="009C067D" w:rsidRDefault="009C067D" w:rsidP="009C067D">
            <w:r w:rsidRPr="009C067D">
              <w:t>1.4</w:t>
            </w:r>
          </w:p>
        </w:tc>
        <w:tc>
          <w:tcPr>
            <w:tcW w:w="0" w:type="auto"/>
            <w:vAlign w:val="center"/>
            <w:hideMark/>
          </w:tcPr>
          <w:p w14:paraId="67986073" w14:textId="77777777" w:rsidR="009C067D" w:rsidRPr="009C067D" w:rsidRDefault="009C067D" w:rsidP="009C067D">
            <w:r w:rsidRPr="009C067D">
              <w:t>0.6</w:t>
            </w:r>
          </w:p>
        </w:tc>
      </w:tr>
    </w:tbl>
    <w:p w14:paraId="633A6E7B" w14:textId="77777777" w:rsidR="009C067D" w:rsidRPr="009C067D" w:rsidRDefault="009C067D" w:rsidP="009C067D">
      <w:r w:rsidRPr="009C067D">
        <w:rPr>
          <w:rtl/>
        </w:rPr>
        <w:t>المصدر: الجهاز المركزي للتعبئة العامة والإحصاء</w:t>
      </w:r>
      <w:r w:rsidRPr="009C067D">
        <w:t>.</w:t>
      </w:r>
    </w:p>
    <w:p w14:paraId="53AD4D0F" w14:textId="77777777" w:rsidR="009C067D" w:rsidRPr="009C067D" w:rsidRDefault="009C067D" w:rsidP="009C067D">
      <w:r w:rsidRPr="009C067D">
        <w:rPr>
          <w:rtl/>
        </w:rPr>
        <w:t>نسبة صافي الاستثمار الأجنبي المباشر إلى الناتج المحلي الإجمالي خلال الربع الرابع 2024/2023 مقارنة بالربع الثالث 2024/2023 والربع الرابع 2023/2022 - (%) 5.7</w:t>
      </w:r>
    </w:p>
    <w:p w14:paraId="3A721343" w14:textId="54A6C4A2" w:rsidR="009C067D" w:rsidRPr="009C067D" w:rsidRDefault="009C067D" w:rsidP="009C067D">
      <w:r w:rsidRPr="009C067D">
        <mc:AlternateContent>
          <mc:Choice Requires="wps">
            <w:drawing>
              <wp:inline distT="0" distB="0" distL="0" distR="0" wp14:anchorId="1901C1ED" wp14:editId="3DF3FFBD">
                <wp:extent cx="304800" cy="304800"/>
                <wp:effectExtent l="0" t="0" r="0" b="0"/>
                <wp:docPr id="365274794" name="Rectangle 63" descr="4.6 0.5 الربع الرابع 2024/2023 الربع الثالث 2024/2023 الربع الرابع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B7825" id="Rectangle 63" o:spid="_x0000_s1026" alt="4.6 0.5 الربع الرابع 2024/2023 الربع الثالث 2024/2023 الربع الرابع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59D0E0" w14:textId="77777777" w:rsidR="009C067D" w:rsidRPr="009C067D" w:rsidRDefault="009C067D" w:rsidP="009C067D">
      <w:r w:rsidRPr="009C067D">
        <w:rPr>
          <w:rtl/>
        </w:rPr>
        <w:t>المصدر: البنك المركزي المصري</w:t>
      </w:r>
      <w:r w:rsidRPr="009C067D">
        <w:t>.</w:t>
      </w:r>
    </w:p>
    <w:p w14:paraId="21AEEB8E" w14:textId="77777777" w:rsidR="009C067D" w:rsidRPr="009C067D" w:rsidRDefault="009C067D" w:rsidP="009C067D">
      <w:r w:rsidRPr="009C067D">
        <w:rPr>
          <w:rtl/>
        </w:rPr>
        <w:lastRenderedPageBreak/>
        <w:t>قيمة صافي الاستثمار الأجنبي المباشر خلال الربع الأول 2025/2024 مقارنة بالربع الرابع 2024/2023 والربع الأول 2024/2023 - (مليون دولار)</w:t>
      </w:r>
    </w:p>
    <w:p w14:paraId="4E8F79AE" w14:textId="45D92E5F" w:rsidR="009C067D" w:rsidRPr="009C067D" w:rsidRDefault="009C067D" w:rsidP="009C067D">
      <w:r w:rsidRPr="009C067D">
        <mc:AlternateContent>
          <mc:Choice Requires="wps">
            <w:drawing>
              <wp:inline distT="0" distB="0" distL="0" distR="0" wp14:anchorId="737962F5" wp14:editId="52EF6A98">
                <wp:extent cx="304800" cy="304800"/>
                <wp:effectExtent l="0" t="0" r="0" b="0"/>
                <wp:docPr id="899131463" name="Rectangle 62" descr="22352.2 2717.1 2321.7 الربع الأول 2025/2024 الربع الرابع 2024/2023 الربع الأول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50D57" id="Rectangle 62" o:spid="_x0000_s1026" alt="22352.2 2717.1 2321.7 الربع الأول 2025/2024 الربع الرابع 2024/2023 الربع الأول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3BF2E8" w14:textId="77777777" w:rsidR="009C067D" w:rsidRPr="009C067D" w:rsidRDefault="009C067D" w:rsidP="009C067D">
      <w:r w:rsidRPr="009C067D">
        <w:rPr>
          <w:rtl/>
        </w:rPr>
        <w:t>المصدر: البنك المركزي المصري</w:t>
      </w:r>
      <w:r w:rsidRPr="009C067D">
        <w:t>.</w:t>
      </w:r>
    </w:p>
    <w:p w14:paraId="23E2A14C" w14:textId="66EED83A" w:rsidR="009C067D" w:rsidRPr="009C067D" w:rsidRDefault="009C067D" w:rsidP="009C067D">
      <w:r w:rsidRPr="009C067D">
        <mc:AlternateContent>
          <mc:Choice Requires="wps">
            <w:drawing>
              <wp:inline distT="0" distB="0" distL="0" distR="0" wp14:anchorId="12D6443F" wp14:editId="6B243414">
                <wp:extent cx="304800" cy="304800"/>
                <wp:effectExtent l="0" t="0" r="0" b="0"/>
                <wp:docPr id="1441791201"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9170AF"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52B38E" w14:textId="716C3136" w:rsidR="009C067D" w:rsidRPr="009C067D" w:rsidRDefault="009C067D" w:rsidP="009C067D">
      <w:r w:rsidRPr="009C067D">
        <mc:AlternateContent>
          <mc:Choice Requires="wps">
            <w:drawing>
              <wp:inline distT="0" distB="0" distL="0" distR="0" wp14:anchorId="4104E673" wp14:editId="7AD250A1">
                <wp:extent cx="304800" cy="304800"/>
                <wp:effectExtent l="0" t="0" r="0" b="0"/>
                <wp:docPr id="127273482" name="Rectangle 60"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6CEA3" id="Rectangle 60"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BF2B59" w14:textId="77777777" w:rsidR="009C067D" w:rsidRPr="009C067D" w:rsidRDefault="009C067D" w:rsidP="009C067D">
      <w:pPr>
        <w:rPr>
          <w:b/>
          <w:bCs/>
        </w:rPr>
      </w:pPr>
      <w:r w:rsidRPr="009C067D">
        <w:rPr>
          <w:b/>
          <w:bCs/>
          <w:rtl/>
        </w:rPr>
        <w:t>وفا بسيط بقى بالعملة الأجنبية</w:t>
      </w:r>
    </w:p>
    <w:p w14:paraId="6BEECA39" w14:textId="77777777" w:rsidR="009C067D" w:rsidRPr="009C067D" w:rsidRDefault="009C067D" w:rsidP="009C067D">
      <w:r w:rsidRPr="009C067D">
        <w:t>$</w:t>
      </w:r>
    </w:p>
    <w:p w14:paraId="42D0E531" w14:textId="77777777" w:rsidR="009C067D" w:rsidRPr="009C067D" w:rsidRDefault="009C067D" w:rsidP="009C067D">
      <w:r w:rsidRPr="009C067D">
        <w:t>€</w:t>
      </w:r>
    </w:p>
    <w:p w14:paraId="62F565A3" w14:textId="77777777" w:rsidR="009C067D" w:rsidRPr="009C067D" w:rsidRDefault="009C067D" w:rsidP="009C067D">
      <w:r w:rsidRPr="009C067D">
        <w:t>£</w:t>
      </w:r>
    </w:p>
    <w:p w14:paraId="7B48FA13" w14:textId="77777777" w:rsidR="009C067D" w:rsidRPr="009C067D" w:rsidRDefault="009C067D" w:rsidP="009C067D">
      <w:r w:rsidRPr="009C067D">
        <w:t>16222</w:t>
      </w:r>
    </w:p>
    <w:p w14:paraId="39AE9F44" w14:textId="77777777" w:rsidR="009C067D" w:rsidRPr="009C067D" w:rsidRDefault="009C067D" w:rsidP="009C067D">
      <w:r w:rsidRPr="009C067D">
        <w:rPr>
          <w:rtl/>
        </w:rPr>
        <w:t>شراء</w:t>
      </w:r>
    </w:p>
    <w:p w14:paraId="7B20D0FC" w14:textId="77777777" w:rsidR="009C067D" w:rsidRPr="009C067D" w:rsidRDefault="009C067D" w:rsidP="009C067D">
      <w:r w:rsidRPr="009C067D">
        <w:t>alBaraka Bank</w:t>
      </w:r>
    </w:p>
    <w:p w14:paraId="34FE5938" w14:textId="77777777" w:rsidR="009C067D" w:rsidRPr="009C067D" w:rsidRDefault="009C067D" w:rsidP="009C067D">
      <w:r w:rsidRPr="009C067D">
        <w:t>Tatle: 12</w:t>
      </w:r>
    </w:p>
    <w:p w14:paraId="1CB194FC" w14:textId="77777777" w:rsidR="009C067D" w:rsidRPr="009C067D" w:rsidRDefault="009C067D" w:rsidP="009C067D">
      <w:r w:rsidRPr="009C067D">
        <w:t>Guests 9</w:t>
      </w:r>
    </w:p>
    <w:p w14:paraId="63AD40A4" w14:textId="77777777" w:rsidR="009C067D" w:rsidRPr="009C067D" w:rsidRDefault="009C067D" w:rsidP="009C067D">
      <w:r w:rsidRPr="009C067D">
        <w:t>h Chickan</w:t>
      </w:r>
    </w:p>
    <w:p w14:paraId="0895BD28" w14:textId="77777777" w:rsidR="009C067D" w:rsidRPr="009C067D" w:rsidRDefault="009C067D" w:rsidP="009C067D">
      <w:r w:rsidRPr="009C067D">
        <w:t>0.50</w:t>
      </w:r>
    </w:p>
    <w:p w14:paraId="73865862" w14:textId="77777777" w:rsidR="009C067D" w:rsidRPr="009C067D" w:rsidRDefault="009C067D" w:rsidP="009C067D">
      <w:r w:rsidRPr="009C067D">
        <w:t>17 05</w:t>
      </w:r>
    </w:p>
    <w:p w14:paraId="03F991EE" w14:textId="77777777" w:rsidR="009C067D" w:rsidRPr="009C067D" w:rsidRDefault="009C067D" w:rsidP="009C067D">
      <w:r w:rsidRPr="009C067D">
        <w:t>1 Salad</w:t>
      </w:r>
    </w:p>
    <w:p w14:paraId="18600159" w14:textId="77777777" w:rsidR="009C067D" w:rsidRPr="009C067D" w:rsidRDefault="009C067D" w:rsidP="009C067D">
      <w:r w:rsidRPr="009C067D">
        <w:t>5.30</w:t>
      </w:r>
    </w:p>
    <w:p w14:paraId="36207B6A" w14:textId="77777777" w:rsidR="009C067D" w:rsidRPr="009C067D" w:rsidRDefault="009C067D" w:rsidP="009C067D">
      <w:r w:rsidRPr="009C067D">
        <w:t>on 9</w:t>
      </w:r>
    </w:p>
    <w:p w14:paraId="172B614F" w14:textId="77777777" w:rsidR="009C067D" w:rsidRPr="009C067D" w:rsidRDefault="009C067D" w:rsidP="009C067D">
      <w:r w:rsidRPr="009C067D">
        <w:t>7.50</w:t>
      </w:r>
    </w:p>
    <w:p w14:paraId="7640D855" w14:textId="77777777" w:rsidR="009C067D" w:rsidRPr="009C067D" w:rsidRDefault="009C067D" w:rsidP="009C067D">
      <w:r w:rsidRPr="009C067D">
        <w:t>World Debit</w:t>
      </w:r>
    </w:p>
    <w:p w14:paraId="30B81D68" w14:textId="77777777" w:rsidR="009C067D" w:rsidRPr="009C067D" w:rsidRDefault="009C067D" w:rsidP="009C067D">
      <w:r w:rsidRPr="009C067D">
        <w:t>alBaraka Bank</w:t>
      </w:r>
    </w:p>
    <w:p w14:paraId="224CE13F" w14:textId="77777777" w:rsidR="009C067D" w:rsidRPr="009C067D" w:rsidRDefault="009C067D" w:rsidP="009C067D">
      <w:r w:rsidRPr="009C067D">
        <w:t>5.00</w:t>
      </w:r>
    </w:p>
    <w:p w14:paraId="7A69E5C8" w14:textId="77777777" w:rsidR="009C067D" w:rsidRPr="009C067D" w:rsidRDefault="009C067D" w:rsidP="009C067D">
      <w:r w:rsidRPr="009C067D">
        <w:lastRenderedPageBreak/>
        <w:t>59.30</w:t>
      </w:r>
    </w:p>
    <w:p w14:paraId="4BA116D4" w14:textId="77777777" w:rsidR="009C067D" w:rsidRPr="009C067D" w:rsidRDefault="009C067D" w:rsidP="009C067D">
      <w:r w:rsidRPr="009C067D">
        <w:t>1234 5678 9012 3456 VALID THRU 02/26</w:t>
      </w:r>
    </w:p>
    <w:p w14:paraId="7DF58F84" w14:textId="77777777" w:rsidR="009C067D" w:rsidRPr="009C067D" w:rsidRDefault="009C067D" w:rsidP="009C067D">
      <w:r w:rsidRPr="009C067D">
        <w:t>otal</w:t>
      </w:r>
    </w:p>
    <w:p w14:paraId="508FA640" w14:textId="77777777" w:rsidR="009C067D" w:rsidRPr="009C067D" w:rsidRDefault="009C067D" w:rsidP="009C067D">
      <w:r w:rsidRPr="009C067D">
        <w:t>7.12</w:t>
      </w:r>
    </w:p>
    <w:p w14:paraId="31E9C349" w14:textId="77777777" w:rsidR="009C067D" w:rsidRPr="009C067D" w:rsidRDefault="009C067D" w:rsidP="009C067D">
      <w:r w:rsidRPr="009C067D">
        <w:t>66.42</w:t>
      </w:r>
    </w:p>
    <w:p w14:paraId="6FF59FC8" w14:textId="77777777" w:rsidR="009C067D" w:rsidRPr="009C067D" w:rsidRDefault="009C067D" w:rsidP="009C067D">
      <w:r w:rsidRPr="009C067D">
        <w:t>Tax</w:t>
      </w:r>
    </w:p>
    <w:p w14:paraId="3CFFBACF" w14:textId="77777777" w:rsidR="009C067D" w:rsidRPr="009C067D" w:rsidRDefault="009C067D" w:rsidP="009C067D">
      <w:r w:rsidRPr="009C067D">
        <w:t>TOTAL :</w:t>
      </w:r>
    </w:p>
    <w:p w14:paraId="39AE7A7B" w14:textId="77777777" w:rsidR="009C067D" w:rsidRPr="009C067D" w:rsidRDefault="009C067D" w:rsidP="009C067D">
      <w:r w:rsidRPr="009C067D">
        <w:rPr>
          <w:rtl/>
        </w:rPr>
        <w:t xml:space="preserve">تجربة مختلفة مع خدمة ثراء </w:t>
      </w:r>
      <w:r w:rsidRPr="009C067D">
        <w:rPr>
          <w:rFonts w:ascii="Cambria Math" w:hAnsi="Cambria Math" w:cs="Cambria Math" w:hint="cs"/>
          <w:rtl/>
        </w:rPr>
        <w:t>◆</w:t>
      </w:r>
      <w:r w:rsidRPr="009C067D">
        <w:rPr>
          <w:rtl/>
        </w:rPr>
        <w:t xml:space="preserve"> </w:t>
      </w:r>
      <w:r w:rsidRPr="009C067D">
        <w:rPr>
          <w:rFonts w:ascii="Arial" w:hAnsi="Arial" w:cs="Arial" w:hint="cs"/>
          <w:rtl/>
        </w:rPr>
        <w:t>بطاقة</w:t>
      </w:r>
      <w:r w:rsidRPr="009C067D">
        <w:rPr>
          <w:rtl/>
        </w:rPr>
        <w:t xml:space="preserve"> </w:t>
      </w:r>
      <w:r w:rsidRPr="009C067D">
        <w:rPr>
          <w:rFonts w:ascii="Arial" w:hAnsi="Arial" w:cs="Arial" w:hint="cs"/>
          <w:rtl/>
        </w:rPr>
        <w:t>الخصم</w:t>
      </w:r>
      <w:r w:rsidRPr="009C067D">
        <w:rPr>
          <w:rtl/>
        </w:rPr>
        <w:t xml:space="preserve"> </w:t>
      </w:r>
      <w:r w:rsidRPr="009C067D">
        <w:rPr>
          <w:rFonts w:ascii="Arial" w:hAnsi="Arial" w:cs="Arial" w:hint="cs"/>
          <w:rtl/>
        </w:rPr>
        <w:t>المباشر</w:t>
      </w:r>
      <w:r w:rsidRPr="009C067D">
        <w:t xml:space="preserve"> 'World'</w:t>
      </w:r>
    </w:p>
    <w:p w14:paraId="759D8E02" w14:textId="77777777" w:rsidR="009C067D" w:rsidRPr="009C067D" w:rsidRDefault="009C067D" w:rsidP="009C067D">
      <w:r w:rsidRPr="009C067D">
        <w:rPr>
          <w:rFonts w:ascii="Cambria Math" w:hAnsi="Cambria Math" w:cs="Cambria Math"/>
        </w:rPr>
        <w:t>◆</w:t>
      </w:r>
      <w:r w:rsidRPr="009C067D">
        <w:t xml:space="preserve"> </w:t>
      </w:r>
      <w:r w:rsidRPr="009C067D">
        <w:rPr>
          <w:rtl/>
        </w:rPr>
        <w:t>مسئول علاقات خاص بمعاملاتك</w:t>
      </w:r>
    </w:p>
    <w:p w14:paraId="385DCDF3" w14:textId="77777777" w:rsidR="009C067D" w:rsidRPr="009C067D" w:rsidRDefault="009C067D" w:rsidP="009C067D">
      <w:r w:rsidRPr="009C067D">
        <w:t xml:space="preserve">● </w:t>
      </w:r>
      <w:r w:rsidRPr="009C067D">
        <w:rPr>
          <w:rtl/>
        </w:rPr>
        <w:t>أولوية بمركز الاتصال</w:t>
      </w:r>
    </w:p>
    <w:p w14:paraId="01B2BA6C" w14:textId="77777777" w:rsidR="009C067D" w:rsidRPr="009C067D" w:rsidRDefault="009C067D" w:rsidP="009C067D">
      <w:r w:rsidRPr="009C067D">
        <w:rPr>
          <w:rFonts w:ascii="Cambria Math" w:hAnsi="Cambria Math" w:cs="Cambria Math"/>
        </w:rPr>
        <w:t>◆</w:t>
      </w:r>
      <w:r w:rsidRPr="009C067D">
        <w:t xml:space="preserve"> </w:t>
      </w:r>
      <w:r w:rsidRPr="009C067D">
        <w:rPr>
          <w:rtl/>
        </w:rPr>
        <w:t>راحة ورفاهية بصالات ثراء في الفروع</w:t>
      </w:r>
    </w:p>
    <w:p w14:paraId="40A67E3A" w14:textId="77777777" w:rsidR="009C067D" w:rsidRPr="009C067D" w:rsidRDefault="009C067D" w:rsidP="009C067D">
      <w:r w:rsidRPr="009C067D">
        <w:rPr>
          <w:rtl/>
        </w:rPr>
        <w:t>حيث الاختلاف</w:t>
      </w:r>
      <w:r w:rsidRPr="009C067D">
        <w:t xml:space="preserve"> haraa</w:t>
      </w:r>
    </w:p>
    <w:p w14:paraId="4E454B5E" w14:textId="77777777" w:rsidR="009C067D" w:rsidRPr="009C067D" w:rsidRDefault="009C067D" w:rsidP="009C067D">
      <w:r w:rsidRPr="009C067D">
        <w:t>albaraka.com.eg 19373</w:t>
      </w:r>
    </w:p>
    <w:p w14:paraId="53692CE3" w14:textId="4D60439C" w:rsidR="009C067D" w:rsidRPr="009C067D" w:rsidRDefault="009C067D" w:rsidP="009C067D">
      <w:r w:rsidRPr="009C067D">
        <mc:AlternateContent>
          <mc:Choice Requires="wps">
            <w:drawing>
              <wp:inline distT="0" distB="0" distL="0" distR="0" wp14:anchorId="7409A124" wp14:editId="690DB186">
                <wp:extent cx="304800" cy="304800"/>
                <wp:effectExtent l="0" t="0" r="0" b="0"/>
                <wp:docPr id="1399045210"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542AC"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EBF535" w14:textId="3E4E1359" w:rsidR="009C067D" w:rsidRPr="009C067D" w:rsidRDefault="009C067D" w:rsidP="009C067D">
      <w:r w:rsidRPr="009C067D">
        <mc:AlternateContent>
          <mc:Choice Requires="wps">
            <w:drawing>
              <wp:inline distT="0" distB="0" distL="0" distR="0" wp14:anchorId="3077DA57" wp14:editId="49B4F5FF">
                <wp:extent cx="304800" cy="304800"/>
                <wp:effectExtent l="0" t="0" r="0" b="0"/>
                <wp:docPr id="1317492954" name="Rectangle 58"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C1DA2" id="Rectangle 58"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2AA594" w14:textId="77777777" w:rsidR="009C067D" w:rsidRPr="009C067D" w:rsidRDefault="009C067D" w:rsidP="009C067D">
      <w:r w:rsidRPr="009C067D">
        <w:rPr>
          <w:rtl/>
        </w:rPr>
        <w:t>الحي الحكومي - العاصمة الإدارية الجديدة - مصر ص.ب: 191 الحي السكني</w:t>
      </w:r>
      <w:r w:rsidRPr="009C067D">
        <w:t xml:space="preserve"> R3 </w:t>
      </w:r>
      <w:r w:rsidRPr="009C067D">
        <w:rPr>
          <w:rtl/>
        </w:rPr>
        <w:t>تليفون: 4-3-2-1-20546600 (202+) فاكس: 20532115</w:t>
      </w:r>
      <w:r w:rsidRPr="009C067D">
        <w:t xml:space="preserve"> (202+)</w:t>
      </w:r>
    </w:p>
    <w:p w14:paraId="5E1F08DD" w14:textId="7D698BFA" w:rsidR="009C067D" w:rsidRPr="009C067D" w:rsidRDefault="009C067D" w:rsidP="009C067D">
      <w:r w:rsidRPr="009C067D">
        <mc:AlternateContent>
          <mc:Choice Requires="wps">
            <w:drawing>
              <wp:inline distT="0" distB="0" distL="0" distR="0" wp14:anchorId="0100039E" wp14:editId="49EF53AA">
                <wp:extent cx="304800" cy="304800"/>
                <wp:effectExtent l="0" t="0" r="0" b="0"/>
                <wp:docPr id="1218337563"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A796F"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A3E7EA" w14:textId="77777777" w:rsidR="009C067D" w:rsidRPr="009C067D" w:rsidRDefault="009C067D" w:rsidP="009C067D">
      <w:hyperlink r:id="rId8" w:history="1">
        <w:r w:rsidRPr="009C067D">
          <w:rPr>
            <w:rStyle w:val="Hyperlink"/>
          </w:rPr>
          <w:t>www.idsc.gov.eg</w:t>
        </w:r>
      </w:hyperlink>
    </w:p>
    <w:p w14:paraId="1604EFDA" w14:textId="77777777" w:rsidR="009C067D" w:rsidRPr="009C067D" w:rsidRDefault="009C067D" w:rsidP="009C067D">
      <w:r w:rsidRPr="009C067D">
        <w:rPr>
          <w:rtl/>
        </w:rPr>
        <w:t>رقم بريدي: 4829902</w:t>
      </w:r>
    </w:p>
    <w:p w14:paraId="56722AA0" w14:textId="46764DE7" w:rsidR="009C067D" w:rsidRPr="009C067D" w:rsidRDefault="009C067D" w:rsidP="009C067D">
      <w:r w:rsidRPr="009C067D">
        <mc:AlternateContent>
          <mc:Choice Requires="wps">
            <w:drawing>
              <wp:inline distT="0" distB="0" distL="0" distR="0" wp14:anchorId="789766DD" wp14:editId="7C6B966A">
                <wp:extent cx="304800" cy="304800"/>
                <wp:effectExtent l="0" t="0" r="0" b="0"/>
                <wp:docPr id="1698875868"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DF8CC5"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DA314F" w14:textId="77777777" w:rsidR="009C067D" w:rsidRPr="009C067D" w:rsidRDefault="009C067D" w:rsidP="009C067D">
      <w:hyperlink r:id="rId9" w:history="1">
        <w:r w:rsidRPr="009C067D">
          <w:rPr>
            <w:rStyle w:val="Hyperlink"/>
          </w:rPr>
          <w:t>info@idsc.gov.eg</w:t>
        </w:r>
      </w:hyperlink>
    </w:p>
    <w:p w14:paraId="71A2A732" w14:textId="142C84C1" w:rsidR="009C067D" w:rsidRPr="009C067D" w:rsidRDefault="009C067D" w:rsidP="009C067D">
      <w:r w:rsidRPr="009C067D">
        <mc:AlternateContent>
          <mc:Choice Requires="wps">
            <w:drawing>
              <wp:inline distT="0" distB="0" distL="0" distR="0" wp14:anchorId="63521B67" wp14:editId="16FA1CB8">
                <wp:extent cx="304800" cy="304800"/>
                <wp:effectExtent l="0" t="0" r="0" b="0"/>
                <wp:docPr id="1878993576" name="Rectangle 55" descr="in X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2898A" id="Rectangle 55" o:spid="_x0000_s1026" alt="in X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F520FA" w14:textId="4651FD9D" w:rsidR="009C067D" w:rsidRPr="009C067D" w:rsidRDefault="009C067D" w:rsidP="009C067D">
      <w:r w:rsidRPr="009C067D">
        <mc:AlternateContent>
          <mc:Choice Requires="wps">
            <w:drawing>
              <wp:inline distT="0" distB="0" distL="0" distR="0" wp14:anchorId="5FF2322E" wp14:editId="03F0C213">
                <wp:extent cx="304800" cy="304800"/>
                <wp:effectExtent l="0" t="0" r="0" b="0"/>
                <wp:docPr id="1373795351" name="Rectangle 54"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39B38" id="Rectangle 54"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FEDB61" w14:textId="7988A408" w:rsidR="009C067D" w:rsidRPr="009C067D" w:rsidRDefault="009C067D" w:rsidP="009C067D">
      <w:r w:rsidRPr="009C067D">
        <w:lastRenderedPageBreak/>
        <mc:AlternateContent>
          <mc:Choice Requires="wps">
            <w:drawing>
              <wp:inline distT="0" distB="0" distL="0" distR="0" wp14:anchorId="697C00E6" wp14:editId="1B7BDAE1">
                <wp:extent cx="304800" cy="304800"/>
                <wp:effectExtent l="0" t="0" r="0" b="0"/>
                <wp:docPr id="1029201125"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B47FD"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9E577F"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D10"/>
    <w:rsid w:val="008E3D10"/>
    <w:rsid w:val="009C067D"/>
    <w:rsid w:val="00AF257C"/>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235AA6-C113-4F7E-9316-090F7325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3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3D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3D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D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3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3D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3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D10"/>
    <w:rPr>
      <w:rFonts w:eastAsiaTheme="majorEastAsia" w:cstheme="majorBidi"/>
      <w:color w:val="272727" w:themeColor="text1" w:themeTint="D8"/>
    </w:rPr>
  </w:style>
  <w:style w:type="paragraph" w:styleId="Title">
    <w:name w:val="Title"/>
    <w:basedOn w:val="Normal"/>
    <w:next w:val="Normal"/>
    <w:link w:val="TitleChar"/>
    <w:uiPriority w:val="10"/>
    <w:qFormat/>
    <w:rsid w:val="008E3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D10"/>
    <w:pPr>
      <w:spacing w:before="160"/>
      <w:jc w:val="center"/>
    </w:pPr>
    <w:rPr>
      <w:i/>
      <w:iCs/>
      <w:color w:val="404040" w:themeColor="text1" w:themeTint="BF"/>
    </w:rPr>
  </w:style>
  <w:style w:type="character" w:customStyle="1" w:styleId="QuoteChar">
    <w:name w:val="Quote Char"/>
    <w:basedOn w:val="DefaultParagraphFont"/>
    <w:link w:val="Quote"/>
    <w:uiPriority w:val="29"/>
    <w:rsid w:val="008E3D10"/>
    <w:rPr>
      <w:i/>
      <w:iCs/>
      <w:color w:val="404040" w:themeColor="text1" w:themeTint="BF"/>
    </w:rPr>
  </w:style>
  <w:style w:type="paragraph" w:styleId="ListParagraph">
    <w:name w:val="List Paragraph"/>
    <w:basedOn w:val="Normal"/>
    <w:uiPriority w:val="34"/>
    <w:qFormat/>
    <w:rsid w:val="008E3D10"/>
    <w:pPr>
      <w:ind w:left="720"/>
      <w:contextualSpacing/>
    </w:pPr>
  </w:style>
  <w:style w:type="character" w:styleId="IntenseEmphasis">
    <w:name w:val="Intense Emphasis"/>
    <w:basedOn w:val="DefaultParagraphFont"/>
    <w:uiPriority w:val="21"/>
    <w:qFormat/>
    <w:rsid w:val="008E3D10"/>
    <w:rPr>
      <w:i/>
      <w:iCs/>
      <w:color w:val="0F4761" w:themeColor="accent1" w:themeShade="BF"/>
    </w:rPr>
  </w:style>
  <w:style w:type="paragraph" w:styleId="IntenseQuote">
    <w:name w:val="Intense Quote"/>
    <w:basedOn w:val="Normal"/>
    <w:next w:val="Normal"/>
    <w:link w:val="IntenseQuoteChar"/>
    <w:uiPriority w:val="30"/>
    <w:qFormat/>
    <w:rsid w:val="008E3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D10"/>
    <w:rPr>
      <w:i/>
      <w:iCs/>
      <w:color w:val="0F4761" w:themeColor="accent1" w:themeShade="BF"/>
    </w:rPr>
  </w:style>
  <w:style w:type="character" w:styleId="IntenseReference">
    <w:name w:val="Intense Reference"/>
    <w:basedOn w:val="DefaultParagraphFont"/>
    <w:uiPriority w:val="32"/>
    <w:qFormat/>
    <w:rsid w:val="008E3D10"/>
    <w:rPr>
      <w:b/>
      <w:bCs/>
      <w:smallCaps/>
      <w:color w:val="0F4761" w:themeColor="accent1" w:themeShade="BF"/>
      <w:spacing w:val="5"/>
    </w:rPr>
  </w:style>
  <w:style w:type="paragraph" w:customStyle="1" w:styleId="msonormal0">
    <w:name w:val="msonormal"/>
    <w:basedOn w:val="Normal"/>
    <w:rsid w:val="009C067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C06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C067D"/>
    <w:rPr>
      <w:color w:val="0000FF"/>
      <w:u w:val="single"/>
    </w:rPr>
  </w:style>
  <w:style w:type="character" w:styleId="FollowedHyperlink">
    <w:name w:val="FollowedHyperlink"/>
    <w:basedOn w:val="DefaultParagraphFont"/>
    <w:uiPriority w:val="99"/>
    <w:semiHidden/>
    <w:unhideWhenUsed/>
    <w:rsid w:val="009C067D"/>
    <w:rPr>
      <w:color w:val="800080"/>
      <w:u w:val="single"/>
    </w:rPr>
  </w:style>
  <w:style w:type="character" w:styleId="UnresolvedMention">
    <w:name w:val="Unresolved Mention"/>
    <w:basedOn w:val="DefaultParagraphFont"/>
    <w:uiPriority w:val="99"/>
    <w:semiHidden/>
    <w:unhideWhenUsed/>
    <w:rsid w:val="009C06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dsc.gov.eg/" TargetMode="External"/><Relationship Id="rId3" Type="http://schemas.openxmlformats.org/officeDocument/2006/relationships/webSettings" Target="webSettings.xml"/><Relationship Id="rId7" Type="http://schemas.openxmlformats.org/officeDocument/2006/relationships/hyperlink" Target="https://doi.org/10.1787/bd929b7d-e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tatista.com/forecasts/1258061/revenue-cruises-worldwide" TargetMode="External"/><Relationship Id="rId11" Type="http://schemas.openxmlformats.org/officeDocument/2006/relationships/theme" Target="theme/theme1.xml"/><Relationship Id="rId5" Type="http://schemas.openxmlformats.org/officeDocument/2006/relationships/hyperlink" Target="https://www.fortunebusinessinsights.com/industry-reports/wave-and" TargetMode="External"/><Relationship Id="rId10" Type="http://schemas.openxmlformats.org/officeDocument/2006/relationships/fontTable" Target="fontTable.xml"/><Relationship Id="rId4" Type="http://schemas.openxmlformats.org/officeDocument/2006/relationships/hyperlink" Target="https://www.barcelonactiva.cat/documents/20124/259890/MG-Economia-Blava-ENG.pdf" TargetMode="External"/><Relationship Id="rId9" Type="http://schemas.openxmlformats.org/officeDocument/2006/relationships/hyperlink" Target="mailto:info@idsc.gov.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43</Pages>
  <Words>14002</Words>
  <Characters>79813</Characters>
  <Application>Microsoft Office Word</Application>
  <DocSecurity>0</DocSecurity>
  <Lines>665</Lines>
  <Paragraphs>187</Paragraphs>
  <ScaleCrop>false</ScaleCrop>
  <Company/>
  <LinksUpToDate>false</LinksUpToDate>
  <CharactersWithSpaces>93628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2025-12-16T17:20:00Z</dcterms:created>
  <dcterms:modified xsi:type="dcterms:W3CDTF">2025-12-16T17:24:00Z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2025-12-16T17:24:37Z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edab4ec8-1437-407c-ba26-944f58b66b3a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